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1A4" w14:textId="77777777" w:rsidR="00770046" w:rsidRDefault="00770046" w:rsidP="00D23D33">
      <w:pPr>
        <w:pStyle w:val="Normlnweb"/>
        <w:jc w:val="center"/>
        <w:rPr>
          <w:rStyle w:val="Siln"/>
          <w:rFonts w:asciiTheme="minorHAnsi" w:hAnsiTheme="minorHAnsi" w:cstheme="minorHAnsi"/>
          <w:sz w:val="28"/>
          <w:szCs w:val="28"/>
        </w:rPr>
      </w:pPr>
    </w:p>
    <w:p w14:paraId="0336FA92" w14:textId="77777777" w:rsidR="00D23D33" w:rsidRPr="00D23D33" w:rsidRDefault="00D23D33" w:rsidP="00D23D33">
      <w:pPr>
        <w:pStyle w:val="Normlnweb"/>
        <w:jc w:val="center"/>
        <w:rPr>
          <w:rFonts w:asciiTheme="minorHAnsi" w:hAnsiTheme="minorHAnsi" w:cstheme="minorHAnsi"/>
          <w:sz w:val="28"/>
          <w:szCs w:val="28"/>
        </w:rPr>
      </w:pPr>
      <w:r w:rsidRPr="00D23D33">
        <w:rPr>
          <w:rStyle w:val="Siln"/>
          <w:rFonts w:asciiTheme="minorHAnsi" w:hAnsiTheme="minorHAnsi" w:cstheme="minorHAnsi"/>
          <w:sz w:val="28"/>
          <w:szCs w:val="28"/>
        </w:rPr>
        <w:t>SMLOUVA O PROVEDENÍ DRAŽBY DOBROVOLNÉ</w:t>
      </w:r>
      <w:r w:rsidRPr="00D23D33">
        <w:rPr>
          <w:rFonts w:asciiTheme="minorHAnsi" w:hAnsiTheme="minorHAnsi" w:cstheme="minorHAnsi"/>
          <w:sz w:val="28"/>
          <w:szCs w:val="28"/>
        </w:rPr>
        <w:t xml:space="preserve"> </w:t>
      </w:r>
    </w:p>
    <w:p w14:paraId="6F376C48" w14:textId="77777777" w:rsidR="00D23D33" w:rsidRDefault="00D23D33" w:rsidP="00D23D33">
      <w:pPr>
        <w:pStyle w:val="Normlnweb"/>
        <w:jc w:val="center"/>
        <w:rPr>
          <w:rFonts w:asciiTheme="minorHAnsi" w:hAnsiTheme="minorHAnsi" w:cstheme="minorHAnsi"/>
        </w:rPr>
      </w:pPr>
      <w:r w:rsidRPr="00D23D33">
        <w:rPr>
          <w:rFonts w:asciiTheme="minorHAnsi" w:hAnsiTheme="minorHAnsi" w:cstheme="minorHAnsi"/>
        </w:rPr>
        <w:t>ELEKTRONICKÉ</w:t>
      </w:r>
    </w:p>
    <w:p w14:paraId="3C41FDAB" w14:textId="77777777" w:rsidR="00770046" w:rsidRPr="00D23D33" w:rsidRDefault="00770046" w:rsidP="00D23D33">
      <w:pPr>
        <w:pStyle w:val="Normlnweb"/>
        <w:jc w:val="center"/>
        <w:rPr>
          <w:rFonts w:asciiTheme="minorHAnsi" w:hAnsiTheme="minorHAnsi" w:cstheme="minorHAnsi"/>
        </w:rPr>
      </w:pPr>
    </w:p>
    <w:p w14:paraId="4AAD6F19" w14:textId="77777777" w:rsidR="00D23D33" w:rsidRPr="00D23D33" w:rsidRDefault="00D23D33" w:rsidP="00D23D33">
      <w:pPr>
        <w:pStyle w:val="Normlnweb"/>
        <w:jc w:val="center"/>
        <w:rPr>
          <w:rFonts w:asciiTheme="minorHAnsi" w:hAnsiTheme="minorHAnsi" w:cstheme="minorHAnsi"/>
        </w:rPr>
      </w:pPr>
      <w:r w:rsidRPr="00D23D33">
        <w:rPr>
          <w:rStyle w:val="Zdraznn"/>
          <w:rFonts w:asciiTheme="minorHAnsi" w:hAnsiTheme="minorHAnsi" w:cstheme="minorHAnsi"/>
        </w:rPr>
        <w:t>uzavřená dle zákona č. 26/2000 Sb., o veřejných dražbách, v platném znění, níže uvedeného dne, měsíce a roku mezi stranami:</w:t>
      </w:r>
    </w:p>
    <w:p w14:paraId="7A8BF416" w14:textId="45F8E5C7" w:rsidR="00D23D33" w:rsidRPr="00D23D33" w:rsidRDefault="00D23D33" w:rsidP="00D23D33">
      <w:pPr>
        <w:pStyle w:val="Normlnweb"/>
        <w:jc w:val="left"/>
        <w:rPr>
          <w:rFonts w:asciiTheme="minorHAnsi" w:hAnsiTheme="minorHAnsi" w:cstheme="minorHAnsi"/>
        </w:rPr>
      </w:pPr>
      <w:r w:rsidRPr="00D23D33">
        <w:rPr>
          <w:rStyle w:val="Siln"/>
          <w:rFonts w:asciiTheme="minorHAnsi" w:hAnsiTheme="minorHAnsi" w:cstheme="minorHAnsi"/>
          <w:sz w:val="21"/>
          <w:szCs w:val="21"/>
        </w:rPr>
        <w:t xml:space="preserve">PROKONZULTA, a.s., </w:t>
      </w:r>
      <w:r w:rsidRPr="00D23D33">
        <w:rPr>
          <w:rFonts w:asciiTheme="minorHAnsi" w:hAnsiTheme="minorHAnsi" w:cstheme="minorHAnsi"/>
          <w:sz w:val="21"/>
          <w:szCs w:val="21"/>
        </w:rPr>
        <w:t>IČ: 26307367, se sídlem Brno, Křenová 299/26, PSČ 602 00,</w:t>
      </w:r>
      <w:r w:rsidRPr="00D23D33">
        <w:rPr>
          <w:rFonts w:asciiTheme="minorHAnsi" w:hAnsiTheme="minorHAnsi" w:cstheme="minorHAnsi"/>
          <w:sz w:val="21"/>
          <w:szCs w:val="21"/>
        </w:rPr>
        <w:br/>
        <w:t xml:space="preserve">zapsaná v obchodním rejstříku u Krajského soudu v Brně, </w:t>
      </w:r>
      <w:proofErr w:type="spellStart"/>
      <w:r w:rsidRPr="00D23D33">
        <w:rPr>
          <w:rFonts w:asciiTheme="minorHAnsi" w:hAnsiTheme="minorHAnsi" w:cstheme="minorHAnsi"/>
          <w:sz w:val="21"/>
          <w:szCs w:val="21"/>
        </w:rPr>
        <w:t>sp.zn</w:t>
      </w:r>
      <w:proofErr w:type="spellEnd"/>
      <w:r w:rsidRPr="00D23D33">
        <w:rPr>
          <w:rFonts w:asciiTheme="minorHAnsi" w:hAnsiTheme="minorHAnsi" w:cstheme="minorHAnsi"/>
          <w:sz w:val="21"/>
          <w:szCs w:val="21"/>
        </w:rPr>
        <w:t>. B 7673</w:t>
      </w:r>
      <w:r w:rsidRPr="00D23D33">
        <w:rPr>
          <w:rFonts w:asciiTheme="minorHAnsi" w:hAnsiTheme="minorHAnsi" w:cstheme="minorHAnsi"/>
          <w:sz w:val="21"/>
          <w:szCs w:val="21"/>
        </w:rPr>
        <w:br/>
        <w:t xml:space="preserve">bankovní spojení: č. </w:t>
      </w:r>
      <w:proofErr w:type="spellStart"/>
      <w:r w:rsidRPr="00D23D33">
        <w:rPr>
          <w:rFonts w:asciiTheme="minorHAnsi" w:hAnsiTheme="minorHAnsi" w:cstheme="minorHAnsi"/>
          <w:sz w:val="21"/>
          <w:szCs w:val="21"/>
        </w:rPr>
        <w:t>ú.</w:t>
      </w:r>
      <w:proofErr w:type="spellEnd"/>
      <w:r w:rsidRPr="00D23D33">
        <w:rPr>
          <w:rFonts w:asciiTheme="minorHAnsi" w:hAnsiTheme="minorHAnsi" w:cstheme="minorHAnsi"/>
          <w:sz w:val="21"/>
          <w:szCs w:val="21"/>
        </w:rPr>
        <w:t xml:space="preserve">: </w:t>
      </w:r>
      <w:r w:rsidR="000666CB" w:rsidRPr="000666CB">
        <w:rPr>
          <w:rFonts w:asciiTheme="minorHAnsi" w:hAnsiTheme="minorHAnsi" w:cstheme="minorHAnsi"/>
          <w:sz w:val="21"/>
          <w:szCs w:val="21"/>
          <w:highlight w:val="black"/>
        </w:rPr>
        <w:t>XXXXXXXXX</w:t>
      </w:r>
      <w:r w:rsidRPr="00D23D33">
        <w:rPr>
          <w:rFonts w:asciiTheme="minorHAnsi" w:hAnsiTheme="minorHAnsi" w:cstheme="minorHAnsi"/>
          <w:sz w:val="21"/>
          <w:szCs w:val="21"/>
        </w:rPr>
        <w:br/>
        <w:t xml:space="preserve">zastoupená: Ing. Jaroslavem Hradilem, členem správní rady </w:t>
      </w:r>
      <w:r w:rsidRPr="00D23D33">
        <w:rPr>
          <w:rFonts w:asciiTheme="minorHAnsi" w:hAnsiTheme="minorHAnsi" w:cstheme="minorHAnsi"/>
          <w:sz w:val="21"/>
          <w:szCs w:val="21"/>
        </w:rPr>
        <w:br/>
        <w:t xml:space="preserve">kontaktní osoba: </w:t>
      </w:r>
      <w:bookmarkStart w:id="0" w:name="_Hlk133569846"/>
      <w:r w:rsidR="000666CB" w:rsidRPr="000666CB">
        <w:rPr>
          <w:rFonts w:asciiTheme="minorHAnsi" w:hAnsiTheme="minorHAnsi" w:cstheme="minorHAnsi"/>
          <w:sz w:val="21"/>
          <w:szCs w:val="21"/>
          <w:highlight w:val="black"/>
        </w:rPr>
        <w:t>XXXXXXXXX</w:t>
      </w:r>
      <w:r>
        <w:rPr>
          <w:rFonts w:asciiTheme="minorHAnsi" w:hAnsiTheme="minorHAnsi" w:cstheme="minorHAnsi"/>
          <w:sz w:val="21"/>
          <w:szCs w:val="21"/>
        </w:rPr>
        <w:t xml:space="preserve"> </w:t>
      </w:r>
      <w:r w:rsidRPr="00D23D33">
        <w:rPr>
          <w:rFonts w:asciiTheme="minorHAnsi" w:hAnsiTheme="minorHAnsi" w:cstheme="minorHAnsi"/>
          <w:sz w:val="21"/>
          <w:szCs w:val="21"/>
        </w:rPr>
        <w:t xml:space="preserve"> </w:t>
      </w:r>
      <w:bookmarkEnd w:id="0"/>
    </w:p>
    <w:p w14:paraId="661FE04F" w14:textId="77777777" w:rsidR="00D23D33" w:rsidRPr="00D23D33" w:rsidRDefault="00D23D33" w:rsidP="00D23D33">
      <w:pPr>
        <w:pStyle w:val="Normlnweb"/>
        <w:jc w:val="left"/>
        <w:rPr>
          <w:rFonts w:asciiTheme="minorHAnsi" w:hAnsiTheme="minorHAnsi" w:cstheme="minorHAnsi"/>
          <w:sz w:val="21"/>
          <w:szCs w:val="21"/>
        </w:rPr>
      </w:pPr>
      <w:r w:rsidRPr="00D23D33">
        <w:rPr>
          <w:rStyle w:val="Zdraznn"/>
          <w:rFonts w:asciiTheme="minorHAnsi" w:hAnsiTheme="minorHAnsi" w:cstheme="minorHAnsi"/>
          <w:sz w:val="21"/>
          <w:szCs w:val="21"/>
        </w:rPr>
        <w:t>(dále jako „</w:t>
      </w:r>
      <w:r w:rsidRPr="00D23D33">
        <w:rPr>
          <w:rStyle w:val="Siln"/>
          <w:rFonts w:asciiTheme="minorHAnsi" w:hAnsiTheme="minorHAnsi" w:cstheme="minorHAnsi"/>
          <w:i/>
          <w:iCs/>
          <w:sz w:val="21"/>
          <w:szCs w:val="21"/>
        </w:rPr>
        <w:t>dražebník</w:t>
      </w:r>
      <w:r w:rsidRPr="00D23D33">
        <w:rPr>
          <w:rStyle w:val="Zdraznn"/>
          <w:rFonts w:asciiTheme="minorHAnsi" w:hAnsiTheme="minorHAnsi" w:cstheme="minorHAnsi"/>
          <w:sz w:val="21"/>
          <w:szCs w:val="21"/>
        </w:rPr>
        <w:t>“)</w:t>
      </w:r>
    </w:p>
    <w:p w14:paraId="6FED1B53"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a</w:t>
      </w:r>
    </w:p>
    <w:p w14:paraId="763E3D2E" w14:textId="77777777" w:rsidR="00D23D33" w:rsidRPr="00D23D33" w:rsidRDefault="00D23D33" w:rsidP="00D23D33">
      <w:pPr>
        <w:rPr>
          <w:rFonts w:asciiTheme="minorHAnsi" w:hAnsiTheme="minorHAnsi" w:cstheme="minorHAnsi"/>
          <w:b/>
          <w:sz w:val="21"/>
          <w:szCs w:val="21"/>
        </w:rPr>
      </w:pPr>
    </w:p>
    <w:p w14:paraId="4CBDFBA1" w14:textId="77777777" w:rsidR="00D23D33" w:rsidRPr="00D23D33" w:rsidRDefault="00D23D33" w:rsidP="00D23D33">
      <w:pPr>
        <w:jc w:val="both"/>
        <w:rPr>
          <w:rFonts w:asciiTheme="minorHAnsi" w:hAnsiTheme="minorHAnsi" w:cstheme="minorHAnsi"/>
          <w:sz w:val="21"/>
          <w:szCs w:val="21"/>
        </w:rPr>
      </w:pPr>
      <w:r w:rsidRPr="00D23D33">
        <w:rPr>
          <w:rFonts w:asciiTheme="minorHAnsi" w:hAnsiTheme="minorHAnsi" w:cstheme="minorHAnsi"/>
          <w:b/>
          <w:sz w:val="21"/>
          <w:szCs w:val="21"/>
        </w:rPr>
        <w:t>Bytový podnik v Praze 5, státní podnik v likvidaci</w:t>
      </w:r>
      <w:r w:rsidRPr="00D23D33">
        <w:rPr>
          <w:rFonts w:asciiTheme="minorHAnsi" w:hAnsiTheme="minorHAnsi" w:cstheme="minorHAnsi"/>
          <w:sz w:val="21"/>
          <w:szCs w:val="21"/>
        </w:rPr>
        <w:t xml:space="preserve">, IČ: 63606, se sídlem Nádražní 1/1301, </w:t>
      </w:r>
      <w:r w:rsidRPr="00D23D33">
        <w:rPr>
          <w:rStyle w:val="postal-code"/>
          <w:rFonts w:asciiTheme="minorHAnsi" w:hAnsiTheme="minorHAnsi" w:cstheme="minorHAnsi"/>
          <w:sz w:val="21"/>
          <w:szCs w:val="21"/>
        </w:rPr>
        <w:t>15000 Praha 5</w:t>
      </w:r>
      <w:r w:rsidRPr="00D23D33">
        <w:rPr>
          <w:rFonts w:asciiTheme="minorHAnsi" w:hAnsiTheme="minorHAnsi" w:cstheme="minorHAnsi"/>
          <w:sz w:val="21"/>
          <w:szCs w:val="21"/>
        </w:rPr>
        <w:t xml:space="preserve"> </w:t>
      </w:r>
    </w:p>
    <w:p w14:paraId="2F6B3B50" w14:textId="77777777" w:rsidR="00D23D33" w:rsidRPr="00D23D33" w:rsidRDefault="00D23D33" w:rsidP="00D23D33">
      <w:pPr>
        <w:pStyle w:val="Normlnweb"/>
        <w:spacing w:before="0" w:beforeAutospacing="0"/>
        <w:rPr>
          <w:rFonts w:asciiTheme="minorHAnsi" w:hAnsiTheme="minorHAnsi" w:cstheme="minorHAnsi"/>
          <w:sz w:val="21"/>
          <w:szCs w:val="21"/>
        </w:rPr>
      </w:pPr>
      <w:r w:rsidRPr="00D23D33">
        <w:rPr>
          <w:rFonts w:asciiTheme="minorHAnsi" w:hAnsiTheme="minorHAnsi" w:cstheme="minorHAnsi"/>
          <w:sz w:val="21"/>
          <w:szCs w:val="21"/>
        </w:rPr>
        <w:t xml:space="preserve">jednající Mgr. Radkem </w:t>
      </w:r>
      <w:proofErr w:type="spellStart"/>
      <w:r w:rsidRPr="00D23D33">
        <w:rPr>
          <w:rFonts w:asciiTheme="minorHAnsi" w:hAnsiTheme="minorHAnsi" w:cstheme="minorHAnsi"/>
          <w:sz w:val="21"/>
          <w:szCs w:val="21"/>
        </w:rPr>
        <w:t>Vachtlem</w:t>
      </w:r>
      <w:proofErr w:type="spellEnd"/>
      <w:r w:rsidRPr="00D23D33">
        <w:rPr>
          <w:rFonts w:asciiTheme="minorHAnsi" w:hAnsiTheme="minorHAnsi" w:cstheme="minorHAnsi"/>
          <w:sz w:val="21"/>
          <w:szCs w:val="21"/>
        </w:rPr>
        <w:t>, likvidátorem, se sídlem Jeseniova 500/8, 13000 Praha 3</w:t>
      </w:r>
    </w:p>
    <w:p w14:paraId="3FCF2E26" w14:textId="77777777" w:rsidR="00D23D33" w:rsidRPr="00D23D33" w:rsidRDefault="00D23D33" w:rsidP="00D23D33">
      <w:pPr>
        <w:pStyle w:val="Normlnweb"/>
        <w:rPr>
          <w:rFonts w:asciiTheme="minorHAnsi" w:hAnsiTheme="minorHAnsi" w:cstheme="minorHAnsi"/>
          <w:sz w:val="21"/>
          <w:szCs w:val="21"/>
        </w:rPr>
      </w:pPr>
      <w:r w:rsidRPr="00D23D33">
        <w:rPr>
          <w:rStyle w:val="Zdraznn"/>
          <w:rFonts w:asciiTheme="minorHAnsi" w:hAnsiTheme="minorHAnsi" w:cstheme="minorHAnsi"/>
          <w:sz w:val="21"/>
          <w:szCs w:val="21"/>
        </w:rPr>
        <w:t>(dále jako „</w:t>
      </w:r>
      <w:r w:rsidRPr="00D23D33">
        <w:rPr>
          <w:rStyle w:val="Siln"/>
          <w:rFonts w:asciiTheme="minorHAnsi" w:hAnsiTheme="minorHAnsi" w:cstheme="minorHAnsi"/>
          <w:i/>
          <w:iCs/>
          <w:sz w:val="21"/>
          <w:szCs w:val="21"/>
        </w:rPr>
        <w:t>navrhovatel</w:t>
      </w:r>
      <w:r w:rsidRPr="00D23D33">
        <w:rPr>
          <w:rStyle w:val="Zdraznn"/>
          <w:rFonts w:asciiTheme="minorHAnsi" w:hAnsiTheme="minorHAnsi" w:cstheme="minorHAnsi"/>
          <w:sz w:val="21"/>
          <w:szCs w:val="21"/>
        </w:rPr>
        <w:t>“)</w:t>
      </w:r>
    </w:p>
    <w:p w14:paraId="0A2A4997" w14:textId="77777777" w:rsidR="00D23D33" w:rsidRPr="00D23D33" w:rsidRDefault="00D23D33" w:rsidP="00D23D33">
      <w:pPr>
        <w:pStyle w:val="Normlnweb"/>
        <w:jc w:val="left"/>
        <w:rPr>
          <w:rFonts w:asciiTheme="minorHAnsi" w:hAnsiTheme="minorHAnsi" w:cstheme="minorHAnsi"/>
          <w:sz w:val="21"/>
          <w:szCs w:val="21"/>
        </w:rPr>
      </w:pPr>
      <w:r w:rsidRPr="00D23D33">
        <w:rPr>
          <w:rFonts w:asciiTheme="minorHAnsi" w:hAnsiTheme="minorHAnsi" w:cstheme="minorHAnsi"/>
          <w:sz w:val="21"/>
          <w:szCs w:val="21"/>
        </w:rPr>
        <w:t> </w:t>
      </w:r>
    </w:p>
    <w:p w14:paraId="1355DAE8"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 Preambule a předmět smlouvy</w:t>
      </w:r>
      <w:r w:rsidRPr="00D23D33">
        <w:rPr>
          <w:rFonts w:asciiTheme="minorHAnsi" w:eastAsia="Times New Roman" w:hAnsiTheme="minorHAnsi" w:cstheme="minorHAnsi"/>
          <w:b w:val="0"/>
          <w:sz w:val="21"/>
          <w:szCs w:val="21"/>
        </w:rPr>
        <w:t xml:space="preserve"> </w:t>
      </w:r>
    </w:p>
    <w:p w14:paraId="5FBBC0D5"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prohlašuje, že je na základě koncesní listiny vydané Živnostenským úřadem města Brna oprávněn k provádění veřejných dobrovolných dražeb dle zákona č. 26/2000 Sb., o veřejných dražbách (dále jen také „</w:t>
      </w:r>
      <w:r w:rsidRPr="00D23D33">
        <w:rPr>
          <w:rStyle w:val="Siln"/>
          <w:rFonts w:asciiTheme="minorHAnsi" w:hAnsiTheme="minorHAnsi" w:cstheme="minorHAnsi"/>
          <w:sz w:val="21"/>
          <w:szCs w:val="21"/>
        </w:rPr>
        <w:t>ZVD</w:t>
      </w:r>
      <w:r w:rsidRPr="00D23D33">
        <w:rPr>
          <w:rFonts w:asciiTheme="minorHAnsi" w:hAnsiTheme="minorHAnsi" w:cstheme="minorHAnsi"/>
          <w:sz w:val="21"/>
          <w:szCs w:val="21"/>
        </w:rPr>
        <w:t>“ nebo „</w:t>
      </w:r>
      <w:r w:rsidRPr="00D23D33">
        <w:rPr>
          <w:rStyle w:val="Siln"/>
          <w:rFonts w:asciiTheme="minorHAnsi" w:hAnsiTheme="minorHAnsi" w:cstheme="minorHAnsi"/>
          <w:sz w:val="21"/>
          <w:szCs w:val="21"/>
        </w:rPr>
        <w:t>zákon o veřejných dražbách</w:t>
      </w:r>
      <w:r w:rsidRPr="00D23D33">
        <w:rPr>
          <w:rFonts w:asciiTheme="minorHAnsi" w:hAnsiTheme="minorHAnsi" w:cstheme="minorHAnsi"/>
          <w:sz w:val="21"/>
          <w:szCs w:val="21"/>
        </w:rPr>
        <w:t>“)</w:t>
      </w:r>
    </w:p>
    <w:p w14:paraId="40E1A151" w14:textId="77777777" w:rsidR="00770046"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Smluvní strany se dohodly, že dražebník provede pro navrhovatele za níže specifikovanou odměnu na jeho návrh dražbu dobrovolnou dle příslušných ustanovení zákona o veřejných dražbách, v platném znění za podmínek stanovených tímto zákonem a touto smlouvou, a to za účelem prodeje předmětu dražby specifikovaného níže. </w:t>
      </w:r>
    </w:p>
    <w:p w14:paraId="2AF67685"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II. Prohlášení navrhovatele</w:t>
      </w:r>
      <w:r w:rsidRPr="00D23D33">
        <w:rPr>
          <w:rFonts w:asciiTheme="minorHAnsi" w:eastAsia="Times New Roman" w:hAnsiTheme="minorHAnsi" w:cstheme="minorHAnsi"/>
          <w:b w:val="0"/>
          <w:sz w:val="21"/>
          <w:szCs w:val="21"/>
        </w:rPr>
        <w:t xml:space="preserve"> </w:t>
      </w:r>
    </w:p>
    <w:p w14:paraId="4C2D9AD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Navrhovatel prohlašuje, že je oprávněn nakládat s majetkem, který je ve vlastnictví státu a má k němu právo hospodařit. Navrhovatel hodlá zpeněžit tento majetek formou veřejné dražby dobrovolné.</w:t>
      </w:r>
    </w:p>
    <w:p w14:paraId="0C9A11BC" w14:textId="77777777" w:rsid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Navrhovatel prohlašuje, že mu není známa jakákoliv skutečnost, která by bránila uzavření této smlouvy. </w:t>
      </w:r>
    </w:p>
    <w:p w14:paraId="0DA714CB" w14:textId="77777777" w:rsidR="00AD63CE" w:rsidRPr="00D23D33" w:rsidRDefault="00AD63CE" w:rsidP="00D23D33">
      <w:pPr>
        <w:pStyle w:val="Normlnweb"/>
        <w:rPr>
          <w:rFonts w:asciiTheme="minorHAnsi" w:hAnsiTheme="minorHAnsi" w:cstheme="minorHAnsi"/>
          <w:sz w:val="21"/>
          <w:szCs w:val="21"/>
        </w:rPr>
      </w:pPr>
    </w:p>
    <w:p w14:paraId="5DD56BC3" w14:textId="77777777" w:rsidR="00D23D33" w:rsidRDefault="00D23D33" w:rsidP="00D23D33">
      <w:pPr>
        <w:jc w:val="center"/>
        <w:rPr>
          <w:rFonts w:asciiTheme="minorHAnsi" w:eastAsia="Times New Roman" w:hAnsiTheme="minorHAnsi" w:cstheme="minorHAnsi"/>
          <w:sz w:val="21"/>
          <w:szCs w:val="21"/>
        </w:rPr>
      </w:pPr>
      <w:r w:rsidRPr="00D23D33">
        <w:rPr>
          <w:rStyle w:val="Siln"/>
          <w:rFonts w:asciiTheme="minorHAnsi" w:eastAsia="Times New Roman" w:hAnsiTheme="minorHAnsi" w:cstheme="minorHAnsi"/>
          <w:sz w:val="21"/>
          <w:szCs w:val="21"/>
        </w:rPr>
        <w:lastRenderedPageBreak/>
        <w:t>III. Předmět dražby</w:t>
      </w:r>
      <w:r w:rsidRPr="00D23D33">
        <w:rPr>
          <w:rFonts w:asciiTheme="minorHAnsi" w:eastAsia="Times New Roman" w:hAnsiTheme="minorHAnsi" w:cstheme="minorHAnsi"/>
          <w:sz w:val="21"/>
          <w:szCs w:val="21"/>
        </w:rPr>
        <w:t xml:space="preserve"> </w:t>
      </w:r>
    </w:p>
    <w:p w14:paraId="5F9404A2" w14:textId="77777777" w:rsidR="00AD63CE" w:rsidRPr="00D23D33" w:rsidRDefault="00AD63CE" w:rsidP="00D23D33">
      <w:pPr>
        <w:jc w:val="center"/>
        <w:rPr>
          <w:rFonts w:asciiTheme="minorHAnsi" w:eastAsia="Times New Roman" w:hAnsiTheme="minorHAnsi" w:cstheme="minorHAnsi"/>
          <w:sz w:val="21"/>
          <w:szCs w:val="21"/>
        </w:rPr>
      </w:pPr>
    </w:p>
    <w:p w14:paraId="4C82B12A" w14:textId="77777777" w:rsidR="00D23D33" w:rsidRDefault="00D23D33" w:rsidP="00AD63CE">
      <w:pPr>
        <w:pStyle w:val="Normlnweb"/>
        <w:spacing w:before="0" w:beforeAutospacing="0"/>
        <w:jc w:val="left"/>
        <w:rPr>
          <w:rFonts w:asciiTheme="minorHAnsi" w:hAnsiTheme="minorHAnsi" w:cstheme="minorHAnsi"/>
          <w:sz w:val="21"/>
          <w:szCs w:val="21"/>
          <w:u w:val="single"/>
        </w:rPr>
      </w:pPr>
      <w:r w:rsidRPr="00D23D33">
        <w:rPr>
          <w:rFonts w:asciiTheme="minorHAnsi" w:hAnsiTheme="minorHAnsi" w:cstheme="minorHAnsi"/>
          <w:sz w:val="21"/>
          <w:szCs w:val="21"/>
          <w:u w:val="single"/>
        </w:rPr>
        <w:t>Předmětem dražby je věc nemovitá, a to:</w:t>
      </w:r>
    </w:p>
    <w:p w14:paraId="4CD36AD4" w14:textId="77777777" w:rsidR="00AD63CE" w:rsidRPr="00D23D33" w:rsidRDefault="00AD63CE" w:rsidP="00AD63CE">
      <w:pPr>
        <w:pStyle w:val="Normlnweb"/>
        <w:spacing w:before="0" w:beforeAutospacing="0"/>
        <w:jc w:val="left"/>
        <w:rPr>
          <w:rFonts w:asciiTheme="minorHAnsi" w:hAnsiTheme="minorHAnsi" w:cstheme="minorHAnsi"/>
          <w:sz w:val="21"/>
          <w:szCs w:val="21"/>
        </w:rPr>
      </w:pPr>
    </w:p>
    <w:p w14:paraId="65B6274C" w14:textId="77777777" w:rsidR="00B84E9C" w:rsidRDefault="00B84E9C" w:rsidP="00B84E9C">
      <w:pPr>
        <w:pStyle w:val="Normlnweb"/>
        <w:rPr>
          <w:rFonts w:asciiTheme="minorHAnsi" w:hAnsiTheme="minorHAnsi" w:cstheme="minorHAnsi"/>
          <w:sz w:val="21"/>
          <w:szCs w:val="21"/>
        </w:rPr>
      </w:pPr>
      <w:r w:rsidRPr="00B84E9C">
        <w:rPr>
          <w:rFonts w:asciiTheme="minorHAnsi" w:hAnsiTheme="minorHAnsi" w:cstheme="minorHAnsi"/>
          <w:sz w:val="21"/>
          <w:szCs w:val="21"/>
        </w:rPr>
        <w:t xml:space="preserve">- pozemek p. č. 918/34 ostatní plocha, evidovaná výměra 20 m2, způsob využití – jiná plocha, způsob ochrany – </w:t>
      </w:r>
      <w:proofErr w:type="spellStart"/>
      <w:r w:rsidRPr="00B84E9C">
        <w:rPr>
          <w:rFonts w:asciiTheme="minorHAnsi" w:hAnsiTheme="minorHAnsi" w:cstheme="minorHAnsi"/>
          <w:sz w:val="21"/>
          <w:szCs w:val="21"/>
        </w:rPr>
        <w:t>ochr</w:t>
      </w:r>
      <w:proofErr w:type="spellEnd"/>
      <w:r w:rsidRPr="00B84E9C">
        <w:rPr>
          <w:rFonts w:asciiTheme="minorHAnsi" w:hAnsiTheme="minorHAnsi" w:cstheme="minorHAnsi"/>
          <w:sz w:val="21"/>
          <w:szCs w:val="21"/>
        </w:rPr>
        <w:t xml:space="preserve">. pásmo </w:t>
      </w:r>
      <w:proofErr w:type="spellStart"/>
      <w:r w:rsidRPr="00B84E9C">
        <w:rPr>
          <w:rFonts w:asciiTheme="minorHAnsi" w:hAnsiTheme="minorHAnsi" w:cstheme="minorHAnsi"/>
          <w:sz w:val="21"/>
          <w:szCs w:val="21"/>
        </w:rPr>
        <w:t>nem</w:t>
      </w:r>
      <w:proofErr w:type="spellEnd"/>
      <w:r w:rsidRPr="00B84E9C">
        <w:rPr>
          <w:rFonts w:asciiTheme="minorHAnsi" w:hAnsiTheme="minorHAnsi" w:cstheme="minorHAnsi"/>
          <w:sz w:val="21"/>
          <w:szCs w:val="21"/>
        </w:rPr>
        <w:t xml:space="preserve">. kult. </w:t>
      </w:r>
      <w:proofErr w:type="spellStart"/>
      <w:r w:rsidRPr="00B84E9C">
        <w:rPr>
          <w:rFonts w:asciiTheme="minorHAnsi" w:hAnsiTheme="minorHAnsi" w:cstheme="minorHAnsi"/>
          <w:sz w:val="21"/>
          <w:szCs w:val="21"/>
        </w:rPr>
        <w:t>pam</w:t>
      </w:r>
      <w:proofErr w:type="spellEnd"/>
      <w:r w:rsidRPr="00B84E9C">
        <w:rPr>
          <w:rFonts w:asciiTheme="minorHAnsi" w:hAnsiTheme="minorHAnsi" w:cstheme="minorHAnsi"/>
          <w:sz w:val="21"/>
          <w:szCs w:val="21"/>
        </w:rPr>
        <w:t xml:space="preserve">., </w:t>
      </w:r>
      <w:proofErr w:type="spellStart"/>
      <w:proofErr w:type="gramStart"/>
      <w:r w:rsidRPr="00B84E9C">
        <w:rPr>
          <w:rFonts w:asciiTheme="minorHAnsi" w:hAnsiTheme="minorHAnsi" w:cstheme="minorHAnsi"/>
          <w:sz w:val="21"/>
          <w:szCs w:val="21"/>
        </w:rPr>
        <w:t>pam.zóny</w:t>
      </w:r>
      <w:proofErr w:type="spellEnd"/>
      <w:proofErr w:type="gramEnd"/>
      <w:r w:rsidRPr="00B84E9C">
        <w:rPr>
          <w:rFonts w:asciiTheme="minorHAnsi" w:hAnsiTheme="minorHAnsi" w:cstheme="minorHAnsi"/>
          <w:sz w:val="21"/>
          <w:szCs w:val="21"/>
        </w:rPr>
        <w:t xml:space="preserve">, rezervace, </w:t>
      </w:r>
      <w:proofErr w:type="spellStart"/>
      <w:r w:rsidRPr="00B84E9C">
        <w:rPr>
          <w:rFonts w:asciiTheme="minorHAnsi" w:hAnsiTheme="minorHAnsi" w:cstheme="minorHAnsi"/>
          <w:sz w:val="21"/>
          <w:szCs w:val="21"/>
        </w:rPr>
        <w:t>nem.nár.kult.pam</w:t>
      </w:r>
      <w:proofErr w:type="spellEnd"/>
    </w:p>
    <w:p w14:paraId="180E781C" w14:textId="77777777" w:rsidR="00B84E9C" w:rsidRPr="00B84E9C" w:rsidRDefault="00B84E9C" w:rsidP="00B84E9C">
      <w:pPr>
        <w:pStyle w:val="Normlnweb"/>
        <w:rPr>
          <w:rFonts w:asciiTheme="minorHAnsi" w:hAnsiTheme="minorHAnsi" w:cstheme="minorHAnsi"/>
          <w:sz w:val="21"/>
          <w:szCs w:val="21"/>
        </w:rPr>
      </w:pPr>
    </w:p>
    <w:p w14:paraId="7E229A6B" w14:textId="77777777" w:rsidR="00770046" w:rsidRDefault="00B84E9C" w:rsidP="00B84E9C">
      <w:pPr>
        <w:pStyle w:val="Normlnweb"/>
        <w:spacing w:before="0" w:beforeAutospacing="0"/>
        <w:rPr>
          <w:rFonts w:asciiTheme="minorHAnsi" w:hAnsiTheme="minorHAnsi" w:cstheme="minorHAnsi"/>
          <w:sz w:val="21"/>
          <w:szCs w:val="21"/>
        </w:rPr>
      </w:pPr>
      <w:r w:rsidRPr="00B84E9C">
        <w:rPr>
          <w:rFonts w:asciiTheme="minorHAnsi" w:hAnsiTheme="minorHAnsi" w:cstheme="minorHAnsi"/>
          <w:sz w:val="21"/>
          <w:szCs w:val="21"/>
        </w:rPr>
        <w:t>zaps</w:t>
      </w:r>
      <w:r>
        <w:rPr>
          <w:rFonts w:asciiTheme="minorHAnsi" w:hAnsiTheme="minorHAnsi" w:cstheme="minorHAnsi"/>
          <w:sz w:val="21"/>
          <w:szCs w:val="21"/>
        </w:rPr>
        <w:t>aný</w:t>
      </w:r>
      <w:r w:rsidRPr="00B84E9C">
        <w:rPr>
          <w:rFonts w:asciiTheme="minorHAnsi" w:hAnsiTheme="minorHAnsi" w:cstheme="minorHAnsi"/>
          <w:sz w:val="21"/>
          <w:szCs w:val="21"/>
        </w:rPr>
        <w:t xml:space="preserve"> v katastru nemovitostí u Katastrálního úřadu pro hlavní město Prahu, KP Praha, pro obec Praha, </w:t>
      </w:r>
      <w:proofErr w:type="spellStart"/>
      <w:r w:rsidRPr="00B84E9C">
        <w:rPr>
          <w:rFonts w:asciiTheme="minorHAnsi" w:hAnsiTheme="minorHAnsi" w:cstheme="minorHAnsi"/>
          <w:b/>
          <w:bCs/>
          <w:sz w:val="21"/>
          <w:szCs w:val="21"/>
        </w:rPr>
        <w:t>k.ú</w:t>
      </w:r>
      <w:proofErr w:type="spellEnd"/>
      <w:r w:rsidRPr="00B84E9C">
        <w:rPr>
          <w:rFonts w:asciiTheme="minorHAnsi" w:hAnsiTheme="minorHAnsi" w:cstheme="minorHAnsi"/>
          <w:b/>
          <w:bCs/>
          <w:sz w:val="21"/>
          <w:szCs w:val="21"/>
        </w:rPr>
        <w:t>. Smíchov,</w:t>
      </w:r>
      <w:r w:rsidRPr="00B84E9C">
        <w:rPr>
          <w:rFonts w:asciiTheme="minorHAnsi" w:hAnsiTheme="minorHAnsi" w:cstheme="minorHAnsi"/>
          <w:sz w:val="21"/>
          <w:szCs w:val="21"/>
        </w:rPr>
        <w:t xml:space="preserve"> na LV č. 10.</w:t>
      </w:r>
    </w:p>
    <w:p w14:paraId="108AE952" w14:textId="77777777" w:rsidR="00B84E9C" w:rsidRPr="00253A59" w:rsidRDefault="00B84E9C" w:rsidP="00B84E9C">
      <w:pPr>
        <w:pStyle w:val="Normlnweb"/>
        <w:spacing w:before="0" w:beforeAutospacing="0"/>
        <w:rPr>
          <w:rFonts w:asciiTheme="minorHAnsi" w:hAnsiTheme="minorHAnsi" w:cstheme="minorHAnsi"/>
          <w:sz w:val="21"/>
          <w:szCs w:val="21"/>
        </w:rPr>
      </w:pPr>
    </w:p>
    <w:p w14:paraId="3C259860" w14:textId="77777777" w:rsidR="00D23D33" w:rsidRPr="00D23D33" w:rsidRDefault="00D23D33" w:rsidP="00770046">
      <w:pPr>
        <w:pStyle w:val="Normlnweb"/>
        <w:spacing w:before="0" w:beforeAutospacing="0"/>
        <w:rPr>
          <w:rFonts w:asciiTheme="minorHAnsi" w:hAnsiTheme="minorHAnsi" w:cstheme="minorHAnsi"/>
          <w:sz w:val="21"/>
          <w:szCs w:val="21"/>
        </w:rPr>
      </w:pPr>
      <w:r w:rsidRPr="00253A59">
        <w:rPr>
          <w:rFonts w:asciiTheme="minorHAnsi" w:hAnsiTheme="minorHAnsi" w:cstheme="minorHAnsi"/>
          <w:sz w:val="21"/>
          <w:szCs w:val="21"/>
        </w:rPr>
        <w:t xml:space="preserve">Předmětem dražby jsou i veškeré součásti a příslušenství výše uvedené nemovitosti v rozsahu, v jakém je navrhovatel byl oprávněn užívat, nezapsané v katastru nemovitostí, </w:t>
      </w:r>
      <w:proofErr w:type="gramStart"/>
      <w:r w:rsidRPr="00253A59">
        <w:rPr>
          <w:rFonts w:asciiTheme="minorHAnsi" w:hAnsiTheme="minorHAnsi" w:cstheme="minorHAnsi"/>
          <w:sz w:val="21"/>
          <w:szCs w:val="21"/>
        </w:rPr>
        <w:t>t.j.</w:t>
      </w:r>
      <w:proofErr w:type="gramEnd"/>
      <w:r w:rsidRPr="00253A59">
        <w:rPr>
          <w:rFonts w:asciiTheme="minorHAnsi" w:hAnsiTheme="minorHAnsi" w:cstheme="minorHAnsi"/>
          <w:sz w:val="21"/>
          <w:szCs w:val="21"/>
        </w:rPr>
        <w:t xml:space="preserve"> zejména venkovní úpravy, trvalé porosty a podobně.</w:t>
      </w:r>
    </w:p>
    <w:p w14:paraId="09536D73" w14:textId="77777777" w:rsidR="00D23D33" w:rsidRPr="00D23D33" w:rsidRDefault="00D23D33" w:rsidP="00D23D33">
      <w:pPr>
        <w:pStyle w:val="Normlnweb"/>
        <w:spacing w:before="0" w:beforeAutospacing="0"/>
        <w:rPr>
          <w:rFonts w:asciiTheme="minorHAnsi" w:hAnsiTheme="minorHAnsi" w:cstheme="minorHAnsi"/>
          <w:sz w:val="21"/>
          <w:szCs w:val="21"/>
        </w:rPr>
      </w:pPr>
    </w:p>
    <w:p w14:paraId="609A8EB2" w14:textId="77777777" w:rsidR="00D23D33" w:rsidRPr="00D23D33" w:rsidRDefault="00D23D33" w:rsidP="00D23D33">
      <w:pPr>
        <w:pStyle w:val="Normlnweb"/>
        <w:spacing w:before="0" w:beforeAutospacing="0"/>
        <w:rPr>
          <w:rFonts w:asciiTheme="minorHAnsi" w:hAnsiTheme="minorHAnsi" w:cstheme="minorHAnsi"/>
          <w:b/>
          <w:sz w:val="21"/>
          <w:szCs w:val="21"/>
        </w:rPr>
      </w:pPr>
      <w:r w:rsidRPr="00D23D33">
        <w:rPr>
          <w:rFonts w:asciiTheme="minorHAnsi" w:eastAsia="Times New Roman" w:hAnsiTheme="minorHAnsi" w:cstheme="minorHAnsi"/>
          <w:b/>
          <w:sz w:val="21"/>
          <w:szCs w:val="21"/>
          <w:u w:val="single"/>
        </w:rPr>
        <w:t>Navrhovatel prohlašuje, že</w:t>
      </w:r>
      <w:r w:rsidR="00770046">
        <w:rPr>
          <w:rFonts w:asciiTheme="minorHAnsi" w:eastAsia="Times New Roman" w:hAnsiTheme="minorHAnsi" w:cstheme="minorHAnsi"/>
          <w:b/>
          <w:sz w:val="21"/>
          <w:szCs w:val="21"/>
        </w:rPr>
        <w:t>:</w:t>
      </w:r>
    </w:p>
    <w:p w14:paraId="24612C2A" w14:textId="4ECCABD6" w:rsidR="00D23D33" w:rsidRPr="00D23D33" w:rsidRDefault="00D23D33" w:rsidP="00D23D33">
      <w:pPr>
        <w:pStyle w:val="Bezmezer"/>
        <w:jc w:val="both"/>
        <w:rPr>
          <w:rFonts w:asciiTheme="minorHAnsi" w:hAnsiTheme="minorHAnsi" w:cstheme="minorHAnsi"/>
          <w:sz w:val="21"/>
          <w:szCs w:val="21"/>
        </w:rPr>
      </w:pPr>
      <w:r w:rsidRPr="00D23D33">
        <w:rPr>
          <w:rFonts w:asciiTheme="minorHAnsi" w:hAnsiTheme="minorHAnsi" w:cstheme="minorHAnsi"/>
          <w:sz w:val="21"/>
          <w:szCs w:val="21"/>
        </w:rPr>
        <w:t>- předmět dražby není v současné době </w:t>
      </w:r>
      <w:r w:rsidR="002E2A7B">
        <w:rPr>
          <w:rFonts w:asciiTheme="minorHAnsi" w:hAnsiTheme="minorHAnsi" w:cstheme="minorHAnsi"/>
          <w:sz w:val="21"/>
          <w:szCs w:val="21"/>
        </w:rPr>
        <w:t xml:space="preserve">vlastníkem </w:t>
      </w:r>
      <w:r w:rsidRPr="00D23D33">
        <w:rPr>
          <w:rFonts w:asciiTheme="minorHAnsi" w:hAnsiTheme="minorHAnsi" w:cstheme="minorHAnsi"/>
          <w:sz w:val="21"/>
          <w:szCs w:val="21"/>
        </w:rPr>
        <w:t>užíván</w:t>
      </w:r>
      <w:r w:rsidR="002E2A7B">
        <w:rPr>
          <w:rFonts w:asciiTheme="minorHAnsi" w:hAnsiTheme="minorHAnsi" w:cstheme="minorHAnsi"/>
          <w:sz w:val="21"/>
          <w:szCs w:val="21"/>
        </w:rPr>
        <w:t xml:space="preserve">, </w:t>
      </w:r>
      <w:proofErr w:type="gramStart"/>
      <w:r w:rsidR="002E2A7B">
        <w:rPr>
          <w:rFonts w:asciiTheme="minorHAnsi" w:hAnsiTheme="minorHAnsi" w:cstheme="minorHAnsi"/>
          <w:sz w:val="21"/>
          <w:szCs w:val="21"/>
        </w:rPr>
        <w:t>tvoří</w:t>
      </w:r>
      <w:proofErr w:type="gramEnd"/>
      <w:r w:rsidR="002E2A7B">
        <w:rPr>
          <w:rFonts w:asciiTheme="minorHAnsi" w:hAnsiTheme="minorHAnsi" w:cstheme="minorHAnsi"/>
          <w:sz w:val="21"/>
          <w:szCs w:val="21"/>
        </w:rPr>
        <w:t xml:space="preserve"> však přístup k sousední garáži</w:t>
      </w:r>
      <w:r w:rsidRPr="00D23D33">
        <w:rPr>
          <w:rFonts w:asciiTheme="minorHAnsi" w:hAnsiTheme="minorHAnsi" w:cstheme="minorHAnsi"/>
          <w:sz w:val="21"/>
          <w:szCs w:val="21"/>
        </w:rPr>
        <w:t>.</w:t>
      </w:r>
    </w:p>
    <w:p w14:paraId="3EE81782" w14:textId="77777777" w:rsidR="00D23D33" w:rsidRPr="00D23D33" w:rsidRDefault="00770046" w:rsidP="00D23D33">
      <w:pPr>
        <w:pStyle w:val="Bezmezer"/>
        <w:jc w:val="both"/>
        <w:rPr>
          <w:rFonts w:asciiTheme="minorHAnsi" w:hAnsiTheme="minorHAnsi" w:cstheme="minorHAnsi"/>
          <w:sz w:val="21"/>
          <w:szCs w:val="21"/>
        </w:rPr>
      </w:pPr>
      <w:r>
        <w:rPr>
          <w:rFonts w:asciiTheme="minorHAnsi" w:hAnsiTheme="minorHAnsi" w:cstheme="minorHAnsi"/>
          <w:sz w:val="21"/>
          <w:szCs w:val="21"/>
        </w:rPr>
        <w:t>- </w:t>
      </w:r>
      <w:r w:rsidR="00D23D33" w:rsidRPr="00D23D33">
        <w:rPr>
          <w:rFonts w:asciiTheme="minorHAnsi" w:hAnsiTheme="minorHAnsi" w:cstheme="minorHAnsi"/>
          <w:sz w:val="21"/>
          <w:szCs w:val="21"/>
        </w:rPr>
        <w:t>k předmětu dražby není uzavřena nájemní smlouva.</w:t>
      </w:r>
    </w:p>
    <w:p w14:paraId="68DA9E4E" w14:textId="77777777" w:rsidR="00D23D33" w:rsidRPr="00D23D33" w:rsidRDefault="00D23D33" w:rsidP="00D23D33">
      <w:pPr>
        <w:pStyle w:val="Bezmezer"/>
        <w:jc w:val="both"/>
        <w:rPr>
          <w:rFonts w:asciiTheme="minorHAnsi" w:hAnsiTheme="minorHAnsi" w:cstheme="minorHAnsi"/>
          <w:sz w:val="21"/>
          <w:szCs w:val="21"/>
        </w:rPr>
      </w:pPr>
      <w:r w:rsidRPr="00D23D33">
        <w:rPr>
          <w:rFonts w:asciiTheme="minorHAnsi" w:hAnsiTheme="minorHAnsi" w:cstheme="minorHAnsi"/>
          <w:sz w:val="21"/>
          <w:szCs w:val="21"/>
        </w:rPr>
        <w:t>- předmět dražby není pojištěn.</w:t>
      </w:r>
    </w:p>
    <w:p w14:paraId="25F80C80" w14:textId="77777777" w:rsidR="00D23D33" w:rsidRPr="00D23D33" w:rsidRDefault="00770046" w:rsidP="00D23D33">
      <w:pPr>
        <w:pStyle w:val="Bezmezer"/>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 </w:t>
      </w:r>
      <w:r w:rsidR="00D23D33" w:rsidRPr="00D23D33">
        <w:rPr>
          <w:rFonts w:asciiTheme="minorHAnsi" w:eastAsia="Times New Roman" w:hAnsiTheme="minorHAnsi" w:cstheme="minorHAnsi"/>
          <w:sz w:val="21"/>
          <w:szCs w:val="21"/>
        </w:rPr>
        <w:t xml:space="preserve">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38044F23" w14:textId="77777777" w:rsidR="00D23D33" w:rsidRPr="00D23D33" w:rsidRDefault="00770046" w:rsidP="00D23D33">
      <w:pPr>
        <w:pStyle w:val="Normlnweb"/>
        <w:rPr>
          <w:rFonts w:asciiTheme="minorHAnsi" w:hAnsiTheme="minorHAnsi" w:cstheme="minorHAnsi"/>
          <w:sz w:val="21"/>
          <w:szCs w:val="21"/>
        </w:rPr>
      </w:pPr>
      <w:r>
        <w:rPr>
          <w:rFonts w:asciiTheme="minorHAnsi" w:hAnsiTheme="minorHAnsi" w:cstheme="minorHAnsi"/>
          <w:sz w:val="21"/>
          <w:szCs w:val="21"/>
        </w:rPr>
        <w:t>- p</w:t>
      </w:r>
      <w:r w:rsidR="00D23D33" w:rsidRPr="00D23D33">
        <w:rPr>
          <w:rFonts w:asciiTheme="minorHAnsi" w:hAnsiTheme="minorHAnsi" w:cstheme="minorHAnsi"/>
          <w:sz w:val="21"/>
          <w:szCs w:val="21"/>
        </w:rPr>
        <w:t xml:space="preserve">ředmět dražby není dle </w:t>
      </w:r>
      <w:proofErr w:type="spellStart"/>
      <w:r w:rsidR="00D23D33" w:rsidRPr="00D23D33">
        <w:rPr>
          <w:rFonts w:asciiTheme="minorHAnsi" w:hAnsiTheme="minorHAnsi" w:cstheme="minorHAnsi"/>
          <w:sz w:val="21"/>
          <w:szCs w:val="21"/>
        </w:rPr>
        <w:t>ust</w:t>
      </w:r>
      <w:proofErr w:type="spellEnd"/>
      <w:r w:rsidR="00D23D33" w:rsidRPr="00D23D33">
        <w:rPr>
          <w:rFonts w:asciiTheme="minorHAnsi" w:hAnsiTheme="minorHAnsi" w:cstheme="minorHAnsi"/>
          <w:sz w:val="21"/>
          <w:szCs w:val="21"/>
        </w:rPr>
        <w:t>. zákona č. 235/2004 Sb., o dani z přidané hodnoty (dále jen „</w:t>
      </w:r>
      <w:proofErr w:type="spellStart"/>
      <w:r w:rsidR="00D23D33" w:rsidRPr="00D23D33">
        <w:rPr>
          <w:rFonts w:asciiTheme="minorHAnsi" w:hAnsiTheme="minorHAnsi" w:cstheme="minorHAnsi"/>
          <w:sz w:val="21"/>
          <w:szCs w:val="21"/>
        </w:rPr>
        <w:t>ZoDPH</w:t>
      </w:r>
      <w:proofErr w:type="spellEnd"/>
      <w:r w:rsidR="00D23D33" w:rsidRPr="00D23D33">
        <w:rPr>
          <w:rFonts w:asciiTheme="minorHAnsi" w:hAnsiTheme="minorHAnsi" w:cstheme="minorHAnsi"/>
          <w:sz w:val="21"/>
          <w:szCs w:val="21"/>
        </w:rPr>
        <w:t>“), předmětem daně z přidané hodnoty. </w:t>
      </w:r>
    </w:p>
    <w:p w14:paraId="185CB3E1"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 předmět dražby není předmětem režimu přenesení daňové povinnosti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92d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w:t>
      </w:r>
    </w:p>
    <w:p w14:paraId="376D8120" w14:textId="77777777" w:rsid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 předmět dražby je od daně z přidané hodnoty osvobozen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56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 xml:space="preserve"> </w:t>
      </w:r>
      <w:proofErr w:type="spellStart"/>
      <w:r w:rsidRPr="00D23D33">
        <w:rPr>
          <w:rFonts w:asciiTheme="minorHAnsi" w:hAnsiTheme="minorHAnsi" w:cstheme="minorHAnsi"/>
          <w:sz w:val="21"/>
          <w:szCs w:val="21"/>
        </w:rPr>
        <w:t>ZoDPH</w:t>
      </w:r>
      <w:proofErr w:type="spellEnd"/>
      <w:r w:rsidRPr="00D23D33">
        <w:rPr>
          <w:rFonts w:asciiTheme="minorHAnsi" w:hAnsiTheme="minorHAnsi" w:cstheme="minorHAnsi"/>
          <w:sz w:val="21"/>
          <w:szCs w:val="21"/>
        </w:rPr>
        <w:t>.</w:t>
      </w:r>
    </w:p>
    <w:p w14:paraId="7EFF7FEA" w14:textId="77777777" w:rsidR="00770046" w:rsidRPr="00D23D33" w:rsidRDefault="00770046" w:rsidP="00D23D33">
      <w:pPr>
        <w:pStyle w:val="Normlnweb"/>
        <w:rPr>
          <w:rFonts w:asciiTheme="minorHAnsi" w:hAnsiTheme="minorHAnsi" w:cstheme="minorHAnsi"/>
          <w:sz w:val="21"/>
          <w:szCs w:val="21"/>
        </w:rPr>
      </w:pPr>
    </w:p>
    <w:p w14:paraId="2ADB254D"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IV. Odhad ceny předmětu dražby a dražební vyhláška</w:t>
      </w:r>
      <w:r w:rsidRPr="00D23D33">
        <w:rPr>
          <w:rFonts w:asciiTheme="minorHAnsi" w:eastAsia="Times New Roman" w:hAnsiTheme="minorHAnsi" w:cstheme="minorHAnsi"/>
          <w:b w:val="0"/>
          <w:sz w:val="21"/>
          <w:szCs w:val="21"/>
        </w:rPr>
        <w:t xml:space="preserve"> </w:t>
      </w:r>
    </w:p>
    <w:p w14:paraId="3432C70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Odhad ceny předmětu dražby v místě a čase obvyklé v souladu s ustanovením § 13 ZVD byl zajištěn v souladu s požadavkem navrhovatele (viz. čl. III. poslední odstavec této smlouvy) znalcem XP </w:t>
      </w:r>
      <w:proofErr w:type="spellStart"/>
      <w:r w:rsidRPr="00D23D33">
        <w:rPr>
          <w:rFonts w:asciiTheme="minorHAnsi" w:hAnsiTheme="minorHAnsi" w:cstheme="minorHAnsi"/>
          <w:sz w:val="21"/>
          <w:szCs w:val="21"/>
        </w:rPr>
        <w:t>invest</w:t>
      </w:r>
      <w:proofErr w:type="spellEnd"/>
      <w:r w:rsidRPr="00D23D33">
        <w:rPr>
          <w:rFonts w:asciiTheme="minorHAnsi" w:hAnsiTheme="minorHAnsi" w:cstheme="minorHAnsi"/>
          <w:sz w:val="21"/>
          <w:szCs w:val="21"/>
        </w:rPr>
        <w:t xml:space="preserve"> s.r.o., </w:t>
      </w:r>
      <w:r w:rsidRPr="00D23D33">
        <w:rPr>
          <w:rStyle w:val="Siln"/>
          <w:rFonts w:asciiTheme="minorHAnsi" w:hAnsiTheme="minorHAnsi" w:cstheme="minorHAnsi"/>
          <w:sz w:val="21"/>
          <w:szCs w:val="21"/>
        </w:rPr>
        <w:t>znaleckým posudkem číslo 1757</w:t>
      </w:r>
      <w:r w:rsidR="00B84E9C">
        <w:rPr>
          <w:rStyle w:val="Siln"/>
          <w:rFonts w:asciiTheme="minorHAnsi" w:hAnsiTheme="minorHAnsi" w:cstheme="minorHAnsi"/>
          <w:sz w:val="21"/>
          <w:szCs w:val="21"/>
        </w:rPr>
        <w:t>1</w:t>
      </w:r>
      <w:r w:rsidRPr="00D23D33">
        <w:rPr>
          <w:rStyle w:val="Siln"/>
          <w:rFonts w:asciiTheme="minorHAnsi" w:hAnsiTheme="minorHAnsi" w:cstheme="minorHAnsi"/>
          <w:sz w:val="21"/>
          <w:szCs w:val="21"/>
        </w:rPr>
        <w:t>-221</w:t>
      </w:r>
      <w:r w:rsidR="00B84E9C">
        <w:rPr>
          <w:rStyle w:val="Siln"/>
          <w:rFonts w:asciiTheme="minorHAnsi" w:hAnsiTheme="minorHAnsi" w:cstheme="minorHAnsi"/>
          <w:sz w:val="21"/>
          <w:szCs w:val="21"/>
        </w:rPr>
        <w:t>3</w:t>
      </w:r>
      <w:r w:rsidRPr="00D23D33">
        <w:rPr>
          <w:rStyle w:val="Siln"/>
          <w:rFonts w:asciiTheme="minorHAnsi" w:hAnsiTheme="minorHAnsi" w:cstheme="minorHAnsi"/>
          <w:sz w:val="21"/>
          <w:szCs w:val="21"/>
        </w:rPr>
        <w:t>/2022</w:t>
      </w:r>
      <w:r w:rsidR="00B24D40">
        <w:rPr>
          <w:rStyle w:val="Siln"/>
          <w:rFonts w:asciiTheme="minorHAnsi" w:hAnsiTheme="minorHAnsi" w:cstheme="minorHAnsi"/>
          <w:sz w:val="21"/>
          <w:szCs w:val="21"/>
        </w:rPr>
        <w:t xml:space="preserve"> ze dne </w:t>
      </w:r>
      <w:r w:rsidR="001A2D15">
        <w:rPr>
          <w:rStyle w:val="Siln"/>
          <w:rFonts w:asciiTheme="minorHAnsi" w:hAnsiTheme="minorHAnsi" w:cstheme="minorHAnsi"/>
          <w:sz w:val="21"/>
          <w:szCs w:val="21"/>
        </w:rPr>
        <w:t>11.4.2023</w:t>
      </w:r>
      <w:r w:rsidRPr="00D23D33">
        <w:rPr>
          <w:rFonts w:asciiTheme="minorHAnsi" w:hAnsiTheme="minorHAnsi" w:cstheme="minorHAnsi"/>
          <w:sz w:val="21"/>
          <w:szCs w:val="21"/>
        </w:rPr>
        <w:t xml:space="preserve">, který zajistil dražebník.  </w:t>
      </w:r>
    </w:p>
    <w:p w14:paraId="1B0A1908" w14:textId="77777777" w:rsidR="00D23D33" w:rsidRPr="00D23D33" w:rsidRDefault="00D23D33" w:rsidP="00D23D33">
      <w:pPr>
        <w:pStyle w:val="Normlnweb"/>
        <w:rPr>
          <w:rFonts w:asciiTheme="minorHAnsi" w:hAnsiTheme="minorHAnsi" w:cstheme="minorHAnsi"/>
          <w:sz w:val="21"/>
          <w:szCs w:val="21"/>
        </w:rPr>
      </w:pPr>
      <w:r w:rsidRPr="00D23D33">
        <w:rPr>
          <w:rStyle w:val="Siln"/>
          <w:rFonts w:asciiTheme="minorHAnsi" w:hAnsiTheme="minorHAnsi" w:cstheme="minorHAnsi"/>
          <w:sz w:val="21"/>
          <w:szCs w:val="21"/>
        </w:rPr>
        <w:t xml:space="preserve">Odhad ceny předmětu </w:t>
      </w:r>
      <w:proofErr w:type="gramStart"/>
      <w:r w:rsidRPr="00D23D33">
        <w:rPr>
          <w:rStyle w:val="Siln"/>
          <w:rFonts w:asciiTheme="minorHAnsi" w:hAnsiTheme="minorHAnsi" w:cstheme="minorHAnsi"/>
          <w:sz w:val="21"/>
          <w:szCs w:val="21"/>
        </w:rPr>
        <w:t>dražby</w:t>
      </w:r>
      <w:r w:rsidRPr="00B24D40">
        <w:rPr>
          <w:rStyle w:val="Siln"/>
          <w:rFonts w:asciiTheme="minorHAnsi" w:hAnsiTheme="minorHAnsi" w:cstheme="minorHAnsi"/>
          <w:sz w:val="21"/>
          <w:szCs w:val="21"/>
        </w:rPr>
        <w:t>:   </w:t>
      </w:r>
      <w:proofErr w:type="gramEnd"/>
      <w:r w:rsidRPr="00B24D40">
        <w:rPr>
          <w:rStyle w:val="Siln"/>
          <w:rFonts w:asciiTheme="minorHAnsi" w:hAnsiTheme="minorHAnsi" w:cstheme="minorHAnsi"/>
          <w:sz w:val="21"/>
          <w:szCs w:val="21"/>
        </w:rPr>
        <w:t xml:space="preserve">        </w:t>
      </w:r>
      <w:r w:rsidR="001A2D15">
        <w:rPr>
          <w:rStyle w:val="Siln"/>
          <w:rFonts w:asciiTheme="minorHAnsi" w:hAnsiTheme="minorHAnsi" w:cstheme="minorHAnsi"/>
          <w:sz w:val="21"/>
          <w:szCs w:val="21"/>
        </w:rPr>
        <w:t>130.750</w:t>
      </w:r>
      <w:r w:rsidRPr="00B24D40">
        <w:rPr>
          <w:rStyle w:val="Siln"/>
          <w:rFonts w:asciiTheme="minorHAnsi" w:hAnsiTheme="minorHAnsi" w:cstheme="minorHAnsi"/>
          <w:sz w:val="21"/>
          <w:szCs w:val="21"/>
        </w:rPr>
        <w:t xml:space="preserve"> Kč</w:t>
      </w:r>
      <w:r w:rsidRPr="00D23D33">
        <w:rPr>
          <w:rFonts w:asciiTheme="minorHAnsi" w:hAnsiTheme="minorHAnsi" w:cstheme="minorHAnsi"/>
          <w:b/>
          <w:bCs/>
          <w:sz w:val="21"/>
          <w:szCs w:val="21"/>
        </w:rPr>
        <w:t xml:space="preserve"> </w:t>
      </w:r>
    </w:p>
    <w:p w14:paraId="6D6F184D"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Dražebník je povinen vyhotovit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1 ZVD dražební vyhlášku. Dražebník je povinen předložit dražební vyhlášku před jejím vydáním k odsouhlasení navrhovateli. Dražební vyhlášku je dražebník povinen odeslat všem subjektům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5 ZVD a dále je povinen řádně zajistit zveřejnění dražební vyhlášky v souladu s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 20 odst. 3 ZVD způsobem v místě obvyklým a na centrální adrese. Dále dražebník zajistí inzerci v denním, regionálním a případně odborném tisku vhodnou elektronickou formou.</w:t>
      </w:r>
    </w:p>
    <w:p w14:paraId="5A043E5A"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je oprávněn dražební vyhláškou stanovit následující hodnoty a jejich výši:</w:t>
      </w:r>
    </w:p>
    <w:p w14:paraId="6FD8F09D" w14:textId="77777777" w:rsidR="00D23D33" w:rsidRPr="00D23D33" w:rsidRDefault="00D23D33" w:rsidP="00D23D33">
      <w:pPr>
        <w:pStyle w:val="Normlnweb"/>
        <w:jc w:val="left"/>
        <w:rPr>
          <w:rFonts w:asciiTheme="minorHAnsi" w:hAnsiTheme="minorHAnsi" w:cstheme="minorHAnsi"/>
          <w:sz w:val="21"/>
          <w:szCs w:val="21"/>
        </w:rPr>
      </w:pPr>
      <w:r w:rsidRPr="00B24D40">
        <w:rPr>
          <w:rStyle w:val="Siln"/>
          <w:rFonts w:asciiTheme="minorHAnsi" w:hAnsiTheme="minorHAnsi" w:cstheme="minorHAnsi"/>
          <w:sz w:val="21"/>
          <w:szCs w:val="21"/>
        </w:rPr>
        <w:t xml:space="preserve">Nejnižší </w:t>
      </w:r>
      <w:proofErr w:type="gramStart"/>
      <w:r w:rsidRPr="00B24D40">
        <w:rPr>
          <w:rStyle w:val="Siln"/>
          <w:rFonts w:asciiTheme="minorHAnsi" w:hAnsiTheme="minorHAnsi" w:cstheme="minorHAnsi"/>
          <w:sz w:val="21"/>
          <w:szCs w:val="21"/>
        </w:rPr>
        <w:t>podání:   </w:t>
      </w:r>
      <w:proofErr w:type="gramEnd"/>
      <w:r w:rsidRPr="00B24D40">
        <w:rPr>
          <w:rStyle w:val="Siln"/>
          <w:rFonts w:asciiTheme="minorHAnsi" w:hAnsiTheme="minorHAnsi" w:cstheme="minorHAnsi"/>
          <w:sz w:val="21"/>
          <w:szCs w:val="21"/>
        </w:rPr>
        <w:t xml:space="preserve">          </w:t>
      </w:r>
      <w:r w:rsidR="00B84E9C">
        <w:rPr>
          <w:rFonts w:asciiTheme="minorHAnsi" w:hAnsiTheme="minorHAnsi" w:cstheme="minorHAnsi"/>
          <w:sz w:val="21"/>
          <w:szCs w:val="21"/>
        </w:rPr>
        <w:t>78</w:t>
      </w:r>
      <w:r w:rsidRPr="00B24D40">
        <w:rPr>
          <w:rFonts w:asciiTheme="minorHAnsi" w:hAnsiTheme="minorHAnsi" w:cstheme="minorHAnsi"/>
          <w:sz w:val="21"/>
          <w:szCs w:val="21"/>
        </w:rPr>
        <w:t>.000 Kč</w:t>
      </w:r>
      <w:r w:rsidRPr="00B24D40">
        <w:rPr>
          <w:rFonts w:asciiTheme="minorHAnsi" w:hAnsiTheme="minorHAnsi" w:cstheme="minorHAnsi"/>
          <w:b/>
          <w:bCs/>
          <w:sz w:val="21"/>
          <w:szCs w:val="21"/>
        </w:rPr>
        <w:br/>
      </w:r>
      <w:r w:rsidRPr="00B24D40">
        <w:rPr>
          <w:rStyle w:val="Siln"/>
          <w:rFonts w:asciiTheme="minorHAnsi" w:hAnsiTheme="minorHAnsi" w:cstheme="minorHAnsi"/>
          <w:sz w:val="21"/>
          <w:szCs w:val="21"/>
        </w:rPr>
        <w:t xml:space="preserve">Minimální příhoz:          </w:t>
      </w:r>
      <w:r w:rsidRPr="00B24D40">
        <w:rPr>
          <w:rFonts w:asciiTheme="minorHAnsi" w:hAnsiTheme="minorHAnsi" w:cstheme="minorHAnsi"/>
          <w:sz w:val="21"/>
          <w:szCs w:val="21"/>
        </w:rPr>
        <w:t>1.000 Kč</w:t>
      </w:r>
      <w:r w:rsidRPr="00B24D40">
        <w:rPr>
          <w:rFonts w:asciiTheme="minorHAnsi" w:hAnsiTheme="minorHAnsi" w:cstheme="minorHAnsi"/>
          <w:b/>
          <w:bCs/>
          <w:sz w:val="21"/>
          <w:szCs w:val="21"/>
        </w:rPr>
        <w:br/>
      </w:r>
      <w:r w:rsidRPr="00B24D40">
        <w:rPr>
          <w:rStyle w:val="Siln"/>
          <w:rFonts w:asciiTheme="minorHAnsi" w:hAnsiTheme="minorHAnsi" w:cstheme="minorHAnsi"/>
          <w:sz w:val="21"/>
          <w:szCs w:val="21"/>
        </w:rPr>
        <w:t>Dražební jistota:</w:t>
      </w:r>
      <w:r w:rsidRPr="00B24D40">
        <w:rPr>
          <w:rFonts w:asciiTheme="minorHAnsi" w:hAnsiTheme="minorHAnsi" w:cstheme="minorHAnsi"/>
          <w:b/>
          <w:bCs/>
          <w:sz w:val="21"/>
          <w:szCs w:val="21"/>
        </w:rPr>
        <w:t>           </w:t>
      </w:r>
      <w:r w:rsidR="00B84E9C">
        <w:rPr>
          <w:rFonts w:asciiTheme="minorHAnsi" w:hAnsiTheme="minorHAnsi" w:cstheme="minorHAnsi"/>
          <w:b/>
          <w:bCs/>
          <w:sz w:val="21"/>
          <w:szCs w:val="21"/>
        </w:rPr>
        <w:t xml:space="preserve"> </w:t>
      </w:r>
      <w:r w:rsidR="00B84E9C">
        <w:rPr>
          <w:rFonts w:asciiTheme="minorHAnsi" w:hAnsiTheme="minorHAnsi" w:cstheme="minorHAnsi"/>
          <w:sz w:val="21"/>
          <w:szCs w:val="21"/>
        </w:rPr>
        <w:t>10</w:t>
      </w:r>
      <w:r w:rsidR="001F5867">
        <w:rPr>
          <w:rFonts w:asciiTheme="minorHAnsi" w:hAnsiTheme="minorHAnsi" w:cstheme="minorHAnsi"/>
          <w:sz w:val="21"/>
          <w:szCs w:val="21"/>
        </w:rPr>
        <w:t>.000</w:t>
      </w:r>
      <w:r w:rsidRPr="00B24D40">
        <w:rPr>
          <w:rFonts w:asciiTheme="minorHAnsi" w:hAnsiTheme="minorHAnsi" w:cstheme="minorHAnsi"/>
          <w:sz w:val="21"/>
          <w:szCs w:val="21"/>
        </w:rPr>
        <w:t xml:space="preserve"> Kč</w:t>
      </w:r>
    </w:p>
    <w:p w14:paraId="7093A2C8"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lastRenderedPageBreak/>
        <w:t>Navrhovatel je povinen poskytnout dražebníkovi veškerou účinnou součinnost při přípravě, vyhlášení dražební vyhlášky a při zajištění prohlídek předmětu dražby.</w:t>
      </w:r>
    </w:p>
    <w:p w14:paraId="6AD8B449"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u w:val="single"/>
        </w:rPr>
        <w:t xml:space="preserve">Cena dosažená vydražením bude vydražitelem uhrazena ve lhůtách stanovených zákonem nejpozději do </w:t>
      </w:r>
      <w:proofErr w:type="gramStart"/>
      <w:r>
        <w:rPr>
          <w:rFonts w:asciiTheme="minorHAnsi" w:hAnsiTheme="minorHAnsi" w:cstheme="minorHAnsi"/>
          <w:sz w:val="21"/>
          <w:szCs w:val="21"/>
          <w:u w:val="single"/>
        </w:rPr>
        <w:t>30</w:t>
      </w:r>
      <w:r w:rsidRPr="00D23D33">
        <w:rPr>
          <w:rFonts w:asciiTheme="minorHAnsi" w:hAnsiTheme="minorHAnsi" w:cstheme="minorHAnsi"/>
          <w:sz w:val="21"/>
          <w:szCs w:val="21"/>
          <w:u w:val="single"/>
        </w:rPr>
        <w:t>ti</w:t>
      </w:r>
      <w:proofErr w:type="gramEnd"/>
      <w:r w:rsidRPr="00D23D33">
        <w:rPr>
          <w:rFonts w:asciiTheme="minorHAnsi" w:hAnsiTheme="minorHAnsi" w:cstheme="minorHAnsi"/>
          <w:sz w:val="21"/>
          <w:szCs w:val="21"/>
          <w:u w:val="single"/>
        </w:rPr>
        <w:t> dnů ode dne skončení dražby.</w:t>
      </w:r>
    </w:p>
    <w:p w14:paraId="1689487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Odhadnutá cena předmětu dražby, nejnižší podání, minimální příhoz i cena dosažená vydražením se rozumí včetně DPH v zákonné výši u předmětu dražby, kde toto DPH přichází v úvahu.</w:t>
      </w:r>
    </w:p>
    <w:p w14:paraId="2BACA42A" w14:textId="77777777" w:rsidR="00770046" w:rsidRPr="00AD63CE" w:rsidRDefault="00D23D33" w:rsidP="00770046">
      <w:pPr>
        <w:pStyle w:val="Normlnweb"/>
        <w:rPr>
          <w:rStyle w:val="Siln"/>
          <w:rFonts w:asciiTheme="minorHAnsi" w:hAnsiTheme="minorHAnsi" w:cstheme="minorHAnsi"/>
          <w:b w:val="0"/>
          <w:bCs w:val="0"/>
          <w:sz w:val="21"/>
          <w:szCs w:val="21"/>
        </w:rPr>
      </w:pPr>
      <w:r w:rsidRPr="00D23D33">
        <w:rPr>
          <w:rFonts w:asciiTheme="minorHAnsi" w:hAnsiTheme="minorHAnsi" w:cstheme="minorHAnsi"/>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1922B0EF" w14:textId="77777777" w:rsidR="00D23D33" w:rsidRPr="00D23D33" w:rsidRDefault="00D23D33" w:rsidP="00770046">
      <w:pPr>
        <w:pStyle w:val="Normlnweb"/>
        <w:jc w:val="center"/>
        <w:rPr>
          <w:rFonts w:asciiTheme="minorHAnsi" w:eastAsia="Times New Roman" w:hAnsiTheme="minorHAnsi" w:cstheme="minorHAnsi"/>
          <w:b/>
          <w:sz w:val="21"/>
          <w:szCs w:val="21"/>
        </w:rPr>
      </w:pPr>
      <w:r w:rsidRPr="00D23D33">
        <w:rPr>
          <w:rStyle w:val="Siln"/>
          <w:rFonts w:asciiTheme="minorHAnsi" w:eastAsia="Times New Roman" w:hAnsiTheme="minorHAnsi" w:cstheme="minorHAnsi"/>
          <w:sz w:val="21"/>
          <w:szCs w:val="21"/>
        </w:rPr>
        <w:t>V. Odměna dražebníka a náklady dražby</w:t>
      </w:r>
    </w:p>
    <w:p w14:paraId="62EA73D9"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Odměna dražebníka za provedení dražby se sjednává ve výši 6,5 % včetně DPH z ceny dosažené vydražením.</w:t>
      </w:r>
    </w:p>
    <w:p w14:paraId="576B406B" w14:textId="77777777" w:rsidR="00D23D33" w:rsidRPr="00D23D33" w:rsidRDefault="00D23D33" w:rsidP="00D23D33">
      <w:pPr>
        <w:pStyle w:val="Normlnweb"/>
        <w:spacing w:before="0" w:beforeAutospacing="0"/>
        <w:rPr>
          <w:rFonts w:asciiTheme="minorHAnsi" w:hAnsiTheme="minorHAnsi" w:cstheme="minorHAnsi"/>
          <w:sz w:val="21"/>
          <w:szCs w:val="21"/>
        </w:rPr>
      </w:pPr>
    </w:p>
    <w:p w14:paraId="48933AFD" w14:textId="77777777" w:rsidR="00D23D33" w:rsidRPr="00D23D33" w:rsidRDefault="00D23D33" w:rsidP="00D23D33">
      <w:pPr>
        <w:pStyle w:val="Normlnweb"/>
        <w:spacing w:before="0" w:beforeAutospacing="0"/>
        <w:rPr>
          <w:rFonts w:asciiTheme="minorHAnsi" w:hAnsiTheme="minorHAnsi" w:cstheme="minorHAnsi"/>
          <w:sz w:val="21"/>
          <w:szCs w:val="21"/>
        </w:rPr>
      </w:pPr>
      <w:r w:rsidRPr="00D23D33">
        <w:rPr>
          <w:rFonts w:asciiTheme="minorHAnsi" w:hAnsiTheme="minorHAnsi" w:cstheme="minorHAnsi"/>
          <w:sz w:val="21"/>
          <w:szCs w:val="21"/>
        </w:rPr>
        <w:t>Nad rámec odměny je navrhovatel povinen uhradit dražebníkovi náklady na organizaci a zajištění dražby, a to i pokud nedojde k vydražení. Tyto náklady s organizací dražby a </w:t>
      </w:r>
      <w:r w:rsidRPr="00D23D33">
        <w:rPr>
          <w:rFonts w:asciiTheme="minorHAnsi" w:hAnsiTheme="minorHAnsi" w:cstheme="minorHAnsi"/>
          <w:sz w:val="21"/>
          <w:szCs w:val="21"/>
          <w:shd w:val="clear" w:color="auto" w:fill="FFFFFF"/>
        </w:rPr>
        <w:t>inzercí se sjednávají v paušální výši 20.000 Kč</w:t>
      </w:r>
      <w:r w:rsidR="00B84E9C">
        <w:rPr>
          <w:rFonts w:asciiTheme="minorHAnsi" w:hAnsiTheme="minorHAnsi" w:cstheme="minorHAnsi"/>
          <w:sz w:val="21"/>
          <w:szCs w:val="21"/>
          <w:shd w:val="clear" w:color="auto" w:fill="FFFFFF"/>
        </w:rPr>
        <w:t xml:space="preserve"> plus DPH</w:t>
      </w:r>
      <w:r w:rsidRPr="00D23D33">
        <w:rPr>
          <w:rFonts w:asciiTheme="minorHAnsi" w:hAnsiTheme="minorHAnsi" w:cstheme="minorHAnsi"/>
          <w:sz w:val="21"/>
          <w:szCs w:val="21"/>
          <w:shd w:val="clear" w:color="auto" w:fill="FFFFFF"/>
        </w:rPr>
        <w:t>.</w:t>
      </w:r>
    </w:p>
    <w:p w14:paraId="534AC7E3"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V případě, že výše odměny dražebníka za uskutečněnou dražbu </w:t>
      </w:r>
      <w:proofErr w:type="gramStart"/>
      <w:r w:rsidRPr="00D23D33">
        <w:rPr>
          <w:rFonts w:asciiTheme="minorHAnsi" w:hAnsiTheme="minorHAnsi" w:cstheme="minorHAnsi"/>
          <w:sz w:val="21"/>
          <w:szCs w:val="21"/>
        </w:rPr>
        <w:t>překročí</w:t>
      </w:r>
      <w:proofErr w:type="gramEnd"/>
      <w:r w:rsidRPr="00D23D33">
        <w:rPr>
          <w:rFonts w:asciiTheme="minorHAnsi" w:hAnsiTheme="minorHAnsi" w:cstheme="minorHAnsi"/>
          <w:sz w:val="21"/>
          <w:szCs w:val="21"/>
        </w:rPr>
        <w:t xml:space="preserve"> zákonem stanovenou maximální výši odměny dražebníka, stanovuje se odměna pro tento případ ve výši dle ustanovení §18 odst. 3 ZVD.</w:t>
      </w:r>
    </w:p>
    <w:p w14:paraId="76E33058" w14:textId="70B94038"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w:t>
      </w:r>
      <w:proofErr w:type="gramStart"/>
      <w:r w:rsidRPr="00D23D33">
        <w:rPr>
          <w:rFonts w:asciiTheme="minorHAnsi" w:hAnsiTheme="minorHAnsi" w:cstheme="minorHAnsi"/>
          <w:sz w:val="21"/>
          <w:szCs w:val="21"/>
        </w:rPr>
        <w:t>obdrží</w:t>
      </w:r>
      <w:proofErr w:type="gramEnd"/>
      <w:r w:rsidRPr="00D23D33">
        <w:rPr>
          <w:rFonts w:asciiTheme="minorHAnsi" w:hAnsiTheme="minorHAnsi" w:cstheme="minorHAnsi"/>
          <w:sz w:val="21"/>
          <w:szCs w:val="21"/>
        </w:rPr>
        <w:t xml:space="preserve"> od vydražitele. Výtěžek dražby poté bez zbytečného odkladu poukáže dražebník</w:t>
      </w:r>
      <w:r w:rsidRPr="00D23D33">
        <w:rPr>
          <w:rStyle w:val="Siln"/>
          <w:rFonts w:asciiTheme="minorHAnsi" w:hAnsiTheme="minorHAnsi" w:cstheme="minorHAnsi"/>
          <w:sz w:val="21"/>
          <w:szCs w:val="21"/>
        </w:rPr>
        <w:t xml:space="preserve"> na účet navrhovatele č. </w:t>
      </w:r>
      <w:r w:rsidR="000666CB" w:rsidRPr="000666CB">
        <w:rPr>
          <w:rFonts w:asciiTheme="minorHAnsi" w:hAnsiTheme="minorHAnsi" w:cstheme="minorHAnsi"/>
          <w:sz w:val="21"/>
          <w:szCs w:val="21"/>
          <w:highlight w:val="black"/>
        </w:rPr>
        <w:t>XXXXXXXXX</w:t>
      </w:r>
      <w:r w:rsidR="000666CB">
        <w:rPr>
          <w:rFonts w:asciiTheme="minorHAnsi" w:hAnsiTheme="minorHAnsi" w:cstheme="minorHAnsi"/>
          <w:sz w:val="21"/>
          <w:szCs w:val="21"/>
        </w:rPr>
        <w:t xml:space="preserve"> </w:t>
      </w:r>
      <w:r w:rsidR="000666CB" w:rsidRPr="00D23D33">
        <w:rPr>
          <w:rFonts w:asciiTheme="minorHAnsi" w:hAnsiTheme="minorHAnsi" w:cstheme="minorHAnsi"/>
          <w:sz w:val="21"/>
          <w:szCs w:val="21"/>
        </w:rPr>
        <w:t xml:space="preserve"> </w:t>
      </w:r>
      <w:r w:rsidR="000666CB" w:rsidRPr="000666CB">
        <w:rPr>
          <w:rStyle w:val="Siln"/>
          <w:rFonts w:asciiTheme="minorHAnsi" w:hAnsiTheme="minorHAnsi" w:cstheme="minorHAnsi"/>
          <w:sz w:val="21"/>
          <w:szCs w:val="21"/>
        </w:rPr>
        <w:t xml:space="preserve">  </w:t>
      </w:r>
      <w:r w:rsidRPr="00D23D33">
        <w:rPr>
          <w:rStyle w:val="Siln"/>
          <w:rFonts w:asciiTheme="minorHAnsi" w:hAnsiTheme="minorHAnsi" w:cstheme="minorHAnsi"/>
          <w:sz w:val="21"/>
          <w:szCs w:val="21"/>
        </w:rPr>
        <w:t xml:space="preserve">vedený u </w:t>
      </w:r>
      <w:proofErr w:type="gramStart"/>
      <w:r w:rsidR="000666CB" w:rsidRPr="000666CB">
        <w:rPr>
          <w:rFonts w:asciiTheme="minorHAnsi" w:hAnsiTheme="minorHAnsi" w:cstheme="minorHAnsi"/>
          <w:sz w:val="21"/>
          <w:szCs w:val="21"/>
          <w:highlight w:val="black"/>
        </w:rPr>
        <w:t>XXXXXXXXX</w:t>
      </w:r>
      <w:r w:rsidR="000666CB">
        <w:rPr>
          <w:rFonts w:asciiTheme="minorHAnsi" w:hAnsiTheme="minorHAnsi" w:cstheme="minorHAnsi"/>
          <w:sz w:val="21"/>
          <w:szCs w:val="21"/>
        </w:rPr>
        <w:t xml:space="preserve"> </w:t>
      </w:r>
      <w:r w:rsidR="000666CB" w:rsidRPr="00D23D33">
        <w:rPr>
          <w:rFonts w:asciiTheme="minorHAnsi" w:hAnsiTheme="minorHAnsi" w:cstheme="minorHAnsi"/>
          <w:sz w:val="21"/>
          <w:szCs w:val="21"/>
        </w:rPr>
        <w:t xml:space="preserve"> </w:t>
      </w:r>
      <w:r w:rsidRPr="00D23D33">
        <w:rPr>
          <w:rStyle w:val="Siln"/>
          <w:rFonts w:asciiTheme="minorHAnsi" w:hAnsiTheme="minorHAnsi" w:cstheme="minorHAnsi"/>
          <w:sz w:val="21"/>
          <w:szCs w:val="21"/>
        </w:rPr>
        <w:t>.</w:t>
      </w:r>
      <w:proofErr w:type="gramEnd"/>
      <w:r w:rsidRPr="00D23D33">
        <w:rPr>
          <w:rStyle w:val="Siln"/>
          <w:rFonts w:asciiTheme="minorHAnsi" w:hAnsiTheme="minorHAnsi" w:cstheme="minorHAnsi"/>
          <w:sz w:val="21"/>
          <w:szCs w:val="21"/>
        </w:rPr>
        <w:t xml:space="preserve">, var. symbol platby </w:t>
      </w:r>
      <w:r w:rsidR="002E2A7B">
        <w:rPr>
          <w:rStyle w:val="Siln"/>
          <w:rFonts w:asciiTheme="minorHAnsi" w:hAnsiTheme="minorHAnsi" w:cstheme="minorHAnsi"/>
          <w:sz w:val="21"/>
          <w:szCs w:val="21"/>
        </w:rPr>
        <w:t>2023001</w:t>
      </w:r>
      <w:r w:rsidRPr="00D23D33">
        <w:rPr>
          <w:rStyle w:val="Siln"/>
          <w:rFonts w:asciiTheme="minorHAnsi" w:hAnsiTheme="minorHAnsi" w:cstheme="minorHAnsi"/>
          <w:sz w:val="21"/>
          <w:szCs w:val="21"/>
        </w:rPr>
        <w:t>.</w:t>
      </w:r>
    </w:p>
    <w:p w14:paraId="04C29ADB"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V případě, že dojde k upuštění od dražby dle této smlouvy z důvodů, které nebudou na straně dražebníka, je navrhovatel povinen uhradit dražebníkovi prokazatelné náklady s organizací dražby a inzercí maximálně do výše 20.000 Kč, přičemž tyto prokazatelné náklady s organizací dražby a inzercí se stávají splatnými 10. den poté, co dražebník upustil od dražby.</w:t>
      </w:r>
    </w:p>
    <w:p w14:paraId="38BB72D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V případě zmaření dražby vydražitelem nehradí navrhovatel dražby náklady s organizací dražby, tyto dle </w:t>
      </w:r>
      <w:proofErr w:type="spellStart"/>
      <w:r w:rsidRPr="00D23D33">
        <w:rPr>
          <w:rFonts w:asciiTheme="minorHAnsi" w:hAnsiTheme="minorHAnsi" w:cstheme="minorHAnsi"/>
          <w:sz w:val="21"/>
          <w:szCs w:val="21"/>
        </w:rPr>
        <w:t>ust</w:t>
      </w:r>
      <w:proofErr w:type="spellEnd"/>
      <w:r w:rsidRPr="00D23D33">
        <w:rPr>
          <w:rFonts w:asciiTheme="minorHAnsi" w:hAnsiTheme="minorHAnsi" w:cstheme="minorHAnsi"/>
          <w:sz w:val="21"/>
          <w:szCs w:val="21"/>
        </w:rPr>
        <w:t xml:space="preserve">. § 28 odst. 3 a 4 ZVD budou hrazeny z dražební jistoty složené vydražitelem, který dražbu zmařil. </w:t>
      </w:r>
    </w:p>
    <w:p w14:paraId="0A316D3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K uvedeným částkám kromě odměny je navrhovatel povinen uhradit DPH v zákonem stanovené výši.</w:t>
      </w:r>
    </w:p>
    <w:p w14:paraId="25367E11" w14:textId="77777777" w:rsidR="00770046" w:rsidRPr="00AD63CE" w:rsidRDefault="00D23D33" w:rsidP="00AD63CE">
      <w:pPr>
        <w:pStyle w:val="Normlnweb"/>
        <w:rPr>
          <w:rStyle w:val="Siln"/>
          <w:rFonts w:asciiTheme="minorHAnsi" w:hAnsiTheme="minorHAnsi" w:cstheme="minorHAnsi"/>
          <w:b w:val="0"/>
          <w:bCs w:val="0"/>
          <w:sz w:val="21"/>
          <w:szCs w:val="21"/>
        </w:rPr>
      </w:pPr>
      <w:r w:rsidRPr="00D23D33">
        <w:rPr>
          <w:rFonts w:asciiTheme="minorHAnsi" w:hAnsiTheme="minorHAnsi" w:cstheme="minorHAnsi"/>
          <w:sz w:val="21"/>
          <w:szCs w:val="21"/>
        </w:rPr>
        <w:t>Dražba bude pro vydražitele provedena dražebníkem bezúplatně (vydražiteli nebude dražebníkem účtována provize).</w:t>
      </w:r>
    </w:p>
    <w:p w14:paraId="368F0B6C"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 Další práva a povinnosti smluvních stran</w:t>
      </w:r>
      <w:r w:rsidRPr="00D23D33">
        <w:rPr>
          <w:rFonts w:asciiTheme="minorHAnsi" w:eastAsia="Times New Roman" w:hAnsiTheme="minorHAnsi" w:cstheme="minorHAnsi"/>
          <w:b w:val="0"/>
          <w:sz w:val="21"/>
          <w:szCs w:val="21"/>
        </w:rPr>
        <w:t xml:space="preserve"> </w:t>
      </w:r>
    </w:p>
    <w:p w14:paraId="28B5FF62"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69132193" w14:textId="77777777" w:rsidR="00770046"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lastRenderedPageBreak/>
        <w:t>Navrhovatel je povinen uhradit dražebníkovi odměnu v souladu s touto smlouvou, umožnit dražebníkovi a jeho prostřednictvím potenciálním vydražitelům seznámit se s právním i technickým stavem předmětu dražby, či jeho případnými změnami, za tímto účelem zpřístupnit a předat dražebníkovi dokumentaci týkající se a související s předmětem dražby. Dále je povinen poskytnout dražebníkovi další součinnost nezbytnou pro splnění předmětu smlouvy, včetně povinnosti podepsat bezodkladně po předložení dražební vyhlášku.</w:t>
      </w:r>
    </w:p>
    <w:p w14:paraId="1DFBEF7A"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VII. Trvání a ukončení smlouvy</w:t>
      </w:r>
      <w:r w:rsidRPr="00D23D33">
        <w:rPr>
          <w:rFonts w:asciiTheme="minorHAnsi" w:eastAsia="Times New Roman" w:hAnsiTheme="minorHAnsi" w:cstheme="minorHAnsi"/>
          <w:b w:val="0"/>
          <w:sz w:val="21"/>
          <w:szCs w:val="21"/>
        </w:rPr>
        <w:t xml:space="preserve"> </w:t>
      </w:r>
    </w:p>
    <w:p w14:paraId="651EE473"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Tato smlouva se uzavírá na dobu určitou do provedení všech úkonů spojených s dražbou a požadovaných zákonem o veřejných dražbách pro tuto dražbu.</w:t>
      </w:r>
    </w:p>
    <w:p w14:paraId="6D2EF467"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Tato smlouva může být ukončena dohodou všech smluvních stran. </w:t>
      </w:r>
    </w:p>
    <w:p w14:paraId="3D631173" w14:textId="77777777" w:rsidR="00770046" w:rsidRPr="00AD63CE" w:rsidRDefault="00D23D33" w:rsidP="00D23D33">
      <w:pPr>
        <w:pStyle w:val="Normlnweb"/>
        <w:rPr>
          <w:rFonts w:asciiTheme="minorHAnsi" w:hAnsiTheme="minorHAnsi" w:cstheme="minorHAnsi"/>
          <w:color w:val="192038"/>
          <w:sz w:val="21"/>
          <w:szCs w:val="21"/>
          <w:shd w:val="clear" w:color="auto" w:fill="FFFFFF"/>
        </w:rPr>
      </w:pPr>
      <w:r w:rsidRPr="00D23D33">
        <w:rPr>
          <w:rFonts w:asciiTheme="minorHAnsi" w:hAnsiTheme="minorHAnsi" w:cstheme="minorHAnsi"/>
          <w:sz w:val="21"/>
          <w:szCs w:val="21"/>
        </w:rPr>
        <w:t>Navrhovatel může odstoupit od této smlouvy do zahájení dražby, avšak v takovém případě je povinen uhradit dražebníkovi prokazatelné náklady spojené s organizací dražby a inzercí ve</w:t>
      </w:r>
      <w:r w:rsidRPr="00D23D33">
        <w:rPr>
          <w:rFonts w:asciiTheme="minorHAnsi" w:hAnsiTheme="minorHAnsi" w:cstheme="minorHAnsi"/>
          <w:color w:val="192038"/>
          <w:sz w:val="21"/>
          <w:szCs w:val="21"/>
          <w:shd w:val="clear" w:color="auto" w:fill="FFFFFF"/>
        </w:rPr>
        <w:t xml:space="preserve"> stejné výši jako v případě upuštění od dražby.</w:t>
      </w:r>
    </w:p>
    <w:p w14:paraId="1CA13056" w14:textId="77777777" w:rsidR="00D23D33" w:rsidRPr="00D23D33" w:rsidRDefault="00D23D33" w:rsidP="00D23D33">
      <w:pPr>
        <w:pStyle w:val="Nadpis3"/>
        <w:jc w:val="center"/>
        <w:rPr>
          <w:rFonts w:asciiTheme="minorHAnsi" w:eastAsia="Times New Roman" w:hAnsiTheme="minorHAnsi" w:cstheme="minorHAnsi"/>
          <w:b w:val="0"/>
          <w:sz w:val="21"/>
          <w:szCs w:val="21"/>
        </w:rPr>
      </w:pPr>
      <w:r w:rsidRPr="00D23D33">
        <w:rPr>
          <w:rStyle w:val="Siln"/>
          <w:rFonts w:asciiTheme="minorHAnsi" w:eastAsia="Times New Roman" w:hAnsiTheme="minorHAnsi" w:cstheme="minorHAnsi"/>
          <w:b/>
          <w:sz w:val="21"/>
          <w:szCs w:val="21"/>
        </w:rPr>
        <w:t>VIII. Závěrečná ustanovení</w:t>
      </w:r>
      <w:r w:rsidRPr="00D23D33">
        <w:rPr>
          <w:rFonts w:asciiTheme="minorHAnsi" w:eastAsia="Times New Roman" w:hAnsiTheme="minorHAnsi" w:cstheme="minorHAnsi"/>
          <w:b w:val="0"/>
          <w:sz w:val="21"/>
          <w:szCs w:val="21"/>
        </w:rPr>
        <w:t xml:space="preserve"> </w:t>
      </w:r>
    </w:p>
    <w:p w14:paraId="6EC818A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Smlouvu je možno měnit či doplňovat jen písemnými dodatky.</w:t>
      </w:r>
    </w:p>
    <w:p w14:paraId="0D65939C"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 xml:space="preserve">Tato smlouva je sepsána ve dvou vyhotoveních, z nichž každá ze stran dohody </w:t>
      </w:r>
      <w:proofErr w:type="gramStart"/>
      <w:r w:rsidRPr="00D23D33">
        <w:rPr>
          <w:rFonts w:asciiTheme="minorHAnsi" w:hAnsiTheme="minorHAnsi" w:cstheme="minorHAnsi"/>
          <w:sz w:val="21"/>
          <w:szCs w:val="21"/>
        </w:rPr>
        <w:t>obdrží</w:t>
      </w:r>
      <w:proofErr w:type="gramEnd"/>
      <w:r w:rsidRPr="00D23D33">
        <w:rPr>
          <w:rFonts w:asciiTheme="minorHAnsi" w:hAnsiTheme="minorHAnsi" w:cstheme="minorHAnsi"/>
          <w:sz w:val="21"/>
          <w:szCs w:val="21"/>
        </w:rPr>
        <w:t xml:space="preserve"> po jednom.</w:t>
      </w:r>
    </w:p>
    <w:p w14:paraId="0CDC874A"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033EDD88" w14:textId="77777777" w:rsidR="00770046"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t>Tato smlouva je platná a účinná okamžikem jejího podpisu.</w:t>
      </w:r>
    </w:p>
    <w:p w14:paraId="1DC54E00" w14:textId="77777777" w:rsidR="00D23D33" w:rsidRPr="00D23D33" w:rsidRDefault="00D23D33" w:rsidP="00D23D33">
      <w:pPr>
        <w:pStyle w:val="Normlnweb"/>
        <w:rPr>
          <w:rFonts w:asciiTheme="minorHAnsi" w:hAnsiTheme="minorHAnsi" w:cstheme="minorHAnsi"/>
          <w:sz w:val="21"/>
          <w:szCs w:val="21"/>
        </w:rPr>
      </w:pPr>
      <w:r w:rsidRPr="00D23D33">
        <w:rPr>
          <w:rFonts w:asciiTheme="minorHAnsi" w:hAnsiTheme="minorHAnsi" w:cstheme="minorHAnsi"/>
          <w:sz w:val="21"/>
          <w:szCs w:val="21"/>
        </w:rPr>
        <w:br/>
      </w:r>
    </w:p>
    <w:tbl>
      <w:tblPr>
        <w:tblW w:w="4922" w:type="pct"/>
        <w:tblCellSpacing w:w="15" w:type="dxa"/>
        <w:tblCellMar>
          <w:top w:w="15" w:type="dxa"/>
          <w:left w:w="15" w:type="dxa"/>
          <w:bottom w:w="15" w:type="dxa"/>
          <w:right w:w="15" w:type="dxa"/>
        </w:tblCellMar>
        <w:tblLook w:val="04A0" w:firstRow="1" w:lastRow="0" w:firstColumn="1" w:lastColumn="0" w:noHBand="0" w:noVBand="1"/>
      </w:tblPr>
      <w:tblGrid>
        <w:gridCol w:w="4536"/>
        <w:gridCol w:w="4394"/>
      </w:tblGrid>
      <w:tr w:rsidR="00D23D33" w:rsidRPr="00D23D33" w14:paraId="056498C1" w14:textId="77777777" w:rsidTr="00AD63CE">
        <w:trPr>
          <w:tblCellSpacing w:w="15" w:type="dxa"/>
        </w:trPr>
        <w:tc>
          <w:tcPr>
            <w:tcW w:w="2514" w:type="pct"/>
            <w:hideMark/>
          </w:tcPr>
          <w:p w14:paraId="354E1432" w14:textId="3DC50E97" w:rsidR="00D23D33" w:rsidRPr="00D23D33" w:rsidRDefault="00D23D33" w:rsidP="00055332">
            <w:pPr>
              <w:pStyle w:val="Normlnweb"/>
              <w:rPr>
                <w:rFonts w:asciiTheme="minorHAnsi" w:hAnsiTheme="minorHAnsi" w:cstheme="minorHAnsi"/>
                <w:sz w:val="21"/>
                <w:szCs w:val="21"/>
              </w:rPr>
            </w:pPr>
            <w:bookmarkStart w:id="1" w:name="_Hlk67578682"/>
            <w:r w:rsidRPr="00D23D33">
              <w:rPr>
                <w:rFonts w:asciiTheme="minorHAnsi" w:hAnsiTheme="minorHAnsi" w:cstheme="minorHAnsi"/>
                <w:sz w:val="21"/>
                <w:szCs w:val="21"/>
              </w:rPr>
              <w:t>V Brně, dne ……………</w:t>
            </w:r>
            <w:r w:rsidR="002E2A7B" w:rsidRPr="00D23D33">
              <w:rPr>
                <w:rFonts w:asciiTheme="minorHAnsi" w:hAnsiTheme="minorHAnsi" w:cstheme="minorHAnsi"/>
                <w:color w:val="192038"/>
                <w:sz w:val="21"/>
                <w:szCs w:val="21"/>
                <w:shd w:val="clear" w:color="auto" w:fill="FFFFFF"/>
              </w:rPr>
              <w:t>202</w:t>
            </w:r>
            <w:r w:rsidR="002E2A7B">
              <w:rPr>
                <w:rFonts w:asciiTheme="minorHAnsi" w:hAnsiTheme="minorHAnsi" w:cstheme="minorHAnsi"/>
                <w:color w:val="192038"/>
                <w:sz w:val="21"/>
                <w:szCs w:val="21"/>
                <w:shd w:val="clear" w:color="auto" w:fill="FFFFFF"/>
              </w:rPr>
              <w:t>3</w:t>
            </w:r>
          </w:p>
          <w:p w14:paraId="0F698381" w14:textId="77777777" w:rsid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 </w:t>
            </w:r>
          </w:p>
          <w:p w14:paraId="5DE6AE53"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tblGrid>
            <w:tr w:rsidR="00D23D33" w:rsidRPr="00D23D33" w14:paraId="0F769D51" w14:textId="77777777" w:rsidTr="00055332">
              <w:trPr>
                <w:tblCellSpacing w:w="15" w:type="dxa"/>
              </w:trPr>
              <w:tc>
                <w:tcPr>
                  <w:tcW w:w="0" w:type="auto"/>
                  <w:tcMar>
                    <w:top w:w="150" w:type="dxa"/>
                    <w:left w:w="0" w:type="dxa"/>
                    <w:bottom w:w="150" w:type="dxa"/>
                    <w:right w:w="0" w:type="dxa"/>
                  </w:tcMar>
                  <w:vAlign w:val="center"/>
                  <w:hideMark/>
                </w:tcPr>
                <w:p w14:paraId="75BA8469" w14:textId="77777777" w:rsidR="00D23D33" w:rsidRPr="00D23D33" w:rsidRDefault="00D23D33" w:rsidP="00055332">
                  <w:pPr>
                    <w:rPr>
                      <w:rFonts w:asciiTheme="minorHAnsi" w:eastAsia="Times New Roman" w:hAnsiTheme="minorHAnsi" w:cstheme="minorHAnsi"/>
                      <w:sz w:val="21"/>
                      <w:szCs w:val="21"/>
                    </w:rPr>
                  </w:pPr>
                  <w:r w:rsidRPr="00D23D33">
                    <w:rPr>
                      <w:rFonts w:asciiTheme="minorHAnsi" w:eastAsia="Times New Roman" w:hAnsiTheme="minorHAnsi" w:cstheme="minorHAnsi"/>
                      <w:sz w:val="21"/>
                      <w:szCs w:val="21"/>
                    </w:rPr>
                    <w:t>Dražebník</w:t>
                  </w:r>
                </w:p>
              </w:tc>
            </w:tr>
          </w:tbl>
          <w:p w14:paraId="547DF8ED" w14:textId="77777777" w:rsidR="00D23D33" w:rsidRPr="00D23D33" w:rsidRDefault="00D23D33" w:rsidP="00055332">
            <w:pPr>
              <w:pStyle w:val="Normlnweb"/>
              <w:rPr>
                <w:rFonts w:asciiTheme="minorHAnsi" w:hAnsiTheme="minorHAnsi" w:cstheme="minorHAnsi"/>
                <w:sz w:val="21"/>
                <w:szCs w:val="21"/>
              </w:rPr>
            </w:pPr>
            <w:r w:rsidRPr="00D23D33">
              <w:rPr>
                <w:rStyle w:val="Siln"/>
                <w:rFonts w:asciiTheme="minorHAnsi" w:hAnsiTheme="minorHAnsi" w:cstheme="minorHAnsi"/>
                <w:sz w:val="21"/>
                <w:szCs w:val="21"/>
              </w:rPr>
              <w:t>PROKONZULTA, a.s.</w:t>
            </w:r>
          </w:p>
          <w:p w14:paraId="7FC38764"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Ing. Jaroslav Hradil, člen správní rady</w:t>
            </w:r>
          </w:p>
        </w:tc>
        <w:tc>
          <w:tcPr>
            <w:tcW w:w="2435" w:type="pct"/>
            <w:hideMark/>
          </w:tcPr>
          <w:p w14:paraId="0B2E0BBB" w14:textId="4BCD939E"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V Praze, dne ………</w:t>
            </w:r>
            <w:proofErr w:type="gramStart"/>
            <w:r w:rsidRPr="00D23D33">
              <w:rPr>
                <w:rFonts w:asciiTheme="minorHAnsi" w:hAnsiTheme="minorHAnsi" w:cstheme="minorHAnsi"/>
                <w:sz w:val="21"/>
                <w:szCs w:val="21"/>
              </w:rPr>
              <w:t>…….</w:t>
            </w:r>
            <w:proofErr w:type="gramEnd"/>
            <w:r w:rsidRPr="00D23D33">
              <w:rPr>
                <w:rFonts w:asciiTheme="minorHAnsi" w:hAnsiTheme="minorHAnsi" w:cstheme="minorHAnsi"/>
                <w:sz w:val="21"/>
                <w:szCs w:val="21"/>
              </w:rPr>
              <w:t>.</w:t>
            </w:r>
            <w:r w:rsidR="002E2A7B" w:rsidRPr="00D23D33">
              <w:rPr>
                <w:rFonts w:asciiTheme="minorHAnsi" w:hAnsiTheme="minorHAnsi" w:cstheme="minorHAnsi"/>
                <w:color w:val="192038"/>
                <w:sz w:val="21"/>
                <w:szCs w:val="21"/>
                <w:shd w:val="clear" w:color="auto" w:fill="FFFFFF"/>
              </w:rPr>
              <w:t>202</w:t>
            </w:r>
            <w:r w:rsidR="002E2A7B">
              <w:rPr>
                <w:rFonts w:asciiTheme="minorHAnsi" w:hAnsiTheme="minorHAnsi" w:cstheme="minorHAnsi"/>
                <w:color w:val="192038"/>
                <w:sz w:val="21"/>
                <w:szCs w:val="21"/>
                <w:shd w:val="clear" w:color="auto" w:fill="FFFFFF"/>
              </w:rPr>
              <w:t>3</w:t>
            </w:r>
          </w:p>
          <w:p w14:paraId="0084B6EA" w14:textId="77777777" w:rsid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 </w:t>
            </w:r>
          </w:p>
          <w:p w14:paraId="7E69E866" w14:textId="77777777" w:rsidR="00D23D33" w:rsidRPr="00D23D33" w:rsidRDefault="00D23D33" w:rsidP="00055332">
            <w:pPr>
              <w:pStyle w:val="Normlnweb"/>
              <w:rPr>
                <w:rFonts w:asciiTheme="minorHAnsi" w:hAnsiTheme="minorHAnsi" w:cstheme="minorHAnsi"/>
                <w:sz w:val="21"/>
                <w:szCs w:val="21"/>
              </w:rPr>
            </w:pPr>
            <w:r w:rsidRPr="00D23D33">
              <w:rPr>
                <w:rFonts w:asciiTheme="minorHAnsi" w:hAnsiTheme="minorHAnsi" w:cstheme="minorHAnsi"/>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tblGrid>
            <w:tr w:rsidR="00D23D33" w:rsidRPr="00D23D33" w14:paraId="316BA536" w14:textId="77777777" w:rsidTr="00055332">
              <w:trPr>
                <w:tblCellSpacing w:w="15" w:type="dxa"/>
              </w:trPr>
              <w:tc>
                <w:tcPr>
                  <w:tcW w:w="0" w:type="auto"/>
                  <w:tcMar>
                    <w:top w:w="150" w:type="dxa"/>
                    <w:left w:w="0" w:type="dxa"/>
                    <w:bottom w:w="150" w:type="dxa"/>
                    <w:right w:w="0" w:type="dxa"/>
                  </w:tcMar>
                  <w:vAlign w:val="center"/>
                  <w:hideMark/>
                </w:tcPr>
                <w:p w14:paraId="40059681" w14:textId="77777777" w:rsidR="00D23D33" w:rsidRPr="00D23D33" w:rsidRDefault="00D23D33" w:rsidP="00055332">
                  <w:pPr>
                    <w:rPr>
                      <w:rFonts w:asciiTheme="minorHAnsi" w:eastAsia="Times New Roman" w:hAnsiTheme="minorHAnsi" w:cstheme="minorHAnsi"/>
                      <w:sz w:val="21"/>
                      <w:szCs w:val="21"/>
                    </w:rPr>
                  </w:pPr>
                  <w:r w:rsidRPr="00D23D33">
                    <w:rPr>
                      <w:rFonts w:asciiTheme="minorHAnsi" w:eastAsia="Times New Roman" w:hAnsiTheme="minorHAnsi" w:cstheme="minorHAnsi"/>
                      <w:sz w:val="21"/>
                      <w:szCs w:val="21"/>
                    </w:rPr>
                    <w:t>Navrhovatel</w:t>
                  </w:r>
                </w:p>
              </w:tc>
            </w:tr>
          </w:tbl>
          <w:p w14:paraId="09ADD400" w14:textId="77777777" w:rsidR="00D23D33" w:rsidRPr="00AD63CE" w:rsidRDefault="00D23D33" w:rsidP="00055332">
            <w:pPr>
              <w:pStyle w:val="Normlnweb"/>
              <w:rPr>
                <w:rStyle w:val="Nadpis3Char"/>
                <w:rFonts w:asciiTheme="minorHAnsi" w:hAnsiTheme="minorHAnsi" w:cstheme="minorHAnsi"/>
                <w:b w:val="0"/>
                <w:sz w:val="21"/>
                <w:szCs w:val="21"/>
              </w:rPr>
            </w:pPr>
            <w:r w:rsidRPr="00AD63CE">
              <w:rPr>
                <w:rFonts w:asciiTheme="minorHAnsi" w:hAnsiTheme="minorHAnsi" w:cstheme="minorHAnsi"/>
                <w:b/>
                <w:sz w:val="21"/>
                <w:szCs w:val="21"/>
              </w:rPr>
              <w:t>Bytový podnik v Praze 5, státní podnik v likvidaci</w:t>
            </w:r>
            <w:r w:rsidRPr="00AD63CE">
              <w:rPr>
                <w:rStyle w:val="Nadpis3Char"/>
                <w:rFonts w:asciiTheme="minorHAnsi" w:hAnsiTheme="minorHAnsi" w:cstheme="minorHAnsi"/>
                <w:b w:val="0"/>
                <w:sz w:val="21"/>
                <w:szCs w:val="21"/>
              </w:rPr>
              <w:t xml:space="preserve"> </w:t>
            </w:r>
          </w:p>
          <w:p w14:paraId="6CAAAD22" w14:textId="77777777" w:rsidR="00D23D33" w:rsidRPr="00AD63CE" w:rsidRDefault="00D23D33" w:rsidP="00055332">
            <w:pPr>
              <w:pStyle w:val="Normlnweb"/>
              <w:rPr>
                <w:rFonts w:asciiTheme="minorHAnsi" w:hAnsiTheme="minorHAnsi" w:cstheme="minorHAnsi"/>
                <w:b/>
                <w:sz w:val="21"/>
                <w:szCs w:val="21"/>
              </w:rPr>
            </w:pPr>
            <w:r w:rsidRPr="00AD63CE">
              <w:rPr>
                <w:rStyle w:val="Siln"/>
                <w:rFonts w:asciiTheme="minorHAnsi" w:hAnsiTheme="minorHAnsi" w:cstheme="minorHAnsi"/>
                <w:b w:val="0"/>
                <w:sz w:val="21"/>
                <w:szCs w:val="21"/>
              </w:rPr>
              <w:t>Mgr. Radek Vachtl, likvidátor</w:t>
            </w:r>
          </w:p>
          <w:p w14:paraId="6AC0E6D6" w14:textId="77777777" w:rsidR="00D23D33" w:rsidRPr="00D23D33" w:rsidRDefault="00D23D33" w:rsidP="00055332">
            <w:pPr>
              <w:pStyle w:val="Normlnweb"/>
              <w:rPr>
                <w:rFonts w:asciiTheme="minorHAnsi" w:hAnsiTheme="minorHAnsi" w:cstheme="minorHAnsi"/>
                <w:sz w:val="21"/>
                <w:szCs w:val="21"/>
              </w:rPr>
            </w:pPr>
          </w:p>
        </w:tc>
      </w:tr>
      <w:bookmarkEnd w:id="1"/>
    </w:tbl>
    <w:p w14:paraId="7F44E4FF" w14:textId="77777777" w:rsidR="00D23D33" w:rsidRPr="00D23D33" w:rsidRDefault="00D23D33" w:rsidP="00AD63CE">
      <w:pPr>
        <w:pStyle w:val="Normlnweb"/>
        <w:rPr>
          <w:rFonts w:asciiTheme="minorHAnsi" w:hAnsiTheme="minorHAnsi" w:cstheme="minorHAnsi"/>
          <w:i/>
          <w:iCs/>
          <w:sz w:val="21"/>
          <w:szCs w:val="21"/>
        </w:rPr>
      </w:pPr>
    </w:p>
    <w:sectPr w:rsidR="00D23D33" w:rsidRPr="00D23D33" w:rsidSect="00330DE9">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8841" w14:textId="77777777" w:rsidR="003C677A" w:rsidRDefault="003C677A" w:rsidP="00330DE9">
      <w:r>
        <w:separator/>
      </w:r>
    </w:p>
  </w:endnote>
  <w:endnote w:type="continuationSeparator" w:id="0">
    <w:p w14:paraId="47F9A1EF" w14:textId="77777777" w:rsidR="003C677A" w:rsidRDefault="003C677A" w:rsidP="0033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706527513"/>
      <w:docPartObj>
        <w:docPartGallery w:val="Page Numbers (Bottom of Page)"/>
        <w:docPartUnique/>
      </w:docPartObj>
    </w:sdtPr>
    <w:sdtEndPr/>
    <w:sdtContent>
      <w:sdt>
        <w:sdtPr>
          <w:rPr>
            <w:rFonts w:cstheme="minorHAnsi"/>
            <w:sz w:val="20"/>
            <w:szCs w:val="20"/>
          </w:rPr>
          <w:id w:val="1311210858"/>
          <w:docPartObj>
            <w:docPartGallery w:val="Page Numbers (Top of Page)"/>
            <w:docPartUnique/>
          </w:docPartObj>
        </w:sdtPr>
        <w:sdtEndPr/>
        <w:sdtContent>
          <w:p w14:paraId="2439E76E" w14:textId="77777777" w:rsidR="000A0E8C" w:rsidRPr="00A86960" w:rsidRDefault="000A0E8C" w:rsidP="000A0E8C">
            <w:pPr>
              <w:pStyle w:val="Zpat"/>
              <w:jc w:val="center"/>
              <w:rPr>
                <w:rFonts w:cstheme="minorHAnsi"/>
                <w:sz w:val="20"/>
                <w:szCs w:val="20"/>
              </w:rPr>
            </w:pPr>
            <w:r w:rsidRPr="00D23D33">
              <w:rPr>
                <w:rFonts w:asciiTheme="minorHAnsi" w:hAnsiTheme="minorHAnsi" w:cstheme="minorHAnsi"/>
                <w:sz w:val="20"/>
                <w:szCs w:val="20"/>
              </w:rPr>
              <w:t xml:space="preserve">Stránka </w:t>
            </w:r>
            <w:r w:rsidRPr="00D23D33">
              <w:rPr>
                <w:rFonts w:asciiTheme="minorHAnsi" w:hAnsiTheme="minorHAnsi" w:cstheme="minorHAnsi"/>
                <w:b/>
                <w:bCs/>
                <w:sz w:val="20"/>
                <w:szCs w:val="20"/>
              </w:rPr>
              <w:fldChar w:fldCharType="begin"/>
            </w:r>
            <w:r w:rsidRPr="00D23D33">
              <w:rPr>
                <w:rFonts w:asciiTheme="minorHAnsi" w:hAnsiTheme="minorHAnsi" w:cstheme="minorHAnsi"/>
                <w:b/>
                <w:bCs/>
                <w:sz w:val="20"/>
                <w:szCs w:val="20"/>
              </w:rPr>
              <w:instrText>PAGE</w:instrText>
            </w:r>
            <w:r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Pr="00D23D33">
              <w:rPr>
                <w:rFonts w:asciiTheme="minorHAnsi" w:hAnsiTheme="minorHAnsi" w:cstheme="minorHAnsi"/>
                <w:b/>
                <w:bCs/>
                <w:sz w:val="20"/>
                <w:szCs w:val="20"/>
              </w:rPr>
              <w:fldChar w:fldCharType="end"/>
            </w:r>
            <w:r w:rsidRPr="00D23D33">
              <w:rPr>
                <w:rFonts w:asciiTheme="minorHAnsi" w:hAnsiTheme="minorHAnsi" w:cstheme="minorHAnsi"/>
                <w:sz w:val="20"/>
                <w:szCs w:val="20"/>
              </w:rPr>
              <w:t xml:space="preserve"> z </w:t>
            </w:r>
            <w:r w:rsidRPr="00D23D33">
              <w:rPr>
                <w:rFonts w:asciiTheme="minorHAnsi" w:hAnsiTheme="minorHAnsi" w:cstheme="minorHAnsi"/>
                <w:b/>
                <w:bCs/>
                <w:sz w:val="20"/>
                <w:szCs w:val="20"/>
              </w:rPr>
              <w:fldChar w:fldCharType="begin"/>
            </w:r>
            <w:r w:rsidRPr="00D23D33">
              <w:rPr>
                <w:rFonts w:asciiTheme="minorHAnsi" w:hAnsiTheme="minorHAnsi" w:cstheme="minorHAnsi"/>
                <w:b/>
                <w:bCs/>
                <w:sz w:val="20"/>
                <w:szCs w:val="20"/>
              </w:rPr>
              <w:instrText>NUMPAGES</w:instrText>
            </w:r>
            <w:r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Pr="00D23D33">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19C4" w14:textId="77777777" w:rsidR="00151FD0" w:rsidRPr="00D23D33" w:rsidRDefault="007C7359" w:rsidP="00151FD0">
    <w:pPr>
      <w:pStyle w:val="Zpat"/>
      <w:spacing w:line="300" w:lineRule="auto"/>
      <w:jc w:val="center"/>
      <w:rPr>
        <w:rFonts w:asciiTheme="minorHAnsi" w:hAnsiTheme="minorHAnsi" w:cstheme="minorHAnsi"/>
      </w:rPr>
    </w:pPr>
    <w:r w:rsidRPr="00EF3D32">
      <w:rPr>
        <w:rFonts w:cstheme="minorHAnsi"/>
        <w:sz w:val="20"/>
        <w:szCs w:val="20"/>
      </w:rPr>
      <w:br/>
    </w:r>
    <w:r w:rsidRPr="00D23D3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7D8414F" wp14:editId="0E4E16C5">
              <wp:simplePos x="0" y="0"/>
              <wp:positionH relativeFrom="margin">
                <wp:align>center</wp:align>
              </wp:positionH>
              <wp:positionV relativeFrom="paragraph">
                <wp:posOffset>8627</wp:posOffset>
              </wp:positionV>
              <wp:extent cx="6634843" cy="45719"/>
              <wp:effectExtent l="0" t="0" r="13970" b="12065"/>
              <wp:wrapNone/>
              <wp:docPr id="1" name="Obdélník 1"/>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D8B13"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414F" id="Obdélník 1" o:spid="_x0000_s1027" style="position:absolute;left:0;text-align:left;margin-left:0;margin-top:.7pt;width:522.45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" fillcolor="#bfbfbf [2412]" strokecolor="white [3212]" strokeweight="1pt">
              <v:textbox>
                <w:txbxContent>
                  <w:p w14:paraId="401D8B13" w14:textId="77777777" w:rsidR="007C7359" w:rsidRDefault="007C7359" w:rsidP="007C7359">
                    <w:pPr>
                      <w:jc w:val="center"/>
                    </w:pPr>
                    <w:r>
                      <w:t>v</w:t>
                    </w:r>
                  </w:p>
                </w:txbxContent>
              </v:textbox>
              <w10:wrap anchorx="margin"/>
            </v:rect>
          </w:pict>
        </mc:Fallback>
      </mc:AlternateContent>
    </w:r>
    <w:r w:rsidR="00330DE9" w:rsidRPr="00D23D33">
      <w:rPr>
        <w:rFonts w:asciiTheme="minorHAnsi" w:hAnsiTheme="minorHAnsi" w:cstheme="minorHAnsi"/>
        <w:sz w:val="20"/>
        <w:szCs w:val="20"/>
      </w:rPr>
      <w:t xml:space="preserve">www.prokonzulta.cz | info@prokonzulta.cz | zapsáno v OR KS Brno oddíl B, vložka 7673 </w:t>
    </w:r>
    <w:r w:rsidR="002654B0" w:rsidRPr="00D23D33">
      <w:rPr>
        <w:rFonts w:asciiTheme="minorHAnsi" w:hAnsiTheme="minorHAnsi" w:cstheme="minorHAnsi"/>
        <w:sz w:val="20"/>
        <w:szCs w:val="20"/>
      </w:rPr>
      <w:br/>
    </w:r>
    <w:r w:rsidR="00330DE9" w:rsidRPr="00D23D33">
      <w:rPr>
        <w:rFonts w:asciiTheme="minorHAnsi" w:hAnsiTheme="minorHAnsi" w:cstheme="minorHAnsi"/>
        <w:sz w:val="20"/>
        <w:szCs w:val="20"/>
      </w:rPr>
      <w:t>IČ: 26307367 | DIČ: CZ26307367</w:t>
    </w:r>
    <w:r w:rsidRPr="00D23D33">
      <w:rPr>
        <w:rFonts w:asciiTheme="minorHAnsi" w:hAnsiTheme="minorHAnsi" w:cstheme="minorHAnsi"/>
      </w:rPr>
      <w:br/>
    </w:r>
  </w:p>
  <w:p w14:paraId="08893F6F" w14:textId="77777777" w:rsidR="000A0E8C" w:rsidRPr="00D23D33" w:rsidRDefault="000666CB" w:rsidP="00151FD0">
    <w:pPr>
      <w:pStyle w:val="Zpat"/>
      <w:spacing w:line="300" w:lineRule="auto"/>
      <w:jc w:val="center"/>
      <w:rPr>
        <w:rFonts w:asciiTheme="minorHAnsi" w:hAnsiTheme="minorHAnsi" w:cstheme="minorHAnsi"/>
      </w:rPr>
    </w:pPr>
    <w:sdt>
      <w:sdtPr>
        <w:rPr>
          <w:rFonts w:asciiTheme="minorHAnsi" w:hAnsiTheme="minorHAnsi" w:cstheme="minorHAnsi"/>
        </w:rPr>
        <w:id w:val="129232741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r w:rsidR="00330DE9" w:rsidRPr="00D23D33">
              <w:rPr>
                <w:rFonts w:asciiTheme="minorHAnsi" w:hAnsiTheme="minorHAnsi" w:cstheme="minorHAnsi"/>
                <w:sz w:val="20"/>
                <w:szCs w:val="20"/>
              </w:rPr>
              <w:t xml:space="preserve">Stránka </w:t>
            </w:r>
            <w:r w:rsidR="00330DE9" w:rsidRPr="00D23D33">
              <w:rPr>
                <w:rFonts w:asciiTheme="minorHAnsi" w:hAnsiTheme="minorHAnsi" w:cstheme="minorHAnsi"/>
                <w:b/>
                <w:bCs/>
                <w:sz w:val="20"/>
                <w:szCs w:val="20"/>
              </w:rPr>
              <w:fldChar w:fldCharType="begin"/>
            </w:r>
            <w:r w:rsidR="00330DE9" w:rsidRPr="00D23D33">
              <w:rPr>
                <w:rFonts w:asciiTheme="minorHAnsi" w:hAnsiTheme="minorHAnsi" w:cstheme="minorHAnsi"/>
                <w:b/>
                <w:bCs/>
                <w:sz w:val="20"/>
                <w:szCs w:val="20"/>
              </w:rPr>
              <w:instrText>PAGE</w:instrText>
            </w:r>
            <w:r w:rsidR="00330DE9"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1</w:t>
            </w:r>
            <w:r w:rsidR="00330DE9" w:rsidRPr="00D23D33">
              <w:rPr>
                <w:rFonts w:asciiTheme="minorHAnsi" w:hAnsiTheme="minorHAnsi" w:cstheme="minorHAnsi"/>
                <w:b/>
                <w:bCs/>
                <w:sz w:val="20"/>
                <w:szCs w:val="20"/>
              </w:rPr>
              <w:fldChar w:fldCharType="end"/>
            </w:r>
            <w:r w:rsidR="00330DE9" w:rsidRPr="00D23D33">
              <w:rPr>
                <w:rFonts w:asciiTheme="minorHAnsi" w:hAnsiTheme="minorHAnsi" w:cstheme="minorHAnsi"/>
                <w:sz w:val="20"/>
                <w:szCs w:val="20"/>
              </w:rPr>
              <w:t xml:space="preserve"> z </w:t>
            </w:r>
            <w:r w:rsidR="00330DE9" w:rsidRPr="00D23D33">
              <w:rPr>
                <w:rFonts w:asciiTheme="minorHAnsi" w:hAnsiTheme="minorHAnsi" w:cstheme="minorHAnsi"/>
                <w:b/>
                <w:bCs/>
                <w:sz w:val="20"/>
                <w:szCs w:val="20"/>
              </w:rPr>
              <w:fldChar w:fldCharType="begin"/>
            </w:r>
            <w:r w:rsidR="00330DE9" w:rsidRPr="00D23D33">
              <w:rPr>
                <w:rFonts w:asciiTheme="minorHAnsi" w:hAnsiTheme="minorHAnsi" w:cstheme="minorHAnsi"/>
                <w:b/>
                <w:bCs/>
                <w:sz w:val="20"/>
                <w:szCs w:val="20"/>
              </w:rPr>
              <w:instrText>NUMPAGES</w:instrText>
            </w:r>
            <w:r w:rsidR="00330DE9" w:rsidRPr="00D23D33">
              <w:rPr>
                <w:rFonts w:asciiTheme="minorHAnsi" w:hAnsiTheme="minorHAnsi" w:cstheme="minorHAnsi"/>
                <w:b/>
                <w:bCs/>
                <w:sz w:val="20"/>
                <w:szCs w:val="20"/>
              </w:rPr>
              <w:fldChar w:fldCharType="separate"/>
            </w:r>
            <w:r w:rsidR="00AD63CE">
              <w:rPr>
                <w:rFonts w:asciiTheme="minorHAnsi" w:hAnsiTheme="minorHAnsi" w:cstheme="minorHAnsi"/>
                <w:b/>
                <w:bCs/>
                <w:noProof/>
                <w:sz w:val="20"/>
                <w:szCs w:val="20"/>
              </w:rPr>
              <w:t>4</w:t>
            </w:r>
            <w:r w:rsidR="00330DE9" w:rsidRPr="00D23D33">
              <w:rPr>
                <w:rFonts w:asciiTheme="minorHAnsi" w:hAnsiTheme="minorHAnsi"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1662" w14:textId="77777777" w:rsidR="003C677A" w:rsidRDefault="003C677A" w:rsidP="00330DE9">
      <w:r>
        <w:separator/>
      </w:r>
    </w:p>
  </w:footnote>
  <w:footnote w:type="continuationSeparator" w:id="0">
    <w:p w14:paraId="2EC75DB7" w14:textId="77777777" w:rsidR="003C677A" w:rsidRDefault="003C677A" w:rsidP="0033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2971" w14:textId="77777777" w:rsidR="00330DE9" w:rsidRPr="00D23D33" w:rsidRDefault="00330DE9" w:rsidP="00330DE9">
    <w:pPr>
      <w:pStyle w:val="Zhlav"/>
      <w:spacing w:line="384" w:lineRule="auto"/>
      <w:jc w:val="right"/>
      <w:rPr>
        <w:rFonts w:asciiTheme="minorHAnsi" w:hAnsiTheme="minorHAnsi" w:cstheme="minorHAnsi"/>
      </w:rPr>
    </w:pPr>
    <w:r w:rsidRPr="00EF3D32">
      <w:rPr>
        <w:rFonts w:cstheme="minorHAnsi"/>
        <w:noProof/>
      </w:rPr>
      <w:drawing>
        <wp:anchor distT="0" distB="0" distL="114300" distR="114300" simplePos="0" relativeHeight="251659264" behindDoc="0" locked="0" layoutInCell="1" allowOverlap="1" wp14:anchorId="19C44247" wp14:editId="192F65BA">
          <wp:simplePos x="0" y="0"/>
          <wp:positionH relativeFrom="column">
            <wp:posOffset>-68580</wp:posOffset>
          </wp:positionH>
          <wp:positionV relativeFrom="page">
            <wp:posOffset>342900</wp:posOffset>
          </wp:positionV>
          <wp:extent cx="2362200" cy="61722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konzulta Logo PNG mensi.png"/>
                  <pic:cNvPicPr/>
                </pic:nvPicPr>
                <pic:blipFill>
                  <a:blip r:embed="rId1">
                    <a:extLst>
                      <a:ext uri="{28A0092B-C50C-407E-A947-70E740481C1C}">
                        <a14:useLocalDpi xmlns:a14="http://schemas.microsoft.com/office/drawing/2010/main" val="0"/>
                      </a:ext>
                    </a:extLst>
                  </a:blip>
                  <a:stretch>
                    <a:fillRect/>
                  </a:stretch>
                </pic:blipFill>
                <pic:spPr>
                  <a:xfrm>
                    <a:off x="0" y="0"/>
                    <a:ext cx="2362200" cy="617220"/>
                  </a:xfrm>
                  <a:prstGeom prst="rect">
                    <a:avLst/>
                  </a:prstGeom>
                </pic:spPr>
              </pic:pic>
            </a:graphicData>
          </a:graphic>
          <wp14:sizeRelH relativeFrom="margin">
            <wp14:pctWidth>0</wp14:pctWidth>
          </wp14:sizeRelH>
          <wp14:sizeRelV relativeFrom="margin">
            <wp14:pctHeight>0</wp14:pctHeight>
          </wp14:sizeRelV>
        </wp:anchor>
      </w:drawing>
    </w:r>
    <w:r w:rsidRPr="00EF3D32">
      <w:rPr>
        <w:rFonts w:cstheme="minorHAnsi"/>
      </w:rPr>
      <w:t xml:space="preserve"> </w:t>
    </w:r>
    <w:r w:rsidRPr="00EF3D32">
      <w:rPr>
        <w:rFonts w:cstheme="minorHAnsi"/>
      </w:rPr>
      <w:tab/>
    </w:r>
    <w:r w:rsidRPr="00EF3D32">
      <w:rPr>
        <w:rFonts w:cstheme="minorHAnsi"/>
      </w:rPr>
      <w:tab/>
    </w:r>
    <w:r w:rsidRPr="00D23D33">
      <w:rPr>
        <w:rFonts w:asciiTheme="minorHAnsi" w:hAnsiTheme="minorHAnsi" w:cstheme="minorHAnsi"/>
      </w:rPr>
      <w:t>Křenová 299/26, Brno 602 00</w:t>
    </w:r>
    <w:r w:rsidRPr="00D23D33">
      <w:rPr>
        <w:rFonts w:asciiTheme="minorHAnsi" w:hAnsiTheme="minorHAnsi" w:cstheme="minorHAnsi"/>
      </w:rPr>
      <w:cr/>
    </w:r>
    <w:r w:rsidRPr="00D23D33">
      <w:rPr>
        <w:rFonts w:asciiTheme="minorHAnsi" w:hAnsiTheme="minorHAnsi" w:cstheme="minorHAnsi"/>
      </w:rPr>
      <w:sym w:font="Wingdings" w:char="F028"/>
    </w:r>
    <w:r w:rsidRPr="00D23D33">
      <w:rPr>
        <w:rFonts w:asciiTheme="minorHAnsi" w:hAnsiTheme="minorHAnsi" w:cstheme="minorHAnsi"/>
      </w:rPr>
      <w:t xml:space="preserve"> +420</w:t>
    </w:r>
    <w:r w:rsidR="007C7359" w:rsidRPr="00D23D33">
      <w:rPr>
        <w:rFonts w:asciiTheme="minorHAnsi" w:hAnsiTheme="minorHAnsi" w:cstheme="minorHAnsi"/>
      </w:rPr>
      <w:t xml:space="preserve"> </w:t>
    </w:r>
    <w:r w:rsidRPr="00D23D33">
      <w:rPr>
        <w:rFonts w:asciiTheme="minorHAnsi" w:hAnsiTheme="minorHAnsi" w:cstheme="minorHAnsi"/>
      </w:rPr>
      <w:t>543</w:t>
    </w:r>
    <w:r w:rsidR="007C7359" w:rsidRPr="00D23D33">
      <w:rPr>
        <w:rFonts w:asciiTheme="minorHAnsi" w:hAnsiTheme="minorHAnsi" w:cstheme="minorHAnsi"/>
      </w:rPr>
      <w:t xml:space="preserve"> </w:t>
    </w:r>
    <w:r w:rsidRPr="00D23D33">
      <w:rPr>
        <w:rFonts w:asciiTheme="minorHAnsi" w:hAnsiTheme="minorHAnsi" w:cstheme="minorHAnsi"/>
      </w:rPr>
      <w:t>255</w:t>
    </w:r>
    <w:r w:rsidR="007C7359" w:rsidRPr="00D23D33">
      <w:rPr>
        <w:rFonts w:asciiTheme="minorHAnsi" w:hAnsiTheme="minorHAnsi" w:cstheme="minorHAnsi"/>
      </w:rPr>
      <w:t xml:space="preserve"> </w:t>
    </w:r>
    <w:r w:rsidRPr="00D23D33">
      <w:rPr>
        <w:rFonts w:asciiTheme="minorHAnsi" w:hAnsiTheme="minorHAnsi" w:cstheme="minorHAnsi"/>
      </w:rPr>
      <w:t>515</w:t>
    </w:r>
  </w:p>
  <w:p w14:paraId="6531AD4A" w14:textId="77777777" w:rsidR="00330DE9" w:rsidRPr="00EF3D32" w:rsidRDefault="007C7359">
    <w:pPr>
      <w:pStyle w:val="Zhlav"/>
      <w:rPr>
        <w:rFonts w:cstheme="minorHAnsi"/>
      </w:rPr>
    </w:pPr>
    <w:r w:rsidRPr="00EF3D32">
      <w:rPr>
        <w:rFonts w:cstheme="minorHAnsi"/>
        <w:noProof/>
      </w:rPr>
      <mc:AlternateContent>
        <mc:Choice Requires="wps">
          <w:drawing>
            <wp:anchor distT="0" distB="0" distL="114300" distR="114300" simplePos="0" relativeHeight="251661312" behindDoc="0" locked="0" layoutInCell="1" allowOverlap="1" wp14:anchorId="4A5E526F" wp14:editId="1F8D3934">
              <wp:simplePos x="0" y="0"/>
              <wp:positionH relativeFrom="margin">
                <wp:align>center</wp:align>
              </wp:positionH>
              <wp:positionV relativeFrom="paragraph">
                <wp:posOffset>-2540</wp:posOffset>
              </wp:positionV>
              <wp:extent cx="6634843" cy="45719"/>
              <wp:effectExtent l="0" t="0" r="13970" b="12065"/>
              <wp:wrapNone/>
              <wp:docPr id="3" name="Obdélník 3"/>
              <wp:cNvGraphicFramePr/>
              <a:graphic xmlns:a="http://schemas.openxmlformats.org/drawingml/2006/main">
                <a:graphicData uri="http://schemas.microsoft.com/office/word/2010/wordprocessingShape">
                  <wps:wsp>
                    <wps:cNvSpPr/>
                    <wps:spPr>
                      <a:xfrm flipV="1">
                        <a:off x="0" y="0"/>
                        <a:ext cx="6634843" cy="4571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C3757" w14:textId="77777777" w:rsidR="007C7359" w:rsidRDefault="007C7359" w:rsidP="007C735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526F" id="Obdélník 3" o:spid="_x0000_s1026" style="position:absolute;margin-left:0;margin-top:-.2pt;width:522.45pt;height:3.6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" fillcolor="#bfbfbf [2412]" strokecolor="white [3212]" strokeweight="1pt">
              <v:textbox>
                <w:txbxContent>
                  <w:p w14:paraId="64CC3757" w14:textId="77777777" w:rsidR="007C7359" w:rsidRDefault="007C7359" w:rsidP="007C7359">
                    <w:pPr>
                      <w:jc w:val="center"/>
                    </w:pPr>
                    <w:r>
                      <w:t>v</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33"/>
    <w:rsid w:val="000666CB"/>
    <w:rsid w:val="000A0E8C"/>
    <w:rsid w:val="00151FD0"/>
    <w:rsid w:val="001A2D15"/>
    <w:rsid w:val="001F5867"/>
    <w:rsid w:val="00253A59"/>
    <w:rsid w:val="002654B0"/>
    <w:rsid w:val="002E2A7B"/>
    <w:rsid w:val="0032170B"/>
    <w:rsid w:val="003227EB"/>
    <w:rsid w:val="00330DE9"/>
    <w:rsid w:val="003C677A"/>
    <w:rsid w:val="0042117C"/>
    <w:rsid w:val="006A17BA"/>
    <w:rsid w:val="00770046"/>
    <w:rsid w:val="007C7359"/>
    <w:rsid w:val="00844954"/>
    <w:rsid w:val="00A86960"/>
    <w:rsid w:val="00AD63CE"/>
    <w:rsid w:val="00B24D40"/>
    <w:rsid w:val="00B84E9C"/>
    <w:rsid w:val="00D23D33"/>
    <w:rsid w:val="00D53602"/>
    <w:rsid w:val="00DA657F"/>
    <w:rsid w:val="00EF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58F0"/>
  <w15:chartTrackingRefBased/>
  <w15:docId w15:val="{E11052F2-6D82-4CEA-A459-31BC6B2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D33"/>
    <w:pPr>
      <w:spacing w:after="0" w:line="240" w:lineRule="auto"/>
    </w:pPr>
    <w:rPr>
      <w:rFonts w:ascii="Times New Roman" w:eastAsiaTheme="minorEastAsia" w:hAnsi="Times New Roman" w:cs="Times New Roman"/>
      <w:sz w:val="24"/>
      <w:szCs w:val="24"/>
      <w:lang w:eastAsia="cs-CZ"/>
    </w:rPr>
  </w:style>
  <w:style w:type="paragraph" w:styleId="Nadpis3">
    <w:name w:val="heading 3"/>
    <w:basedOn w:val="Normln"/>
    <w:link w:val="Nadpis3Char"/>
    <w:uiPriority w:val="9"/>
    <w:qFormat/>
    <w:rsid w:val="00D23D33"/>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DE9"/>
    <w:pPr>
      <w:tabs>
        <w:tab w:val="center" w:pos="4536"/>
        <w:tab w:val="right" w:pos="9072"/>
      </w:tabs>
    </w:pPr>
  </w:style>
  <w:style w:type="character" w:customStyle="1" w:styleId="ZhlavChar">
    <w:name w:val="Záhlaví Char"/>
    <w:basedOn w:val="Standardnpsmoodstavce"/>
    <w:link w:val="Zhlav"/>
    <w:uiPriority w:val="99"/>
    <w:rsid w:val="00330DE9"/>
  </w:style>
  <w:style w:type="paragraph" w:styleId="Zpat">
    <w:name w:val="footer"/>
    <w:basedOn w:val="Normln"/>
    <w:link w:val="ZpatChar"/>
    <w:uiPriority w:val="99"/>
    <w:unhideWhenUsed/>
    <w:rsid w:val="00330DE9"/>
    <w:pPr>
      <w:tabs>
        <w:tab w:val="center" w:pos="4536"/>
        <w:tab w:val="right" w:pos="9072"/>
      </w:tabs>
    </w:pPr>
  </w:style>
  <w:style w:type="character" w:customStyle="1" w:styleId="ZpatChar">
    <w:name w:val="Zápatí Char"/>
    <w:basedOn w:val="Standardnpsmoodstavce"/>
    <w:link w:val="Zpat"/>
    <w:uiPriority w:val="99"/>
    <w:rsid w:val="00330DE9"/>
  </w:style>
  <w:style w:type="character" w:customStyle="1" w:styleId="Nadpis3Char">
    <w:name w:val="Nadpis 3 Char"/>
    <w:basedOn w:val="Standardnpsmoodstavce"/>
    <w:link w:val="Nadpis3"/>
    <w:uiPriority w:val="9"/>
    <w:rsid w:val="00D23D33"/>
    <w:rPr>
      <w:rFonts w:ascii="Times New Roman" w:eastAsiaTheme="minorEastAsia" w:hAnsi="Times New Roman" w:cs="Times New Roman"/>
      <w:b/>
      <w:bCs/>
      <w:sz w:val="27"/>
      <w:szCs w:val="27"/>
      <w:lang w:eastAsia="cs-CZ"/>
    </w:rPr>
  </w:style>
  <w:style w:type="paragraph" w:styleId="Normlnweb">
    <w:name w:val="Normal (Web)"/>
    <w:basedOn w:val="Normln"/>
    <w:uiPriority w:val="99"/>
    <w:unhideWhenUsed/>
    <w:rsid w:val="00D23D33"/>
    <w:pPr>
      <w:spacing w:before="100" w:beforeAutospacing="1"/>
      <w:jc w:val="both"/>
    </w:pPr>
    <w:rPr>
      <w:sz w:val="20"/>
      <w:szCs w:val="20"/>
    </w:rPr>
  </w:style>
  <w:style w:type="character" w:styleId="Siln">
    <w:name w:val="Strong"/>
    <w:basedOn w:val="Standardnpsmoodstavce"/>
    <w:uiPriority w:val="22"/>
    <w:qFormat/>
    <w:rsid w:val="00D23D33"/>
    <w:rPr>
      <w:b/>
      <w:bCs/>
    </w:rPr>
  </w:style>
  <w:style w:type="character" w:styleId="Zdraznn">
    <w:name w:val="Emphasis"/>
    <w:basedOn w:val="Standardnpsmoodstavce"/>
    <w:uiPriority w:val="20"/>
    <w:qFormat/>
    <w:rsid w:val="00D23D33"/>
    <w:rPr>
      <w:i/>
      <w:iCs/>
    </w:rPr>
  </w:style>
  <w:style w:type="character" w:customStyle="1" w:styleId="postal-code">
    <w:name w:val="postal-code"/>
    <w:rsid w:val="00D23D33"/>
  </w:style>
  <w:style w:type="paragraph" w:styleId="Bezmezer">
    <w:name w:val="No Spacing"/>
    <w:uiPriority w:val="1"/>
    <w:qFormat/>
    <w:rsid w:val="00D23D33"/>
    <w:pPr>
      <w:spacing w:after="0"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D23D33"/>
    <w:rPr>
      <w:color w:val="0563C1" w:themeColor="hyperlink"/>
      <w:u w:val="single"/>
    </w:rPr>
  </w:style>
  <w:style w:type="paragraph" w:styleId="Revize">
    <w:name w:val="Revision"/>
    <w:hidden/>
    <w:uiPriority w:val="99"/>
    <w:semiHidden/>
    <w:rsid w:val="002E2A7B"/>
    <w:pPr>
      <w:spacing w:after="0"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ova\Desktop\P%20O%20U%20&#381;%20&#205;%20V%20A%20T%20-%20Hlavi&#269;kov&#253;%20pap&#237;r%20v4.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 O U Ž Í V A T - Hlavičkový papír v4.dotx</Template>
  <TotalTime>182</TotalTime>
  <Pages>4</Pages>
  <Words>1299</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Nováková</dc:creator>
  <cp:keywords/>
  <dc:description/>
  <cp:lastModifiedBy>RV</cp:lastModifiedBy>
  <cp:revision>9</cp:revision>
  <cp:lastPrinted>2022-09-02T12:59:00Z</cp:lastPrinted>
  <dcterms:created xsi:type="dcterms:W3CDTF">2022-11-16T09:03:00Z</dcterms:created>
  <dcterms:modified xsi:type="dcterms:W3CDTF">2023-04-28T08:24:00Z</dcterms:modified>
</cp:coreProperties>
</file>