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9933" w14:textId="77777777" w:rsidR="00E5189E" w:rsidRPr="0083477D" w:rsidRDefault="00E5189E" w:rsidP="00AD5739">
      <w:pPr>
        <w:spacing w:line="276" w:lineRule="auto"/>
        <w:jc w:val="center"/>
        <w:rPr>
          <w:rFonts w:cs="Arial"/>
          <w:b/>
        </w:rPr>
      </w:pPr>
    </w:p>
    <w:p w14:paraId="333755DF" w14:textId="77777777" w:rsidR="007848DC" w:rsidRPr="0083477D" w:rsidRDefault="007848DC" w:rsidP="00AD5739">
      <w:pPr>
        <w:spacing w:line="276" w:lineRule="auto"/>
        <w:jc w:val="center"/>
        <w:rPr>
          <w:rFonts w:cs="Arial"/>
          <w:b/>
          <w:bCs/>
          <w:kern w:val="32"/>
          <w:sz w:val="32"/>
          <w:szCs w:val="32"/>
        </w:rPr>
      </w:pPr>
      <w:r w:rsidRPr="0083477D">
        <w:rPr>
          <w:rFonts w:cs="Arial"/>
          <w:b/>
          <w:bCs/>
          <w:kern w:val="32"/>
          <w:sz w:val="32"/>
          <w:szCs w:val="32"/>
        </w:rPr>
        <w:t>CAROLLINUM s.r.o.</w:t>
      </w:r>
    </w:p>
    <w:p w14:paraId="6CE608DA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>se sídlem Praha 1, Pařížská 11, PSČ 110 00</w:t>
      </w:r>
    </w:p>
    <w:p w14:paraId="4FEE7FEA" w14:textId="3936A026" w:rsidR="007848DC" w:rsidRPr="00F11FEE" w:rsidRDefault="007848DC" w:rsidP="00AD5739">
      <w:pPr>
        <w:spacing w:line="276" w:lineRule="auto"/>
        <w:jc w:val="center"/>
        <w:rPr>
          <w:rFonts w:cs="Arial"/>
        </w:rPr>
      </w:pPr>
      <w:r w:rsidRPr="00F11FEE">
        <w:rPr>
          <w:rFonts w:cs="Arial"/>
        </w:rPr>
        <w:t xml:space="preserve">IČ: </w:t>
      </w:r>
      <w:r w:rsidR="007B6E94" w:rsidRPr="00F11FEE">
        <w:rPr>
          <w:rFonts w:cs="Arial"/>
        </w:rPr>
        <w:t>64583350</w:t>
      </w:r>
      <w:r w:rsidR="009847F7" w:rsidRPr="00F11FEE" w:rsidDel="009847F7">
        <w:rPr>
          <w:rFonts w:cs="Arial"/>
        </w:rPr>
        <w:t xml:space="preserve"> </w:t>
      </w:r>
    </w:p>
    <w:p w14:paraId="0BAE236E" w14:textId="38D2A97A" w:rsidR="007848DC" w:rsidRPr="00F11FEE" w:rsidRDefault="007848DC" w:rsidP="00AD5739">
      <w:pPr>
        <w:spacing w:line="276" w:lineRule="auto"/>
        <w:jc w:val="center"/>
        <w:rPr>
          <w:rFonts w:cs="Arial"/>
        </w:rPr>
      </w:pPr>
      <w:r w:rsidRPr="00F11FEE">
        <w:rPr>
          <w:rFonts w:cs="Arial"/>
        </w:rPr>
        <w:t xml:space="preserve">DIČ: </w:t>
      </w:r>
      <w:r w:rsidR="00E82489" w:rsidRPr="00F11FEE">
        <w:rPr>
          <w:rFonts w:cs="Arial"/>
        </w:rPr>
        <w:t>CZ64583350</w:t>
      </w:r>
    </w:p>
    <w:p w14:paraId="3291EA42" w14:textId="77777777" w:rsidR="007848DC" w:rsidRPr="00F11FEE" w:rsidRDefault="007848DC" w:rsidP="00AD5739">
      <w:pPr>
        <w:spacing w:line="276" w:lineRule="auto"/>
        <w:jc w:val="center"/>
        <w:rPr>
          <w:rFonts w:cs="Arial"/>
        </w:rPr>
      </w:pPr>
      <w:r w:rsidRPr="00F11FEE">
        <w:rPr>
          <w:rFonts w:cs="Arial"/>
        </w:rPr>
        <w:t>zapsaná v obchodním rejstříku vedeném Městským soudem v Praze,</w:t>
      </w:r>
    </w:p>
    <w:p w14:paraId="22D4C1C4" w14:textId="798CB90E" w:rsidR="007848DC" w:rsidRPr="00F11FEE" w:rsidRDefault="007848DC" w:rsidP="00AD5739">
      <w:pPr>
        <w:spacing w:line="276" w:lineRule="auto"/>
        <w:jc w:val="center"/>
        <w:rPr>
          <w:rFonts w:cs="Arial"/>
        </w:rPr>
      </w:pPr>
      <w:r w:rsidRPr="00F11FEE">
        <w:rPr>
          <w:rFonts w:cs="Arial"/>
        </w:rPr>
        <w:t xml:space="preserve">oddíl </w:t>
      </w:r>
      <w:r w:rsidR="00E82489" w:rsidRPr="00F11FEE">
        <w:rPr>
          <w:rFonts w:cs="Arial"/>
        </w:rPr>
        <w:t>C</w:t>
      </w:r>
      <w:r w:rsidRPr="00F11FEE">
        <w:rPr>
          <w:rFonts w:cs="Arial"/>
        </w:rPr>
        <w:t xml:space="preserve">, vložka </w:t>
      </w:r>
      <w:r w:rsidR="00E82489" w:rsidRPr="00F11FEE">
        <w:rPr>
          <w:rFonts w:cs="Arial"/>
        </w:rPr>
        <w:t>41149</w:t>
      </w:r>
    </w:p>
    <w:p w14:paraId="571A433C" w14:textId="5342D84B" w:rsidR="007848DC" w:rsidRPr="00F11FEE" w:rsidRDefault="007848DC" w:rsidP="00AD5739">
      <w:pPr>
        <w:spacing w:line="276" w:lineRule="auto"/>
        <w:jc w:val="center"/>
        <w:rPr>
          <w:rFonts w:cs="Arial"/>
        </w:rPr>
      </w:pPr>
      <w:r w:rsidRPr="00F11FEE">
        <w:rPr>
          <w:rFonts w:cs="Arial"/>
        </w:rPr>
        <w:t xml:space="preserve">bankovní spojení: </w:t>
      </w:r>
      <w:proofErr w:type="spellStart"/>
      <w:r w:rsidRPr="00F11FEE">
        <w:rPr>
          <w:rFonts w:cs="Arial"/>
        </w:rPr>
        <w:t>č.ú</w:t>
      </w:r>
      <w:proofErr w:type="spellEnd"/>
      <w:r w:rsidRPr="00F11FEE">
        <w:rPr>
          <w:rFonts w:cs="Arial"/>
        </w:rPr>
        <w:t xml:space="preserve">.: </w:t>
      </w:r>
      <w:r w:rsidR="00F11FEE" w:rsidRPr="00A55128">
        <w:rPr>
          <w:rFonts w:cs="Arial"/>
          <w:highlight w:val="black"/>
        </w:rPr>
        <w:t>700009313/0300</w:t>
      </w:r>
    </w:p>
    <w:p w14:paraId="25923621" w14:textId="4AE323FE" w:rsidR="007848DC" w:rsidRPr="00F11FEE" w:rsidRDefault="007848DC" w:rsidP="00AD5739">
      <w:pPr>
        <w:spacing w:line="276" w:lineRule="auto"/>
        <w:jc w:val="center"/>
        <w:rPr>
          <w:rFonts w:cs="Arial"/>
        </w:rPr>
      </w:pPr>
      <w:r w:rsidRPr="00F11FEE">
        <w:rPr>
          <w:rFonts w:cs="Arial"/>
        </w:rPr>
        <w:t xml:space="preserve">jednající paní </w:t>
      </w:r>
      <w:r w:rsidR="00F11FEE" w:rsidRPr="00A55128">
        <w:rPr>
          <w:rFonts w:cs="Arial"/>
          <w:highlight w:val="black"/>
        </w:rPr>
        <w:t xml:space="preserve">Tamarou </w:t>
      </w:r>
      <w:proofErr w:type="spellStart"/>
      <w:r w:rsidR="00F11FEE" w:rsidRPr="00A55128">
        <w:rPr>
          <w:rFonts w:cs="Arial"/>
          <w:highlight w:val="black"/>
        </w:rPr>
        <w:t>Kotvalovou</w:t>
      </w:r>
      <w:proofErr w:type="spellEnd"/>
      <w:r w:rsidRPr="00F11FEE">
        <w:rPr>
          <w:rFonts w:cs="Arial"/>
        </w:rPr>
        <w:t>,</w:t>
      </w:r>
      <w:r w:rsidR="00F11FEE" w:rsidRPr="00F11FEE">
        <w:rPr>
          <w:rFonts w:cs="Arial"/>
        </w:rPr>
        <w:t xml:space="preserve"> jednatelkou</w:t>
      </w:r>
    </w:p>
    <w:p w14:paraId="753367F4" w14:textId="2B769C29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F11FEE">
        <w:rPr>
          <w:rFonts w:cs="Arial"/>
        </w:rPr>
        <w:t>(dále jen „Dárce“)</w:t>
      </w:r>
    </w:p>
    <w:p w14:paraId="5027DEEC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249FD123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2226F78B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4BF36271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531465D0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>a</w:t>
      </w:r>
    </w:p>
    <w:p w14:paraId="5092B175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26AEA7A1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156181F7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58C3963A" w14:textId="77777777" w:rsidR="007848DC" w:rsidRPr="0083477D" w:rsidRDefault="007848DC" w:rsidP="00AD5739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83477D">
        <w:rPr>
          <w:rFonts w:cs="Arial"/>
          <w:b/>
          <w:sz w:val="32"/>
          <w:szCs w:val="32"/>
        </w:rPr>
        <w:t>Pražské jaro, o.p.s.</w:t>
      </w:r>
    </w:p>
    <w:p w14:paraId="6267236F" w14:textId="77777777" w:rsidR="007848DC" w:rsidRPr="0083477D" w:rsidRDefault="007848DC" w:rsidP="00AD5739">
      <w:pPr>
        <w:spacing w:line="276" w:lineRule="auto"/>
        <w:ind w:left="2124" w:firstLine="708"/>
        <w:rPr>
          <w:rFonts w:cs="Arial"/>
        </w:rPr>
      </w:pPr>
      <w:r w:rsidRPr="0083477D">
        <w:rPr>
          <w:rFonts w:cs="Arial"/>
        </w:rPr>
        <w:t>se sídlem Praha 1, Hellichova 18</w:t>
      </w:r>
    </w:p>
    <w:p w14:paraId="29C73689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 xml:space="preserve">IČ: 25773194, </w:t>
      </w:r>
    </w:p>
    <w:p w14:paraId="5A83FE1C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>DIČ: CZ25773194</w:t>
      </w:r>
    </w:p>
    <w:p w14:paraId="14B857EF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>zapsaná v rejstříku obecně prospěšných společností vedeném Městským soudem v Praze, oddíl O, vložka 143</w:t>
      </w:r>
    </w:p>
    <w:p w14:paraId="7F12248B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 xml:space="preserve">bankovní spojení: </w:t>
      </w:r>
      <w:proofErr w:type="spellStart"/>
      <w:r w:rsidRPr="0083477D">
        <w:rPr>
          <w:rFonts w:cs="Arial"/>
        </w:rPr>
        <w:t>č.ú</w:t>
      </w:r>
      <w:proofErr w:type="spellEnd"/>
      <w:r w:rsidRPr="0083477D">
        <w:rPr>
          <w:rFonts w:cs="Arial"/>
        </w:rPr>
        <w:t xml:space="preserve">.: </w:t>
      </w:r>
      <w:r w:rsidRPr="00C5551D">
        <w:rPr>
          <w:rFonts w:cs="Arial"/>
          <w:highlight w:val="black"/>
        </w:rPr>
        <w:t>77555522/0800</w:t>
      </w:r>
    </w:p>
    <w:p w14:paraId="7610D597" w14:textId="77777777" w:rsidR="007848DC" w:rsidRPr="0083477D" w:rsidRDefault="007848DC" w:rsidP="00AD5739">
      <w:pPr>
        <w:spacing w:line="276" w:lineRule="auto"/>
        <w:jc w:val="center"/>
        <w:rPr>
          <w:rFonts w:cs="Arial"/>
          <w:b/>
        </w:rPr>
      </w:pPr>
      <w:r w:rsidRPr="0083477D">
        <w:rPr>
          <w:rFonts w:cs="Arial"/>
          <w:lang w:eastAsia="ar-SA"/>
        </w:rPr>
        <w:t xml:space="preserve">jednající panem </w:t>
      </w:r>
      <w:r w:rsidRPr="00C5551D">
        <w:rPr>
          <w:rFonts w:cs="Arial"/>
          <w:highlight w:val="black"/>
          <w:lang w:eastAsia="ar-SA"/>
        </w:rPr>
        <w:t>Pavlem Trojanem</w:t>
      </w:r>
      <w:r w:rsidRPr="0083477D">
        <w:rPr>
          <w:rFonts w:cs="Arial"/>
          <w:lang w:eastAsia="ar-SA"/>
        </w:rPr>
        <w:t>, ředitelem společnosti</w:t>
      </w:r>
    </w:p>
    <w:p w14:paraId="7EDEEDAC" w14:textId="6DA3AE03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>(dále jen „Obdarovaný“)</w:t>
      </w:r>
    </w:p>
    <w:p w14:paraId="4950EE5F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40D59B56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</w:p>
    <w:p w14:paraId="5DB51080" w14:textId="77777777" w:rsidR="007848DC" w:rsidRPr="0083477D" w:rsidRDefault="007848DC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>uzavírají tuto</w:t>
      </w:r>
    </w:p>
    <w:p w14:paraId="2B1E9A43" w14:textId="77777777" w:rsidR="00E5189E" w:rsidRPr="0083477D" w:rsidRDefault="00E5189E" w:rsidP="00AD5739">
      <w:pPr>
        <w:spacing w:line="276" w:lineRule="auto"/>
        <w:jc w:val="center"/>
        <w:rPr>
          <w:rFonts w:cs="Arial"/>
        </w:rPr>
      </w:pPr>
    </w:p>
    <w:p w14:paraId="5010B463" w14:textId="77777777" w:rsidR="00E5189E" w:rsidRPr="0083477D" w:rsidRDefault="00E5189E" w:rsidP="00AD5739">
      <w:pPr>
        <w:spacing w:line="276" w:lineRule="auto"/>
        <w:jc w:val="center"/>
        <w:rPr>
          <w:rFonts w:cs="Arial"/>
        </w:rPr>
      </w:pPr>
    </w:p>
    <w:p w14:paraId="2BE50EB6" w14:textId="77777777" w:rsidR="00E5189E" w:rsidRPr="0083477D" w:rsidRDefault="00E5189E" w:rsidP="00AD5739">
      <w:pPr>
        <w:spacing w:line="276" w:lineRule="auto"/>
        <w:jc w:val="center"/>
        <w:rPr>
          <w:rFonts w:cs="Arial"/>
        </w:rPr>
      </w:pPr>
    </w:p>
    <w:p w14:paraId="0D72204E" w14:textId="77777777" w:rsidR="00E5189E" w:rsidRPr="0083477D" w:rsidRDefault="00E5189E" w:rsidP="00AD5739">
      <w:pPr>
        <w:spacing w:line="276" w:lineRule="auto"/>
        <w:jc w:val="center"/>
        <w:rPr>
          <w:rFonts w:cs="Arial"/>
        </w:rPr>
      </w:pPr>
    </w:p>
    <w:p w14:paraId="6E4E0F0C" w14:textId="77777777" w:rsidR="00E5189E" w:rsidRPr="0083477D" w:rsidRDefault="00E5189E" w:rsidP="00AD5739">
      <w:pPr>
        <w:spacing w:line="276" w:lineRule="auto"/>
        <w:jc w:val="center"/>
        <w:rPr>
          <w:rFonts w:cs="Arial"/>
        </w:rPr>
      </w:pPr>
    </w:p>
    <w:p w14:paraId="43A440D6" w14:textId="77777777" w:rsidR="00E5189E" w:rsidRPr="0083477D" w:rsidRDefault="00E5189E" w:rsidP="00AD5739">
      <w:pPr>
        <w:spacing w:line="276" w:lineRule="auto"/>
        <w:jc w:val="center"/>
        <w:rPr>
          <w:rFonts w:cs="Arial"/>
        </w:rPr>
      </w:pPr>
    </w:p>
    <w:p w14:paraId="0F5826CA" w14:textId="77777777" w:rsidR="00E5189E" w:rsidRPr="0083477D" w:rsidRDefault="00E5189E" w:rsidP="00AD5739">
      <w:pPr>
        <w:spacing w:line="276" w:lineRule="auto"/>
        <w:rPr>
          <w:rFonts w:cs="Arial"/>
        </w:rPr>
      </w:pPr>
    </w:p>
    <w:p w14:paraId="43D4CD14" w14:textId="77777777" w:rsidR="00E5189E" w:rsidRPr="0083477D" w:rsidRDefault="00E5189E" w:rsidP="00AD5739">
      <w:pPr>
        <w:spacing w:line="276" w:lineRule="auto"/>
        <w:jc w:val="center"/>
        <w:rPr>
          <w:rFonts w:cs="Arial"/>
        </w:rPr>
      </w:pPr>
    </w:p>
    <w:p w14:paraId="55CC4CDC" w14:textId="77777777" w:rsidR="001C2467" w:rsidRPr="0083477D" w:rsidRDefault="001C2467" w:rsidP="00AD5739">
      <w:pPr>
        <w:spacing w:line="276" w:lineRule="auto"/>
        <w:jc w:val="center"/>
        <w:rPr>
          <w:rFonts w:cs="Arial"/>
          <w:b/>
        </w:rPr>
      </w:pPr>
      <w:r w:rsidRPr="0083477D">
        <w:rPr>
          <w:rFonts w:cs="Arial"/>
          <w:b/>
        </w:rPr>
        <w:t>Darovací smlouvu</w:t>
      </w:r>
    </w:p>
    <w:p w14:paraId="19AD7089" w14:textId="77777777" w:rsidR="001C2467" w:rsidRPr="0083477D" w:rsidRDefault="001C2467" w:rsidP="00AD5739">
      <w:pPr>
        <w:spacing w:line="276" w:lineRule="auto"/>
        <w:jc w:val="center"/>
        <w:rPr>
          <w:rFonts w:cs="Arial"/>
        </w:rPr>
      </w:pPr>
      <w:r w:rsidRPr="0083477D">
        <w:rPr>
          <w:rFonts w:cs="Arial"/>
        </w:rPr>
        <w:t>(dále jen „smlouva“)</w:t>
      </w:r>
    </w:p>
    <w:p w14:paraId="2DC2FEBA" w14:textId="77777777" w:rsidR="00290AB9" w:rsidRPr="0083477D" w:rsidRDefault="00290AB9" w:rsidP="00AD5739">
      <w:pPr>
        <w:spacing w:line="276" w:lineRule="auto"/>
        <w:jc w:val="center"/>
        <w:rPr>
          <w:rFonts w:cs="Arial"/>
          <w:b/>
          <w:bCs/>
          <w:sz w:val="28"/>
        </w:rPr>
      </w:pPr>
      <w:r w:rsidRPr="0083477D">
        <w:rPr>
          <w:rFonts w:cs="Arial"/>
        </w:rPr>
        <w:br w:type="page"/>
      </w:r>
      <w:r w:rsidRPr="0083477D">
        <w:rPr>
          <w:rFonts w:cs="Arial"/>
          <w:b/>
          <w:bCs/>
          <w:sz w:val="28"/>
        </w:rPr>
        <w:lastRenderedPageBreak/>
        <w:t>I.</w:t>
      </w:r>
    </w:p>
    <w:p w14:paraId="2CB2FFEF" w14:textId="77777777" w:rsidR="00290AB9" w:rsidRPr="0083477D" w:rsidRDefault="00A47B60" w:rsidP="00AD5739">
      <w:pPr>
        <w:spacing w:after="240" w:line="276" w:lineRule="auto"/>
        <w:rPr>
          <w:rFonts w:cs="Arial"/>
        </w:rPr>
      </w:pPr>
      <w:r w:rsidRPr="0083477D">
        <w:rPr>
          <w:rFonts w:cs="Arial"/>
        </w:rPr>
        <w:t xml:space="preserve">Předmětem této smlouvy je závazek dárce darovat obdarovanému </w:t>
      </w:r>
      <w:r w:rsidR="00290AB9" w:rsidRPr="0083477D">
        <w:rPr>
          <w:rFonts w:cs="Arial"/>
        </w:rPr>
        <w:t xml:space="preserve">finanční dar na </w:t>
      </w:r>
      <w:r w:rsidR="001840C1" w:rsidRPr="0083477D">
        <w:rPr>
          <w:rFonts w:cs="Arial"/>
        </w:rPr>
        <w:t>kulturní účely</w:t>
      </w:r>
      <w:r w:rsidRPr="0083477D">
        <w:rPr>
          <w:rFonts w:cs="Arial"/>
        </w:rPr>
        <w:t xml:space="preserve"> a závazek obdarovaného tento dar přijmout</w:t>
      </w:r>
      <w:r w:rsidR="00290AB9" w:rsidRPr="0083477D">
        <w:rPr>
          <w:rFonts w:cs="Arial"/>
        </w:rPr>
        <w:t>.</w:t>
      </w:r>
    </w:p>
    <w:p w14:paraId="6A114FE9" w14:textId="77777777" w:rsidR="00290AB9" w:rsidRPr="0083477D" w:rsidRDefault="00290AB9" w:rsidP="00AD5739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83477D">
        <w:rPr>
          <w:rFonts w:cs="Arial"/>
          <w:b/>
          <w:sz w:val="28"/>
        </w:rPr>
        <w:t>II.</w:t>
      </w:r>
    </w:p>
    <w:p w14:paraId="3533808D" w14:textId="08F7AA44" w:rsidR="00290AB9" w:rsidRPr="0083477D" w:rsidRDefault="00290AB9" w:rsidP="00AD5739">
      <w:pPr>
        <w:spacing w:after="360" w:line="276" w:lineRule="auto"/>
        <w:rPr>
          <w:rFonts w:cs="Arial"/>
        </w:rPr>
      </w:pPr>
      <w:r w:rsidRPr="001D3A75">
        <w:rPr>
          <w:rFonts w:cs="Arial"/>
          <w:b/>
          <w:bCs/>
        </w:rPr>
        <w:t>Dárce</w:t>
      </w:r>
      <w:r w:rsidRPr="0083477D">
        <w:rPr>
          <w:rFonts w:cs="Arial"/>
        </w:rPr>
        <w:t xml:space="preserve"> se zavazuje převést bezhotovost</w:t>
      </w:r>
      <w:r w:rsidR="001840C1" w:rsidRPr="0083477D">
        <w:rPr>
          <w:rFonts w:cs="Arial"/>
        </w:rPr>
        <w:t xml:space="preserve">ně na účet obdarovaného, </w:t>
      </w:r>
      <w:proofErr w:type="spellStart"/>
      <w:r w:rsidR="001840C1" w:rsidRPr="0083477D">
        <w:rPr>
          <w:rFonts w:cs="Arial"/>
        </w:rPr>
        <w:t>č.ú</w:t>
      </w:r>
      <w:proofErr w:type="spellEnd"/>
      <w:r w:rsidR="000C583F">
        <w:rPr>
          <w:rFonts w:cs="Arial"/>
        </w:rPr>
        <w:t>.</w:t>
      </w:r>
      <w:r w:rsidR="001840C1" w:rsidRPr="0083477D">
        <w:rPr>
          <w:rFonts w:cs="Arial"/>
        </w:rPr>
        <w:t xml:space="preserve">: </w:t>
      </w:r>
      <w:r w:rsidR="00184478" w:rsidRPr="00C5551D">
        <w:rPr>
          <w:rFonts w:cs="Arial"/>
          <w:highlight w:val="black"/>
        </w:rPr>
        <w:t>77555522/0800</w:t>
      </w:r>
      <w:r w:rsidRPr="0083477D">
        <w:rPr>
          <w:rFonts w:cs="Arial"/>
        </w:rPr>
        <w:t xml:space="preserve"> finanční dar ve výši</w:t>
      </w:r>
      <w:r w:rsidR="001840C1" w:rsidRPr="0083477D">
        <w:rPr>
          <w:rFonts w:cs="Arial"/>
        </w:rPr>
        <w:t xml:space="preserve"> </w:t>
      </w:r>
      <w:r w:rsidR="5E1CC053" w:rsidRPr="00C5551D">
        <w:rPr>
          <w:rFonts w:cs="Arial"/>
          <w:highlight w:val="black"/>
        </w:rPr>
        <w:t>700.000</w:t>
      </w:r>
      <w:r w:rsidR="000C583F">
        <w:rPr>
          <w:rFonts w:cs="Arial"/>
        </w:rPr>
        <w:t xml:space="preserve"> </w:t>
      </w:r>
      <w:r w:rsidRPr="0083477D">
        <w:rPr>
          <w:rFonts w:cs="Arial"/>
        </w:rPr>
        <w:t xml:space="preserve">Kč, slovy: </w:t>
      </w:r>
      <w:r w:rsidR="007848DC" w:rsidRPr="00C5551D">
        <w:rPr>
          <w:rFonts w:cs="Arial"/>
          <w:highlight w:val="black"/>
        </w:rPr>
        <w:t>sedm</w:t>
      </w:r>
      <w:r w:rsidR="00154189" w:rsidRPr="00C5551D">
        <w:rPr>
          <w:rFonts w:cs="Arial"/>
          <w:highlight w:val="black"/>
        </w:rPr>
        <w:t xml:space="preserve"> </w:t>
      </w:r>
      <w:r w:rsidR="007848DC" w:rsidRPr="00C5551D">
        <w:rPr>
          <w:rFonts w:cs="Arial"/>
          <w:highlight w:val="black"/>
        </w:rPr>
        <w:t>set</w:t>
      </w:r>
      <w:r w:rsidR="00154189" w:rsidRPr="00C5551D">
        <w:rPr>
          <w:rFonts w:cs="Arial"/>
          <w:highlight w:val="black"/>
        </w:rPr>
        <w:t xml:space="preserve"> </w:t>
      </w:r>
      <w:r w:rsidR="0021742A" w:rsidRPr="00C5551D">
        <w:rPr>
          <w:rFonts w:cs="Arial"/>
          <w:highlight w:val="black"/>
        </w:rPr>
        <w:t>tisíc</w:t>
      </w:r>
      <w:r w:rsidR="00154189">
        <w:rPr>
          <w:rFonts w:cs="Arial"/>
        </w:rPr>
        <w:t xml:space="preserve"> </w:t>
      </w:r>
      <w:r w:rsidRPr="0083477D">
        <w:rPr>
          <w:rFonts w:cs="Arial"/>
        </w:rPr>
        <w:t>korun</w:t>
      </w:r>
      <w:r w:rsidR="00154189">
        <w:rPr>
          <w:rFonts w:cs="Arial"/>
        </w:rPr>
        <w:t xml:space="preserve"> </w:t>
      </w:r>
      <w:r w:rsidRPr="0083477D">
        <w:rPr>
          <w:rFonts w:cs="Arial"/>
        </w:rPr>
        <w:t>českých, který je darem ve smyslu ustanovení § 20 odst. 8 zákona č. 586/1992 Sb.</w:t>
      </w:r>
      <w:r w:rsidR="00A47B60" w:rsidRPr="0083477D">
        <w:rPr>
          <w:rFonts w:cs="Arial"/>
        </w:rPr>
        <w:t>,</w:t>
      </w:r>
      <w:r w:rsidRPr="0083477D">
        <w:rPr>
          <w:rFonts w:cs="Arial"/>
        </w:rPr>
        <w:t xml:space="preserve"> o daních z příjmu, a to do čtrnácti kalendářních dnů po podpisu </w:t>
      </w:r>
      <w:r w:rsidR="001C2467" w:rsidRPr="0083477D">
        <w:rPr>
          <w:rFonts w:cs="Arial"/>
        </w:rPr>
        <w:t xml:space="preserve">této </w:t>
      </w:r>
      <w:r w:rsidRPr="0083477D">
        <w:rPr>
          <w:rFonts w:cs="Arial"/>
        </w:rPr>
        <w:t>smlouvy oběma stranami.</w:t>
      </w:r>
    </w:p>
    <w:p w14:paraId="13D77213" w14:textId="77777777" w:rsidR="00290AB9" w:rsidRPr="0083477D" w:rsidRDefault="00290AB9" w:rsidP="00AD5739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83477D">
        <w:rPr>
          <w:rFonts w:cs="Arial"/>
          <w:b/>
          <w:sz w:val="28"/>
        </w:rPr>
        <w:t>III.</w:t>
      </w:r>
    </w:p>
    <w:p w14:paraId="4B3FF601" w14:textId="77777777" w:rsidR="00290AB9" w:rsidRPr="0083477D" w:rsidRDefault="00290AB9" w:rsidP="00AD5739">
      <w:pPr>
        <w:spacing w:after="160" w:line="276" w:lineRule="auto"/>
        <w:rPr>
          <w:rFonts w:cs="Arial"/>
        </w:rPr>
      </w:pPr>
      <w:r w:rsidRPr="0083477D">
        <w:rPr>
          <w:rFonts w:cs="Arial"/>
          <w:b/>
        </w:rPr>
        <w:t>Obdarovaný</w:t>
      </w:r>
      <w:r w:rsidRPr="0083477D">
        <w:rPr>
          <w:rFonts w:cs="Arial"/>
        </w:rPr>
        <w:t xml:space="preserve"> finanční dar přijímá a v této souvislosti se zavazuje:</w:t>
      </w:r>
    </w:p>
    <w:p w14:paraId="5D74D2B6" w14:textId="77777777" w:rsidR="00F457F7" w:rsidRDefault="00290AB9" w:rsidP="00AD5739">
      <w:pPr>
        <w:numPr>
          <w:ilvl w:val="0"/>
          <w:numId w:val="1"/>
        </w:numPr>
        <w:spacing w:after="160" w:line="276" w:lineRule="auto"/>
        <w:rPr>
          <w:rFonts w:cs="Arial"/>
        </w:rPr>
      </w:pPr>
      <w:r w:rsidRPr="0083477D">
        <w:rPr>
          <w:rFonts w:cs="Arial"/>
        </w:rPr>
        <w:t xml:space="preserve">použít finanční prostředky z daru </w:t>
      </w:r>
      <w:r w:rsidR="00F114F7" w:rsidRPr="0083477D">
        <w:rPr>
          <w:rFonts w:cs="Arial"/>
        </w:rPr>
        <w:t>pro uspořádání 7</w:t>
      </w:r>
      <w:r w:rsidR="007848DC" w:rsidRPr="0083477D">
        <w:rPr>
          <w:rFonts w:cs="Arial"/>
        </w:rPr>
        <w:t>8</w:t>
      </w:r>
      <w:r w:rsidR="00F114F7" w:rsidRPr="0083477D">
        <w:rPr>
          <w:rFonts w:cs="Arial"/>
        </w:rPr>
        <w:t xml:space="preserve">. ročníku mezinárodního hudebního festivalu Pražské jaro </w:t>
      </w:r>
      <w:r w:rsidR="007848DC" w:rsidRPr="0083477D">
        <w:rPr>
          <w:rFonts w:cs="Arial"/>
        </w:rPr>
        <w:t>2023</w:t>
      </w:r>
      <w:r w:rsidR="00F457F7">
        <w:rPr>
          <w:rFonts w:cs="Arial"/>
        </w:rPr>
        <w:t>, čímž se rozumí:</w:t>
      </w:r>
    </w:p>
    <w:p w14:paraId="1E280FD2" w14:textId="28B1D530" w:rsidR="00F457F7" w:rsidRDefault="00F457F7" w:rsidP="00F457F7">
      <w:pPr>
        <w:pStyle w:val="Odstavecseseznamem"/>
        <w:numPr>
          <w:ilvl w:val="0"/>
          <w:numId w:val="3"/>
        </w:numPr>
        <w:spacing w:after="160" w:line="276" w:lineRule="auto"/>
        <w:rPr>
          <w:rFonts w:cs="Arial"/>
        </w:rPr>
      </w:pPr>
      <w:r>
        <w:rPr>
          <w:rFonts w:cs="Arial"/>
        </w:rPr>
        <w:t>honoráře umělců</w:t>
      </w:r>
    </w:p>
    <w:p w14:paraId="1B1682E9" w14:textId="44EDF768" w:rsidR="00DC3923" w:rsidRDefault="00DC3923" w:rsidP="00F457F7">
      <w:pPr>
        <w:pStyle w:val="Odstavecseseznamem"/>
        <w:numPr>
          <w:ilvl w:val="0"/>
          <w:numId w:val="3"/>
        </w:numPr>
        <w:spacing w:after="160" w:line="276" w:lineRule="auto"/>
        <w:rPr>
          <w:rFonts w:cs="Arial"/>
        </w:rPr>
      </w:pPr>
      <w:r>
        <w:rPr>
          <w:rFonts w:cs="Arial"/>
        </w:rPr>
        <w:t>cestovní a ubytovací náklady umělců</w:t>
      </w:r>
    </w:p>
    <w:p w14:paraId="32D7D037" w14:textId="636975D3" w:rsidR="00B05D49" w:rsidRDefault="00B05D49" w:rsidP="00F457F7">
      <w:pPr>
        <w:pStyle w:val="Odstavecseseznamem"/>
        <w:numPr>
          <w:ilvl w:val="0"/>
          <w:numId w:val="3"/>
        </w:numPr>
        <w:spacing w:after="160" w:line="276" w:lineRule="auto"/>
        <w:rPr>
          <w:rFonts w:cs="Arial"/>
        </w:rPr>
      </w:pPr>
      <w:r>
        <w:rPr>
          <w:rFonts w:cs="Arial"/>
        </w:rPr>
        <w:t>pronájmy koncertních prostor</w:t>
      </w:r>
    </w:p>
    <w:p w14:paraId="41E19A3B" w14:textId="1ADD0D02" w:rsidR="00B05D49" w:rsidRDefault="00B05D49" w:rsidP="00F457F7">
      <w:pPr>
        <w:pStyle w:val="Odstavecseseznamem"/>
        <w:numPr>
          <w:ilvl w:val="0"/>
          <w:numId w:val="3"/>
        </w:numPr>
        <w:spacing w:after="160" w:line="276" w:lineRule="auto"/>
        <w:rPr>
          <w:rFonts w:cs="Arial"/>
        </w:rPr>
      </w:pPr>
      <w:r>
        <w:rPr>
          <w:rFonts w:cs="Arial"/>
        </w:rPr>
        <w:t>technické a produkční zajištění koncertu.</w:t>
      </w:r>
    </w:p>
    <w:p w14:paraId="16A8FD80" w14:textId="605A56A6" w:rsidR="00ED45C2" w:rsidRPr="00ED45C2" w:rsidRDefault="00737BFB" w:rsidP="00A55128">
      <w:pPr>
        <w:spacing w:after="160" w:line="276" w:lineRule="auto"/>
        <w:rPr>
          <w:rFonts w:cs="Arial"/>
        </w:rPr>
      </w:pPr>
      <w:r>
        <w:rPr>
          <w:rFonts w:cs="Arial"/>
        </w:rPr>
        <w:t xml:space="preserve">Použití finančních prostředků bude alokováno na výše uvedené dle uvážení Obdarovaného. </w:t>
      </w:r>
    </w:p>
    <w:p w14:paraId="33F18A95" w14:textId="48A4E5AF" w:rsidR="00846F4D" w:rsidRPr="0083477D" w:rsidRDefault="00290AB9" w:rsidP="00AD5739">
      <w:pPr>
        <w:numPr>
          <w:ilvl w:val="0"/>
          <w:numId w:val="1"/>
        </w:numPr>
        <w:spacing w:after="160" w:line="276" w:lineRule="auto"/>
        <w:rPr>
          <w:rFonts w:cs="Arial"/>
        </w:rPr>
      </w:pPr>
      <w:r w:rsidRPr="0083477D">
        <w:rPr>
          <w:rFonts w:cs="Arial"/>
        </w:rPr>
        <w:t>předat dárci do</w:t>
      </w:r>
      <w:r w:rsidR="001840C1" w:rsidRPr="0083477D">
        <w:rPr>
          <w:rFonts w:cs="Arial"/>
        </w:rPr>
        <w:t xml:space="preserve"> 31. </w:t>
      </w:r>
      <w:r w:rsidR="00F114F7" w:rsidRPr="0083477D">
        <w:rPr>
          <w:rFonts w:cs="Arial"/>
        </w:rPr>
        <w:t>12</w:t>
      </w:r>
      <w:r w:rsidR="001840C1" w:rsidRPr="0083477D">
        <w:rPr>
          <w:rFonts w:cs="Arial"/>
        </w:rPr>
        <w:t xml:space="preserve">. </w:t>
      </w:r>
      <w:r w:rsidR="007848DC" w:rsidRPr="0083477D">
        <w:rPr>
          <w:rFonts w:cs="Arial"/>
        </w:rPr>
        <w:t>2023</w:t>
      </w:r>
      <w:r w:rsidR="001840C1" w:rsidRPr="0083477D">
        <w:rPr>
          <w:rFonts w:cs="Arial"/>
        </w:rPr>
        <w:t xml:space="preserve"> </w:t>
      </w:r>
      <w:r w:rsidRPr="0083477D">
        <w:rPr>
          <w:rFonts w:cs="Arial"/>
        </w:rPr>
        <w:t>písemnou zprávu</w:t>
      </w:r>
      <w:r w:rsidR="00026A29" w:rsidRPr="0083477D">
        <w:rPr>
          <w:rFonts w:cs="Arial"/>
        </w:rPr>
        <w:t>,</w:t>
      </w:r>
      <w:r w:rsidRPr="0083477D">
        <w:rPr>
          <w:rFonts w:cs="Arial"/>
        </w:rPr>
        <w:t xml:space="preserve"> </w:t>
      </w:r>
      <w:r w:rsidR="00846F4D" w:rsidRPr="0083477D">
        <w:rPr>
          <w:rFonts w:cs="Arial"/>
        </w:rPr>
        <w:t>ze které bude vyplývat způsob</w:t>
      </w:r>
      <w:r w:rsidRPr="0083477D">
        <w:rPr>
          <w:rFonts w:cs="Arial"/>
        </w:rPr>
        <w:t xml:space="preserve"> použití darovaných finančních prostředků</w:t>
      </w:r>
      <w:r w:rsidR="00846F4D" w:rsidRPr="0083477D">
        <w:rPr>
          <w:rFonts w:cs="Arial"/>
        </w:rPr>
        <w:t>,</w:t>
      </w:r>
    </w:p>
    <w:p w14:paraId="545E427B" w14:textId="0A89783A" w:rsidR="00290AB9" w:rsidRPr="0083477D" w:rsidRDefault="00290AB9" w:rsidP="00AD5739">
      <w:pPr>
        <w:numPr>
          <w:ilvl w:val="0"/>
          <w:numId w:val="1"/>
        </w:numPr>
        <w:spacing w:after="160" w:line="276" w:lineRule="auto"/>
        <w:rPr>
          <w:rFonts w:cs="Arial"/>
        </w:rPr>
      </w:pPr>
      <w:r w:rsidRPr="0083477D">
        <w:rPr>
          <w:rFonts w:cs="Arial"/>
        </w:rPr>
        <w:t xml:space="preserve">v případě, že do data sjednaného </w:t>
      </w:r>
      <w:r w:rsidR="00846F4D" w:rsidRPr="0083477D">
        <w:rPr>
          <w:rFonts w:cs="Arial"/>
        </w:rPr>
        <w:t>v bodě</w:t>
      </w:r>
      <w:r w:rsidRPr="0083477D">
        <w:rPr>
          <w:rFonts w:cs="Arial"/>
        </w:rPr>
        <w:t xml:space="preserve"> b)</w:t>
      </w:r>
      <w:r w:rsidR="00846F4D" w:rsidRPr="0083477D">
        <w:rPr>
          <w:rFonts w:cs="Arial"/>
        </w:rPr>
        <w:t xml:space="preserve"> tohoto článku</w:t>
      </w:r>
      <w:r w:rsidRPr="0083477D">
        <w:rPr>
          <w:rFonts w:cs="Arial"/>
        </w:rPr>
        <w:t xml:space="preserve"> </w:t>
      </w:r>
      <w:r w:rsidR="00846F4D" w:rsidRPr="0083477D">
        <w:rPr>
          <w:rFonts w:cs="Arial"/>
        </w:rPr>
        <w:t>obdarovaný nepředá písemnou zprávu</w:t>
      </w:r>
      <w:r w:rsidRPr="0083477D">
        <w:rPr>
          <w:rFonts w:cs="Arial"/>
        </w:rPr>
        <w:t xml:space="preserve"> </w:t>
      </w:r>
      <w:r w:rsidR="00846F4D" w:rsidRPr="0083477D">
        <w:rPr>
          <w:rFonts w:cs="Arial"/>
        </w:rPr>
        <w:t xml:space="preserve">prokazující </w:t>
      </w:r>
      <w:r w:rsidRPr="0083477D">
        <w:rPr>
          <w:rFonts w:cs="Arial"/>
        </w:rPr>
        <w:t xml:space="preserve">použití poskytnutých finančních prostředků pro účely uvedené </w:t>
      </w:r>
      <w:r w:rsidR="00846F4D" w:rsidRPr="0083477D">
        <w:rPr>
          <w:rFonts w:cs="Arial"/>
        </w:rPr>
        <w:t>v bodě</w:t>
      </w:r>
      <w:r w:rsidRPr="0083477D">
        <w:rPr>
          <w:rFonts w:cs="Arial"/>
        </w:rPr>
        <w:t xml:space="preserve"> a) </w:t>
      </w:r>
      <w:r w:rsidR="00846F4D" w:rsidRPr="0083477D">
        <w:rPr>
          <w:rFonts w:cs="Arial"/>
        </w:rPr>
        <w:t>tohoto článku</w:t>
      </w:r>
      <w:r w:rsidR="00026A29" w:rsidRPr="0083477D">
        <w:rPr>
          <w:rFonts w:cs="Arial"/>
        </w:rPr>
        <w:t xml:space="preserve">, </w:t>
      </w:r>
      <w:r w:rsidR="00846F4D" w:rsidRPr="0083477D">
        <w:rPr>
          <w:rFonts w:cs="Arial"/>
        </w:rPr>
        <w:t>je obdarovaný povinen dar</w:t>
      </w:r>
      <w:r w:rsidR="008B307C" w:rsidRPr="0083477D">
        <w:rPr>
          <w:rFonts w:cs="Arial"/>
        </w:rPr>
        <w:t xml:space="preserve"> </w:t>
      </w:r>
      <w:r w:rsidR="00846F4D" w:rsidRPr="0083477D">
        <w:rPr>
          <w:rFonts w:cs="Arial"/>
        </w:rPr>
        <w:t>vrátit</w:t>
      </w:r>
      <w:r w:rsidRPr="0083477D">
        <w:rPr>
          <w:rFonts w:cs="Arial"/>
        </w:rPr>
        <w:t>,</w:t>
      </w:r>
      <w:r w:rsidR="00846F4D" w:rsidRPr="0083477D">
        <w:rPr>
          <w:rFonts w:cs="Arial"/>
        </w:rPr>
        <w:t xml:space="preserve"> a to</w:t>
      </w:r>
      <w:r w:rsidRPr="0083477D">
        <w:rPr>
          <w:rFonts w:cs="Arial"/>
        </w:rPr>
        <w:t xml:space="preserve"> na účet dárce č. </w:t>
      </w:r>
      <w:proofErr w:type="spellStart"/>
      <w:r w:rsidRPr="0083477D">
        <w:rPr>
          <w:rFonts w:cs="Arial"/>
        </w:rPr>
        <w:t>ú</w:t>
      </w:r>
      <w:r w:rsidRPr="00C50166">
        <w:rPr>
          <w:rFonts w:cs="Arial"/>
        </w:rPr>
        <w:t>.</w:t>
      </w:r>
      <w:proofErr w:type="spellEnd"/>
      <w:r w:rsidRPr="00C50166">
        <w:rPr>
          <w:rFonts w:cs="Arial"/>
        </w:rPr>
        <w:t xml:space="preserve"> </w:t>
      </w:r>
      <w:r w:rsidR="00C50166" w:rsidRPr="00C5551D">
        <w:rPr>
          <w:rFonts w:cs="Arial"/>
          <w:highlight w:val="black"/>
        </w:rPr>
        <w:t>700009313/0300</w:t>
      </w:r>
      <w:r w:rsidRPr="0083477D">
        <w:rPr>
          <w:rFonts w:cs="Arial"/>
        </w:rPr>
        <w:t>,</w:t>
      </w:r>
      <w:r w:rsidR="00846F4D" w:rsidRPr="0083477D">
        <w:rPr>
          <w:rFonts w:cs="Arial"/>
        </w:rPr>
        <w:t xml:space="preserve"> </w:t>
      </w:r>
      <w:r w:rsidRPr="0083477D">
        <w:rPr>
          <w:rFonts w:cs="Arial"/>
        </w:rPr>
        <w:t>nejpozději do </w:t>
      </w:r>
      <w:r w:rsidR="00846F4D" w:rsidRPr="0083477D">
        <w:rPr>
          <w:rFonts w:cs="Arial"/>
        </w:rPr>
        <w:t>14 dnů od okamžiku doručení písemné výzvy k vrácení daru,</w:t>
      </w:r>
    </w:p>
    <w:p w14:paraId="3F29460B" w14:textId="2DC6AD6A" w:rsidR="00846F4D" w:rsidRPr="0083477D" w:rsidRDefault="00846F4D" w:rsidP="00AD5739">
      <w:pPr>
        <w:numPr>
          <w:ilvl w:val="0"/>
          <w:numId w:val="1"/>
        </w:numPr>
        <w:spacing w:after="160" w:line="276" w:lineRule="auto"/>
        <w:rPr>
          <w:rFonts w:cs="Arial"/>
        </w:rPr>
      </w:pPr>
      <w:r w:rsidRPr="0083477D">
        <w:rPr>
          <w:rFonts w:cs="Arial"/>
        </w:rPr>
        <w:t xml:space="preserve">v případě, že do data sjednaného </w:t>
      </w:r>
      <w:r w:rsidR="00026A29" w:rsidRPr="0083477D">
        <w:rPr>
          <w:rFonts w:cs="Arial"/>
        </w:rPr>
        <w:t xml:space="preserve">v bodě b) tohoto článku </w:t>
      </w:r>
      <w:r w:rsidRPr="0083477D">
        <w:rPr>
          <w:rFonts w:cs="Arial"/>
        </w:rPr>
        <w:t xml:space="preserve">obdarovaný dar pro účely uvedené v bodě a) tohoto článku nevyužije nebo použije pouze jeho část, je povinen dar, nebo jeho část, vrátit dárci na účet č. </w:t>
      </w:r>
      <w:proofErr w:type="spellStart"/>
      <w:r w:rsidRPr="0083477D">
        <w:rPr>
          <w:rFonts w:cs="Arial"/>
        </w:rPr>
        <w:t>ú.</w:t>
      </w:r>
      <w:proofErr w:type="spellEnd"/>
      <w:r w:rsidRPr="0083477D">
        <w:rPr>
          <w:rFonts w:cs="Arial"/>
        </w:rPr>
        <w:t xml:space="preserve"> </w:t>
      </w:r>
      <w:r w:rsidR="00C50166" w:rsidRPr="00C5551D">
        <w:rPr>
          <w:rFonts w:cs="Arial"/>
          <w:highlight w:val="black"/>
        </w:rPr>
        <w:t>700009313/0300</w:t>
      </w:r>
      <w:r w:rsidRPr="0083477D">
        <w:rPr>
          <w:rFonts w:cs="Arial"/>
        </w:rPr>
        <w:t xml:space="preserve"> a to nejpozději do 14 dnů od okamžiku doručení písemné výzvy k vrácení daru,</w:t>
      </w:r>
    </w:p>
    <w:p w14:paraId="2D70FA46" w14:textId="61BD39C4" w:rsidR="00290AB9" w:rsidRPr="0083477D" w:rsidRDefault="00290AB9" w:rsidP="00AD5739">
      <w:pPr>
        <w:numPr>
          <w:ilvl w:val="0"/>
          <w:numId w:val="1"/>
        </w:numPr>
        <w:spacing w:after="160" w:line="276" w:lineRule="auto"/>
        <w:rPr>
          <w:rFonts w:cs="Arial"/>
        </w:rPr>
      </w:pPr>
      <w:r w:rsidRPr="0083477D">
        <w:rPr>
          <w:rFonts w:cs="Arial"/>
        </w:rPr>
        <w:t>umožnit dárci nahlédnout do svého účetnictví a dalších případných podkladů tak, aby bylo možno ověřit věrohodnost účelu daru, způsob a výši čerpání darovaných finančních prostředků a následně zjistit užití věcí a práv z daru pořízených</w:t>
      </w:r>
      <w:r w:rsidR="00846F4D" w:rsidRPr="0083477D">
        <w:rPr>
          <w:rFonts w:cs="Arial"/>
        </w:rPr>
        <w:t xml:space="preserve">.  V případě že obdarovaný nesplní povinnost stanovenou v tomto ustanovení nebo v případě, kdy v rámci kontroly bude zjištěno, že dar nebyl zcela nebo z části využit účely uvedené v bodě a) je obdarovaný povinen dar, nebo jeho část, vrátit dárci na </w:t>
      </w:r>
      <w:r w:rsidR="00846F4D" w:rsidRPr="0083477D">
        <w:rPr>
          <w:rFonts w:cs="Arial"/>
        </w:rPr>
        <w:lastRenderedPageBreak/>
        <w:t xml:space="preserve">účet č. </w:t>
      </w:r>
      <w:proofErr w:type="spellStart"/>
      <w:r w:rsidR="00846F4D" w:rsidRPr="0083477D">
        <w:rPr>
          <w:rFonts w:cs="Arial"/>
        </w:rPr>
        <w:t>ú.</w:t>
      </w:r>
      <w:proofErr w:type="spellEnd"/>
      <w:r w:rsidR="00846F4D" w:rsidRPr="0083477D">
        <w:rPr>
          <w:rFonts w:cs="Arial"/>
        </w:rPr>
        <w:t xml:space="preserve"> </w:t>
      </w:r>
      <w:r w:rsidR="00C50166" w:rsidRPr="00C5551D">
        <w:rPr>
          <w:rFonts w:cs="Arial"/>
          <w:highlight w:val="black"/>
        </w:rPr>
        <w:t>700009313/0300</w:t>
      </w:r>
      <w:r w:rsidR="00846F4D" w:rsidRPr="0083477D">
        <w:rPr>
          <w:rFonts w:cs="Arial"/>
        </w:rPr>
        <w:t>, a to nejpozději do 14 dnů od okamžiku doručení písemné výzvy k vrácení daru,</w:t>
      </w:r>
    </w:p>
    <w:p w14:paraId="623E26F2" w14:textId="77777777" w:rsidR="008E3BB9" w:rsidRPr="0083477D" w:rsidRDefault="00290AB9" w:rsidP="00AD5739">
      <w:pPr>
        <w:numPr>
          <w:ilvl w:val="0"/>
          <w:numId w:val="1"/>
        </w:numPr>
        <w:spacing w:after="160" w:line="276" w:lineRule="auto"/>
        <w:rPr>
          <w:rFonts w:cs="Arial"/>
        </w:rPr>
      </w:pPr>
      <w:r w:rsidRPr="0083477D">
        <w:rPr>
          <w:rFonts w:cs="Arial"/>
        </w:rPr>
        <w:t>zaplatit daň</w:t>
      </w:r>
      <w:r w:rsidR="00175ADA" w:rsidRPr="0083477D">
        <w:rPr>
          <w:rFonts w:cs="Arial"/>
        </w:rPr>
        <w:t xml:space="preserve"> z příjmů</w:t>
      </w:r>
      <w:r w:rsidR="00DE55DF" w:rsidRPr="0083477D">
        <w:rPr>
          <w:rFonts w:cs="Arial"/>
        </w:rPr>
        <w:t>,</w:t>
      </w:r>
      <w:r w:rsidRPr="0083477D">
        <w:rPr>
          <w:rFonts w:cs="Arial"/>
        </w:rPr>
        <w:t xml:space="preserve"> pokud</w:t>
      </w:r>
      <w:r w:rsidR="00175ADA" w:rsidRPr="0083477D">
        <w:rPr>
          <w:rFonts w:cs="Arial"/>
        </w:rPr>
        <w:t xml:space="preserve"> nedojde k </w:t>
      </w:r>
      <w:r w:rsidR="00233E56" w:rsidRPr="0083477D">
        <w:rPr>
          <w:rFonts w:cs="Arial"/>
        </w:rPr>
        <w:t>uplatnění</w:t>
      </w:r>
      <w:r w:rsidR="00175ADA" w:rsidRPr="0083477D">
        <w:rPr>
          <w:rFonts w:cs="Arial"/>
        </w:rPr>
        <w:t xml:space="preserve"> osvobození bezúplatných příjmů</w:t>
      </w:r>
      <w:r w:rsidRPr="0083477D">
        <w:rPr>
          <w:rFonts w:cs="Arial"/>
        </w:rPr>
        <w:t>.</w:t>
      </w:r>
    </w:p>
    <w:p w14:paraId="0568F1C0" w14:textId="77777777" w:rsidR="00290AB9" w:rsidRPr="0083477D" w:rsidRDefault="00290AB9" w:rsidP="00AD5739">
      <w:pPr>
        <w:numPr>
          <w:ilvl w:val="0"/>
          <w:numId w:val="1"/>
        </w:numPr>
        <w:spacing w:after="160" w:line="276" w:lineRule="auto"/>
        <w:rPr>
          <w:rFonts w:cs="Arial"/>
        </w:rPr>
      </w:pPr>
      <w:r w:rsidRPr="0083477D">
        <w:rPr>
          <w:rFonts w:cs="Arial"/>
        </w:rPr>
        <w:t xml:space="preserve">předložit místně příslušnému finančnímu úřadu podle sídla obdarovaného daňové přiznání k dani </w:t>
      </w:r>
      <w:r w:rsidR="00175ADA" w:rsidRPr="0083477D">
        <w:rPr>
          <w:rFonts w:cs="Arial"/>
        </w:rPr>
        <w:t>z příjmů</w:t>
      </w:r>
      <w:r w:rsidRPr="0083477D">
        <w:rPr>
          <w:rFonts w:cs="Arial"/>
        </w:rPr>
        <w:t>, a to</w:t>
      </w:r>
      <w:r w:rsidR="001C2467" w:rsidRPr="0083477D">
        <w:rPr>
          <w:rFonts w:cs="Arial"/>
        </w:rPr>
        <w:t xml:space="preserve"> i pokud</w:t>
      </w:r>
      <w:r w:rsidR="00175ADA" w:rsidRPr="0083477D">
        <w:rPr>
          <w:rFonts w:cs="Arial"/>
        </w:rPr>
        <w:t xml:space="preserve"> uplatní daňové osvobození bezúplatných příjmů</w:t>
      </w:r>
      <w:r w:rsidR="001C2467" w:rsidRPr="0083477D">
        <w:rPr>
          <w:rFonts w:cs="Arial"/>
        </w:rPr>
        <w:t>.</w:t>
      </w:r>
      <w:r w:rsidRPr="0083477D">
        <w:rPr>
          <w:rFonts w:cs="Arial"/>
        </w:rPr>
        <w:t xml:space="preserve"> </w:t>
      </w:r>
    </w:p>
    <w:p w14:paraId="260F1271" w14:textId="77777777" w:rsidR="00290AB9" w:rsidRPr="0083477D" w:rsidRDefault="00290AB9" w:rsidP="00AD5739">
      <w:pPr>
        <w:spacing w:before="120" w:after="240" w:line="276" w:lineRule="auto"/>
        <w:jc w:val="center"/>
        <w:outlineLvl w:val="0"/>
        <w:rPr>
          <w:rFonts w:cs="Arial"/>
          <w:b/>
          <w:sz w:val="28"/>
        </w:rPr>
      </w:pPr>
      <w:r w:rsidRPr="0083477D">
        <w:rPr>
          <w:rFonts w:cs="Arial"/>
          <w:b/>
          <w:sz w:val="28"/>
        </w:rPr>
        <w:t>IV.</w:t>
      </w:r>
    </w:p>
    <w:p w14:paraId="2B433BAA" w14:textId="3F9E4ED7" w:rsidR="00290AB9" w:rsidRPr="0083477D" w:rsidRDefault="00290AB9" w:rsidP="00AD5739">
      <w:pPr>
        <w:spacing w:line="276" w:lineRule="auto"/>
        <w:rPr>
          <w:rFonts w:cs="Arial"/>
        </w:rPr>
      </w:pPr>
      <w:r w:rsidRPr="0083477D">
        <w:rPr>
          <w:rFonts w:cs="Arial"/>
        </w:rPr>
        <w:t xml:space="preserve">Smluvní strany sjednávají, že zajišťování jejich závazků vyplývajících z této smlouvy a jejich vzájemnou spolupráci při jejím naplňování, budou zajišťovat svými pověřenými zástupci, a to </w:t>
      </w:r>
      <w:r w:rsidR="007848DC" w:rsidRPr="00C5551D">
        <w:rPr>
          <w:rFonts w:cs="Arial"/>
          <w:highlight w:val="black"/>
        </w:rPr>
        <w:t>Kateřina Daňková</w:t>
      </w:r>
      <w:r w:rsidRPr="0083477D">
        <w:rPr>
          <w:rFonts w:cs="Arial"/>
        </w:rPr>
        <w:t xml:space="preserve"> za dárce a </w:t>
      </w:r>
      <w:r w:rsidR="007848DC" w:rsidRPr="00C5551D">
        <w:rPr>
          <w:rFonts w:cs="Arial"/>
          <w:highlight w:val="black"/>
        </w:rPr>
        <w:t>Katarína Fišerová</w:t>
      </w:r>
      <w:r w:rsidRPr="0083477D">
        <w:rPr>
          <w:rFonts w:cs="Arial"/>
        </w:rPr>
        <w:t xml:space="preserve"> za obdarovaného. Smluvní strany jsou oprávněny pověřené zástupce změnit, tato změna je pro obě smluvní strany závazná poté, co jim bylo doručeno písemné oznámení o této změně.</w:t>
      </w:r>
    </w:p>
    <w:p w14:paraId="4D54AE97" w14:textId="77777777" w:rsidR="00E5189E" w:rsidRPr="0083477D" w:rsidRDefault="00E5189E" w:rsidP="00AD5739">
      <w:pPr>
        <w:spacing w:line="276" w:lineRule="auto"/>
        <w:rPr>
          <w:rFonts w:cs="Arial"/>
        </w:rPr>
      </w:pPr>
    </w:p>
    <w:p w14:paraId="44BABBC9" w14:textId="77777777" w:rsidR="00290AB9" w:rsidRPr="0083477D" w:rsidRDefault="00290AB9" w:rsidP="00AD5739">
      <w:pPr>
        <w:keepNext/>
        <w:spacing w:before="240" w:after="240" w:line="276" w:lineRule="auto"/>
        <w:jc w:val="center"/>
        <w:outlineLvl w:val="0"/>
        <w:rPr>
          <w:rFonts w:cs="Arial"/>
          <w:b/>
          <w:sz w:val="28"/>
        </w:rPr>
      </w:pPr>
      <w:r w:rsidRPr="0083477D">
        <w:rPr>
          <w:rFonts w:cs="Arial"/>
          <w:b/>
          <w:sz w:val="28"/>
        </w:rPr>
        <w:t>V.</w:t>
      </w:r>
    </w:p>
    <w:p w14:paraId="4AC2DB32" w14:textId="2CE604D8" w:rsidR="00290AB9" w:rsidRPr="0083477D" w:rsidRDefault="009D03DE" w:rsidP="009D03DE">
      <w:pPr>
        <w:spacing w:after="160" w:line="276" w:lineRule="auto"/>
        <w:rPr>
          <w:rFonts w:cs="Arial"/>
        </w:rPr>
      </w:pPr>
      <w:r>
        <w:rPr>
          <w:rFonts w:cs="Arial"/>
        </w:rPr>
        <w:t>Z</w:t>
      </w:r>
      <w:r w:rsidR="00290AB9" w:rsidRPr="0083477D">
        <w:rPr>
          <w:rFonts w:cs="Arial"/>
        </w:rPr>
        <w:t>jistí-li dárce, že jakákoli část finančního daru byla použita k jiným účelům než k těm, které jsou uvedeny v čl. III/a</w:t>
      </w:r>
      <w:r w:rsidR="00E64323" w:rsidRPr="0083477D">
        <w:rPr>
          <w:rFonts w:cs="Arial"/>
        </w:rPr>
        <w:t>), informuje o této</w:t>
      </w:r>
      <w:r w:rsidR="00290AB9" w:rsidRPr="0083477D">
        <w:rPr>
          <w:rFonts w:cs="Arial"/>
        </w:rPr>
        <w:t xml:space="preserve"> skutečnost</w:t>
      </w:r>
      <w:r w:rsidR="00E64323" w:rsidRPr="0083477D">
        <w:rPr>
          <w:rFonts w:cs="Arial"/>
        </w:rPr>
        <w:t>i</w:t>
      </w:r>
      <w:r w:rsidR="00290AB9" w:rsidRPr="0083477D">
        <w:rPr>
          <w:rFonts w:cs="Arial"/>
        </w:rPr>
        <w:t xml:space="preserve"> </w:t>
      </w:r>
      <w:r w:rsidR="007848DC" w:rsidRPr="0083477D">
        <w:rPr>
          <w:rFonts w:cs="Arial"/>
        </w:rPr>
        <w:t>písemně obdarovaného</w:t>
      </w:r>
      <w:r w:rsidR="00290AB9" w:rsidRPr="0083477D">
        <w:rPr>
          <w:rFonts w:cs="Arial"/>
        </w:rPr>
        <w:t xml:space="preserve">. V případě, že obdarovaný neprokáže do 30 dnů od </w:t>
      </w:r>
      <w:r w:rsidR="00E64323" w:rsidRPr="0083477D">
        <w:rPr>
          <w:rFonts w:cs="Arial"/>
        </w:rPr>
        <w:t xml:space="preserve">doručení </w:t>
      </w:r>
      <w:r w:rsidR="00290AB9" w:rsidRPr="0083477D">
        <w:rPr>
          <w:rFonts w:cs="Arial"/>
        </w:rPr>
        <w:t>písemného oznámení zjištění</w:t>
      </w:r>
      <w:r w:rsidR="00CA35C4" w:rsidRPr="0083477D">
        <w:rPr>
          <w:rFonts w:cs="Arial"/>
        </w:rPr>
        <w:t xml:space="preserve"> </w:t>
      </w:r>
      <w:r w:rsidR="00290AB9" w:rsidRPr="0083477D">
        <w:rPr>
          <w:rFonts w:cs="Arial"/>
        </w:rPr>
        <w:t>takové skutečnosti opak, je povinen tuto finanční částku vrátit dárci bez zbytečného odkladu zpět. Dárce má právo v tomto případě od takto uzavřené smlouvy odstoupit. Použití finančního daru k jiným účelům než k těm, které jsou uvedeny v čl. III/a) této smlouvy</w:t>
      </w:r>
      <w:r w:rsidR="00662DB9" w:rsidRPr="0083477D">
        <w:rPr>
          <w:rFonts w:cs="Arial"/>
        </w:rPr>
        <w:t>,</w:t>
      </w:r>
      <w:r w:rsidR="00290AB9" w:rsidRPr="0083477D">
        <w:rPr>
          <w:rFonts w:cs="Arial"/>
        </w:rPr>
        <w:t xml:space="preserve"> považují smluvní strany</w:t>
      </w:r>
      <w:r w:rsidR="00A47B60" w:rsidRPr="0083477D">
        <w:rPr>
          <w:rFonts w:cs="Arial"/>
        </w:rPr>
        <w:t xml:space="preserve"> za podstatné porušení této smlouvy</w:t>
      </w:r>
      <w:r w:rsidR="00290AB9" w:rsidRPr="0083477D">
        <w:rPr>
          <w:rFonts w:cs="Arial"/>
        </w:rPr>
        <w:t>.</w:t>
      </w:r>
    </w:p>
    <w:p w14:paraId="305FEA73" w14:textId="66681F90" w:rsidR="00290AB9" w:rsidRPr="0083477D" w:rsidRDefault="00126B65" w:rsidP="00126B65">
      <w:pPr>
        <w:spacing w:after="160" w:line="276" w:lineRule="auto"/>
        <w:rPr>
          <w:rFonts w:cs="Arial"/>
        </w:rPr>
      </w:pPr>
      <w:r>
        <w:rPr>
          <w:rFonts w:cs="Arial"/>
        </w:rPr>
        <w:t>T</w:t>
      </w:r>
      <w:r w:rsidR="00290AB9" w:rsidRPr="0083477D">
        <w:rPr>
          <w:rFonts w:cs="Arial"/>
        </w:rPr>
        <w:t xml:space="preserve">ato smlouva je vyhotovena ve čtyřech vyhotoveních s platností originálu, přičemž každá ze smluvních stran </w:t>
      </w:r>
      <w:proofErr w:type="gramStart"/>
      <w:r w:rsidR="00290AB9" w:rsidRPr="0083477D">
        <w:rPr>
          <w:rFonts w:cs="Arial"/>
        </w:rPr>
        <w:t>obdrží</w:t>
      </w:r>
      <w:proofErr w:type="gramEnd"/>
      <w:r w:rsidR="00290AB9" w:rsidRPr="0083477D">
        <w:rPr>
          <w:rFonts w:cs="Arial"/>
        </w:rPr>
        <w:t xml:space="preserve"> dvě vyhotovení.</w:t>
      </w:r>
    </w:p>
    <w:p w14:paraId="6AB21D15" w14:textId="68806BD2" w:rsidR="00290AB9" w:rsidRPr="0083477D" w:rsidRDefault="00290AB9" w:rsidP="00AD5739">
      <w:pPr>
        <w:spacing w:before="600" w:line="276" w:lineRule="auto"/>
        <w:rPr>
          <w:rFonts w:cs="Arial"/>
        </w:rPr>
      </w:pPr>
      <w:r w:rsidRPr="0083477D">
        <w:rPr>
          <w:rFonts w:cs="Arial"/>
        </w:rPr>
        <w:t>V Praze dne:</w:t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Pr="0083477D">
        <w:rPr>
          <w:rFonts w:cs="Arial"/>
        </w:rPr>
        <w:tab/>
      </w:r>
      <w:r w:rsidR="009B390F" w:rsidRPr="0083477D">
        <w:rPr>
          <w:rFonts w:cs="Arial"/>
        </w:rPr>
        <w:tab/>
      </w:r>
      <w:r w:rsidR="001840C1" w:rsidRPr="0083477D">
        <w:rPr>
          <w:rFonts w:cs="Arial"/>
        </w:rPr>
        <w:t>V Praze</w:t>
      </w:r>
      <w:r w:rsidRPr="0083477D">
        <w:rPr>
          <w:rFonts w:cs="Arial"/>
        </w:rPr>
        <w:t xml:space="preserve"> dne:</w:t>
      </w:r>
    </w:p>
    <w:p w14:paraId="4E12B0A1" w14:textId="3657DAD5" w:rsidR="00290AB9" w:rsidRPr="0083477D" w:rsidRDefault="00290AB9" w:rsidP="00AD5739">
      <w:pPr>
        <w:spacing w:before="360" w:line="276" w:lineRule="auto"/>
        <w:ind w:left="4950" w:hanging="4950"/>
        <w:rPr>
          <w:rFonts w:cs="Arial"/>
          <w:b/>
        </w:rPr>
      </w:pPr>
      <w:r w:rsidRPr="0083477D">
        <w:rPr>
          <w:rFonts w:cs="Arial"/>
          <w:b/>
        </w:rPr>
        <w:t xml:space="preserve">za </w:t>
      </w:r>
      <w:proofErr w:type="spellStart"/>
      <w:r w:rsidR="007848DC" w:rsidRPr="0083477D">
        <w:rPr>
          <w:rFonts w:cs="Arial"/>
          <w:b/>
        </w:rPr>
        <w:t>Carollinum</w:t>
      </w:r>
      <w:proofErr w:type="spellEnd"/>
      <w:r w:rsidR="007848DC" w:rsidRPr="0083477D">
        <w:rPr>
          <w:rFonts w:cs="Arial"/>
          <w:b/>
        </w:rPr>
        <w:t xml:space="preserve"> s.r.o.</w:t>
      </w:r>
      <w:r w:rsidR="001840C1" w:rsidRPr="0083477D">
        <w:rPr>
          <w:rFonts w:cs="Arial"/>
        </w:rPr>
        <w:tab/>
      </w:r>
      <w:r w:rsidR="001840C1" w:rsidRPr="0083477D">
        <w:rPr>
          <w:rFonts w:cs="Arial"/>
          <w:b/>
        </w:rPr>
        <w:tab/>
        <w:t>za Pražské jaro, o.p.s.</w:t>
      </w:r>
    </w:p>
    <w:p w14:paraId="3E0EEFF3" w14:textId="0054543E" w:rsidR="00CE6D43" w:rsidRPr="0083477D" w:rsidRDefault="00CE6D43" w:rsidP="00AD5739">
      <w:pPr>
        <w:spacing w:before="1320" w:line="276" w:lineRule="auto"/>
        <w:rPr>
          <w:rFonts w:cs="Arial"/>
        </w:rPr>
      </w:pPr>
      <w:r w:rsidRPr="0083477D">
        <w:rPr>
          <w:rFonts w:cs="Arial"/>
        </w:rPr>
        <w:t>...........................................................</w:t>
      </w:r>
      <w:r w:rsidRPr="0083477D">
        <w:rPr>
          <w:rFonts w:cs="Arial"/>
        </w:rPr>
        <w:tab/>
      </w:r>
      <w:r w:rsidRPr="0083477D">
        <w:rPr>
          <w:rFonts w:cs="Arial"/>
        </w:rPr>
        <w:tab/>
        <w:t>..........................................................</w:t>
      </w:r>
    </w:p>
    <w:p w14:paraId="5E18007D" w14:textId="0A84D852" w:rsidR="00CE6D43" w:rsidRPr="0083477D" w:rsidRDefault="00C50166" w:rsidP="00ED3391">
      <w:pPr>
        <w:spacing w:line="276" w:lineRule="auto"/>
        <w:jc w:val="left"/>
        <w:rPr>
          <w:rFonts w:cs="Arial"/>
        </w:rPr>
      </w:pPr>
      <w:r w:rsidRPr="00C5551D">
        <w:rPr>
          <w:rFonts w:cs="Arial"/>
          <w:highlight w:val="black"/>
        </w:rPr>
        <w:t xml:space="preserve">Tamara </w:t>
      </w:r>
      <w:proofErr w:type="spellStart"/>
      <w:r w:rsidRPr="00C5551D">
        <w:rPr>
          <w:rFonts w:cs="Arial"/>
          <w:highlight w:val="black"/>
        </w:rPr>
        <w:t>Kotvalová</w:t>
      </w:r>
      <w:proofErr w:type="spellEnd"/>
      <w:r w:rsidR="007848DC" w:rsidRPr="0083477D">
        <w:rPr>
          <w:rFonts w:cs="Arial"/>
        </w:rPr>
        <w:tab/>
      </w:r>
      <w:r w:rsidR="007848DC" w:rsidRPr="0083477D">
        <w:rPr>
          <w:rFonts w:cs="Arial"/>
        </w:rPr>
        <w:tab/>
      </w:r>
      <w:r w:rsidR="007848DC" w:rsidRPr="0083477D">
        <w:rPr>
          <w:rFonts w:cs="Arial"/>
        </w:rPr>
        <w:tab/>
      </w:r>
      <w:r w:rsidR="00CE6D43" w:rsidRPr="0083477D">
        <w:rPr>
          <w:rFonts w:cs="Arial"/>
        </w:rPr>
        <w:tab/>
      </w:r>
      <w:r w:rsidR="00CE6D43" w:rsidRPr="0083477D">
        <w:rPr>
          <w:rFonts w:cs="Arial"/>
        </w:rPr>
        <w:tab/>
      </w:r>
      <w:r w:rsidR="007848DC" w:rsidRPr="00C5551D">
        <w:rPr>
          <w:rFonts w:cs="Arial"/>
          <w:highlight w:val="black"/>
        </w:rPr>
        <w:t>Pavel Trojan</w:t>
      </w:r>
    </w:p>
    <w:p w14:paraId="5AB616DF" w14:textId="4A47A285" w:rsidR="00FB0273" w:rsidRPr="0083477D" w:rsidRDefault="00C50166" w:rsidP="00C5551D">
      <w:pPr>
        <w:spacing w:line="276" w:lineRule="auto"/>
        <w:jc w:val="left"/>
        <w:rPr>
          <w:rFonts w:cs="Arial"/>
        </w:rPr>
      </w:pPr>
      <w:r>
        <w:rPr>
          <w:rFonts w:cs="Arial"/>
        </w:rPr>
        <w:t>jednatelka</w:t>
      </w:r>
      <w:r w:rsidR="00CE6D43" w:rsidRPr="0083477D">
        <w:rPr>
          <w:rFonts w:cs="Arial"/>
        </w:rPr>
        <w:tab/>
      </w:r>
      <w:r w:rsidR="00CE6D43" w:rsidRPr="0083477D">
        <w:rPr>
          <w:rFonts w:cs="Arial"/>
        </w:rPr>
        <w:tab/>
      </w:r>
      <w:r w:rsidR="00CE6D43" w:rsidRPr="0083477D">
        <w:rPr>
          <w:rFonts w:cs="Arial"/>
        </w:rPr>
        <w:tab/>
      </w:r>
      <w:r w:rsidR="00CE6D43" w:rsidRPr="0083477D">
        <w:rPr>
          <w:rFonts w:cs="Arial"/>
        </w:rPr>
        <w:tab/>
      </w:r>
      <w:r w:rsidR="007848DC" w:rsidRPr="0083477D">
        <w:rPr>
          <w:rFonts w:cs="Arial"/>
        </w:rPr>
        <w:tab/>
      </w:r>
      <w:r w:rsidR="007848DC" w:rsidRPr="0083477D">
        <w:rPr>
          <w:rFonts w:cs="Arial"/>
        </w:rPr>
        <w:tab/>
      </w:r>
      <w:r w:rsidR="00CE6D43" w:rsidRPr="0083477D">
        <w:rPr>
          <w:rFonts w:cs="Arial"/>
        </w:rPr>
        <w:t>ředitel</w:t>
      </w:r>
    </w:p>
    <w:sectPr w:rsidR="00FB0273" w:rsidRPr="0083477D">
      <w:footerReference w:type="even" r:id="rId10"/>
      <w:footerReference w:type="default" r:id="rId11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165E" w14:textId="77777777" w:rsidR="00392061" w:rsidRDefault="00392061">
      <w:r>
        <w:separator/>
      </w:r>
    </w:p>
  </w:endnote>
  <w:endnote w:type="continuationSeparator" w:id="0">
    <w:p w14:paraId="73CA2CB1" w14:textId="77777777" w:rsidR="00392061" w:rsidRDefault="003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A9E5" w14:textId="77777777"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56AEC0" w14:textId="77777777" w:rsidR="00FA45CA" w:rsidRDefault="00FA45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232" w14:textId="77777777" w:rsidR="00FA45CA" w:rsidRDefault="00FA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403F">
      <w:rPr>
        <w:rStyle w:val="slostrnky"/>
        <w:noProof/>
      </w:rPr>
      <w:t>3</w:t>
    </w:r>
    <w:r>
      <w:rPr>
        <w:rStyle w:val="slostrnky"/>
      </w:rPr>
      <w:fldChar w:fldCharType="end"/>
    </w:r>
  </w:p>
  <w:p w14:paraId="6E7B28C7" w14:textId="77777777" w:rsidR="00FA45CA" w:rsidRDefault="00FA4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EABD" w14:textId="77777777" w:rsidR="00392061" w:rsidRDefault="00392061">
      <w:r>
        <w:separator/>
      </w:r>
    </w:p>
  </w:footnote>
  <w:footnote w:type="continuationSeparator" w:id="0">
    <w:p w14:paraId="49958051" w14:textId="77777777" w:rsidR="00392061" w:rsidRDefault="0039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BCD"/>
    <w:multiLevelType w:val="singleLevel"/>
    <w:tmpl w:val="36640D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C1D07A2"/>
    <w:multiLevelType w:val="singleLevel"/>
    <w:tmpl w:val="36640D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14402F5"/>
    <w:multiLevelType w:val="hybridMultilevel"/>
    <w:tmpl w:val="44B40B10"/>
    <w:lvl w:ilvl="0" w:tplc="CF383E7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357853788">
    <w:abstractNumId w:val="0"/>
  </w:num>
  <w:num w:numId="2" w16cid:durableId="1592157971">
    <w:abstractNumId w:val="1"/>
  </w:num>
  <w:num w:numId="3" w16cid:durableId="393234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B9"/>
    <w:rsid w:val="00026A29"/>
    <w:rsid w:val="0003432A"/>
    <w:rsid w:val="00055541"/>
    <w:rsid w:val="00091CF2"/>
    <w:rsid w:val="000C583F"/>
    <w:rsid w:val="00126B65"/>
    <w:rsid w:val="001354A9"/>
    <w:rsid w:val="00154189"/>
    <w:rsid w:val="00164105"/>
    <w:rsid w:val="00164D77"/>
    <w:rsid w:val="00175ADA"/>
    <w:rsid w:val="00177BB1"/>
    <w:rsid w:val="00183062"/>
    <w:rsid w:val="001840C1"/>
    <w:rsid w:val="00184478"/>
    <w:rsid w:val="001A16C0"/>
    <w:rsid w:val="001A6B77"/>
    <w:rsid w:val="001C2467"/>
    <w:rsid w:val="001D3A75"/>
    <w:rsid w:val="001D7C86"/>
    <w:rsid w:val="00203055"/>
    <w:rsid w:val="0021742A"/>
    <w:rsid w:val="00233E56"/>
    <w:rsid w:val="00250E1C"/>
    <w:rsid w:val="00264B2D"/>
    <w:rsid w:val="00290AB9"/>
    <w:rsid w:val="00330F22"/>
    <w:rsid w:val="003457A2"/>
    <w:rsid w:val="00362DBA"/>
    <w:rsid w:val="00374399"/>
    <w:rsid w:val="003760BC"/>
    <w:rsid w:val="00392061"/>
    <w:rsid w:val="0039738D"/>
    <w:rsid w:val="003E4E76"/>
    <w:rsid w:val="003F48D5"/>
    <w:rsid w:val="004348CD"/>
    <w:rsid w:val="00471779"/>
    <w:rsid w:val="0047338B"/>
    <w:rsid w:val="00480AD0"/>
    <w:rsid w:val="004F2483"/>
    <w:rsid w:val="00501563"/>
    <w:rsid w:val="0052183A"/>
    <w:rsid w:val="00527135"/>
    <w:rsid w:val="00580963"/>
    <w:rsid w:val="006548B7"/>
    <w:rsid w:val="00662DB9"/>
    <w:rsid w:val="00664BAC"/>
    <w:rsid w:val="00684414"/>
    <w:rsid w:val="00687687"/>
    <w:rsid w:val="006A6A6A"/>
    <w:rsid w:val="006C1F43"/>
    <w:rsid w:val="007042B4"/>
    <w:rsid w:val="00712072"/>
    <w:rsid w:val="00737BFB"/>
    <w:rsid w:val="00746992"/>
    <w:rsid w:val="00751AFB"/>
    <w:rsid w:val="007848DC"/>
    <w:rsid w:val="007B2C5B"/>
    <w:rsid w:val="007B6E94"/>
    <w:rsid w:val="00821C15"/>
    <w:rsid w:val="0083477D"/>
    <w:rsid w:val="00846F4D"/>
    <w:rsid w:val="008635C2"/>
    <w:rsid w:val="008A3A58"/>
    <w:rsid w:val="008B307C"/>
    <w:rsid w:val="008E3BB9"/>
    <w:rsid w:val="008F403F"/>
    <w:rsid w:val="00921C71"/>
    <w:rsid w:val="009461E0"/>
    <w:rsid w:val="009847F7"/>
    <w:rsid w:val="00984A7E"/>
    <w:rsid w:val="009A41B5"/>
    <w:rsid w:val="009B390F"/>
    <w:rsid w:val="009D03DE"/>
    <w:rsid w:val="00A2239A"/>
    <w:rsid w:val="00A408A3"/>
    <w:rsid w:val="00A43D11"/>
    <w:rsid w:val="00A47B60"/>
    <w:rsid w:val="00A54EB5"/>
    <w:rsid w:val="00A55128"/>
    <w:rsid w:val="00AD26DF"/>
    <w:rsid w:val="00AD3632"/>
    <w:rsid w:val="00AD5739"/>
    <w:rsid w:val="00AF75AC"/>
    <w:rsid w:val="00AF77FD"/>
    <w:rsid w:val="00B05D49"/>
    <w:rsid w:val="00B1490A"/>
    <w:rsid w:val="00B16E4A"/>
    <w:rsid w:val="00BB528B"/>
    <w:rsid w:val="00C01F1C"/>
    <w:rsid w:val="00C10229"/>
    <w:rsid w:val="00C373CC"/>
    <w:rsid w:val="00C43082"/>
    <w:rsid w:val="00C50166"/>
    <w:rsid w:val="00C5551D"/>
    <w:rsid w:val="00C77C92"/>
    <w:rsid w:val="00CA2B22"/>
    <w:rsid w:val="00CA35C4"/>
    <w:rsid w:val="00CB1E3C"/>
    <w:rsid w:val="00CB3315"/>
    <w:rsid w:val="00CC720D"/>
    <w:rsid w:val="00CE6D43"/>
    <w:rsid w:val="00CF1770"/>
    <w:rsid w:val="00D3632D"/>
    <w:rsid w:val="00D53216"/>
    <w:rsid w:val="00D57C75"/>
    <w:rsid w:val="00D75F47"/>
    <w:rsid w:val="00D87C4B"/>
    <w:rsid w:val="00DA1654"/>
    <w:rsid w:val="00DC0B65"/>
    <w:rsid w:val="00DC3923"/>
    <w:rsid w:val="00DE55DF"/>
    <w:rsid w:val="00DF5FB2"/>
    <w:rsid w:val="00E05A47"/>
    <w:rsid w:val="00E21A71"/>
    <w:rsid w:val="00E31267"/>
    <w:rsid w:val="00E5189E"/>
    <w:rsid w:val="00E64323"/>
    <w:rsid w:val="00E82489"/>
    <w:rsid w:val="00E87726"/>
    <w:rsid w:val="00ED3391"/>
    <w:rsid w:val="00ED45C2"/>
    <w:rsid w:val="00EF0E72"/>
    <w:rsid w:val="00F06CC1"/>
    <w:rsid w:val="00F114F7"/>
    <w:rsid w:val="00F11FEE"/>
    <w:rsid w:val="00F457F7"/>
    <w:rsid w:val="00F63FC4"/>
    <w:rsid w:val="00F81289"/>
    <w:rsid w:val="00F914B0"/>
    <w:rsid w:val="00FA45CA"/>
    <w:rsid w:val="00FB0273"/>
    <w:rsid w:val="00FB09DE"/>
    <w:rsid w:val="00FD1695"/>
    <w:rsid w:val="00FF4204"/>
    <w:rsid w:val="06FB52F4"/>
    <w:rsid w:val="5E1CC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EE2C9"/>
  <w15:chartTrackingRefBased/>
  <w15:docId w15:val="{4B1FD34B-77D2-4241-AB02-F404E3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6432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46F4D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175A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ADA"/>
    <w:rPr>
      <w:sz w:val="20"/>
    </w:rPr>
  </w:style>
  <w:style w:type="character" w:customStyle="1" w:styleId="TextkomenteChar">
    <w:name w:val="Text komentáře Char"/>
    <w:link w:val="Textkomente"/>
    <w:rsid w:val="00175AD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75ADA"/>
    <w:rPr>
      <w:b/>
      <w:bCs/>
    </w:rPr>
  </w:style>
  <w:style w:type="character" w:customStyle="1" w:styleId="PedmtkomenteChar">
    <w:name w:val="Předmět komentáře Char"/>
    <w:link w:val="Pedmtkomente"/>
    <w:rsid w:val="00175ADA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21742A"/>
    <w:rPr>
      <w:rFonts w:ascii="Arial" w:hAnsi="Arial"/>
      <w:sz w:val="24"/>
    </w:rPr>
  </w:style>
  <w:style w:type="character" w:styleId="Zmnka">
    <w:name w:val="Mention"/>
    <w:uiPriority w:val="99"/>
    <w:unhideWhenUsed/>
    <w:rsid w:val="00362DBA"/>
    <w:rPr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4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Darovac&#237;%20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71b88-1327-4397-9b82-f6b9853e87c2">
      <Terms xmlns="http://schemas.microsoft.com/office/infopath/2007/PartnerControls"/>
    </lcf76f155ced4ddcb4097134ff3c332f>
    <TaxCatchAll xmlns="e4071070-07aa-4dbc-a507-d0e287755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18C32CBC9854193E6F295BB0546EE" ma:contentTypeVersion="15" ma:contentTypeDescription="Vytvoří nový dokument" ma:contentTypeScope="" ma:versionID="e0ee8fa5580288f878e55914ed1fc713">
  <xsd:schema xmlns:xsd="http://www.w3.org/2001/XMLSchema" xmlns:xs="http://www.w3.org/2001/XMLSchema" xmlns:p="http://schemas.microsoft.com/office/2006/metadata/properties" xmlns:ns2="f2771b88-1327-4397-9b82-f6b9853e87c2" xmlns:ns3="e4071070-07aa-4dbc-a507-d0e287755ab7" targetNamespace="http://schemas.microsoft.com/office/2006/metadata/properties" ma:root="true" ma:fieldsID="13fd674057f3189e2d07c13920806b55" ns2:_="" ns3:_="">
    <xsd:import namespace="f2771b88-1327-4397-9b82-f6b9853e87c2"/>
    <xsd:import namespace="e4071070-07aa-4dbc-a507-d0e2877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1b88-1327-4397-9b82-f6b9853e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1070-07aa-4dbc-a507-d0e28775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c1a8a-d15c-4050-a4e6-4a7befa65dd4}" ma:internalName="TaxCatchAll" ma:showField="CatchAllData" ma:web="e4071070-07aa-4dbc-a507-d0e2877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265C1-4FD1-44A8-98B3-85FBF9B6A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77720-57D7-49EC-A941-9B3E8338A82F}">
  <ds:schemaRefs>
    <ds:schemaRef ds:uri="http://schemas.microsoft.com/office/2006/metadata/properties"/>
    <ds:schemaRef ds:uri="http://schemas.microsoft.com/office/infopath/2007/PartnerControls"/>
    <ds:schemaRef ds:uri="f2771b88-1327-4397-9b82-f6b9853e87c2"/>
    <ds:schemaRef ds:uri="e4071070-07aa-4dbc-a507-d0e287755ab7"/>
  </ds:schemaRefs>
</ds:datastoreItem>
</file>

<file path=customXml/itemProps3.xml><?xml version="1.0" encoding="utf-8"?>
<ds:datastoreItem xmlns:ds="http://schemas.openxmlformats.org/officeDocument/2006/customXml" ds:itemID="{897A67E0-BDF6-4256-BBC2-73DE3C3B6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1b88-1327-4397-9b82-f6b9853e87c2"/>
    <ds:schemaRef ds:uri="e4071070-07aa-4dbc-a507-d0e2877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</Template>
  <TotalTime>2</TotalTime>
  <Pages>3</Pages>
  <Words>671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Ceska sporitelna, a.s.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Háková Anna</dc:creator>
  <cp:keywords/>
  <cp:lastModifiedBy>Lucie Balharová</cp:lastModifiedBy>
  <cp:revision>3</cp:revision>
  <cp:lastPrinted>2015-03-19T09:15:00Z</cp:lastPrinted>
  <dcterms:created xsi:type="dcterms:W3CDTF">2023-04-27T14:05:00Z</dcterms:created>
  <dcterms:modified xsi:type="dcterms:W3CDTF">2023-04-27T15:14:00Z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0x01010068218C32CBC9854193E6F295BB0546EE</vt:lpwstr>
  </property>
  <property fmtid="{D5CDD505-2E9C-101B-9397-08002B2CF9AE}" pid="3" name="MediaServiceImageTags">
    <vt:lpwstr/>
  </property>
</Properties>
</file>