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DA2E9" w14:textId="27D5F380" w:rsidR="00C757B1" w:rsidRDefault="00C757B1" w:rsidP="0057211C">
      <w:pPr>
        <w:pStyle w:val="Nzev"/>
        <w:rPr>
          <w:rFonts w:ascii="Verdana" w:hAnsi="Verdana" w:cs="Arial"/>
          <w:b w:val="0"/>
          <w:caps/>
          <w:color w:val="000000"/>
          <w:szCs w:val="28"/>
        </w:rPr>
      </w:pPr>
      <w:r w:rsidRPr="008877DF">
        <w:rPr>
          <w:rFonts w:ascii="Verdana" w:hAnsi="Verdana" w:cs="Arial"/>
          <w:b w:val="0"/>
          <w:caps/>
          <w:color w:val="000000"/>
          <w:szCs w:val="28"/>
        </w:rPr>
        <w:t xml:space="preserve">SERVISNÍ SMLOUVA – </w:t>
      </w:r>
      <w:r>
        <w:rPr>
          <w:rFonts w:ascii="Verdana" w:hAnsi="Verdana" w:cs="Arial"/>
          <w:b w:val="0"/>
          <w:caps/>
          <w:color w:val="000000"/>
          <w:szCs w:val="28"/>
        </w:rPr>
        <w:t>STŘÍBRNÁ</w:t>
      </w:r>
    </w:p>
    <w:p w14:paraId="55EB3078" w14:textId="3D96A403" w:rsidR="005600E4" w:rsidRPr="005600E4" w:rsidRDefault="005600E4" w:rsidP="0057211C">
      <w:pPr>
        <w:pStyle w:val="Podnadpis"/>
        <w:jc w:val="center"/>
        <w:rPr>
          <w:color w:val="000000" w:themeColor="text1"/>
          <w:sz w:val="36"/>
          <w:szCs w:val="36"/>
          <w:lang w:eastAsia="ar-SA"/>
        </w:rPr>
      </w:pPr>
      <w:r w:rsidRPr="005600E4">
        <w:rPr>
          <w:color w:val="000000" w:themeColor="text1"/>
          <w:sz w:val="36"/>
          <w:szCs w:val="36"/>
          <w:lang w:eastAsia="ar-SA"/>
        </w:rPr>
        <w:t>Smlouva č. 230400</w:t>
      </w:r>
    </w:p>
    <w:p w14:paraId="294F7D24" w14:textId="5178DCAF" w:rsidR="00C757B1" w:rsidRDefault="00DD7B10" w:rsidP="0057211C">
      <w:pPr>
        <w:pStyle w:val="Zkladntext"/>
        <w:jc w:val="center"/>
        <w:rPr>
          <w:rFonts w:ascii="Verdana" w:hAnsi="Verdana" w:cs="Arial"/>
          <w:color w:val="000000"/>
          <w:sz w:val="24"/>
          <w:szCs w:val="24"/>
        </w:rPr>
      </w:pPr>
      <w:r>
        <w:rPr>
          <w:rFonts w:ascii="Verdana" w:hAnsi="Verdana" w:cs="Arial"/>
          <w:color w:val="000000"/>
          <w:sz w:val="28"/>
          <w:szCs w:val="28"/>
        </w:rPr>
        <w:t>Č</w:t>
      </w:r>
      <w:r w:rsidR="0043006C">
        <w:rPr>
          <w:rFonts w:ascii="Verdana" w:hAnsi="Verdana" w:cs="Arial"/>
          <w:color w:val="000000"/>
          <w:sz w:val="28"/>
          <w:szCs w:val="28"/>
        </w:rPr>
        <w:t>.:</w:t>
      </w:r>
      <w:r>
        <w:rPr>
          <w:rFonts w:ascii="Verdana" w:hAnsi="Verdana" w:cs="Arial"/>
          <w:color w:val="000000"/>
          <w:sz w:val="28"/>
          <w:szCs w:val="28"/>
        </w:rPr>
        <w:t xml:space="preserve">   </w:t>
      </w:r>
      <w:r w:rsidR="00945C35">
        <w:rPr>
          <w:rFonts w:ascii="Verdana" w:hAnsi="Verdana" w:cs="Arial"/>
          <w:color w:val="000000"/>
          <w:sz w:val="28"/>
          <w:szCs w:val="28"/>
        </w:rPr>
        <w:t>A-0223-1311-J7R</w:t>
      </w:r>
      <w:r w:rsidR="00C757B1">
        <w:rPr>
          <w:rFonts w:ascii="Verdana" w:hAnsi="Verdana" w:cs="Arial"/>
          <w:color w:val="000000"/>
          <w:sz w:val="28"/>
          <w:szCs w:val="28"/>
        </w:rPr>
        <w:br/>
      </w:r>
    </w:p>
    <w:p w14:paraId="24B70CAD" w14:textId="77777777" w:rsidR="0098121C" w:rsidRPr="0098121C" w:rsidRDefault="0098121C" w:rsidP="0057211C">
      <w:pPr>
        <w:pStyle w:val="Zkladntext"/>
        <w:jc w:val="center"/>
        <w:rPr>
          <w:rFonts w:ascii="Verdana" w:hAnsi="Verdana" w:cs="Arial"/>
          <w:color w:val="000000"/>
          <w:sz w:val="24"/>
          <w:szCs w:val="24"/>
        </w:rPr>
      </w:pPr>
    </w:p>
    <w:p w14:paraId="50DFE9FA" w14:textId="79258DA2" w:rsidR="00DD7B10" w:rsidRPr="0057211C" w:rsidRDefault="00C757B1" w:rsidP="00C757B1">
      <w:pPr>
        <w:contextualSpacing/>
        <w:rPr>
          <w:rFonts w:ascii="Verdana" w:hAnsi="Verdana" w:cs="Arial"/>
          <w:b/>
          <w:color w:val="000000"/>
          <w:sz w:val="24"/>
          <w:szCs w:val="24"/>
        </w:rPr>
      </w:pPr>
      <w:r w:rsidRPr="0057211C">
        <w:rPr>
          <w:rFonts w:ascii="Verdana" w:hAnsi="Verdana" w:cs="Arial"/>
          <w:b/>
          <w:color w:val="000000"/>
          <w:sz w:val="24"/>
          <w:szCs w:val="24"/>
        </w:rPr>
        <w:t>1.  Objednatel:</w:t>
      </w:r>
      <w:r w:rsidRPr="0057211C">
        <w:rPr>
          <w:rFonts w:ascii="Verdana" w:hAnsi="Verdana" w:cs="Arial"/>
          <w:b/>
          <w:color w:val="000000"/>
          <w:sz w:val="24"/>
          <w:szCs w:val="24"/>
        </w:rPr>
        <w:tab/>
      </w:r>
      <w:r w:rsidR="009D66D6" w:rsidRPr="0057211C">
        <w:rPr>
          <w:rFonts w:ascii="Verdana" w:hAnsi="Verdana" w:cs="Arial"/>
          <w:b/>
          <w:color w:val="000000"/>
          <w:sz w:val="24"/>
          <w:szCs w:val="24"/>
        </w:rPr>
        <w:tab/>
      </w:r>
      <w:r w:rsidR="00FB4F69" w:rsidRPr="0057211C">
        <w:rPr>
          <w:rFonts w:ascii="Verdana" w:hAnsi="Verdana" w:cs="Arial"/>
          <w:b/>
          <w:color w:val="000000"/>
          <w:sz w:val="24"/>
          <w:szCs w:val="24"/>
        </w:rPr>
        <w:t>Národní muzeum</w:t>
      </w:r>
    </w:p>
    <w:p w14:paraId="0D18C9CB" w14:textId="4B1FFCA2" w:rsidR="00C757B1" w:rsidRPr="0057211C" w:rsidRDefault="00C757B1" w:rsidP="00DD7B10">
      <w:pPr>
        <w:ind w:firstLine="720"/>
        <w:rPr>
          <w:rFonts w:ascii="Verdana" w:hAnsi="Verdana" w:cs="Arial"/>
          <w:color w:val="000000"/>
          <w:sz w:val="24"/>
          <w:szCs w:val="24"/>
        </w:rPr>
      </w:pPr>
      <w:r w:rsidRPr="0057211C">
        <w:rPr>
          <w:rFonts w:ascii="Verdana" w:hAnsi="Verdana" w:cs="Arial"/>
          <w:color w:val="000000"/>
          <w:sz w:val="24"/>
          <w:szCs w:val="24"/>
        </w:rPr>
        <w:t xml:space="preserve">sídlo: </w:t>
      </w:r>
      <w:r w:rsidRPr="0057211C">
        <w:rPr>
          <w:rFonts w:ascii="Verdana" w:hAnsi="Verdana" w:cs="Arial"/>
          <w:color w:val="000000"/>
          <w:sz w:val="24"/>
          <w:szCs w:val="24"/>
        </w:rPr>
        <w:tab/>
      </w:r>
      <w:r w:rsidRPr="0057211C">
        <w:rPr>
          <w:rFonts w:ascii="Verdana" w:hAnsi="Verdana" w:cs="Arial"/>
          <w:color w:val="000000"/>
          <w:sz w:val="24"/>
          <w:szCs w:val="24"/>
        </w:rPr>
        <w:tab/>
      </w:r>
      <w:r w:rsidR="00E514E3" w:rsidRPr="0057211C">
        <w:rPr>
          <w:rFonts w:ascii="Verdana" w:hAnsi="Verdana" w:cs="Arial"/>
          <w:color w:val="000000"/>
          <w:sz w:val="24"/>
          <w:szCs w:val="24"/>
        </w:rPr>
        <w:t>Václavské náměstí 1700/68</w:t>
      </w:r>
    </w:p>
    <w:p w14:paraId="18B83DA0" w14:textId="715BC63B" w:rsidR="00C757B1" w:rsidRPr="0057211C" w:rsidRDefault="00C757B1" w:rsidP="00C757B1">
      <w:pPr>
        <w:rPr>
          <w:rFonts w:ascii="Verdana" w:hAnsi="Verdana" w:cs="Arial"/>
          <w:color w:val="000000"/>
          <w:sz w:val="24"/>
          <w:szCs w:val="24"/>
        </w:rPr>
      </w:pPr>
      <w:r w:rsidRPr="0057211C">
        <w:rPr>
          <w:rFonts w:ascii="Verdana" w:hAnsi="Verdana" w:cs="Arial"/>
          <w:color w:val="000000"/>
          <w:sz w:val="24"/>
          <w:szCs w:val="24"/>
        </w:rPr>
        <w:tab/>
        <w:t>zastoupený:</w:t>
      </w:r>
      <w:r w:rsidRPr="0057211C">
        <w:rPr>
          <w:rFonts w:ascii="Verdana" w:hAnsi="Verdana" w:cs="Arial"/>
          <w:color w:val="000000"/>
          <w:sz w:val="24"/>
          <w:szCs w:val="24"/>
        </w:rPr>
        <w:tab/>
      </w:r>
      <w:r w:rsidR="005600E4" w:rsidRPr="0057211C">
        <w:rPr>
          <w:rFonts w:ascii="Verdana" w:hAnsi="Verdana" w:cs="Arial"/>
          <w:color w:val="000000"/>
          <w:sz w:val="24"/>
          <w:szCs w:val="24"/>
        </w:rPr>
        <w:t>Ing. Rudolf Pohl, provozní náměstek</w:t>
      </w:r>
    </w:p>
    <w:p w14:paraId="6F20DACB" w14:textId="36962133" w:rsidR="00C757B1" w:rsidRPr="0057211C" w:rsidRDefault="00C757B1" w:rsidP="00C757B1">
      <w:pPr>
        <w:rPr>
          <w:rFonts w:ascii="Verdana" w:hAnsi="Verdana" w:cs="Arial"/>
          <w:color w:val="000000"/>
          <w:sz w:val="24"/>
          <w:szCs w:val="24"/>
        </w:rPr>
      </w:pPr>
      <w:r w:rsidRPr="0057211C">
        <w:rPr>
          <w:rFonts w:ascii="Verdana" w:hAnsi="Verdana" w:cs="Arial"/>
          <w:color w:val="000000"/>
          <w:sz w:val="24"/>
          <w:szCs w:val="24"/>
        </w:rPr>
        <w:tab/>
        <w:t xml:space="preserve">IČO: </w:t>
      </w:r>
      <w:r w:rsidRPr="0057211C">
        <w:rPr>
          <w:rFonts w:ascii="Verdana" w:hAnsi="Verdana" w:cs="Arial"/>
          <w:color w:val="000000"/>
          <w:sz w:val="24"/>
          <w:szCs w:val="24"/>
        </w:rPr>
        <w:tab/>
      </w:r>
      <w:r w:rsidRPr="0057211C">
        <w:rPr>
          <w:rFonts w:ascii="Verdana" w:hAnsi="Verdana" w:cs="Arial"/>
          <w:color w:val="000000"/>
          <w:sz w:val="24"/>
          <w:szCs w:val="24"/>
        </w:rPr>
        <w:tab/>
      </w:r>
      <w:r w:rsidR="0098121C">
        <w:rPr>
          <w:rFonts w:ascii="Verdana" w:hAnsi="Verdana" w:cs="Arial"/>
          <w:color w:val="000000"/>
          <w:sz w:val="24"/>
          <w:szCs w:val="24"/>
        </w:rPr>
        <w:tab/>
      </w:r>
      <w:r w:rsidR="00FB4F69" w:rsidRPr="0057211C">
        <w:rPr>
          <w:rFonts w:ascii="Verdana" w:hAnsi="Verdana" w:cs="Arial"/>
          <w:color w:val="000000"/>
          <w:sz w:val="24"/>
          <w:szCs w:val="24"/>
        </w:rPr>
        <w:t>00023272</w:t>
      </w:r>
    </w:p>
    <w:p w14:paraId="5A769C60" w14:textId="38846C9B" w:rsidR="00C757B1" w:rsidRPr="0057211C" w:rsidRDefault="00C757B1" w:rsidP="00C757B1">
      <w:pPr>
        <w:ind w:firstLine="708"/>
        <w:rPr>
          <w:rFonts w:ascii="Verdana" w:hAnsi="Verdana" w:cs="Arial"/>
          <w:color w:val="000000"/>
          <w:sz w:val="24"/>
          <w:szCs w:val="24"/>
        </w:rPr>
      </w:pPr>
      <w:r w:rsidRPr="0057211C">
        <w:rPr>
          <w:rFonts w:ascii="Verdana" w:hAnsi="Verdana" w:cs="Arial"/>
          <w:color w:val="000000"/>
          <w:sz w:val="24"/>
          <w:szCs w:val="24"/>
        </w:rPr>
        <w:t xml:space="preserve">DIČ: </w:t>
      </w:r>
      <w:r w:rsidRPr="0057211C">
        <w:rPr>
          <w:rFonts w:ascii="Verdana" w:hAnsi="Verdana" w:cs="Arial"/>
          <w:color w:val="000000"/>
          <w:sz w:val="24"/>
          <w:szCs w:val="24"/>
        </w:rPr>
        <w:tab/>
      </w:r>
      <w:r w:rsidRPr="0057211C">
        <w:rPr>
          <w:rFonts w:ascii="Verdana" w:hAnsi="Verdana" w:cs="Arial"/>
          <w:color w:val="000000"/>
          <w:sz w:val="24"/>
          <w:szCs w:val="24"/>
        </w:rPr>
        <w:tab/>
      </w:r>
      <w:r w:rsidR="0098121C">
        <w:rPr>
          <w:rFonts w:ascii="Verdana" w:hAnsi="Verdana" w:cs="Arial"/>
          <w:color w:val="000000"/>
          <w:sz w:val="24"/>
          <w:szCs w:val="24"/>
        </w:rPr>
        <w:tab/>
      </w:r>
      <w:r w:rsidR="00FB4F69" w:rsidRPr="0057211C">
        <w:rPr>
          <w:rFonts w:ascii="Verdana" w:hAnsi="Verdana" w:cs="Arial"/>
          <w:color w:val="000000"/>
          <w:sz w:val="24"/>
          <w:szCs w:val="24"/>
        </w:rPr>
        <w:t>CZ00023272</w:t>
      </w:r>
    </w:p>
    <w:p w14:paraId="7B1F07B3" w14:textId="3BAC648A" w:rsidR="00C757B1" w:rsidRPr="0057211C" w:rsidRDefault="00C757B1" w:rsidP="00C757B1">
      <w:pPr>
        <w:rPr>
          <w:rFonts w:ascii="Verdana" w:hAnsi="Verdana" w:cs="Arial"/>
          <w:color w:val="000000"/>
          <w:sz w:val="24"/>
          <w:szCs w:val="24"/>
        </w:rPr>
      </w:pPr>
      <w:r w:rsidRPr="0057211C">
        <w:rPr>
          <w:rFonts w:ascii="Verdana" w:hAnsi="Verdana" w:cs="Arial"/>
          <w:color w:val="000000"/>
          <w:sz w:val="24"/>
          <w:szCs w:val="24"/>
        </w:rPr>
        <w:tab/>
        <w:t xml:space="preserve">číslo účtu: </w:t>
      </w:r>
      <w:r w:rsidRPr="0057211C">
        <w:rPr>
          <w:rFonts w:ascii="Verdana" w:hAnsi="Verdana" w:cs="Arial"/>
          <w:color w:val="000000"/>
          <w:sz w:val="24"/>
          <w:szCs w:val="24"/>
        </w:rPr>
        <w:tab/>
      </w:r>
      <w:r w:rsidR="00F63560" w:rsidRPr="0057211C">
        <w:rPr>
          <w:rFonts w:ascii="Verdana" w:hAnsi="Verdana" w:cs="Arial"/>
          <w:color w:val="000000"/>
          <w:sz w:val="24"/>
          <w:szCs w:val="24"/>
        </w:rPr>
        <w:t xml:space="preserve"> </w:t>
      </w:r>
    </w:p>
    <w:p w14:paraId="707768DE" w14:textId="39E96838" w:rsidR="00C757B1" w:rsidRPr="0057211C" w:rsidRDefault="00C757B1" w:rsidP="00DB17B9">
      <w:pPr>
        <w:tabs>
          <w:tab w:val="left" w:pos="720"/>
          <w:tab w:val="left" w:pos="1440"/>
          <w:tab w:val="left" w:pos="2160"/>
          <w:tab w:val="left" w:pos="2880"/>
          <w:tab w:val="left" w:pos="3750"/>
        </w:tabs>
        <w:rPr>
          <w:rFonts w:ascii="Verdana" w:hAnsi="Verdana" w:cs="Arial"/>
          <w:color w:val="000000"/>
          <w:sz w:val="24"/>
          <w:szCs w:val="24"/>
        </w:rPr>
      </w:pPr>
      <w:r w:rsidRPr="0057211C">
        <w:rPr>
          <w:rFonts w:ascii="Verdana" w:hAnsi="Verdana" w:cs="Arial"/>
          <w:color w:val="000000"/>
          <w:sz w:val="24"/>
          <w:szCs w:val="24"/>
        </w:rPr>
        <w:tab/>
        <w:t xml:space="preserve">telefon: </w:t>
      </w:r>
      <w:r w:rsidRPr="0057211C">
        <w:rPr>
          <w:rFonts w:ascii="Verdana" w:hAnsi="Verdana" w:cs="Arial"/>
          <w:color w:val="000000"/>
          <w:sz w:val="24"/>
          <w:szCs w:val="24"/>
        </w:rPr>
        <w:tab/>
      </w:r>
      <w:r w:rsidRPr="0057211C">
        <w:rPr>
          <w:rFonts w:ascii="Verdana" w:hAnsi="Verdana" w:cs="Arial"/>
          <w:color w:val="000000"/>
          <w:sz w:val="24"/>
          <w:szCs w:val="24"/>
        </w:rPr>
        <w:tab/>
        <w:t xml:space="preserve"> </w:t>
      </w:r>
    </w:p>
    <w:p w14:paraId="2FFEFCD1" w14:textId="77777777" w:rsidR="00C757B1" w:rsidRPr="0057211C" w:rsidRDefault="00C757B1" w:rsidP="00C757B1">
      <w:pPr>
        <w:ind w:left="708"/>
        <w:rPr>
          <w:rFonts w:ascii="Verdana" w:hAnsi="Verdana" w:cs="Arial"/>
          <w:color w:val="000000"/>
          <w:sz w:val="24"/>
          <w:szCs w:val="24"/>
        </w:rPr>
      </w:pPr>
      <w:r w:rsidRPr="0057211C">
        <w:rPr>
          <w:rFonts w:ascii="Verdana" w:hAnsi="Verdana" w:cs="Arial"/>
          <w:color w:val="000000"/>
          <w:sz w:val="24"/>
          <w:szCs w:val="24"/>
        </w:rPr>
        <w:t xml:space="preserve">ve věcech smluvních oprávněn v zastoupení Objednatele jednat a podepisovat: </w:t>
      </w:r>
    </w:p>
    <w:p w14:paraId="7B5EF14E" w14:textId="38D8ECBE" w:rsidR="00C757B1" w:rsidRPr="0057211C" w:rsidRDefault="00C757B1" w:rsidP="0057211C">
      <w:pPr>
        <w:ind w:left="709" w:hanging="1"/>
        <w:rPr>
          <w:rFonts w:ascii="Verdana" w:hAnsi="Verdana" w:cs="Arial"/>
          <w:color w:val="000000"/>
          <w:sz w:val="24"/>
          <w:szCs w:val="24"/>
        </w:rPr>
      </w:pPr>
      <w:r w:rsidRPr="0057211C">
        <w:rPr>
          <w:rFonts w:ascii="Verdana" w:hAnsi="Verdana" w:cs="Arial"/>
          <w:color w:val="000000"/>
          <w:sz w:val="24"/>
          <w:szCs w:val="24"/>
        </w:rPr>
        <w:t>ve věcech technických, realizačních a předání díla je oprávněn jednat:</w:t>
      </w:r>
    </w:p>
    <w:p w14:paraId="045C2A5C" w14:textId="74FF196D" w:rsidR="00C757B1" w:rsidRPr="0057211C" w:rsidRDefault="00C757B1" w:rsidP="00C757B1">
      <w:pPr>
        <w:rPr>
          <w:rFonts w:ascii="Verdana" w:hAnsi="Verdana" w:cs="Arial"/>
          <w:i/>
          <w:iCs/>
          <w:color w:val="000000"/>
          <w:sz w:val="24"/>
          <w:szCs w:val="24"/>
        </w:rPr>
      </w:pPr>
      <w:r w:rsidRPr="0057211C">
        <w:rPr>
          <w:rFonts w:ascii="Verdana" w:hAnsi="Verdana" w:cs="Arial"/>
          <w:color w:val="000000"/>
          <w:sz w:val="24"/>
          <w:szCs w:val="24"/>
        </w:rPr>
        <w:tab/>
      </w:r>
      <w:r w:rsidRPr="0057211C">
        <w:rPr>
          <w:rFonts w:ascii="Verdana" w:hAnsi="Verdana" w:cs="Arial"/>
          <w:i/>
          <w:iCs/>
          <w:color w:val="000000"/>
          <w:sz w:val="24"/>
          <w:szCs w:val="24"/>
        </w:rPr>
        <w:t>(dále jen „objednatel“)</w:t>
      </w:r>
    </w:p>
    <w:p w14:paraId="797F53B8" w14:textId="24BBB40E" w:rsidR="0018099B" w:rsidRPr="0057211C" w:rsidRDefault="0018099B" w:rsidP="00C757B1">
      <w:pPr>
        <w:rPr>
          <w:rFonts w:ascii="Verdana" w:hAnsi="Verdana" w:cs="Arial"/>
          <w:i/>
          <w:iCs/>
          <w:color w:val="000000"/>
          <w:sz w:val="24"/>
          <w:szCs w:val="24"/>
        </w:rPr>
      </w:pPr>
    </w:p>
    <w:p w14:paraId="4FF73A74" w14:textId="7DFB092D" w:rsidR="0018099B" w:rsidRPr="0057211C" w:rsidRDefault="0018099B" w:rsidP="0018099B">
      <w:pPr>
        <w:ind w:left="2160" w:firstLine="720"/>
        <w:rPr>
          <w:rFonts w:ascii="Verdana" w:hAnsi="Verdana" w:cs="Arial"/>
          <w:color w:val="000000"/>
          <w:sz w:val="24"/>
          <w:szCs w:val="24"/>
        </w:rPr>
      </w:pPr>
      <w:r w:rsidRPr="0057211C">
        <w:rPr>
          <w:rFonts w:ascii="Verdana" w:hAnsi="Verdana" w:cs="Arial"/>
          <w:color w:val="000000"/>
          <w:sz w:val="24"/>
          <w:szCs w:val="24"/>
        </w:rPr>
        <w:t>a</w:t>
      </w:r>
    </w:p>
    <w:p w14:paraId="05829782" w14:textId="77777777" w:rsidR="0018099B" w:rsidRPr="0057211C" w:rsidRDefault="0018099B" w:rsidP="00C757B1">
      <w:pPr>
        <w:rPr>
          <w:rFonts w:ascii="Verdana" w:hAnsi="Verdana" w:cs="Arial"/>
          <w:i/>
          <w:iCs/>
          <w:color w:val="000000"/>
          <w:sz w:val="24"/>
          <w:szCs w:val="24"/>
        </w:rPr>
      </w:pPr>
    </w:p>
    <w:p w14:paraId="29BE3783" w14:textId="77777777" w:rsidR="008E29AF" w:rsidRPr="0057211C" w:rsidRDefault="008E29AF" w:rsidP="008E29AF">
      <w:pPr>
        <w:rPr>
          <w:rFonts w:ascii="Verdana" w:hAnsi="Verdana" w:cs="Arial"/>
          <w:color w:val="000000"/>
          <w:sz w:val="24"/>
          <w:szCs w:val="24"/>
        </w:rPr>
      </w:pPr>
      <w:r w:rsidRPr="0057211C">
        <w:rPr>
          <w:rFonts w:ascii="Verdana" w:hAnsi="Verdana" w:cs="Arial"/>
          <w:b/>
          <w:color w:val="000000"/>
          <w:sz w:val="24"/>
          <w:szCs w:val="24"/>
        </w:rPr>
        <w:t>2.  Zhotovitel:</w:t>
      </w:r>
      <w:r w:rsidRPr="0057211C">
        <w:rPr>
          <w:rFonts w:ascii="Verdana" w:hAnsi="Verdana" w:cs="Arial"/>
          <w:b/>
          <w:color w:val="000000"/>
          <w:sz w:val="24"/>
          <w:szCs w:val="24"/>
        </w:rPr>
        <w:tab/>
      </w:r>
      <w:r w:rsidRPr="0057211C">
        <w:rPr>
          <w:rFonts w:ascii="Verdana" w:hAnsi="Verdana" w:cs="Arial"/>
          <w:b/>
          <w:color w:val="000000"/>
          <w:sz w:val="24"/>
          <w:szCs w:val="24"/>
        </w:rPr>
        <w:tab/>
        <w:t xml:space="preserve"> ASSA ABLOY Opening Solutions CZ s.r.o.</w:t>
      </w:r>
    </w:p>
    <w:p w14:paraId="01645FA8" w14:textId="77777777" w:rsidR="008E29AF" w:rsidRPr="0057211C" w:rsidRDefault="008E29AF" w:rsidP="008E29AF">
      <w:pPr>
        <w:ind w:firstLine="708"/>
        <w:rPr>
          <w:rFonts w:ascii="Verdana" w:hAnsi="Verdana" w:cs="Arial"/>
          <w:color w:val="000000"/>
          <w:sz w:val="24"/>
          <w:szCs w:val="24"/>
        </w:rPr>
      </w:pPr>
      <w:r w:rsidRPr="0057211C">
        <w:rPr>
          <w:rFonts w:ascii="Verdana" w:hAnsi="Verdana" w:cs="Arial"/>
          <w:color w:val="000000"/>
          <w:sz w:val="24"/>
          <w:szCs w:val="24"/>
        </w:rPr>
        <w:t>sídlo:</w:t>
      </w:r>
      <w:r w:rsidRPr="0057211C">
        <w:rPr>
          <w:rFonts w:ascii="Verdana" w:hAnsi="Verdana" w:cs="Arial"/>
          <w:color w:val="000000"/>
          <w:sz w:val="24"/>
          <w:szCs w:val="24"/>
        </w:rPr>
        <w:tab/>
      </w:r>
      <w:r w:rsidRPr="0057211C">
        <w:rPr>
          <w:rFonts w:ascii="Verdana" w:hAnsi="Verdana" w:cs="Arial"/>
          <w:color w:val="000000"/>
          <w:sz w:val="24"/>
          <w:szCs w:val="24"/>
        </w:rPr>
        <w:tab/>
        <w:t xml:space="preserve"> Strojnická 633, 516 01, Rychnov nad Kněžnou</w:t>
      </w:r>
    </w:p>
    <w:p w14:paraId="02B652F4" w14:textId="77777777" w:rsidR="008E29AF" w:rsidRPr="0057211C" w:rsidRDefault="008E29AF" w:rsidP="008E29AF">
      <w:pPr>
        <w:rPr>
          <w:rFonts w:ascii="Verdana" w:hAnsi="Verdana" w:cs="Arial"/>
          <w:color w:val="000000"/>
          <w:sz w:val="24"/>
          <w:szCs w:val="24"/>
        </w:rPr>
      </w:pPr>
      <w:r w:rsidRPr="0057211C">
        <w:rPr>
          <w:rFonts w:ascii="Verdana" w:hAnsi="Verdana" w:cs="Arial"/>
          <w:color w:val="000000"/>
          <w:sz w:val="24"/>
          <w:szCs w:val="24"/>
        </w:rPr>
        <w:tab/>
        <w:t xml:space="preserve">zapsáno: </w:t>
      </w:r>
      <w:r w:rsidRPr="0057211C">
        <w:rPr>
          <w:rFonts w:ascii="Verdana" w:hAnsi="Verdana" w:cs="Arial"/>
          <w:color w:val="000000"/>
          <w:sz w:val="24"/>
          <w:szCs w:val="24"/>
        </w:rPr>
        <w:tab/>
        <w:t xml:space="preserve"> OR KS v Hradci Králové, oddíl C, vložka 36822</w:t>
      </w:r>
    </w:p>
    <w:p w14:paraId="2799007B" w14:textId="4A436687" w:rsidR="008E29AF" w:rsidRPr="0057211C" w:rsidRDefault="008E29AF" w:rsidP="008E29AF">
      <w:pPr>
        <w:ind w:firstLine="708"/>
        <w:rPr>
          <w:rFonts w:ascii="Verdana" w:hAnsi="Verdana" w:cs="Arial"/>
          <w:color w:val="000000"/>
          <w:sz w:val="24"/>
          <w:szCs w:val="24"/>
        </w:rPr>
      </w:pPr>
      <w:r w:rsidRPr="0057211C">
        <w:rPr>
          <w:rFonts w:ascii="Verdana" w:hAnsi="Verdana" w:cs="Arial"/>
          <w:color w:val="000000"/>
          <w:sz w:val="24"/>
          <w:szCs w:val="24"/>
        </w:rPr>
        <w:t>zastoupený:</w:t>
      </w:r>
      <w:r w:rsidRPr="0057211C">
        <w:rPr>
          <w:rFonts w:ascii="Verdana" w:hAnsi="Verdana" w:cs="Arial"/>
          <w:color w:val="000000"/>
          <w:sz w:val="24"/>
          <w:szCs w:val="24"/>
        </w:rPr>
        <w:tab/>
        <w:t xml:space="preserve">Ing. Karin Hrunková, jednatelka společnosti </w:t>
      </w:r>
    </w:p>
    <w:p w14:paraId="33B4499C" w14:textId="77777777" w:rsidR="008E29AF" w:rsidRPr="0057211C" w:rsidRDefault="008E29AF" w:rsidP="008E29AF">
      <w:pPr>
        <w:ind w:left="1416" w:firstLine="708"/>
        <w:rPr>
          <w:rFonts w:ascii="Verdana" w:hAnsi="Verdana" w:cs="Arial"/>
          <w:color w:val="000000"/>
          <w:sz w:val="24"/>
          <w:szCs w:val="24"/>
        </w:rPr>
      </w:pPr>
      <w:r w:rsidRPr="0057211C">
        <w:rPr>
          <w:rFonts w:ascii="Verdana" w:hAnsi="Verdana" w:cs="Arial"/>
          <w:color w:val="000000"/>
          <w:sz w:val="24"/>
          <w:szCs w:val="24"/>
        </w:rPr>
        <w:t xml:space="preserve"> Pavel Jirásek, jednatel společnosti</w:t>
      </w:r>
    </w:p>
    <w:p w14:paraId="2678A57A" w14:textId="2E4F8052" w:rsidR="008E29AF" w:rsidRPr="0057211C" w:rsidRDefault="008E29AF" w:rsidP="008E29AF">
      <w:pPr>
        <w:rPr>
          <w:rFonts w:ascii="Verdana" w:hAnsi="Verdana" w:cs="Arial"/>
          <w:color w:val="000000"/>
          <w:sz w:val="24"/>
          <w:szCs w:val="24"/>
        </w:rPr>
      </w:pPr>
      <w:r w:rsidRPr="0057211C">
        <w:rPr>
          <w:rFonts w:ascii="Verdana" w:hAnsi="Verdana" w:cs="Arial"/>
          <w:color w:val="000000"/>
          <w:sz w:val="24"/>
          <w:szCs w:val="24"/>
        </w:rPr>
        <w:tab/>
        <w:t xml:space="preserve">IČO: </w:t>
      </w:r>
      <w:r w:rsidRPr="0057211C">
        <w:rPr>
          <w:rFonts w:ascii="Verdana" w:hAnsi="Verdana" w:cs="Arial"/>
          <w:color w:val="000000"/>
          <w:sz w:val="24"/>
          <w:szCs w:val="24"/>
        </w:rPr>
        <w:tab/>
      </w:r>
      <w:r w:rsidRPr="0057211C">
        <w:rPr>
          <w:rFonts w:ascii="Verdana" w:hAnsi="Verdana" w:cs="Arial"/>
          <w:color w:val="000000"/>
          <w:sz w:val="24"/>
          <w:szCs w:val="24"/>
        </w:rPr>
        <w:tab/>
        <w:t>045 99 021</w:t>
      </w:r>
    </w:p>
    <w:p w14:paraId="7D70F333" w14:textId="3AFA9851" w:rsidR="008E29AF" w:rsidRPr="0057211C" w:rsidRDefault="008E29AF" w:rsidP="008E29AF">
      <w:pPr>
        <w:ind w:firstLine="708"/>
        <w:rPr>
          <w:rFonts w:ascii="Verdana" w:hAnsi="Verdana" w:cs="Arial"/>
          <w:color w:val="000000"/>
          <w:sz w:val="24"/>
          <w:szCs w:val="24"/>
        </w:rPr>
      </w:pPr>
      <w:r w:rsidRPr="0057211C">
        <w:rPr>
          <w:rFonts w:ascii="Verdana" w:hAnsi="Verdana" w:cs="Arial"/>
          <w:color w:val="000000"/>
          <w:sz w:val="24"/>
          <w:szCs w:val="24"/>
        </w:rPr>
        <w:t>DIČ:</w:t>
      </w:r>
      <w:r w:rsidRPr="0057211C">
        <w:rPr>
          <w:rFonts w:ascii="Verdana" w:hAnsi="Verdana" w:cs="Arial"/>
          <w:color w:val="000000"/>
          <w:sz w:val="24"/>
          <w:szCs w:val="24"/>
        </w:rPr>
        <w:tab/>
      </w:r>
      <w:r w:rsidRPr="0057211C">
        <w:rPr>
          <w:rFonts w:ascii="Verdana" w:hAnsi="Verdana" w:cs="Arial"/>
          <w:color w:val="000000"/>
          <w:sz w:val="24"/>
          <w:szCs w:val="24"/>
        </w:rPr>
        <w:tab/>
        <w:t>CZ04599021</w:t>
      </w:r>
    </w:p>
    <w:p w14:paraId="2F0972BC" w14:textId="4C7B2F2A" w:rsidR="008E29AF" w:rsidRPr="0057211C" w:rsidRDefault="008E29AF" w:rsidP="008E29AF">
      <w:pPr>
        <w:rPr>
          <w:rFonts w:ascii="Verdana" w:hAnsi="Verdana" w:cs="Arial"/>
          <w:color w:val="000000"/>
          <w:sz w:val="24"/>
          <w:szCs w:val="24"/>
        </w:rPr>
      </w:pPr>
      <w:r w:rsidRPr="0057211C">
        <w:rPr>
          <w:rFonts w:ascii="Verdana" w:hAnsi="Verdana" w:cs="Arial"/>
          <w:color w:val="000000"/>
          <w:sz w:val="24"/>
          <w:szCs w:val="24"/>
        </w:rPr>
        <w:tab/>
        <w:t xml:space="preserve">číslo účtu: </w:t>
      </w:r>
      <w:r w:rsidRPr="0057211C">
        <w:rPr>
          <w:rFonts w:ascii="Verdana" w:hAnsi="Verdana" w:cs="Arial"/>
          <w:color w:val="000000"/>
          <w:sz w:val="24"/>
          <w:szCs w:val="24"/>
        </w:rPr>
        <w:tab/>
      </w:r>
      <w:r w:rsidR="00DC26D7">
        <w:rPr>
          <w:rFonts w:ascii="Verdana" w:hAnsi="Verdana" w:cs="Arial"/>
          <w:color w:val="000000"/>
          <w:sz w:val="24"/>
          <w:szCs w:val="24"/>
        </w:rPr>
        <w:t>xxxxxxxxxxxxxxxxx</w:t>
      </w:r>
    </w:p>
    <w:p w14:paraId="188374EF" w14:textId="571B93F7" w:rsidR="008E29AF" w:rsidRPr="0057211C" w:rsidRDefault="008E29AF" w:rsidP="008E29AF">
      <w:pPr>
        <w:rPr>
          <w:rFonts w:ascii="Verdana" w:hAnsi="Verdana" w:cs="Arial"/>
          <w:color w:val="000000"/>
          <w:sz w:val="24"/>
          <w:szCs w:val="24"/>
        </w:rPr>
      </w:pPr>
      <w:r w:rsidRPr="0057211C">
        <w:rPr>
          <w:rFonts w:ascii="Verdana" w:hAnsi="Verdana" w:cs="Arial"/>
          <w:color w:val="000000"/>
          <w:sz w:val="24"/>
          <w:szCs w:val="24"/>
        </w:rPr>
        <w:tab/>
        <w:t xml:space="preserve">telefon: </w:t>
      </w:r>
      <w:r w:rsidRPr="0057211C">
        <w:rPr>
          <w:rFonts w:ascii="Verdana" w:hAnsi="Verdana" w:cs="Arial"/>
          <w:color w:val="000000"/>
          <w:sz w:val="24"/>
          <w:szCs w:val="24"/>
        </w:rPr>
        <w:tab/>
      </w:r>
      <w:r w:rsidR="00DC26D7">
        <w:rPr>
          <w:rFonts w:ascii="Verdana" w:hAnsi="Verdana" w:cs="Arial"/>
          <w:color w:val="000000"/>
          <w:sz w:val="24"/>
          <w:szCs w:val="24"/>
        </w:rPr>
        <w:t>xxxxxxxxxxxxxxxx</w:t>
      </w:r>
    </w:p>
    <w:p w14:paraId="0988E85C" w14:textId="2B8F2CF6" w:rsidR="008E29AF" w:rsidRPr="0057211C" w:rsidRDefault="008E29AF" w:rsidP="0057211C">
      <w:pPr>
        <w:ind w:left="709" w:hanging="1"/>
        <w:rPr>
          <w:rFonts w:ascii="Verdana" w:hAnsi="Verdana" w:cs="Arial"/>
          <w:color w:val="000000"/>
          <w:sz w:val="24"/>
          <w:szCs w:val="24"/>
        </w:rPr>
      </w:pPr>
      <w:r w:rsidRPr="0057211C">
        <w:rPr>
          <w:rFonts w:ascii="Verdana" w:hAnsi="Verdana" w:cs="Arial"/>
          <w:color w:val="000000"/>
          <w:sz w:val="24"/>
          <w:szCs w:val="24"/>
        </w:rPr>
        <w:t>ve věcech smluvních jsou oprávněni v zastoupení Zhotovitele jednat vždy dva jednatelé společně</w:t>
      </w:r>
    </w:p>
    <w:p w14:paraId="0BD6C7E4" w14:textId="7DC42E96" w:rsidR="008E29AF" w:rsidRPr="0057211C" w:rsidRDefault="008E29AF" w:rsidP="0098121C">
      <w:pPr>
        <w:ind w:left="709" w:hanging="1"/>
        <w:jc w:val="both"/>
        <w:rPr>
          <w:rFonts w:ascii="Verdana" w:hAnsi="Verdana" w:cs="Arial"/>
          <w:color w:val="000000"/>
          <w:sz w:val="24"/>
          <w:szCs w:val="24"/>
        </w:rPr>
      </w:pPr>
      <w:r w:rsidRPr="0057211C">
        <w:rPr>
          <w:rFonts w:ascii="Verdana" w:hAnsi="Verdana" w:cs="Arial"/>
          <w:color w:val="000000"/>
          <w:sz w:val="24"/>
          <w:szCs w:val="24"/>
        </w:rPr>
        <w:lastRenderedPageBreak/>
        <w:t>a ve věcech technických, realizačních a předání díla oprávněn v zastoupení Zhotovitele jednat:</w:t>
      </w:r>
      <w:r w:rsidRPr="0057211C">
        <w:rPr>
          <w:rFonts w:ascii="Verdana" w:hAnsi="Verdana" w:cs="Arial"/>
          <w:color w:val="000000"/>
          <w:sz w:val="24"/>
          <w:szCs w:val="24"/>
        </w:rPr>
        <w:tab/>
      </w:r>
      <w:r w:rsidR="001F3FD2">
        <w:rPr>
          <w:rFonts w:ascii="Verdana" w:hAnsi="Verdana" w:cs="Arial"/>
          <w:color w:val="000000"/>
          <w:sz w:val="24"/>
          <w:szCs w:val="24"/>
        </w:rPr>
        <w:t>xxxxxxxxxxxxxxxxxxxx</w:t>
      </w:r>
      <w:r w:rsidRPr="0057211C">
        <w:rPr>
          <w:rFonts w:ascii="Verdana" w:hAnsi="Verdana" w:cs="Arial"/>
          <w:color w:val="000000"/>
          <w:sz w:val="24"/>
          <w:szCs w:val="24"/>
        </w:rPr>
        <w:t xml:space="preserve">, </w:t>
      </w:r>
      <w:r w:rsidR="001F3FD2">
        <w:rPr>
          <w:rFonts w:ascii="Verdana" w:hAnsi="Verdana" w:cs="Arial"/>
          <w:color w:val="000000"/>
          <w:sz w:val="24"/>
          <w:szCs w:val="24"/>
        </w:rPr>
        <w:t>xxxxxxxxxxxx, xxxxxxxxxxxxxxxxxx.</w:t>
      </w:r>
    </w:p>
    <w:p w14:paraId="49BF336B" w14:textId="56CDF83D" w:rsidR="008E29AF" w:rsidRPr="0057211C" w:rsidRDefault="008E29AF" w:rsidP="008E29AF">
      <w:pPr>
        <w:rPr>
          <w:rFonts w:ascii="Verdana" w:hAnsi="Verdana" w:cs="Arial"/>
          <w:color w:val="000000"/>
          <w:sz w:val="24"/>
          <w:szCs w:val="24"/>
        </w:rPr>
      </w:pPr>
      <w:r w:rsidRPr="0057211C">
        <w:rPr>
          <w:rFonts w:ascii="Verdana" w:hAnsi="Verdana" w:cs="Arial"/>
          <w:color w:val="000000"/>
          <w:sz w:val="24"/>
          <w:szCs w:val="24"/>
        </w:rPr>
        <w:tab/>
        <w:t>Kontaktní adresa pro servis:</w:t>
      </w:r>
      <w:r w:rsidRPr="0057211C">
        <w:rPr>
          <w:rFonts w:ascii="Verdana" w:hAnsi="Verdana" w:cs="Arial"/>
          <w:color w:val="000000"/>
          <w:sz w:val="24"/>
          <w:szCs w:val="24"/>
        </w:rPr>
        <w:tab/>
      </w:r>
      <w:r w:rsidR="002C5E40">
        <w:rPr>
          <w:rFonts w:ascii="Verdana" w:hAnsi="Verdana" w:cs="Arial"/>
          <w:color w:val="000000"/>
          <w:sz w:val="24"/>
          <w:szCs w:val="24"/>
        </w:rPr>
        <w:t>xxxxxxxxxxxxxx</w:t>
      </w:r>
    </w:p>
    <w:p w14:paraId="5CBE685B" w14:textId="1C8C325E" w:rsidR="008E29AF" w:rsidRDefault="008E29AF" w:rsidP="008E29AF">
      <w:pPr>
        <w:rPr>
          <w:rFonts w:ascii="Verdana" w:hAnsi="Verdana" w:cs="Arial"/>
          <w:sz w:val="24"/>
          <w:szCs w:val="24"/>
        </w:rPr>
      </w:pPr>
      <w:r w:rsidRPr="0057211C">
        <w:rPr>
          <w:rFonts w:ascii="Verdana" w:hAnsi="Verdana" w:cs="Arial"/>
          <w:color w:val="000000"/>
          <w:sz w:val="24"/>
          <w:szCs w:val="24"/>
        </w:rPr>
        <w:tab/>
        <w:t>Kontaktní adresa pro reklamace:</w:t>
      </w:r>
      <w:r w:rsidRPr="0057211C">
        <w:rPr>
          <w:rFonts w:ascii="Verdana" w:hAnsi="Verdana" w:cs="Arial"/>
          <w:color w:val="000000"/>
          <w:sz w:val="24"/>
          <w:szCs w:val="24"/>
        </w:rPr>
        <w:tab/>
      </w:r>
    </w:p>
    <w:p w14:paraId="2884BDD9" w14:textId="17B7A998" w:rsidR="002C5E40" w:rsidRPr="0057211C" w:rsidRDefault="002C5E40" w:rsidP="002C5E40">
      <w:pPr>
        <w:ind w:firstLine="708"/>
        <w:rPr>
          <w:rFonts w:ascii="Verdana" w:hAnsi="Verdana" w:cs="Arial"/>
          <w:color w:val="000000"/>
          <w:sz w:val="24"/>
          <w:szCs w:val="24"/>
        </w:rPr>
      </w:pPr>
      <w:r>
        <w:rPr>
          <w:rFonts w:ascii="Verdana" w:hAnsi="Verdana" w:cs="Arial"/>
          <w:sz w:val="24"/>
          <w:szCs w:val="24"/>
        </w:rPr>
        <w:t>xxxxxxxxxxxxxxxx</w:t>
      </w:r>
    </w:p>
    <w:p w14:paraId="3487185A" w14:textId="5F5BEAF6" w:rsidR="002677AA" w:rsidRPr="0057211C" w:rsidRDefault="008E29AF" w:rsidP="002677AA">
      <w:pPr>
        <w:ind w:firstLine="708"/>
        <w:rPr>
          <w:rFonts w:ascii="Verdana" w:hAnsi="Verdana" w:cs="Arial"/>
          <w:i/>
          <w:iCs/>
          <w:color w:val="000000"/>
          <w:sz w:val="24"/>
          <w:szCs w:val="24"/>
        </w:rPr>
      </w:pPr>
      <w:r w:rsidRPr="0057211C">
        <w:rPr>
          <w:rFonts w:ascii="Verdana" w:hAnsi="Verdana" w:cs="Arial"/>
          <w:i/>
          <w:iCs/>
          <w:color w:val="000000"/>
          <w:sz w:val="24"/>
          <w:szCs w:val="24"/>
        </w:rPr>
        <w:t>(dále jen „zhotovitel“)</w:t>
      </w:r>
    </w:p>
    <w:p w14:paraId="149BC297" w14:textId="2A96E3EE" w:rsidR="008E29AF" w:rsidRPr="0057211C" w:rsidRDefault="008E29AF" w:rsidP="0098121C">
      <w:pPr>
        <w:pStyle w:val="Zkladntext21"/>
        <w:jc w:val="left"/>
        <w:rPr>
          <w:rFonts w:ascii="Verdana" w:hAnsi="Verdana" w:cs="Arial"/>
          <w:color w:val="000000"/>
          <w:sz w:val="24"/>
          <w:szCs w:val="24"/>
        </w:rPr>
      </w:pPr>
      <w:r w:rsidRPr="0057211C">
        <w:rPr>
          <w:rFonts w:ascii="Verdana" w:hAnsi="Verdana" w:cs="Arial"/>
          <w:color w:val="000000"/>
          <w:sz w:val="24"/>
          <w:szCs w:val="24"/>
        </w:rPr>
        <w:t xml:space="preserve">Objednatel a </w:t>
      </w:r>
      <w:r w:rsidR="0098121C">
        <w:rPr>
          <w:rFonts w:ascii="Verdana" w:hAnsi="Verdana" w:cs="Arial"/>
          <w:color w:val="000000"/>
          <w:sz w:val="24"/>
          <w:szCs w:val="24"/>
        </w:rPr>
        <w:t>z</w:t>
      </w:r>
      <w:r w:rsidRPr="0057211C">
        <w:rPr>
          <w:rFonts w:ascii="Verdana" w:hAnsi="Verdana" w:cs="Arial"/>
          <w:color w:val="000000"/>
          <w:sz w:val="24"/>
          <w:szCs w:val="24"/>
        </w:rPr>
        <w:t>hotovitel uzavírají v souladu s ustanovením § 2586 a násl. zákona č.89/2012 Sb., občanský zákoník, tuto Servisní smlouvu.</w:t>
      </w:r>
    </w:p>
    <w:p w14:paraId="1BF9E5DC" w14:textId="5CF3EDC8" w:rsidR="002677AA" w:rsidRPr="0057211C" w:rsidRDefault="002677AA" w:rsidP="008E29AF">
      <w:pPr>
        <w:pStyle w:val="Zkladntext21"/>
        <w:ind w:left="576"/>
        <w:jc w:val="left"/>
        <w:rPr>
          <w:rFonts w:ascii="Verdana" w:hAnsi="Verdana" w:cs="Arial"/>
          <w:color w:val="000000"/>
          <w:sz w:val="24"/>
          <w:szCs w:val="24"/>
        </w:rPr>
      </w:pPr>
    </w:p>
    <w:p w14:paraId="1EA1D36D" w14:textId="77777777" w:rsidR="008E29AF" w:rsidRPr="0057211C" w:rsidRDefault="008E29AF" w:rsidP="008E29AF">
      <w:pPr>
        <w:numPr>
          <w:ilvl w:val="0"/>
          <w:numId w:val="9"/>
        </w:numPr>
        <w:suppressAutoHyphens/>
        <w:spacing w:after="0" w:line="240" w:lineRule="auto"/>
        <w:jc w:val="center"/>
        <w:rPr>
          <w:rFonts w:ascii="Verdana" w:hAnsi="Verdana" w:cs="Arial"/>
          <w:b/>
          <w:color w:val="000000"/>
          <w:sz w:val="24"/>
          <w:szCs w:val="24"/>
        </w:rPr>
      </w:pPr>
      <w:r w:rsidRPr="0057211C">
        <w:rPr>
          <w:rFonts w:ascii="Verdana" w:hAnsi="Verdana" w:cs="Arial"/>
          <w:b/>
          <w:color w:val="000000"/>
          <w:sz w:val="24"/>
          <w:szCs w:val="24"/>
        </w:rPr>
        <w:t>Úvodní ujednání</w:t>
      </w:r>
    </w:p>
    <w:p w14:paraId="4138BD30" w14:textId="77777777" w:rsidR="008E29AF" w:rsidRPr="0057211C" w:rsidRDefault="008E29AF" w:rsidP="0057211C">
      <w:pPr>
        <w:numPr>
          <w:ilvl w:val="1"/>
          <w:numId w:val="9"/>
        </w:numPr>
        <w:suppressAutoHyphens/>
        <w:spacing w:before="120"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Zhotovitel je výrobcem a dodavatelem výplní stavebních otvorů s požární odolností, které patří mezi Požárně bezpečnostní zařízení (dále jen PBZ).</w:t>
      </w:r>
    </w:p>
    <w:p w14:paraId="38BEA3F1" w14:textId="06A7C77F" w:rsidR="008E29AF" w:rsidRPr="0098121C" w:rsidRDefault="008E29AF" w:rsidP="0057211C">
      <w:pPr>
        <w:numPr>
          <w:ilvl w:val="1"/>
          <w:numId w:val="9"/>
        </w:numPr>
        <w:suppressAutoHyphens/>
        <w:spacing w:before="120"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 xml:space="preserve">Obě smluvní strany přistupují k uzavření smlouvy za účelem upřesnění </w:t>
      </w:r>
      <w:r w:rsidRPr="0098121C">
        <w:rPr>
          <w:rFonts w:ascii="Verdana" w:hAnsi="Verdana" w:cs="Arial"/>
          <w:color w:val="000000"/>
          <w:sz w:val="24"/>
          <w:szCs w:val="24"/>
        </w:rPr>
        <w:t>podmínek, za kterých bude zhotovitel provádět servisní prohlídky, jejichž předmětem je servis a kontrola dveří, dveří na únikových cestách a provozuschopnosti PBZ ve smyslu § 7 a násl. vyhlášky č. 246/2001 Sb.,</w:t>
      </w:r>
      <w:r w:rsidR="0098121C">
        <w:rPr>
          <w:rFonts w:ascii="Verdana" w:hAnsi="Verdana" w:cs="Arial"/>
          <w:color w:val="000000"/>
          <w:sz w:val="24"/>
          <w:szCs w:val="24"/>
        </w:rPr>
        <w:t xml:space="preserve"> </w:t>
      </w:r>
      <w:r w:rsidRPr="0098121C">
        <w:rPr>
          <w:rFonts w:ascii="Verdana" w:hAnsi="Verdana" w:cs="Arial"/>
          <w:color w:val="000000"/>
          <w:sz w:val="24"/>
          <w:szCs w:val="24"/>
        </w:rPr>
        <w:t>ve znění pozdějších předpisů.</w:t>
      </w:r>
    </w:p>
    <w:p w14:paraId="04A435A9" w14:textId="77777777" w:rsidR="008E29AF" w:rsidRPr="0057211C" w:rsidRDefault="008E29AF" w:rsidP="008E29AF">
      <w:pPr>
        <w:numPr>
          <w:ilvl w:val="0"/>
          <w:numId w:val="9"/>
        </w:numPr>
        <w:suppressAutoHyphens/>
        <w:spacing w:before="240" w:after="0" w:line="240" w:lineRule="auto"/>
        <w:jc w:val="center"/>
        <w:rPr>
          <w:rFonts w:ascii="Verdana" w:hAnsi="Verdana" w:cs="Arial"/>
          <w:color w:val="000000"/>
          <w:sz w:val="24"/>
          <w:szCs w:val="24"/>
        </w:rPr>
      </w:pPr>
      <w:r w:rsidRPr="0057211C">
        <w:rPr>
          <w:rFonts w:ascii="Verdana" w:hAnsi="Verdana" w:cs="Arial"/>
          <w:b/>
          <w:color w:val="000000"/>
          <w:sz w:val="24"/>
          <w:szCs w:val="24"/>
        </w:rPr>
        <w:t>Předmět smlouvy</w:t>
      </w:r>
    </w:p>
    <w:p w14:paraId="2AAB5775" w14:textId="5B3C33C1" w:rsidR="008E29AF" w:rsidRPr="0057211C" w:rsidRDefault="008E29AF" w:rsidP="0057211C">
      <w:pPr>
        <w:numPr>
          <w:ilvl w:val="1"/>
          <w:numId w:val="9"/>
        </w:numPr>
        <w:suppressAutoHyphens/>
        <w:spacing w:before="240"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Předmětem této smlouvy je provádění kontrol provozuschopnosti a servisu PBZ a dveří, v rozsahu a způsobem stanoveným právními předpisy, normativními požadavky a Průvodní dokumentací výrobce,</w:t>
      </w:r>
      <w:r w:rsidR="0057211C">
        <w:rPr>
          <w:rFonts w:ascii="Verdana" w:hAnsi="Verdana" w:cs="Arial"/>
          <w:color w:val="000000"/>
          <w:sz w:val="24"/>
          <w:szCs w:val="24"/>
        </w:rPr>
        <w:t xml:space="preserve"> </w:t>
      </w:r>
      <w:r w:rsidRPr="0057211C">
        <w:rPr>
          <w:rFonts w:ascii="Verdana" w:hAnsi="Verdana" w:cs="Arial"/>
          <w:color w:val="000000"/>
          <w:sz w:val="24"/>
          <w:szCs w:val="24"/>
        </w:rPr>
        <w:t>a to nepožárních dveří, dveří na únikové cestě, protipožárních bezpečnostních dveří a požárních uzávěrů otvorů, které jsou instalovány u objednatele na nemovitosti – stavbě:</w:t>
      </w:r>
    </w:p>
    <w:p w14:paraId="0A46ECCA" w14:textId="00D1C9A5" w:rsidR="008E29AF" w:rsidRPr="0057211C" w:rsidRDefault="008E29AF" w:rsidP="0057211C">
      <w:pPr>
        <w:pStyle w:val="Zkladntext"/>
        <w:spacing w:before="120"/>
        <w:ind w:left="426"/>
        <w:rPr>
          <w:rFonts w:ascii="Verdana" w:hAnsi="Verdana" w:cs="Arial"/>
          <w:color w:val="000000"/>
          <w:sz w:val="24"/>
          <w:szCs w:val="24"/>
        </w:rPr>
      </w:pPr>
      <w:r w:rsidRPr="0057211C">
        <w:rPr>
          <w:rFonts w:ascii="Verdana" w:hAnsi="Verdana" w:cs="Arial"/>
          <w:color w:val="000000"/>
          <w:sz w:val="24"/>
          <w:szCs w:val="24"/>
        </w:rPr>
        <w:t>Název stavby:</w:t>
      </w:r>
      <w:r w:rsidRPr="0057211C">
        <w:rPr>
          <w:rFonts w:ascii="Verdana" w:hAnsi="Verdana" w:cs="Arial"/>
          <w:color w:val="000000"/>
          <w:sz w:val="24"/>
          <w:szCs w:val="24"/>
        </w:rPr>
        <w:tab/>
      </w:r>
      <w:r w:rsidRPr="0057211C">
        <w:rPr>
          <w:rFonts w:ascii="Verdana" w:hAnsi="Verdana" w:cs="Arial"/>
          <w:color w:val="000000"/>
          <w:sz w:val="24"/>
          <w:szCs w:val="24"/>
        </w:rPr>
        <w:tab/>
      </w:r>
      <w:r w:rsidR="00E514E3" w:rsidRPr="0057211C">
        <w:rPr>
          <w:rFonts w:ascii="Verdana" w:hAnsi="Verdana" w:cs="Arial"/>
          <w:color w:val="000000"/>
          <w:sz w:val="24"/>
          <w:szCs w:val="24"/>
        </w:rPr>
        <w:t>Nová budova Národní muze</w:t>
      </w:r>
      <w:r w:rsidR="005600E4" w:rsidRPr="0057211C">
        <w:rPr>
          <w:rFonts w:ascii="Verdana" w:hAnsi="Verdana" w:cs="Arial"/>
          <w:color w:val="000000"/>
          <w:sz w:val="24"/>
          <w:szCs w:val="24"/>
        </w:rPr>
        <w:t>um</w:t>
      </w:r>
    </w:p>
    <w:p w14:paraId="5A7A0521" w14:textId="6D9D0DE1" w:rsidR="008E29AF" w:rsidRPr="0057211C" w:rsidRDefault="008E29AF" w:rsidP="0057211C">
      <w:pPr>
        <w:ind w:left="426"/>
        <w:jc w:val="both"/>
        <w:rPr>
          <w:rFonts w:ascii="Verdana" w:hAnsi="Verdana" w:cs="Arial"/>
          <w:b/>
          <w:color w:val="000000"/>
          <w:sz w:val="24"/>
          <w:szCs w:val="24"/>
        </w:rPr>
      </w:pPr>
      <w:r w:rsidRPr="0057211C">
        <w:rPr>
          <w:rFonts w:ascii="Verdana" w:hAnsi="Verdana" w:cs="Arial"/>
          <w:color w:val="000000"/>
          <w:sz w:val="24"/>
          <w:szCs w:val="24"/>
        </w:rPr>
        <w:t xml:space="preserve">Adresa: </w:t>
      </w:r>
      <w:r w:rsidRPr="0057211C">
        <w:rPr>
          <w:rFonts w:ascii="Verdana" w:hAnsi="Verdana" w:cs="Arial"/>
          <w:color w:val="000000"/>
          <w:sz w:val="24"/>
          <w:szCs w:val="24"/>
        </w:rPr>
        <w:tab/>
      </w:r>
      <w:r w:rsidRPr="0057211C">
        <w:rPr>
          <w:rFonts w:ascii="Verdana" w:hAnsi="Verdana" w:cs="Arial"/>
          <w:color w:val="000000"/>
          <w:sz w:val="24"/>
          <w:szCs w:val="24"/>
        </w:rPr>
        <w:tab/>
      </w:r>
      <w:r w:rsidR="00E514E3" w:rsidRPr="0057211C">
        <w:rPr>
          <w:rFonts w:ascii="Verdana" w:hAnsi="Verdana" w:cs="Arial"/>
          <w:color w:val="000000"/>
          <w:sz w:val="24"/>
          <w:szCs w:val="24"/>
        </w:rPr>
        <w:t>Vinohradská 1, 110 00 Praha</w:t>
      </w:r>
    </w:p>
    <w:p w14:paraId="725D9EFE" w14:textId="1CD1C69D" w:rsidR="008E29AF" w:rsidRPr="0057211C" w:rsidRDefault="008E29AF" w:rsidP="0057211C">
      <w:pPr>
        <w:ind w:left="426"/>
        <w:jc w:val="both"/>
        <w:rPr>
          <w:rFonts w:ascii="Verdana" w:hAnsi="Verdana" w:cs="Arial"/>
          <w:color w:val="000000"/>
          <w:sz w:val="24"/>
          <w:szCs w:val="24"/>
        </w:rPr>
      </w:pPr>
      <w:r w:rsidRPr="0057211C">
        <w:rPr>
          <w:rFonts w:ascii="Verdana" w:hAnsi="Verdana" w:cs="Arial"/>
          <w:color w:val="000000"/>
          <w:sz w:val="24"/>
          <w:szCs w:val="24"/>
        </w:rPr>
        <w:t>Specifikace položek</w:t>
      </w:r>
      <w:r w:rsidR="0098121C">
        <w:rPr>
          <w:rFonts w:ascii="Verdana" w:hAnsi="Verdana" w:cs="Arial"/>
          <w:color w:val="000000"/>
          <w:sz w:val="24"/>
          <w:szCs w:val="24"/>
        </w:rPr>
        <w:t xml:space="preserve"> </w:t>
      </w:r>
      <w:r w:rsidRPr="0057211C">
        <w:rPr>
          <w:rFonts w:ascii="Verdana" w:hAnsi="Verdana" w:cs="Arial"/>
          <w:color w:val="000000"/>
          <w:sz w:val="24"/>
          <w:szCs w:val="24"/>
        </w:rPr>
        <w:tab/>
        <w:t>viz příloha č. 2</w:t>
      </w:r>
    </w:p>
    <w:p w14:paraId="0CA95D27" w14:textId="1687E48F" w:rsidR="008E29AF" w:rsidRPr="0057211C"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 xml:space="preserve">Objednatel se zavazuje služby a práce (dílo) provedené </w:t>
      </w:r>
      <w:r w:rsidR="0098121C">
        <w:rPr>
          <w:rFonts w:ascii="Verdana" w:hAnsi="Verdana" w:cs="Arial"/>
          <w:color w:val="000000"/>
          <w:sz w:val="24"/>
          <w:szCs w:val="24"/>
        </w:rPr>
        <w:t>z</w:t>
      </w:r>
      <w:r w:rsidRPr="0057211C">
        <w:rPr>
          <w:rFonts w:ascii="Verdana" w:hAnsi="Verdana" w:cs="Arial"/>
          <w:color w:val="000000"/>
          <w:sz w:val="24"/>
          <w:szCs w:val="24"/>
        </w:rPr>
        <w:t>hotovitelem na základě této smlouvy převzít a zavazuje se za ně zaplatit zhotoviteli v této smlouvě dohodnutou cenu.</w:t>
      </w:r>
    </w:p>
    <w:p w14:paraId="116BB57E" w14:textId="77777777" w:rsidR="008E29AF" w:rsidRPr="0057211C" w:rsidRDefault="008E29AF" w:rsidP="0018099B">
      <w:pPr>
        <w:rPr>
          <w:rFonts w:ascii="Verdana" w:hAnsi="Verdana" w:cs="Arial"/>
          <w:color w:val="000000"/>
          <w:sz w:val="24"/>
          <w:szCs w:val="24"/>
        </w:rPr>
      </w:pPr>
    </w:p>
    <w:p w14:paraId="2291FFE5" w14:textId="77777777" w:rsidR="0057211C" w:rsidRDefault="008E29AF" w:rsidP="008E29AF">
      <w:pPr>
        <w:numPr>
          <w:ilvl w:val="0"/>
          <w:numId w:val="9"/>
        </w:numPr>
        <w:suppressAutoHyphens/>
        <w:spacing w:after="0" w:line="240" w:lineRule="auto"/>
        <w:jc w:val="center"/>
        <w:rPr>
          <w:rFonts w:ascii="Verdana" w:hAnsi="Verdana" w:cs="Arial"/>
          <w:b/>
          <w:color w:val="000000"/>
          <w:sz w:val="24"/>
          <w:szCs w:val="24"/>
        </w:rPr>
      </w:pPr>
      <w:r w:rsidRPr="0057211C">
        <w:rPr>
          <w:rFonts w:ascii="Verdana" w:hAnsi="Verdana" w:cs="Arial"/>
          <w:b/>
          <w:color w:val="000000"/>
          <w:sz w:val="24"/>
          <w:szCs w:val="24"/>
        </w:rPr>
        <w:t>Rozsah poskytovaných služeb</w:t>
      </w:r>
    </w:p>
    <w:p w14:paraId="648913C8" w14:textId="3166A9F9" w:rsidR="008E29AF" w:rsidRPr="0057211C" w:rsidRDefault="008E29AF" w:rsidP="0057211C">
      <w:pPr>
        <w:numPr>
          <w:ilvl w:val="1"/>
          <w:numId w:val="9"/>
        </w:numPr>
        <w:suppressAutoHyphens/>
        <w:spacing w:after="0" w:line="240" w:lineRule="auto"/>
        <w:ind w:left="426" w:hanging="426"/>
        <w:jc w:val="both"/>
        <w:rPr>
          <w:rFonts w:ascii="Verdana" w:hAnsi="Verdana" w:cs="Arial"/>
          <w:b/>
          <w:color w:val="000000"/>
          <w:sz w:val="24"/>
          <w:szCs w:val="24"/>
        </w:rPr>
      </w:pPr>
      <w:r w:rsidRPr="0057211C">
        <w:rPr>
          <w:rFonts w:ascii="Verdana" w:hAnsi="Verdana" w:cs="Arial"/>
          <w:color w:val="000000"/>
          <w:sz w:val="24"/>
          <w:szCs w:val="24"/>
        </w:rPr>
        <w:t>Zhotovitel na základě této smlouvy provede v pravidelných intervalech 1x ročně servisní prohlídku a pravidelný servis PBZ v objektu objednatele včetně dřevěných, ocelových a hliníkových uzávěrů (požárně bezpečnostního zařízení), a to se zaměřením na jejich kontrolu z hlediska funkčnosti</w:t>
      </w:r>
      <w:r w:rsidR="0057211C">
        <w:rPr>
          <w:rFonts w:ascii="Verdana" w:hAnsi="Verdana" w:cs="Arial"/>
          <w:color w:val="000000"/>
          <w:sz w:val="24"/>
          <w:szCs w:val="24"/>
        </w:rPr>
        <w:t xml:space="preserve"> </w:t>
      </w:r>
      <w:r w:rsidRPr="0057211C">
        <w:rPr>
          <w:rFonts w:ascii="Verdana" w:hAnsi="Verdana" w:cs="Arial"/>
          <w:color w:val="000000"/>
          <w:sz w:val="24"/>
          <w:szCs w:val="24"/>
        </w:rPr>
        <w:t xml:space="preserve">a provozuschopnosti dle vyhlášky č. 246/2001 Sb., ve znění pozdějších předpisů. V návaznosti na plán údržby objednatele </w:t>
      </w:r>
      <w:r w:rsidRPr="0057211C">
        <w:rPr>
          <w:rFonts w:ascii="Verdana" w:hAnsi="Verdana" w:cs="Arial"/>
          <w:color w:val="000000"/>
          <w:sz w:val="24"/>
          <w:szCs w:val="24"/>
        </w:rPr>
        <w:lastRenderedPageBreak/>
        <w:t>si smluvní strany termíny pravidelných ročních prohlídek dohodly následovně:</w:t>
      </w:r>
    </w:p>
    <w:p w14:paraId="12D79E52" w14:textId="77777777" w:rsidR="0057211C" w:rsidRDefault="008E29AF" w:rsidP="0057211C">
      <w:pPr>
        <w:suppressAutoHyphens/>
        <w:spacing w:after="0" w:line="240" w:lineRule="auto"/>
        <w:ind w:left="426"/>
        <w:jc w:val="both"/>
        <w:rPr>
          <w:rFonts w:ascii="Verdana" w:hAnsi="Verdana" w:cs="Arial"/>
          <w:color w:val="000000"/>
          <w:sz w:val="24"/>
          <w:szCs w:val="24"/>
        </w:rPr>
      </w:pPr>
      <w:r w:rsidRPr="0057211C">
        <w:rPr>
          <w:rFonts w:ascii="Verdana" w:hAnsi="Verdana" w:cs="Arial"/>
          <w:color w:val="000000"/>
          <w:sz w:val="24"/>
          <w:szCs w:val="24"/>
        </w:rPr>
        <w:t>Termín pravidelné roční kontroly je stanoven na:</w:t>
      </w:r>
      <w:r w:rsidR="005600E4" w:rsidRPr="0057211C">
        <w:rPr>
          <w:rFonts w:ascii="Verdana" w:hAnsi="Verdana" w:cs="Arial"/>
          <w:color w:val="000000"/>
          <w:sz w:val="24"/>
          <w:szCs w:val="24"/>
        </w:rPr>
        <w:t xml:space="preserve"> červen 2023</w:t>
      </w:r>
    </w:p>
    <w:p w14:paraId="3355CF7E" w14:textId="1961E210" w:rsidR="008E29AF" w:rsidRPr="0057211C" w:rsidRDefault="008E29AF" w:rsidP="0098121C">
      <w:pPr>
        <w:pStyle w:val="Zkladntextodsazen"/>
        <w:ind w:left="426"/>
        <w:jc w:val="both"/>
        <w:rPr>
          <w:rFonts w:ascii="Verdana" w:hAnsi="Verdana" w:cs="Arial"/>
          <w:color w:val="000000"/>
          <w:sz w:val="24"/>
          <w:szCs w:val="24"/>
        </w:rPr>
      </w:pPr>
      <w:r w:rsidRPr="0057211C">
        <w:rPr>
          <w:rFonts w:ascii="Verdana" w:hAnsi="Verdana" w:cs="Arial"/>
          <w:color w:val="000000"/>
          <w:sz w:val="24"/>
          <w:szCs w:val="24"/>
        </w:rPr>
        <w:t xml:space="preserve">Zhotovitel zašle nejpozději 14 dní před dohodnutým termínem prohlídky objednateli připomínku, že se blíží termín pravidelné servisní prohlídky. Termín konkrétní prohlídky mohou strany změnit dohodou. </w:t>
      </w:r>
    </w:p>
    <w:p w14:paraId="7E05DC8D" w14:textId="0516B58F" w:rsidR="008E29AF" w:rsidRPr="0057211C" w:rsidRDefault="008E29AF" w:rsidP="0057211C">
      <w:pPr>
        <w:pStyle w:val="Zkladntextodsazen"/>
        <w:numPr>
          <w:ilvl w:val="1"/>
          <w:numId w:val="9"/>
        </w:numPr>
        <w:ind w:left="426" w:hanging="426"/>
        <w:jc w:val="both"/>
        <w:rPr>
          <w:rFonts w:ascii="Verdana" w:hAnsi="Verdana" w:cs="Arial"/>
          <w:color w:val="000000"/>
          <w:sz w:val="24"/>
          <w:szCs w:val="24"/>
        </w:rPr>
      </w:pPr>
      <w:r w:rsidRPr="0057211C">
        <w:rPr>
          <w:rFonts w:ascii="Verdana" w:hAnsi="Verdana" w:cs="Arial"/>
          <w:color w:val="000000"/>
          <w:sz w:val="24"/>
          <w:szCs w:val="24"/>
        </w:rPr>
        <w:t xml:space="preserve">Objednatel je povinen poskytovat zhotoviteli veškerou potřebnou jím vyžadovanou součinnost při činnosti zhotovitele. Objednatel je povinen zajistit zhotoviteli vstup do všech prostor, ve kterých jsou požární uzávěry instalovány a oboustranně je zpřístupnit a otevřít. Pokud objednatel neumožní vstup do všech prostor anebo jinak zabrání zhotoviteli v provedení prohlídky celé anebo zčásti (aniž by se písemně dohodl se zhotovitelem na změně času jejího konání) včetně situace, kdy objednatel provedení prohlídky jednostranně zruší, je zhotovitel oprávněn vyúčtovat objednateli za každou takovou neprovedenou (zčásti nebo zcela) prohlídku storno poplatek v plné výši domluvené odměny, která je uvedena dle sazeb v příloze č. </w:t>
      </w:r>
      <w:r w:rsidR="00E41B24">
        <w:rPr>
          <w:rFonts w:ascii="Verdana" w:hAnsi="Verdana" w:cs="Arial"/>
          <w:color w:val="000000"/>
          <w:sz w:val="24"/>
          <w:szCs w:val="24"/>
        </w:rPr>
        <w:t>1</w:t>
      </w:r>
      <w:r w:rsidRPr="0057211C">
        <w:rPr>
          <w:rFonts w:ascii="Verdana" w:hAnsi="Verdana" w:cs="Arial"/>
          <w:color w:val="000000"/>
          <w:sz w:val="24"/>
          <w:szCs w:val="24"/>
        </w:rPr>
        <w:t xml:space="preserve"> této smlouvy a objednatel je povinen ho zaplatit.</w:t>
      </w:r>
    </w:p>
    <w:p w14:paraId="41EB0DE0" w14:textId="7C159A07" w:rsidR="008E29AF" w:rsidRPr="0057211C" w:rsidRDefault="008E29AF" w:rsidP="0057211C">
      <w:pPr>
        <w:pStyle w:val="Zkladntextodsazen"/>
        <w:numPr>
          <w:ilvl w:val="1"/>
          <w:numId w:val="9"/>
        </w:numPr>
        <w:ind w:left="426" w:hanging="426"/>
        <w:jc w:val="both"/>
        <w:rPr>
          <w:rFonts w:ascii="Verdana" w:hAnsi="Verdana" w:cs="Arial"/>
          <w:color w:val="000000"/>
          <w:sz w:val="24"/>
          <w:szCs w:val="24"/>
        </w:rPr>
      </w:pPr>
      <w:r w:rsidRPr="0057211C">
        <w:rPr>
          <w:rFonts w:ascii="Verdana" w:hAnsi="Verdana" w:cs="Arial"/>
          <w:color w:val="000000"/>
          <w:sz w:val="24"/>
          <w:szCs w:val="24"/>
        </w:rPr>
        <w:t>Případné opravy kontrolovaných PBZ nutné na základě provedené kontroly provádí zhotovitel zásadně na základě písemné objednávky objednatele.</w:t>
      </w:r>
    </w:p>
    <w:p w14:paraId="71801F91" w14:textId="48EAAB9F" w:rsidR="008E29AF" w:rsidRPr="0057211C" w:rsidRDefault="008E29AF" w:rsidP="0057211C">
      <w:pPr>
        <w:suppressAutoHyphens/>
        <w:spacing w:after="0" w:line="240" w:lineRule="auto"/>
        <w:ind w:left="426"/>
        <w:jc w:val="both"/>
        <w:rPr>
          <w:rFonts w:ascii="Verdana" w:hAnsi="Verdana" w:cs="Arial"/>
          <w:color w:val="000000"/>
          <w:sz w:val="24"/>
          <w:szCs w:val="24"/>
        </w:rPr>
      </w:pPr>
      <w:r w:rsidRPr="0057211C">
        <w:rPr>
          <w:rFonts w:ascii="Verdana" w:hAnsi="Verdana" w:cs="Arial"/>
          <w:color w:val="000000"/>
          <w:sz w:val="24"/>
          <w:szCs w:val="24"/>
        </w:rPr>
        <w:t>Zhotovitel je povinen po provedené servisní prohlídce, případně po opravě popsat zjištěný stav a vystavit objednateli „P</w:t>
      </w:r>
      <w:r w:rsidRPr="0057211C">
        <w:rPr>
          <w:rStyle w:val="Zdraznn"/>
          <w:rFonts w:ascii="Verdana" w:hAnsi="Verdana" w:cs="Arial"/>
          <w:i w:val="0"/>
          <w:color w:val="000000"/>
          <w:sz w:val="24"/>
          <w:szCs w:val="24"/>
        </w:rPr>
        <w:t>rohlášení o provedení kontroly provozuschopnosti požárně bezpečnostního zařízení.“</w:t>
      </w:r>
      <w:r w:rsidRPr="0057211C">
        <w:rPr>
          <w:rFonts w:ascii="Verdana" w:hAnsi="Verdana" w:cs="Arial"/>
          <w:color w:val="000000"/>
          <w:sz w:val="24"/>
          <w:szCs w:val="24"/>
        </w:rPr>
        <w:t xml:space="preserve"> V prohlášení, jehož jeden stejnopis zašle do 14 dní objednateli a druhý si ponechá, je zhotovitel povinen uvést povinné údaje dle § 7 odst. 8 vyhlášky č. 246/2001 Sb., o požární prevenci.</w:t>
      </w:r>
    </w:p>
    <w:p w14:paraId="4AD27C1A" w14:textId="00B43103" w:rsidR="008E29AF" w:rsidRPr="0057211C" w:rsidRDefault="008E29AF" w:rsidP="00E41B24">
      <w:pPr>
        <w:numPr>
          <w:ilvl w:val="1"/>
          <w:numId w:val="9"/>
        </w:numPr>
        <w:suppressAutoHyphens/>
        <w:spacing w:after="0" w:line="240" w:lineRule="auto"/>
        <w:ind w:left="426" w:hanging="426"/>
        <w:jc w:val="both"/>
        <w:rPr>
          <w:rFonts w:ascii="Verdana" w:hAnsi="Verdana" w:cs="Arial"/>
          <w:bCs/>
          <w:color w:val="000000"/>
          <w:sz w:val="24"/>
          <w:szCs w:val="24"/>
        </w:rPr>
      </w:pPr>
      <w:r w:rsidRPr="0057211C">
        <w:rPr>
          <w:rFonts w:ascii="Verdana" w:hAnsi="Verdana" w:cs="Arial"/>
          <w:bCs/>
          <w:color w:val="000000"/>
          <w:sz w:val="24"/>
          <w:szCs w:val="24"/>
        </w:rPr>
        <w:t>Standardní prohlídka zahrnuje:</w:t>
      </w:r>
    </w:p>
    <w:p w14:paraId="07EFD7E0" w14:textId="77777777" w:rsidR="008E29AF" w:rsidRPr="0057211C" w:rsidRDefault="008E29AF" w:rsidP="0057211C">
      <w:pPr>
        <w:pStyle w:val="Odstavecseseznamem"/>
        <w:numPr>
          <w:ilvl w:val="1"/>
          <w:numId w:val="12"/>
        </w:numPr>
        <w:suppressAutoHyphens/>
        <w:spacing w:after="0" w:line="240" w:lineRule="auto"/>
        <w:ind w:left="1134" w:hanging="425"/>
        <w:jc w:val="both"/>
        <w:rPr>
          <w:rFonts w:ascii="Verdana" w:hAnsi="Verdana" w:cs="Arial"/>
          <w:color w:val="000000"/>
          <w:sz w:val="24"/>
          <w:szCs w:val="24"/>
        </w:rPr>
      </w:pPr>
      <w:r w:rsidRPr="0057211C">
        <w:rPr>
          <w:rFonts w:ascii="Verdana" w:hAnsi="Verdana" w:cs="Arial"/>
          <w:color w:val="000000"/>
          <w:sz w:val="24"/>
          <w:szCs w:val="24"/>
        </w:rPr>
        <w:t xml:space="preserve">prohlášení o provozuschopnosti / neprovozuschopnosti dveří </w:t>
      </w:r>
    </w:p>
    <w:p w14:paraId="17396B78" w14:textId="4CBFEFB0" w:rsidR="008E29AF" w:rsidRPr="0057211C" w:rsidRDefault="008E29AF" w:rsidP="0057211C">
      <w:pPr>
        <w:pStyle w:val="Odstavecseseznamem"/>
        <w:numPr>
          <w:ilvl w:val="1"/>
          <w:numId w:val="12"/>
        </w:numPr>
        <w:suppressAutoHyphens/>
        <w:spacing w:after="0" w:line="240" w:lineRule="auto"/>
        <w:ind w:left="1134" w:hanging="425"/>
        <w:jc w:val="both"/>
        <w:rPr>
          <w:rFonts w:ascii="Verdana" w:hAnsi="Verdana" w:cs="Arial"/>
          <w:color w:val="000000"/>
          <w:sz w:val="24"/>
          <w:szCs w:val="24"/>
        </w:rPr>
      </w:pPr>
      <w:r w:rsidRPr="0057211C">
        <w:rPr>
          <w:rFonts w:ascii="Verdana" w:hAnsi="Verdana" w:cs="Arial"/>
          <w:color w:val="000000"/>
          <w:sz w:val="24"/>
          <w:szCs w:val="24"/>
        </w:rPr>
        <w:t>(dle §7 vyhlášky MV ČR č. 246/2001 Sb.)</w:t>
      </w:r>
    </w:p>
    <w:p w14:paraId="10DC8BD3" w14:textId="2277107A" w:rsidR="008E29AF" w:rsidRPr="0057211C" w:rsidRDefault="008E29AF" w:rsidP="0057211C">
      <w:pPr>
        <w:pStyle w:val="Odstavecseseznamem"/>
        <w:numPr>
          <w:ilvl w:val="1"/>
          <w:numId w:val="12"/>
        </w:numPr>
        <w:suppressAutoHyphens/>
        <w:spacing w:after="0" w:line="240" w:lineRule="auto"/>
        <w:ind w:left="1134" w:hanging="425"/>
        <w:jc w:val="both"/>
        <w:rPr>
          <w:rFonts w:ascii="Verdana" w:hAnsi="Verdana" w:cs="Arial"/>
          <w:color w:val="000000"/>
          <w:sz w:val="24"/>
          <w:szCs w:val="24"/>
        </w:rPr>
      </w:pPr>
      <w:r w:rsidRPr="0057211C">
        <w:rPr>
          <w:rFonts w:ascii="Verdana" w:hAnsi="Verdana" w:cs="Arial"/>
          <w:color w:val="000000"/>
          <w:sz w:val="24"/>
          <w:szCs w:val="24"/>
        </w:rPr>
        <w:t>servisní protokol se seznamem kontrolovaných dveří a popisem případných závad</w:t>
      </w:r>
    </w:p>
    <w:p w14:paraId="77ECDE16" w14:textId="188787F2" w:rsidR="008E29AF" w:rsidRPr="0057211C" w:rsidRDefault="008E29AF" w:rsidP="0057211C">
      <w:pPr>
        <w:pStyle w:val="Odstavecseseznamem"/>
        <w:numPr>
          <w:ilvl w:val="1"/>
          <w:numId w:val="12"/>
        </w:numPr>
        <w:suppressAutoHyphens/>
        <w:spacing w:after="0" w:line="240" w:lineRule="auto"/>
        <w:ind w:left="1134" w:hanging="425"/>
        <w:jc w:val="both"/>
        <w:rPr>
          <w:rFonts w:ascii="Verdana" w:hAnsi="Verdana" w:cs="Arial"/>
          <w:color w:val="000000"/>
          <w:sz w:val="24"/>
          <w:szCs w:val="24"/>
        </w:rPr>
      </w:pPr>
      <w:r w:rsidRPr="0057211C">
        <w:rPr>
          <w:rFonts w:ascii="Verdana" w:hAnsi="Verdana" w:cs="Arial"/>
          <w:color w:val="000000"/>
          <w:sz w:val="24"/>
          <w:szCs w:val="24"/>
        </w:rPr>
        <w:t>seřízení́ chodu dveřních křídel, nastavení jejich zavíraní́</w:t>
      </w:r>
    </w:p>
    <w:p w14:paraId="5510FA49" w14:textId="7A5B04D5" w:rsidR="008E29AF" w:rsidRPr="0057211C" w:rsidRDefault="008E29AF" w:rsidP="0057211C">
      <w:pPr>
        <w:pStyle w:val="Odstavecseseznamem"/>
        <w:numPr>
          <w:ilvl w:val="1"/>
          <w:numId w:val="12"/>
        </w:numPr>
        <w:suppressAutoHyphens/>
        <w:spacing w:after="0" w:line="240" w:lineRule="auto"/>
        <w:ind w:left="1134" w:hanging="425"/>
        <w:jc w:val="both"/>
        <w:rPr>
          <w:rFonts w:ascii="Verdana" w:hAnsi="Verdana" w:cs="Arial"/>
          <w:color w:val="000000"/>
          <w:sz w:val="24"/>
          <w:szCs w:val="24"/>
        </w:rPr>
      </w:pPr>
      <w:r w:rsidRPr="0057211C">
        <w:rPr>
          <w:rFonts w:ascii="Verdana" w:hAnsi="Verdana" w:cs="Arial"/>
          <w:color w:val="000000"/>
          <w:sz w:val="24"/>
          <w:szCs w:val="24"/>
        </w:rPr>
        <w:t>seřízení</w:t>
      </w:r>
    </w:p>
    <w:p w14:paraId="075EABF3" w14:textId="054B11E2" w:rsidR="008E29AF" w:rsidRPr="0057211C" w:rsidRDefault="008E29AF" w:rsidP="0057211C">
      <w:pPr>
        <w:pStyle w:val="Odstavecseseznamem"/>
        <w:numPr>
          <w:ilvl w:val="2"/>
          <w:numId w:val="14"/>
        </w:numPr>
        <w:suppressAutoHyphens/>
        <w:spacing w:after="0" w:line="240" w:lineRule="auto"/>
        <w:ind w:left="1134" w:firstLine="0"/>
        <w:jc w:val="both"/>
        <w:rPr>
          <w:rFonts w:ascii="Verdana" w:hAnsi="Verdana" w:cs="Arial"/>
          <w:color w:val="000000"/>
          <w:sz w:val="24"/>
          <w:szCs w:val="24"/>
        </w:rPr>
      </w:pPr>
      <w:r w:rsidRPr="0057211C">
        <w:rPr>
          <w:rFonts w:ascii="Verdana" w:hAnsi="Verdana" w:cs="Arial"/>
          <w:color w:val="000000"/>
          <w:sz w:val="24"/>
          <w:szCs w:val="24"/>
        </w:rPr>
        <w:t>mechanických častí vrchního kování</w:t>
      </w:r>
    </w:p>
    <w:p w14:paraId="55F72C31" w14:textId="2BF9B643" w:rsidR="008E29AF" w:rsidRPr="0057211C" w:rsidRDefault="008E29AF" w:rsidP="0057211C">
      <w:pPr>
        <w:pStyle w:val="Odstavecseseznamem"/>
        <w:numPr>
          <w:ilvl w:val="2"/>
          <w:numId w:val="14"/>
        </w:numPr>
        <w:suppressAutoHyphens/>
        <w:spacing w:after="0" w:line="240" w:lineRule="auto"/>
        <w:ind w:left="1134" w:firstLine="0"/>
        <w:jc w:val="both"/>
        <w:rPr>
          <w:rFonts w:ascii="Verdana" w:hAnsi="Verdana" w:cs="Arial"/>
          <w:color w:val="000000"/>
          <w:sz w:val="24"/>
          <w:szCs w:val="24"/>
        </w:rPr>
      </w:pPr>
      <w:r w:rsidRPr="0057211C">
        <w:rPr>
          <w:rFonts w:ascii="Verdana" w:hAnsi="Verdana" w:cs="Arial"/>
          <w:color w:val="000000"/>
          <w:sz w:val="24"/>
          <w:szCs w:val="24"/>
        </w:rPr>
        <w:t>zámků</w:t>
      </w:r>
    </w:p>
    <w:p w14:paraId="0667465F" w14:textId="25D1F3CB" w:rsidR="008E29AF" w:rsidRPr="0057211C" w:rsidRDefault="008E29AF" w:rsidP="0057211C">
      <w:pPr>
        <w:pStyle w:val="Odstavecseseznamem"/>
        <w:numPr>
          <w:ilvl w:val="2"/>
          <w:numId w:val="14"/>
        </w:numPr>
        <w:suppressAutoHyphens/>
        <w:spacing w:after="0" w:line="240" w:lineRule="auto"/>
        <w:ind w:left="1134" w:firstLine="0"/>
        <w:jc w:val="both"/>
        <w:rPr>
          <w:rFonts w:ascii="Verdana" w:hAnsi="Verdana" w:cs="Arial"/>
          <w:color w:val="000000"/>
          <w:sz w:val="24"/>
          <w:szCs w:val="24"/>
        </w:rPr>
      </w:pPr>
      <w:r w:rsidRPr="0057211C">
        <w:rPr>
          <w:rFonts w:ascii="Verdana" w:hAnsi="Verdana" w:cs="Arial"/>
          <w:color w:val="000000"/>
          <w:sz w:val="24"/>
          <w:szCs w:val="24"/>
        </w:rPr>
        <w:t>závěsů</w:t>
      </w:r>
    </w:p>
    <w:p w14:paraId="43035393" w14:textId="02828938" w:rsidR="008E29AF" w:rsidRPr="0057211C" w:rsidRDefault="008E29AF" w:rsidP="0057211C">
      <w:pPr>
        <w:pStyle w:val="Odstavecseseznamem"/>
        <w:numPr>
          <w:ilvl w:val="2"/>
          <w:numId w:val="14"/>
        </w:numPr>
        <w:suppressAutoHyphens/>
        <w:spacing w:after="0" w:line="240" w:lineRule="auto"/>
        <w:ind w:left="1134" w:firstLine="0"/>
        <w:jc w:val="both"/>
        <w:rPr>
          <w:rFonts w:ascii="Verdana" w:hAnsi="Verdana" w:cs="Arial"/>
          <w:color w:val="000000"/>
          <w:sz w:val="24"/>
          <w:szCs w:val="24"/>
        </w:rPr>
      </w:pPr>
      <w:r w:rsidRPr="0057211C">
        <w:rPr>
          <w:rFonts w:ascii="Verdana" w:hAnsi="Verdana" w:cs="Arial"/>
          <w:color w:val="000000"/>
          <w:sz w:val="24"/>
          <w:szCs w:val="24"/>
        </w:rPr>
        <w:t>padací́ lišty, kartáčků</w:t>
      </w:r>
    </w:p>
    <w:p w14:paraId="71A9F68E" w14:textId="1FA90F92" w:rsidR="008E29AF" w:rsidRPr="0057211C" w:rsidRDefault="008E29AF" w:rsidP="0057211C">
      <w:pPr>
        <w:pStyle w:val="Odstavecseseznamem"/>
        <w:numPr>
          <w:ilvl w:val="2"/>
          <w:numId w:val="14"/>
        </w:numPr>
        <w:suppressAutoHyphens/>
        <w:spacing w:after="0" w:line="240" w:lineRule="auto"/>
        <w:ind w:left="1134" w:firstLine="0"/>
        <w:jc w:val="both"/>
        <w:rPr>
          <w:rFonts w:ascii="Verdana" w:hAnsi="Verdana" w:cs="Arial"/>
          <w:color w:val="000000"/>
          <w:sz w:val="24"/>
          <w:szCs w:val="24"/>
        </w:rPr>
      </w:pPr>
      <w:r w:rsidRPr="0057211C">
        <w:rPr>
          <w:rFonts w:ascii="Verdana" w:hAnsi="Verdana" w:cs="Arial"/>
          <w:color w:val="000000"/>
          <w:sz w:val="24"/>
          <w:szCs w:val="24"/>
        </w:rPr>
        <w:t>zavírače a koordinátoru</w:t>
      </w:r>
    </w:p>
    <w:p w14:paraId="2064A2B8" w14:textId="64D6CDFB" w:rsidR="008E29AF" w:rsidRPr="0057211C" w:rsidRDefault="008E29AF" w:rsidP="0057211C">
      <w:pPr>
        <w:pStyle w:val="Odstavecseseznamem"/>
        <w:numPr>
          <w:ilvl w:val="2"/>
          <w:numId w:val="14"/>
        </w:numPr>
        <w:suppressAutoHyphens/>
        <w:spacing w:after="0" w:line="240" w:lineRule="auto"/>
        <w:ind w:left="1134" w:firstLine="0"/>
        <w:jc w:val="both"/>
        <w:rPr>
          <w:rFonts w:ascii="Verdana" w:hAnsi="Verdana" w:cs="Arial"/>
          <w:color w:val="000000"/>
          <w:sz w:val="24"/>
          <w:szCs w:val="24"/>
        </w:rPr>
      </w:pPr>
      <w:r w:rsidRPr="0057211C">
        <w:rPr>
          <w:rFonts w:ascii="Verdana" w:hAnsi="Verdana" w:cs="Arial"/>
          <w:color w:val="000000"/>
          <w:sz w:val="24"/>
          <w:szCs w:val="24"/>
        </w:rPr>
        <w:t>zástrčí a rozvor</w:t>
      </w:r>
    </w:p>
    <w:p w14:paraId="4FC32D82" w14:textId="33C72869" w:rsidR="008E29AF" w:rsidRPr="0057211C" w:rsidRDefault="008E29AF" w:rsidP="0057211C">
      <w:pPr>
        <w:pStyle w:val="Odstavecseseznamem"/>
        <w:numPr>
          <w:ilvl w:val="1"/>
          <w:numId w:val="13"/>
        </w:numPr>
        <w:suppressAutoHyphens/>
        <w:spacing w:after="0" w:line="240" w:lineRule="auto"/>
        <w:ind w:left="1134" w:hanging="425"/>
        <w:jc w:val="both"/>
        <w:rPr>
          <w:rFonts w:ascii="Verdana" w:hAnsi="Verdana" w:cs="Arial"/>
          <w:color w:val="000000"/>
          <w:sz w:val="24"/>
          <w:szCs w:val="24"/>
        </w:rPr>
      </w:pPr>
      <w:r w:rsidRPr="0057211C">
        <w:rPr>
          <w:rFonts w:ascii="Verdana" w:hAnsi="Verdana" w:cs="Arial"/>
          <w:color w:val="000000"/>
          <w:sz w:val="24"/>
          <w:szCs w:val="24"/>
        </w:rPr>
        <w:t>kontrolu těsnění</w:t>
      </w:r>
    </w:p>
    <w:p w14:paraId="0DB5A4B4" w14:textId="7A660BD9" w:rsidR="008E29AF" w:rsidRPr="0057211C" w:rsidRDefault="008E29AF" w:rsidP="0057211C">
      <w:pPr>
        <w:pStyle w:val="Odstavecseseznamem"/>
        <w:numPr>
          <w:ilvl w:val="1"/>
          <w:numId w:val="13"/>
        </w:numPr>
        <w:suppressAutoHyphens/>
        <w:spacing w:after="0" w:line="240" w:lineRule="auto"/>
        <w:ind w:left="1134" w:hanging="425"/>
        <w:jc w:val="both"/>
        <w:rPr>
          <w:rFonts w:ascii="Verdana" w:hAnsi="Verdana" w:cs="Arial"/>
          <w:color w:val="000000"/>
          <w:sz w:val="24"/>
          <w:szCs w:val="24"/>
        </w:rPr>
      </w:pPr>
      <w:r w:rsidRPr="0057211C">
        <w:rPr>
          <w:rFonts w:ascii="Verdana" w:hAnsi="Verdana" w:cs="Arial"/>
          <w:color w:val="000000"/>
          <w:sz w:val="24"/>
          <w:szCs w:val="24"/>
        </w:rPr>
        <w:t>kontrolu skleněných výplní dveří</w:t>
      </w:r>
    </w:p>
    <w:p w14:paraId="0C7C4404" w14:textId="37E17D84" w:rsidR="008E29AF" w:rsidRPr="0057211C" w:rsidRDefault="008E29AF" w:rsidP="0057211C">
      <w:pPr>
        <w:pStyle w:val="Odstavecseseznamem"/>
        <w:numPr>
          <w:ilvl w:val="1"/>
          <w:numId w:val="13"/>
        </w:numPr>
        <w:suppressAutoHyphens/>
        <w:spacing w:after="0" w:line="240" w:lineRule="auto"/>
        <w:ind w:left="1134" w:hanging="425"/>
        <w:jc w:val="both"/>
        <w:rPr>
          <w:rFonts w:ascii="Verdana" w:hAnsi="Verdana" w:cs="Arial"/>
          <w:color w:val="000000"/>
          <w:sz w:val="24"/>
          <w:szCs w:val="24"/>
        </w:rPr>
      </w:pPr>
      <w:r w:rsidRPr="0057211C">
        <w:rPr>
          <w:rFonts w:ascii="Verdana" w:hAnsi="Verdana" w:cs="Arial"/>
          <w:color w:val="000000"/>
          <w:sz w:val="24"/>
          <w:szCs w:val="24"/>
        </w:rPr>
        <w:t>u posuvných dveří́ kontrolu mechanického posuvu</w:t>
      </w:r>
    </w:p>
    <w:p w14:paraId="164A10E4" w14:textId="60990A31" w:rsidR="008E29AF" w:rsidRPr="0057211C" w:rsidRDefault="008E29AF" w:rsidP="0057211C">
      <w:pPr>
        <w:pStyle w:val="Odstavecseseznamem"/>
        <w:numPr>
          <w:ilvl w:val="1"/>
          <w:numId w:val="13"/>
        </w:numPr>
        <w:suppressAutoHyphens/>
        <w:spacing w:after="0" w:line="240" w:lineRule="auto"/>
        <w:ind w:left="1134" w:hanging="425"/>
        <w:jc w:val="both"/>
        <w:rPr>
          <w:rFonts w:ascii="Verdana" w:hAnsi="Verdana" w:cs="Arial"/>
          <w:color w:val="000000"/>
          <w:sz w:val="24"/>
          <w:szCs w:val="24"/>
        </w:rPr>
      </w:pPr>
      <w:r w:rsidRPr="0057211C">
        <w:rPr>
          <w:rFonts w:ascii="Verdana" w:hAnsi="Verdana" w:cs="Arial"/>
          <w:color w:val="000000"/>
          <w:sz w:val="24"/>
          <w:szCs w:val="24"/>
        </w:rPr>
        <w:t>kontrolu požární́ pásky</w:t>
      </w:r>
    </w:p>
    <w:p w14:paraId="3276C096" w14:textId="6A28E073" w:rsidR="008E29AF" w:rsidRPr="0057211C" w:rsidRDefault="008E29AF" w:rsidP="0057211C">
      <w:pPr>
        <w:pStyle w:val="Odstavecseseznamem"/>
        <w:numPr>
          <w:ilvl w:val="1"/>
          <w:numId w:val="13"/>
        </w:numPr>
        <w:suppressAutoHyphens/>
        <w:spacing w:after="0" w:line="240" w:lineRule="auto"/>
        <w:ind w:left="1134" w:hanging="425"/>
        <w:jc w:val="both"/>
        <w:rPr>
          <w:rFonts w:ascii="Verdana" w:hAnsi="Verdana" w:cs="Arial"/>
          <w:color w:val="000000"/>
          <w:sz w:val="24"/>
          <w:szCs w:val="24"/>
        </w:rPr>
      </w:pPr>
      <w:r w:rsidRPr="0057211C">
        <w:rPr>
          <w:rFonts w:ascii="Verdana" w:hAnsi="Verdana" w:cs="Arial"/>
          <w:color w:val="000000"/>
          <w:sz w:val="24"/>
          <w:szCs w:val="24"/>
        </w:rPr>
        <w:t>kontrolu panikového kování</w:t>
      </w:r>
    </w:p>
    <w:p w14:paraId="10C71875" w14:textId="7F089D16" w:rsidR="008E29AF" w:rsidRPr="0057211C" w:rsidRDefault="008E29AF" w:rsidP="0057211C">
      <w:pPr>
        <w:pStyle w:val="Odstavecseseznamem"/>
        <w:numPr>
          <w:ilvl w:val="1"/>
          <w:numId w:val="13"/>
        </w:numPr>
        <w:suppressAutoHyphens/>
        <w:spacing w:after="0" w:line="240" w:lineRule="auto"/>
        <w:ind w:left="1134" w:hanging="425"/>
        <w:jc w:val="both"/>
        <w:rPr>
          <w:rFonts w:ascii="Verdana" w:hAnsi="Verdana" w:cs="Arial"/>
          <w:color w:val="000000"/>
          <w:sz w:val="24"/>
          <w:szCs w:val="24"/>
        </w:rPr>
      </w:pPr>
      <w:r w:rsidRPr="0057211C">
        <w:rPr>
          <w:rFonts w:ascii="Verdana" w:hAnsi="Verdana" w:cs="Arial"/>
          <w:color w:val="000000"/>
          <w:sz w:val="24"/>
          <w:szCs w:val="24"/>
        </w:rPr>
        <w:t>kontrolu značení (výrobních štítků)</w:t>
      </w:r>
    </w:p>
    <w:p w14:paraId="4101EB70" w14:textId="77777777" w:rsidR="008E29AF" w:rsidRPr="0057211C"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 xml:space="preserve">V rámci této prohlídky je dokládán Servisní́ protokol se seznamem kontrolovaných uzávěrů a popisem případných závad, k jejichž </w:t>
      </w:r>
      <w:r w:rsidRPr="0057211C">
        <w:rPr>
          <w:rFonts w:ascii="Verdana" w:hAnsi="Verdana" w:cs="Arial"/>
          <w:color w:val="000000"/>
          <w:sz w:val="24"/>
          <w:szCs w:val="24"/>
        </w:rPr>
        <w:lastRenderedPageBreak/>
        <w:t>odstranění Vám na základě písemné žádosti, zpracujeme detailní cenovou nabídku. Součástí servisního protokolu je také prohlášení o provozuschopnosti / neprovozuschopnosti dveří (dle § 7 vyhlášky MV ČR č. 246/2001 Sb.).</w:t>
      </w:r>
    </w:p>
    <w:p w14:paraId="01B2049A" w14:textId="77777777" w:rsidR="008E29AF" w:rsidRPr="0057211C" w:rsidRDefault="008E29AF" w:rsidP="0057211C">
      <w:pPr>
        <w:jc w:val="both"/>
        <w:rPr>
          <w:rFonts w:ascii="Verdana" w:hAnsi="Verdana" w:cs="Arial"/>
          <w:color w:val="000000"/>
          <w:sz w:val="24"/>
          <w:szCs w:val="24"/>
        </w:rPr>
      </w:pPr>
    </w:p>
    <w:p w14:paraId="2567446A" w14:textId="77777777" w:rsidR="008E29AF" w:rsidRPr="0057211C" w:rsidRDefault="008E29AF" w:rsidP="008E29AF">
      <w:pPr>
        <w:numPr>
          <w:ilvl w:val="0"/>
          <w:numId w:val="9"/>
        </w:numPr>
        <w:suppressAutoHyphens/>
        <w:spacing w:after="0" w:line="240" w:lineRule="auto"/>
        <w:jc w:val="center"/>
        <w:rPr>
          <w:rFonts w:ascii="Verdana" w:hAnsi="Verdana" w:cs="Arial"/>
          <w:b/>
          <w:color w:val="000000"/>
          <w:sz w:val="24"/>
          <w:szCs w:val="24"/>
        </w:rPr>
      </w:pPr>
      <w:r w:rsidRPr="0057211C">
        <w:rPr>
          <w:rFonts w:ascii="Verdana" w:hAnsi="Verdana" w:cs="Arial"/>
          <w:b/>
          <w:color w:val="000000"/>
          <w:sz w:val="24"/>
          <w:szCs w:val="24"/>
        </w:rPr>
        <w:t>Ceny za prováděné služby</w:t>
      </w:r>
    </w:p>
    <w:p w14:paraId="0D56AA8F" w14:textId="0DBBDDB3" w:rsidR="008E29AF" w:rsidRPr="0057211C" w:rsidRDefault="008E29AF" w:rsidP="0057211C">
      <w:pPr>
        <w:pStyle w:val="Zkladntext"/>
        <w:numPr>
          <w:ilvl w:val="1"/>
          <w:numId w:val="9"/>
        </w:numPr>
        <w:ind w:left="426" w:hanging="426"/>
        <w:rPr>
          <w:rFonts w:ascii="Verdana" w:hAnsi="Verdana" w:cs="Arial"/>
          <w:color w:val="000000"/>
          <w:sz w:val="24"/>
          <w:szCs w:val="24"/>
        </w:rPr>
      </w:pPr>
      <w:r w:rsidRPr="0057211C">
        <w:rPr>
          <w:rFonts w:ascii="Verdana" w:hAnsi="Verdana" w:cs="Arial"/>
          <w:color w:val="000000"/>
          <w:sz w:val="24"/>
          <w:szCs w:val="24"/>
        </w:rPr>
        <w:t>Výše odměn za poskytovaný servis, tj. za výkon kontroly provozuschopnosti požárně bezpečnostního zařízení dle této smlouvy je uvedena dle sazeb v příloze č. 1 této smlouvy a vztahuje se výhradně na kontrolu požárních bezpečnostních dveří, včetně jejich příslušenství. Případné Objednatelem požadované dodatkové služby (viz článek V. odst. 1 smlouvy) budou v rámci fakturace specifikovány zvlášť.</w:t>
      </w:r>
    </w:p>
    <w:p w14:paraId="5C51562B" w14:textId="77777777" w:rsidR="00C13CE6"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E41B24">
        <w:rPr>
          <w:rFonts w:ascii="Verdana" w:hAnsi="Verdana" w:cs="Arial"/>
          <w:color w:val="000000"/>
          <w:sz w:val="24"/>
          <w:szCs w:val="24"/>
        </w:rPr>
        <w:t>Splatnost faktur vystavených zhotovitelem je 30 dní od data</w:t>
      </w:r>
      <w:r w:rsidRPr="0057211C">
        <w:rPr>
          <w:rFonts w:ascii="Verdana" w:hAnsi="Verdana" w:cs="Arial"/>
          <w:color w:val="000000"/>
          <w:sz w:val="24"/>
          <w:szCs w:val="24"/>
        </w:rPr>
        <w:t xml:space="preserve"> zdanitelného plnění. Faktury budou zasílány na mailovou adresu:</w:t>
      </w:r>
      <w:r w:rsidR="005600E4" w:rsidRPr="0057211C">
        <w:rPr>
          <w:rFonts w:ascii="Verdana" w:hAnsi="Verdana" w:cs="Arial"/>
          <w:color w:val="000000"/>
          <w:sz w:val="24"/>
          <w:szCs w:val="24"/>
        </w:rPr>
        <w:t xml:space="preserve"> </w:t>
      </w:r>
    </w:p>
    <w:p w14:paraId="50D9D556" w14:textId="045A5150" w:rsidR="008E29AF" w:rsidRPr="0057211C" w:rsidRDefault="00C13CE6" w:rsidP="00C13CE6">
      <w:pPr>
        <w:suppressAutoHyphens/>
        <w:spacing w:after="0" w:line="240" w:lineRule="auto"/>
        <w:ind w:left="426"/>
        <w:jc w:val="both"/>
        <w:rPr>
          <w:rFonts w:ascii="Verdana" w:hAnsi="Verdana" w:cs="Arial"/>
          <w:color w:val="000000"/>
          <w:sz w:val="24"/>
          <w:szCs w:val="24"/>
        </w:rPr>
      </w:pPr>
      <w:r>
        <w:rPr>
          <w:rFonts w:ascii="Verdana" w:hAnsi="Verdana" w:cs="Arial"/>
          <w:color w:val="000000"/>
          <w:sz w:val="24"/>
          <w:szCs w:val="24"/>
        </w:rPr>
        <w:t>xxxxxxxxxx.</w:t>
      </w:r>
      <w:r w:rsidR="008E29AF" w:rsidRPr="0057211C">
        <w:rPr>
          <w:rFonts w:ascii="Verdana" w:hAnsi="Verdana" w:cs="Arial"/>
          <w:color w:val="000000"/>
          <w:sz w:val="24"/>
          <w:szCs w:val="24"/>
        </w:rPr>
        <w:t xml:space="preserve"> </w:t>
      </w:r>
    </w:p>
    <w:p w14:paraId="4FDA3695" w14:textId="3B176442" w:rsidR="008E29AF" w:rsidRPr="0057211C" w:rsidRDefault="008E29AF" w:rsidP="0057211C">
      <w:pPr>
        <w:suppressAutoHyphens/>
        <w:spacing w:after="0" w:line="240" w:lineRule="auto"/>
        <w:ind w:left="426"/>
        <w:jc w:val="both"/>
        <w:rPr>
          <w:rFonts w:ascii="Verdana" w:hAnsi="Verdana" w:cs="Arial"/>
          <w:color w:val="000000"/>
          <w:sz w:val="24"/>
          <w:szCs w:val="24"/>
        </w:rPr>
      </w:pPr>
      <w:r w:rsidRPr="0057211C">
        <w:rPr>
          <w:rFonts w:ascii="Verdana" w:hAnsi="Verdana" w:cs="Arial"/>
          <w:color w:val="000000"/>
          <w:sz w:val="24"/>
          <w:szCs w:val="24"/>
        </w:rPr>
        <w:t>Přílohou faktury bude protokol o provedených pracích, podepsaný zástupcem Objednatele.</w:t>
      </w:r>
    </w:p>
    <w:p w14:paraId="016CD304" w14:textId="43D6809E" w:rsidR="008E29AF" w:rsidRPr="0057211C"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 xml:space="preserve">V případě prodlení platby odměny za vykonané práce se stanovuje úrok z prodlení </w:t>
      </w:r>
      <w:r w:rsidR="00E41B24">
        <w:rPr>
          <w:rFonts w:ascii="Verdana" w:hAnsi="Verdana" w:cs="Arial"/>
          <w:color w:val="000000"/>
          <w:sz w:val="24"/>
          <w:szCs w:val="24"/>
        </w:rPr>
        <w:t>v zákonné</w:t>
      </w:r>
      <w:r w:rsidRPr="0057211C">
        <w:rPr>
          <w:rFonts w:ascii="Verdana" w:hAnsi="Verdana" w:cs="Arial"/>
          <w:color w:val="000000"/>
          <w:sz w:val="24"/>
          <w:szCs w:val="24"/>
        </w:rPr>
        <w:t xml:space="preserve"> výši.</w:t>
      </w:r>
    </w:p>
    <w:p w14:paraId="46E7EE9C" w14:textId="19608895" w:rsidR="008E29AF" w:rsidRPr="0057211C"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Zhotovitel je oprávněn nenastoupit na hlášenou opravu či plánovaný termín kontroly provozuschopnosti a pravidelný servis PBZ, jestliže je objednatel v prodlení s úhradou platby za dříve zhotovitelem provedené práce.</w:t>
      </w:r>
    </w:p>
    <w:p w14:paraId="501475F8" w14:textId="7A62DF81" w:rsidR="008E29AF" w:rsidRPr="0057211C"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Výši odměn sjednanou za služby a specifikovanou v příloze č. 1 této smlouvy lze změnit dohodou smluvních stran.</w:t>
      </w:r>
      <w:r w:rsidR="00E41B24">
        <w:rPr>
          <w:rFonts w:ascii="Verdana" w:hAnsi="Verdana" w:cs="Arial"/>
          <w:color w:val="000000"/>
          <w:sz w:val="24"/>
          <w:szCs w:val="24"/>
        </w:rPr>
        <w:t xml:space="preserve"> </w:t>
      </w:r>
    </w:p>
    <w:p w14:paraId="3BFE7D11" w14:textId="77777777" w:rsidR="008E29AF" w:rsidRPr="0057211C" w:rsidRDefault="008E29AF" w:rsidP="008E29AF">
      <w:pPr>
        <w:rPr>
          <w:rFonts w:ascii="Verdana" w:hAnsi="Verdana" w:cs="Arial"/>
          <w:b/>
          <w:color w:val="000000"/>
          <w:sz w:val="24"/>
          <w:szCs w:val="24"/>
        </w:rPr>
      </w:pPr>
    </w:p>
    <w:p w14:paraId="69A0130F" w14:textId="77777777" w:rsidR="0057211C" w:rsidRDefault="008E29AF" w:rsidP="008E29AF">
      <w:pPr>
        <w:numPr>
          <w:ilvl w:val="0"/>
          <w:numId w:val="9"/>
        </w:numPr>
        <w:suppressAutoHyphens/>
        <w:spacing w:after="0" w:line="240" w:lineRule="auto"/>
        <w:jc w:val="center"/>
        <w:rPr>
          <w:rFonts w:ascii="Verdana" w:hAnsi="Verdana" w:cs="Arial"/>
          <w:b/>
          <w:color w:val="000000"/>
          <w:sz w:val="24"/>
          <w:szCs w:val="24"/>
        </w:rPr>
      </w:pPr>
      <w:r w:rsidRPr="0057211C">
        <w:rPr>
          <w:rFonts w:ascii="Verdana" w:hAnsi="Verdana" w:cs="Arial"/>
          <w:b/>
          <w:color w:val="000000"/>
          <w:sz w:val="24"/>
          <w:szCs w:val="24"/>
        </w:rPr>
        <w:t>Dodatkové služby</w:t>
      </w:r>
    </w:p>
    <w:p w14:paraId="773EF101" w14:textId="52A21308" w:rsidR="008E29AF" w:rsidRPr="0057211C" w:rsidRDefault="008E29AF" w:rsidP="0057211C">
      <w:pPr>
        <w:numPr>
          <w:ilvl w:val="1"/>
          <w:numId w:val="9"/>
        </w:numPr>
        <w:suppressAutoHyphens/>
        <w:spacing w:after="0" w:line="240" w:lineRule="auto"/>
        <w:ind w:left="426" w:hanging="426"/>
        <w:jc w:val="both"/>
        <w:rPr>
          <w:rFonts w:ascii="Verdana" w:hAnsi="Verdana" w:cs="Arial"/>
          <w:b/>
          <w:color w:val="000000"/>
          <w:sz w:val="24"/>
          <w:szCs w:val="24"/>
        </w:rPr>
      </w:pPr>
      <w:r w:rsidRPr="0057211C">
        <w:rPr>
          <w:rFonts w:ascii="Verdana" w:hAnsi="Verdana" w:cs="Arial"/>
          <w:color w:val="000000"/>
          <w:sz w:val="24"/>
          <w:szCs w:val="24"/>
        </w:rPr>
        <w:t>Dodatkové služby jsou takové práce, které nesouvisí s kontrolou a běžnou údržbou PBZ v termínech sjednaných v článku I. odst. 1 této smlouvy a jsou objednatelem požadovány a dále všechny služby a práce, které souvisí s výměnou a opravami opotřebovaných a vadných dílů nebo s doplněním funkčního vybavení, které není součástí ani příslušenstvím kontrolovaného PBZ dle této smlouvy, tj. protipožárních bezpečnostních dveří a jsou objednatelem způsobem dle odst. 3. tohoto článku smlouvy objednány.</w:t>
      </w:r>
    </w:p>
    <w:p w14:paraId="44B0A6FA" w14:textId="2EC10761" w:rsidR="008E29AF" w:rsidRPr="0057211C" w:rsidRDefault="008E29AF" w:rsidP="0057211C">
      <w:pPr>
        <w:numPr>
          <w:ilvl w:val="1"/>
          <w:numId w:val="9"/>
        </w:numPr>
        <w:suppressAutoHyphens/>
        <w:spacing w:after="0" w:line="240" w:lineRule="auto"/>
        <w:ind w:left="426" w:hanging="426"/>
        <w:jc w:val="both"/>
        <w:rPr>
          <w:rFonts w:ascii="Verdana" w:hAnsi="Verdana" w:cs="Arial"/>
          <w:b/>
          <w:color w:val="000000"/>
          <w:sz w:val="24"/>
          <w:szCs w:val="24"/>
        </w:rPr>
      </w:pPr>
      <w:r w:rsidRPr="0057211C">
        <w:rPr>
          <w:rFonts w:ascii="Verdana" w:hAnsi="Verdana" w:cs="Arial"/>
          <w:color w:val="000000"/>
          <w:sz w:val="24"/>
          <w:szCs w:val="24"/>
        </w:rPr>
        <w:t>Dodatkové služby se řídí ceníkem dodatkových služeb do celkového objemu 15 000,- Kč bez DPH (včetně cen dílů, dopravy a práce). Práce nad tento limit budou naceňovány individuální cenou s ohledem na typ prací a jejich rozsah a neřídí se tak cenami dodatkových služeb uvedených níže.</w:t>
      </w:r>
    </w:p>
    <w:p w14:paraId="74245F81" w14:textId="77777777" w:rsidR="00951D88"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 xml:space="preserve">Zhotovitel také poskytuje na základě této servisní smlouvy také výjezd </w:t>
      </w:r>
      <w:r w:rsidRPr="00E41B24">
        <w:rPr>
          <w:rFonts w:ascii="Verdana" w:hAnsi="Verdana" w:cs="Arial"/>
          <w:color w:val="000000"/>
          <w:sz w:val="24"/>
          <w:szCs w:val="24"/>
        </w:rPr>
        <w:t>k havarijnímu stavu do 48 hodin od nahlášení na adrese:</w:t>
      </w:r>
    </w:p>
    <w:p w14:paraId="291FF8F6" w14:textId="1FE81CDC" w:rsidR="008E29AF" w:rsidRPr="00E41B24" w:rsidRDefault="00951D88" w:rsidP="00951D88">
      <w:pPr>
        <w:suppressAutoHyphens/>
        <w:spacing w:after="0" w:line="240" w:lineRule="auto"/>
        <w:jc w:val="both"/>
        <w:rPr>
          <w:rFonts w:ascii="Verdana" w:hAnsi="Verdana" w:cs="Arial"/>
          <w:color w:val="000000"/>
          <w:sz w:val="24"/>
          <w:szCs w:val="24"/>
        </w:rPr>
      </w:pPr>
      <w:r>
        <w:rPr>
          <w:rFonts w:ascii="Verdana" w:hAnsi="Verdana" w:cs="Arial"/>
          <w:color w:val="000000"/>
          <w:sz w:val="24"/>
          <w:szCs w:val="24"/>
        </w:rPr>
        <w:t xml:space="preserve">     xxxxxxxxxxxxxxxxxxx</w:t>
      </w:r>
      <w:r w:rsidR="008E29AF" w:rsidRPr="00E41B24">
        <w:rPr>
          <w:rFonts w:ascii="Verdana" w:hAnsi="Verdana" w:cs="Arial"/>
          <w:color w:val="000000"/>
          <w:sz w:val="24"/>
          <w:szCs w:val="24"/>
        </w:rPr>
        <w:t>.</w:t>
      </w:r>
    </w:p>
    <w:p w14:paraId="12174604" w14:textId="13C7A83B" w:rsidR="000B0933" w:rsidRPr="0057211C" w:rsidRDefault="000B0933" w:rsidP="0057211C">
      <w:pPr>
        <w:suppressAutoHyphens/>
        <w:spacing w:after="0" w:line="240" w:lineRule="auto"/>
        <w:ind w:left="426"/>
        <w:jc w:val="both"/>
        <w:rPr>
          <w:rFonts w:ascii="Verdana" w:hAnsi="Verdana" w:cs="Arial"/>
          <w:color w:val="000000"/>
          <w:sz w:val="24"/>
          <w:szCs w:val="24"/>
        </w:rPr>
      </w:pPr>
      <w:r w:rsidRPr="0057211C">
        <w:rPr>
          <w:rFonts w:ascii="Verdana" w:hAnsi="Verdana" w:cs="Arial"/>
          <w:color w:val="000000"/>
          <w:sz w:val="24"/>
          <w:szCs w:val="24"/>
        </w:rPr>
        <w:t xml:space="preserve">Havarijní stav je takový stav, u kterého je ohrožená bezpečnost osob, nebo bezpečné uzamčení dveří (např. hlavní vchod do budovy) a zároveň </w:t>
      </w:r>
      <w:r w:rsidRPr="0057211C">
        <w:rPr>
          <w:rFonts w:ascii="Verdana" w:hAnsi="Verdana" w:cs="Arial"/>
          <w:color w:val="202124"/>
          <w:sz w:val="24"/>
          <w:szCs w:val="24"/>
          <w:shd w:val="clear" w:color="auto" w:fill="FFFFFF"/>
        </w:rPr>
        <w:t>bezprostředně hrozí vznik škody, nebo ke vzniku škody došlo</w:t>
      </w:r>
      <w:r w:rsidRPr="0057211C">
        <w:rPr>
          <w:rFonts w:ascii="Verdana" w:hAnsi="Verdana" w:cs="Arial"/>
          <w:color w:val="000000"/>
          <w:sz w:val="24"/>
          <w:szCs w:val="24"/>
        </w:rPr>
        <w:t>.</w:t>
      </w:r>
      <w:r w:rsidR="00E41B24">
        <w:rPr>
          <w:rFonts w:ascii="Verdana" w:hAnsi="Verdana" w:cs="Arial"/>
          <w:color w:val="000000"/>
          <w:sz w:val="24"/>
          <w:szCs w:val="24"/>
        </w:rPr>
        <w:t xml:space="preserve"> </w:t>
      </w:r>
      <w:r w:rsidRPr="0057211C">
        <w:rPr>
          <w:rFonts w:ascii="Verdana" w:hAnsi="Verdana" w:cs="Arial"/>
          <w:color w:val="000000"/>
          <w:sz w:val="24"/>
          <w:szCs w:val="24"/>
        </w:rPr>
        <w:t>Hodina práce/ 1 montážník</w:t>
      </w:r>
      <w:r w:rsidRPr="0057211C">
        <w:rPr>
          <w:rFonts w:ascii="Verdana" w:hAnsi="Verdana" w:cs="Arial"/>
          <w:color w:val="000000"/>
          <w:sz w:val="24"/>
          <w:szCs w:val="24"/>
        </w:rPr>
        <w:tab/>
      </w:r>
      <w:r w:rsidRPr="0057211C">
        <w:rPr>
          <w:rFonts w:ascii="Verdana" w:hAnsi="Verdana" w:cs="Arial"/>
          <w:color w:val="000000"/>
          <w:sz w:val="24"/>
          <w:szCs w:val="24"/>
        </w:rPr>
        <w:tab/>
      </w:r>
      <w:r w:rsidRPr="0057211C">
        <w:rPr>
          <w:rFonts w:ascii="Verdana" w:hAnsi="Verdana" w:cs="Arial"/>
          <w:color w:val="000000"/>
          <w:sz w:val="24"/>
          <w:szCs w:val="24"/>
        </w:rPr>
        <w:tab/>
      </w:r>
      <w:r w:rsidRPr="0057211C">
        <w:rPr>
          <w:rFonts w:ascii="Verdana" w:hAnsi="Verdana" w:cs="Arial"/>
          <w:color w:val="000000"/>
          <w:sz w:val="24"/>
          <w:szCs w:val="24"/>
        </w:rPr>
        <w:tab/>
        <w:t>1700 Kč bez DPH</w:t>
      </w:r>
    </w:p>
    <w:p w14:paraId="4A9ECD42" w14:textId="0ECFD50F" w:rsidR="008E29AF" w:rsidRPr="0057211C" w:rsidRDefault="000B0933" w:rsidP="0057211C">
      <w:pPr>
        <w:suppressAutoHyphens/>
        <w:spacing w:after="0" w:line="240" w:lineRule="auto"/>
        <w:ind w:left="426"/>
        <w:rPr>
          <w:rFonts w:ascii="Verdana" w:hAnsi="Verdana" w:cs="Arial"/>
          <w:color w:val="000000"/>
          <w:sz w:val="24"/>
          <w:szCs w:val="24"/>
        </w:rPr>
      </w:pPr>
      <w:r w:rsidRPr="0057211C">
        <w:rPr>
          <w:rFonts w:ascii="Verdana" w:hAnsi="Verdana" w:cs="Arial"/>
          <w:color w:val="000000"/>
          <w:sz w:val="24"/>
          <w:szCs w:val="24"/>
        </w:rPr>
        <w:lastRenderedPageBreak/>
        <w:t>Náklady na dopravu – paušál (jenom Praha, Brno, Ostrava)</w:t>
      </w:r>
      <w:r w:rsidRPr="0057211C">
        <w:rPr>
          <w:rFonts w:ascii="Verdana" w:hAnsi="Verdana" w:cs="Arial"/>
          <w:color w:val="000000"/>
          <w:sz w:val="24"/>
          <w:szCs w:val="24"/>
        </w:rPr>
        <w:tab/>
        <w:t>960 Kč bez DPH</w:t>
      </w:r>
    </w:p>
    <w:p w14:paraId="4935394A" w14:textId="112CCB3C" w:rsidR="008E29AF" w:rsidRPr="0057211C"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 xml:space="preserve">Sleva na komponenty u všech činností Zhotovitele je stanovena ve výši </w:t>
      </w:r>
      <w:r w:rsidRPr="00E41B24">
        <w:rPr>
          <w:rFonts w:ascii="Verdana" w:hAnsi="Verdana" w:cs="Arial"/>
          <w:bCs/>
          <w:color w:val="000000"/>
          <w:sz w:val="24"/>
          <w:szCs w:val="24"/>
        </w:rPr>
        <w:t>10 %</w:t>
      </w:r>
      <w:r w:rsidRPr="0057211C">
        <w:rPr>
          <w:rFonts w:ascii="Verdana" w:hAnsi="Verdana" w:cs="Arial"/>
          <w:color w:val="000000"/>
          <w:sz w:val="24"/>
          <w:szCs w:val="24"/>
        </w:rPr>
        <w:t xml:space="preserve"> z ceníkové ceny ASSA ABLOY. Platný ceník je ke stažení na stránkách zhotovitele: </w:t>
      </w:r>
    </w:p>
    <w:p w14:paraId="7E7D88C5" w14:textId="56866F24" w:rsidR="000B0933" w:rsidRPr="0057211C" w:rsidRDefault="000B0933" w:rsidP="0057211C">
      <w:pPr>
        <w:suppressAutoHyphens/>
        <w:spacing w:after="0" w:line="240" w:lineRule="auto"/>
        <w:ind w:left="426"/>
        <w:jc w:val="both"/>
        <w:rPr>
          <w:rFonts w:ascii="Verdana" w:hAnsi="Verdana" w:cs="Arial"/>
          <w:color w:val="000000"/>
          <w:sz w:val="24"/>
          <w:szCs w:val="24"/>
        </w:rPr>
      </w:pPr>
      <w:r w:rsidRPr="0057211C">
        <w:rPr>
          <w:rFonts w:ascii="Verdana" w:hAnsi="Verdana" w:cs="Arial"/>
          <w:color w:val="000000"/>
          <w:sz w:val="24"/>
          <w:szCs w:val="24"/>
        </w:rPr>
        <w:t>https://www.assaabloy.com/cz/cs/about-us/downloads</w:t>
      </w:r>
    </w:p>
    <w:p w14:paraId="46FF298B" w14:textId="0465404F" w:rsidR="000B0933" w:rsidRPr="0057211C" w:rsidRDefault="000B0933" w:rsidP="0057211C">
      <w:pPr>
        <w:pStyle w:val="Zkladntext"/>
        <w:numPr>
          <w:ilvl w:val="1"/>
          <w:numId w:val="9"/>
        </w:numPr>
        <w:ind w:left="426" w:hanging="426"/>
        <w:rPr>
          <w:rFonts w:ascii="Verdana" w:hAnsi="Verdana" w:cs="Arial"/>
          <w:bCs/>
          <w:color w:val="000000"/>
          <w:sz w:val="24"/>
          <w:szCs w:val="24"/>
        </w:rPr>
      </w:pPr>
      <w:r w:rsidRPr="0057211C">
        <w:rPr>
          <w:rFonts w:ascii="Verdana" w:hAnsi="Verdana" w:cs="Arial"/>
          <w:bCs/>
          <w:color w:val="000000"/>
          <w:sz w:val="24"/>
          <w:szCs w:val="24"/>
        </w:rPr>
        <w:t xml:space="preserve">Ceny dodatkových služeb se řídí základním ceníkem: </w:t>
      </w:r>
    </w:p>
    <w:p w14:paraId="45E985EC" w14:textId="6D8D9B13" w:rsidR="000B0933" w:rsidRPr="0057211C" w:rsidRDefault="000B0933" w:rsidP="0057211C">
      <w:pPr>
        <w:pStyle w:val="Zkladntext"/>
        <w:ind w:left="426"/>
        <w:jc w:val="left"/>
        <w:rPr>
          <w:rFonts w:ascii="Verdana" w:hAnsi="Verdana" w:cs="Arial"/>
          <w:b/>
          <w:color w:val="000000"/>
          <w:sz w:val="24"/>
          <w:szCs w:val="24"/>
        </w:rPr>
      </w:pPr>
      <w:r w:rsidRPr="0057211C">
        <w:rPr>
          <w:rFonts w:ascii="Verdana" w:hAnsi="Verdana" w:cs="Arial"/>
          <w:color w:val="000000"/>
          <w:sz w:val="24"/>
          <w:szCs w:val="24"/>
        </w:rPr>
        <w:t>Hodina práce/ 1 montážník</w:t>
      </w:r>
      <w:r w:rsidRPr="0057211C">
        <w:rPr>
          <w:rFonts w:ascii="Verdana" w:hAnsi="Verdana" w:cs="Arial"/>
          <w:color w:val="000000"/>
          <w:sz w:val="24"/>
          <w:szCs w:val="24"/>
        </w:rPr>
        <w:tab/>
      </w:r>
      <w:r w:rsidRPr="0057211C">
        <w:rPr>
          <w:rFonts w:ascii="Verdana" w:hAnsi="Verdana" w:cs="Arial"/>
          <w:color w:val="000000"/>
          <w:sz w:val="24"/>
          <w:szCs w:val="24"/>
        </w:rPr>
        <w:tab/>
      </w:r>
      <w:r w:rsidRPr="0057211C">
        <w:rPr>
          <w:rFonts w:ascii="Verdana" w:hAnsi="Verdana" w:cs="Arial"/>
          <w:color w:val="000000"/>
          <w:sz w:val="24"/>
          <w:szCs w:val="24"/>
        </w:rPr>
        <w:tab/>
      </w:r>
      <w:r w:rsidRPr="0057211C">
        <w:rPr>
          <w:rFonts w:ascii="Verdana" w:hAnsi="Verdana" w:cs="Arial"/>
          <w:color w:val="000000"/>
          <w:sz w:val="24"/>
          <w:szCs w:val="24"/>
        </w:rPr>
        <w:tab/>
        <w:t>850 Kč (bez DPH)</w:t>
      </w:r>
    </w:p>
    <w:p w14:paraId="601DD067" w14:textId="0B5504D9" w:rsidR="008E29AF" w:rsidRPr="0057211C" w:rsidRDefault="000B0933" w:rsidP="0057211C">
      <w:pPr>
        <w:pStyle w:val="Zkladntext"/>
        <w:ind w:left="426"/>
        <w:jc w:val="left"/>
        <w:rPr>
          <w:rFonts w:ascii="Verdana" w:hAnsi="Verdana" w:cs="Arial"/>
          <w:b/>
          <w:color w:val="000000"/>
          <w:sz w:val="24"/>
          <w:szCs w:val="24"/>
        </w:rPr>
      </w:pPr>
      <w:r w:rsidRPr="0057211C">
        <w:rPr>
          <w:rFonts w:ascii="Verdana" w:hAnsi="Verdana" w:cs="Arial"/>
          <w:color w:val="000000"/>
          <w:sz w:val="24"/>
          <w:szCs w:val="24"/>
        </w:rPr>
        <w:t>Náklady na dopravu – paušál (jenom Praha, Brno, Ostrava)</w:t>
      </w:r>
      <w:r w:rsidRPr="0057211C">
        <w:rPr>
          <w:rFonts w:ascii="Verdana" w:hAnsi="Verdana" w:cs="Arial"/>
          <w:color w:val="000000"/>
          <w:sz w:val="24"/>
          <w:szCs w:val="24"/>
        </w:rPr>
        <w:tab/>
        <w:t>960 Kč (bez DPH)</w:t>
      </w:r>
    </w:p>
    <w:p w14:paraId="72D0F7C1" w14:textId="77777777" w:rsidR="008E29AF" w:rsidRPr="0057211C" w:rsidRDefault="008E29AF" w:rsidP="0057211C">
      <w:pPr>
        <w:pStyle w:val="Zkladntext"/>
        <w:numPr>
          <w:ilvl w:val="1"/>
          <w:numId w:val="9"/>
        </w:numPr>
        <w:ind w:left="426" w:hanging="426"/>
        <w:rPr>
          <w:rFonts w:ascii="Verdana" w:hAnsi="Verdana" w:cs="Arial"/>
          <w:color w:val="000000"/>
          <w:sz w:val="24"/>
          <w:szCs w:val="24"/>
        </w:rPr>
      </w:pPr>
      <w:r w:rsidRPr="0057211C">
        <w:rPr>
          <w:rFonts w:ascii="Verdana" w:hAnsi="Verdana" w:cs="Arial"/>
          <w:color w:val="000000"/>
          <w:sz w:val="24"/>
          <w:szCs w:val="24"/>
        </w:rPr>
        <w:t>K výměně dílů nebo vybavení s cenou vyšší než 5 000 Kč (bez DPH) je zhotovitel oprávněn jen se souhlasem objednatele.</w:t>
      </w:r>
    </w:p>
    <w:p w14:paraId="55BD8D04" w14:textId="1E31A496" w:rsidR="008E29AF" w:rsidRPr="0057211C" w:rsidRDefault="008E29AF" w:rsidP="0057211C">
      <w:pPr>
        <w:suppressAutoHyphens/>
        <w:spacing w:after="0" w:line="240" w:lineRule="auto"/>
        <w:ind w:left="426"/>
        <w:jc w:val="both"/>
        <w:rPr>
          <w:rFonts w:ascii="Verdana" w:hAnsi="Verdana" w:cs="Arial"/>
          <w:color w:val="000000"/>
          <w:sz w:val="24"/>
          <w:szCs w:val="24"/>
        </w:rPr>
      </w:pPr>
      <w:r w:rsidRPr="0057211C">
        <w:rPr>
          <w:rFonts w:ascii="Verdana" w:hAnsi="Verdana" w:cs="Arial"/>
          <w:color w:val="000000"/>
          <w:sz w:val="24"/>
          <w:szCs w:val="24"/>
        </w:rPr>
        <w:t>Pokud při tomto zjištění není k dosažení zástupce objednatele nebo tento požadavek bude zástupcem objednatele zamítnut, je zhotovitel oprávněn svoji činnost zastavit. Zhotovitel může pokračovat na opravě až po písemném souhlasu objednatele.</w:t>
      </w:r>
    </w:p>
    <w:p w14:paraId="63D7AD7D" w14:textId="7183C4AA" w:rsidR="008E29AF" w:rsidRPr="0057211C"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Dodatkové služby musí být vždy písemně objednány objednatelem, vyjma případů výměny dílů nebo vybavení s cenou nižší než 5 000 Kč. Součástí objednávky bude odhadovaná částka na opravu, kterou sdělí zhotovitel.</w:t>
      </w:r>
    </w:p>
    <w:p w14:paraId="642788D9" w14:textId="77777777" w:rsidR="008E29AF" w:rsidRPr="0057211C"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V případě výměny náhradního dílu, který nemá zhotovitel vedený jako skladovou položku, se termín opravy prodlouží o dobu objednání a dodání příslušného dílu od výrobce. Zhotovitel provede v rámci svých možností všechna opatření k omezení provozu objednatele.</w:t>
      </w:r>
    </w:p>
    <w:p w14:paraId="5BB9D103" w14:textId="77777777" w:rsidR="008E29AF" w:rsidRPr="0057211C" w:rsidRDefault="008E29AF" w:rsidP="008E29AF">
      <w:pPr>
        <w:rPr>
          <w:rFonts w:ascii="Verdana" w:hAnsi="Verdana" w:cs="Arial"/>
          <w:b/>
          <w:color w:val="000000"/>
          <w:sz w:val="24"/>
          <w:szCs w:val="24"/>
        </w:rPr>
      </w:pPr>
    </w:p>
    <w:p w14:paraId="4E6AD4CE" w14:textId="77777777" w:rsidR="0057211C" w:rsidRDefault="008E29AF" w:rsidP="008E29AF">
      <w:pPr>
        <w:numPr>
          <w:ilvl w:val="0"/>
          <w:numId w:val="9"/>
        </w:numPr>
        <w:suppressAutoHyphens/>
        <w:spacing w:after="0" w:line="240" w:lineRule="auto"/>
        <w:jc w:val="center"/>
        <w:rPr>
          <w:rFonts w:ascii="Verdana" w:hAnsi="Verdana" w:cs="Arial"/>
          <w:b/>
          <w:color w:val="000000"/>
          <w:sz w:val="24"/>
          <w:szCs w:val="24"/>
        </w:rPr>
      </w:pPr>
      <w:r w:rsidRPr="0057211C">
        <w:rPr>
          <w:rFonts w:ascii="Verdana" w:hAnsi="Verdana" w:cs="Arial"/>
          <w:b/>
          <w:color w:val="000000"/>
          <w:sz w:val="24"/>
          <w:szCs w:val="24"/>
        </w:rPr>
        <w:t>Záruka</w:t>
      </w:r>
    </w:p>
    <w:p w14:paraId="0AA79AD6" w14:textId="430E3FB6" w:rsidR="008E29AF" w:rsidRPr="0057211C" w:rsidRDefault="008E29AF" w:rsidP="0057211C">
      <w:pPr>
        <w:numPr>
          <w:ilvl w:val="1"/>
          <w:numId w:val="9"/>
        </w:numPr>
        <w:suppressAutoHyphens/>
        <w:spacing w:after="0" w:line="240" w:lineRule="auto"/>
        <w:ind w:left="426" w:hanging="426"/>
        <w:jc w:val="both"/>
        <w:rPr>
          <w:rFonts w:ascii="Verdana" w:hAnsi="Verdana" w:cs="Arial"/>
          <w:b/>
          <w:color w:val="000000"/>
          <w:sz w:val="24"/>
          <w:szCs w:val="24"/>
        </w:rPr>
      </w:pPr>
      <w:r w:rsidRPr="0057211C">
        <w:rPr>
          <w:rFonts w:ascii="Verdana" w:hAnsi="Verdana" w:cs="Arial"/>
          <w:color w:val="000000"/>
          <w:sz w:val="24"/>
          <w:szCs w:val="24"/>
        </w:rPr>
        <w:t>Na prováděné práce v rámci dodatkových služeb na základě této smlouvy poskytuje zhotovitel záruku</w:t>
      </w:r>
      <w:r w:rsidR="0057211C">
        <w:rPr>
          <w:rFonts w:ascii="Verdana" w:hAnsi="Verdana" w:cs="Arial"/>
          <w:color w:val="000000"/>
          <w:sz w:val="24"/>
          <w:szCs w:val="24"/>
        </w:rPr>
        <w:t xml:space="preserve"> </w:t>
      </w:r>
      <w:r w:rsidR="00E41B24">
        <w:rPr>
          <w:rFonts w:ascii="Verdana" w:hAnsi="Verdana" w:cs="Arial"/>
          <w:color w:val="000000"/>
          <w:sz w:val="24"/>
          <w:szCs w:val="24"/>
        </w:rPr>
        <w:t>24</w:t>
      </w:r>
      <w:r w:rsidRPr="0057211C">
        <w:rPr>
          <w:rFonts w:ascii="Verdana" w:hAnsi="Verdana" w:cs="Arial"/>
          <w:color w:val="000000"/>
          <w:sz w:val="24"/>
          <w:szCs w:val="24"/>
        </w:rPr>
        <w:t xml:space="preserve"> měsíců od odstranění poruchy. Na již použité, tedy stávající opravené díly poskytuje zhotovitel záruku </w:t>
      </w:r>
      <w:r w:rsidR="00E41B24">
        <w:rPr>
          <w:rFonts w:ascii="Verdana" w:hAnsi="Verdana" w:cs="Arial"/>
          <w:color w:val="000000"/>
          <w:sz w:val="24"/>
          <w:szCs w:val="24"/>
        </w:rPr>
        <w:t>24</w:t>
      </w:r>
      <w:r w:rsidRPr="0057211C">
        <w:rPr>
          <w:rFonts w:ascii="Verdana" w:hAnsi="Verdana" w:cs="Arial"/>
          <w:color w:val="000000"/>
          <w:sz w:val="24"/>
          <w:szCs w:val="24"/>
        </w:rPr>
        <w:t xml:space="preserve"> měsíc</w:t>
      </w:r>
      <w:r w:rsidR="00E41B24">
        <w:rPr>
          <w:rFonts w:ascii="Verdana" w:hAnsi="Verdana" w:cs="Arial"/>
          <w:color w:val="000000"/>
          <w:sz w:val="24"/>
          <w:szCs w:val="24"/>
        </w:rPr>
        <w:t>ů</w:t>
      </w:r>
      <w:r w:rsidRPr="0057211C">
        <w:rPr>
          <w:rFonts w:ascii="Verdana" w:hAnsi="Verdana" w:cs="Arial"/>
          <w:color w:val="000000"/>
          <w:sz w:val="24"/>
          <w:szCs w:val="24"/>
        </w:rPr>
        <w:t xml:space="preserve"> od odstranění poruchy či závady. Záruka se vztahuje pouze na práce a díly zhotovitelem skutečně provedené, opravené a vyměněné.</w:t>
      </w:r>
    </w:p>
    <w:p w14:paraId="5AEBB8F1" w14:textId="6253AF86" w:rsidR="008E29AF" w:rsidRPr="0057211C" w:rsidRDefault="008E29AF" w:rsidP="0057211C">
      <w:pPr>
        <w:numPr>
          <w:ilvl w:val="1"/>
          <w:numId w:val="9"/>
        </w:numPr>
        <w:suppressAutoHyphens/>
        <w:spacing w:after="0" w:line="240" w:lineRule="auto"/>
        <w:ind w:left="426" w:hanging="426"/>
        <w:jc w:val="both"/>
        <w:rPr>
          <w:rFonts w:ascii="Verdana" w:hAnsi="Verdana" w:cs="Arial"/>
          <w:b/>
          <w:color w:val="000000"/>
          <w:sz w:val="24"/>
          <w:szCs w:val="24"/>
        </w:rPr>
      </w:pPr>
      <w:r w:rsidRPr="0057211C">
        <w:rPr>
          <w:rFonts w:ascii="Verdana" w:hAnsi="Verdana" w:cs="Arial"/>
          <w:color w:val="000000"/>
          <w:sz w:val="24"/>
          <w:szCs w:val="24"/>
        </w:rPr>
        <w:t xml:space="preserve">Záruka se nevztahuje na poruchy nebo poškození dílů či přístrojů vzniklé běžným opotřebením, nedbalostí, nesprávnou obsluhou, nebo zásahy objednatele či třetích osob. </w:t>
      </w:r>
    </w:p>
    <w:p w14:paraId="2022E509" w14:textId="2FB77F95" w:rsidR="008E29AF" w:rsidRPr="0057211C" w:rsidRDefault="008E29AF" w:rsidP="0057211C">
      <w:pPr>
        <w:numPr>
          <w:ilvl w:val="1"/>
          <w:numId w:val="9"/>
        </w:numPr>
        <w:suppressAutoHyphens/>
        <w:spacing w:after="0" w:line="240" w:lineRule="auto"/>
        <w:ind w:left="426" w:hanging="426"/>
        <w:jc w:val="both"/>
        <w:rPr>
          <w:rFonts w:ascii="Verdana" w:hAnsi="Verdana" w:cs="Arial"/>
          <w:b/>
          <w:color w:val="000000"/>
          <w:sz w:val="24"/>
          <w:szCs w:val="24"/>
        </w:rPr>
      </w:pPr>
      <w:r w:rsidRPr="0057211C">
        <w:rPr>
          <w:rFonts w:ascii="Verdana" w:hAnsi="Verdana" w:cs="Arial"/>
          <w:color w:val="000000"/>
          <w:sz w:val="24"/>
          <w:szCs w:val="24"/>
        </w:rPr>
        <w:t>Záruka se taktéž nevztahuje na případy, kdy bylo svévolně zasahováno do konstrukce uzávěrů nebo</w:t>
      </w:r>
      <w:r w:rsidR="0057211C">
        <w:rPr>
          <w:rFonts w:ascii="Verdana" w:hAnsi="Verdana" w:cs="Arial"/>
          <w:color w:val="000000"/>
          <w:sz w:val="24"/>
          <w:szCs w:val="24"/>
        </w:rPr>
        <w:t xml:space="preserve"> </w:t>
      </w:r>
      <w:r w:rsidRPr="0057211C">
        <w:rPr>
          <w:rFonts w:ascii="Verdana" w:hAnsi="Verdana" w:cs="Arial"/>
          <w:color w:val="000000"/>
          <w:sz w:val="24"/>
          <w:szCs w:val="24"/>
        </w:rPr>
        <w:t>do elektrické instalace posuvných uzávěrů, a podobně podle specifikace bez předchozího písemného souhlasu zhotovitele.</w:t>
      </w:r>
    </w:p>
    <w:p w14:paraId="75B95F9C" w14:textId="2DA65218" w:rsidR="008E29AF" w:rsidRPr="0057211C" w:rsidRDefault="008E29AF" w:rsidP="0057211C">
      <w:pPr>
        <w:numPr>
          <w:ilvl w:val="1"/>
          <w:numId w:val="9"/>
        </w:numPr>
        <w:suppressAutoHyphens/>
        <w:spacing w:after="0" w:line="240" w:lineRule="auto"/>
        <w:ind w:left="426" w:hanging="426"/>
        <w:jc w:val="both"/>
        <w:rPr>
          <w:rFonts w:ascii="Verdana" w:hAnsi="Verdana" w:cs="Arial"/>
          <w:b/>
          <w:color w:val="000000"/>
          <w:sz w:val="24"/>
          <w:szCs w:val="24"/>
        </w:rPr>
      </w:pPr>
      <w:r w:rsidRPr="0057211C">
        <w:rPr>
          <w:rFonts w:ascii="Verdana" w:hAnsi="Verdana" w:cs="Arial"/>
          <w:color w:val="000000"/>
          <w:sz w:val="24"/>
          <w:szCs w:val="24"/>
        </w:rPr>
        <w:t>Záruka se nevztahuje na prasklé nebo poškozené prosklené části uzávěrů.</w:t>
      </w:r>
    </w:p>
    <w:p w14:paraId="07B00192" w14:textId="77777777" w:rsidR="008E29AF" w:rsidRPr="0057211C" w:rsidRDefault="008E29AF" w:rsidP="008E29AF">
      <w:pPr>
        <w:jc w:val="center"/>
        <w:rPr>
          <w:rFonts w:ascii="Verdana" w:hAnsi="Verdana" w:cs="Arial"/>
          <w:color w:val="000000"/>
          <w:sz w:val="24"/>
          <w:szCs w:val="24"/>
        </w:rPr>
      </w:pPr>
    </w:p>
    <w:p w14:paraId="2E596BF4" w14:textId="77777777" w:rsidR="0057211C" w:rsidRDefault="008E29AF" w:rsidP="008E29AF">
      <w:pPr>
        <w:numPr>
          <w:ilvl w:val="0"/>
          <w:numId w:val="9"/>
        </w:numPr>
        <w:suppressAutoHyphens/>
        <w:spacing w:after="0" w:line="240" w:lineRule="auto"/>
        <w:jc w:val="center"/>
        <w:rPr>
          <w:rFonts w:ascii="Verdana" w:hAnsi="Verdana" w:cs="Arial"/>
          <w:b/>
          <w:color w:val="000000"/>
          <w:sz w:val="24"/>
          <w:szCs w:val="24"/>
        </w:rPr>
      </w:pPr>
      <w:r w:rsidRPr="0057211C">
        <w:rPr>
          <w:rFonts w:ascii="Verdana" w:hAnsi="Verdana" w:cs="Arial"/>
          <w:b/>
          <w:color w:val="000000"/>
          <w:sz w:val="24"/>
          <w:szCs w:val="24"/>
        </w:rPr>
        <w:t>Doba trvání smlouvy</w:t>
      </w:r>
    </w:p>
    <w:p w14:paraId="5450A733" w14:textId="45D950E1" w:rsidR="008E29AF" w:rsidRPr="0057211C" w:rsidRDefault="008E29AF" w:rsidP="0057211C">
      <w:pPr>
        <w:numPr>
          <w:ilvl w:val="1"/>
          <w:numId w:val="9"/>
        </w:numPr>
        <w:suppressAutoHyphens/>
        <w:spacing w:after="0" w:line="240" w:lineRule="auto"/>
        <w:ind w:left="426" w:hanging="426"/>
        <w:jc w:val="both"/>
        <w:rPr>
          <w:rFonts w:ascii="Verdana" w:hAnsi="Verdana" w:cs="Arial"/>
          <w:b/>
          <w:color w:val="000000"/>
          <w:sz w:val="24"/>
          <w:szCs w:val="24"/>
        </w:rPr>
      </w:pPr>
      <w:r w:rsidRPr="0057211C">
        <w:rPr>
          <w:rFonts w:ascii="Verdana" w:hAnsi="Verdana" w:cs="Arial"/>
          <w:color w:val="000000"/>
          <w:sz w:val="24"/>
          <w:szCs w:val="24"/>
        </w:rPr>
        <w:t>Tato smlouva je platná a účinná od podpisu obou smluvních stran.</w:t>
      </w:r>
    </w:p>
    <w:p w14:paraId="352B24F2" w14:textId="01A0D21D" w:rsidR="008E29AF" w:rsidRPr="0057211C"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Doba trvání této smlouvy je oběma smluvními stranami sjednána na dobu určitou</w:t>
      </w:r>
      <w:r w:rsidR="00E84E60" w:rsidRPr="0057211C">
        <w:rPr>
          <w:rFonts w:ascii="Verdana" w:hAnsi="Verdana" w:cs="Arial"/>
          <w:color w:val="000000"/>
          <w:sz w:val="24"/>
          <w:szCs w:val="24"/>
        </w:rPr>
        <w:t>, tj. na 4 roky po podpisu obou smluvních stran</w:t>
      </w:r>
      <w:r w:rsidRPr="0057211C">
        <w:rPr>
          <w:rFonts w:ascii="Verdana" w:hAnsi="Verdana" w:cs="Arial"/>
          <w:color w:val="000000"/>
          <w:sz w:val="24"/>
          <w:szCs w:val="24"/>
        </w:rPr>
        <w:t>.</w:t>
      </w:r>
    </w:p>
    <w:p w14:paraId="3B2A0621" w14:textId="3D0096DD" w:rsidR="008E29AF" w:rsidRPr="0057211C" w:rsidRDefault="008E29AF" w:rsidP="0057211C">
      <w:pPr>
        <w:numPr>
          <w:ilvl w:val="1"/>
          <w:numId w:val="9"/>
        </w:numPr>
        <w:suppressAutoHyphens/>
        <w:spacing w:after="0" w:line="240" w:lineRule="auto"/>
        <w:ind w:left="426" w:hanging="426"/>
        <w:jc w:val="both"/>
        <w:rPr>
          <w:rFonts w:ascii="Verdana" w:hAnsi="Verdana" w:cs="Arial"/>
          <w:b/>
          <w:color w:val="000000"/>
          <w:sz w:val="24"/>
          <w:szCs w:val="24"/>
        </w:rPr>
      </w:pPr>
      <w:r w:rsidRPr="0057211C">
        <w:rPr>
          <w:rFonts w:ascii="Verdana" w:hAnsi="Verdana" w:cs="Arial"/>
          <w:color w:val="000000"/>
          <w:sz w:val="24"/>
          <w:szCs w:val="24"/>
        </w:rPr>
        <w:lastRenderedPageBreak/>
        <w:t>Každá ze smluvních stran může ukončit trvání této smlouvy podáním písemné výpovědi druhé smluvní straně s uvedením důvodů či bez uvedení důvodů výpovědi.</w:t>
      </w:r>
    </w:p>
    <w:p w14:paraId="5639FE79" w14:textId="5AA86EEE" w:rsidR="008E29AF" w:rsidRPr="0057211C" w:rsidRDefault="008E29AF" w:rsidP="0057211C">
      <w:pPr>
        <w:numPr>
          <w:ilvl w:val="1"/>
          <w:numId w:val="9"/>
        </w:numPr>
        <w:suppressAutoHyphens/>
        <w:spacing w:after="0" w:line="240" w:lineRule="auto"/>
        <w:ind w:left="426" w:hanging="426"/>
        <w:jc w:val="both"/>
        <w:rPr>
          <w:rFonts w:ascii="Verdana" w:hAnsi="Verdana" w:cs="Arial"/>
          <w:b/>
          <w:color w:val="000000"/>
          <w:sz w:val="24"/>
          <w:szCs w:val="24"/>
        </w:rPr>
      </w:pPr>
      <w:r w:rsidRPr="0057211C">
        <w:rPr>
          <w:rFonts w:ascii="Verdana" w:hAnsi="Verdana" w:cs="Arial"/>
          <w:color w:val="000000"/>
          <w:sz w:val="24"/>
          <w:szCs w:val="24"/>
        </w:rPr>
        <w:t>Výpovědní lhůta byla smluvními stranami dohodnuta na 3 měsíce, když tato lhůta počíná běžet prvého dne měsíce následujícího po doručení výpovědi druhé smluvní straně.</w:t>
      </w:r>
    </w:p>
    <w:p w14:paraId="09E443AC" w14:textId="30970F0D" w:rsidR="008E29AF" w:rsidRPr="0057211C" w:rsidRDefault="008E29AF" w:rsidP="0057211C">
      <w:pPr>
        <w:numPr>
          <w:ilvl w:val="1"/>
          <w:numId w:val="9"/>
        </w:numPr>
        <w:suppressAutoHyphens/>
        <w:spacing w:after="0" w:line="240" w:lineRule="auto"/>
        <w:ind w:left="426" w:hanging="426"/>
        <w:jc w:val="both"/>
        <w:rPr>
          <w:rFonts w:ascii="Verdana" w:hAnsi="Verdana" w:cs="Arial"/>
          <w:b/>
          <w:color w:val="000000"/>
          <w:sz w:val="24"/>
          <w:szCs w:val="24"/>
        </w:rPr>
      </w:pPr>
      <w:r w:rsidRPr="0057211C">
        <w:rPr>
          <w:rFonts w:ascii="Verdana" w:hAnsi="Verdana" w:cs="Arial"/>
          <w:color w:val="000000"/>
          <w:sz w:val="24"/>
          <w:szCs w:val="24"/>
        </w:rPr>
        <w:t>V případě neplnění platebních závazků objednatele může zhotovitel odstoupit od této smlouvy s okamžitou platností. Odstoupením nezaniká nárok zhotovitele na zaplacení sjednaného úroku z prodlení, smluvních pokut a náhradu škody.</w:t>
      </w:r>
    </w:p>
    <w:p w14:paraId="1504DD8D" w14:textId="77777777" w:rsidR="008E29AF" w:rsidRPr="0057211C" w:rsidRDefault="008E29AF" w:rsidP="008E29AF">
      <w:pPr>
        <w:rPr>
          <w:rFonts w:ascii="Verdana" w:hAnsi="Verdana" w:cs="Arial"/>
          <w:b/>
          <w:color w:val="000000"/>
          <w:sz w:val="24"/>
          <w:szCs w:val="24"/>
        </w:rPr>
      </w:pPr>
    </w:p>
    <w:p w14:paraId="76B4294F" w14:textId="77777777" w:rsidR="008E29AF" w:rsidRPr="0057211C" w:rsidRDefault="008E29AF" w:rsidP="008E29AF">
      <w:pPr>
        <w:numPr>
          <w:ilvl w:val="0"/>
          <w:numId w:val="9"/>
        </w:numPr>
        <w:suppressAutoHyphens/>
        <w:spacing w:after="0" w:line="240" w:lineRule="auto"/>
        <w:jc w:val="center"/>
        <w:rPr>
          <w:rFonts w:ascii="Verdana" w:hAnsi="Verdana" w:cs="Arial"/>
          <w:b/>
          <w:color w:val="000000"/>
          <w:sz w:val="24"/>
          <w:szCs w:val="24"/>
        </w:rPr>
      </w:pPr>
      <w:r w:rsidRPr="0057211C">
        <w:rPr>
          <w:rFonts w:ascii="Verdana" w:hAnsi="Verdana" w:cs="Arial"/>
          <w:b/>
          <w:color w:val="000000"/>
          <w:sz w:val="24"/>
          <w:szCs w:val="24"/>
        </w:rPr>
        <w:t>Závěrečná ujednání</w:t>
      </w:r>
    </w:p>
    <w:p w14:paraId="6F5C228B" w14:textId="7A4373FA" w:rsidR="008E29AF" w:rsidRPr="0057211C" w:rsidRDefault="008E29AF" w:rsidP="0057211C">
      <w:pPr>
        <w:pStyle w:val="Zkladntext"/>
        <w:numPr>
          <w:ilvl w:val="1"/>
          <w:numId w:val="9"/>
        </w:numPr>
        <w:ind w:left="426" w:hanging="426"/>
        <w:rPr>
          <w:rFonts w:ascii="Verdana" w:hAnsi="Verdana" w:cs="Arial"/>
          <w:color w:val="000000"/>
          <w:sz w:val="24"/>
          <w:szCs w:val="24"/>
        </w:rPr>
      </w:pPr>
      <w:r w:rsidRPr="0057211C">
        <w:rPr>
          <w:rFonts w:ascii="Verdana" w:hAnsi="Verdana" w:cs="Arial"/>
          <w:color w:val="000000"/>
          <w:sz w:val="24"/>
          <w:szCs w:val="24"/>
        </w:rPr>
        <w:t>Jakékoliv změny či doplnění této smlouvy lze činit toliko písemně formou písemně odsouhlasených dodatků ke smlouvě.</w:t>
      </w:r>
    </w:p>
    <w:p w14:paraId="3CA61779" w14:textId="08C52D18" w:rsidR="008E29AF" w:rsidRPr="0057211C"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Nestanoví-li tato smlouva jinak, platí v ostatním příslušná ustanovení zákona 89/2012 Sb., občanského zákoníku, ve znění pozdějších předpisů a předpisy související.</w:t>
      </w:r>
    </w:p>
    <w:p w14:paraId="4ADF42DD" w14:textId="06A5BAC6" w:rsidR="008E29AF" w:rsidRPr="0057211C"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 xml:space="preserve">Tato smlouva je vyhotovena ve </w:t>
      </w:r>
      <w:r w:rsidR="00E41B24">
        <w:rPr>
          <w:rFonts w:ascii="Verdana" w:hAnsi="Verdana" w:cs="Arial"/>
          <w:color w:val="000000"/>
          <w:sz w:val="24"/>
          <w:szCs w:val="24"/>
        </w:rPr>
        <w:t>třech</w:t>
      </w:r>
      <w:r w:rsidRPr="0057211C">
        <w:rPr>
          <w:rFonts w:ascii="Verdana" w:hAnsi="Verdana" w:cs="Arial"/>
          <w:color w:val="000000"/>
          <w:sz w:val="24"/>
          <w:szCs w:val="24"/>
        </w:rPr>
        <w:t xml:space="preserve"> stejnopisech, z nichž každý má platnost originálu. </w:t>
      </w:r>
      <w:r w:rsidR="00E41B24">
        <w:rPr>
          <w:rFonts w:ascii="Verdana" w:hAnsi="Verdana" w:cs="Arial"/>
          <w:color w:val="000000"/>
          <w:sz w:val="24"/>
          <w:szCs w:val="24"/>
        </w:rPr>
        <w:t>Dvě</w:t>
      </w:r>
      <w:r w:rsidRPr="0057211C">
        <w:rPr>
          <w:rFonts w:ascii="Verdana" w:hAnsi="Verdana" w:cs="Arial"/>
          <w:color w:val="000000"/>
          <w:sz w:val="24"/>
          <w:szCs w:val="24"/>
        </w:rPr>
        <w:t xml:space="preserve"> vyhotovení obdrží objednatel a jedno zhotovitel.</w:t>
      </w:r>
    </w:p>
    <w:p w14:paraId="7215042E" w14:textId="6321E3EF" w:rsidR="008E29AF" w:rsidRPr="0057211C"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Přílohy č. 1 a 2 této smlouvy tvoří její nedílnou součást.</w:t>
      </w:r>
    </w:p>
    <w:p w14:paraId="18F956F7" w14:textId="77777777" w:rsidR="008E29AF" w:rsidRPr="0057211C" w:rsidRDefault="008E29AF" w:rsidP="0057211C">
      <w:pPr>
        <w:numPr>
          <w:ilvl w:val="1"/>
          <w:numId w:val="9"/>
        </w:numPr>
        <w:suppressAutoHyphens/>
        <w:spacing w:after="0" w:line="240" w:lineRule="auto"/>
        <w:ind w:left="426" w:hanging="426"/>
        <w:jc w:val="both"/>
        <w:rPr>
          <w:rFonts w:ascii="Verdana" w:hAnsi="Verdana" w:cs="Arial"/>
          <w:color w:val="000000"/>
          <w:sz w:val="24"/>
          <w:szCs w:val="24"/>
        </w:rPr>
      </w:pPr>
      <w:r w:rsidRPr="0057211C">
        <w:rPr>
          <w:rFonts w:ascii="Verdana" w:hAnsi="Verdana" w:cs="Arial"/>
          <w:color w:val="000000"/>
          <w:sz w:val="24"/>
          <w:szCs w:val="24"/>
        </w:rPr>
        <w:t xml:space="preserve">Obě smluvní strany shodně prohlašují, že ujednání obsažená v této smlouvě jsou výrazem jejich pravé, svobodné a vážně míněné vůle, kterou stvrzují níže uvedenými podpisy. </w:t>
      </w:r>
      <w:r w:rsidRPr="0057211C">
        <w:rPr>
          <w:rFonts w:ascii="Verdana" w:hAnsi="Verdana" w:cs="Arial"/>
          <w:sz w:val="24"/>
          <w:szCs w:val="24"/>
        </w:rPr>
        <w:t>Tato smlouva nabývá účinnosti dnem jejího podpisu oběma stranami.</w:t>
      </w:r>
    </w:p>
    <w:p w14:paraId="308A04CB" w14:textId="77777777" w:rsidR="008E29AF" w:rsidRPr="00E41B24" w:rsidRDefault="008E29AF" w:rsidP="00E41B24">
      <w:pPr>
        <w:pStyle w:val="Bezmezer"/>
        <w:jc w:val="both"/>
        <w:rPr>
          <w:rFonts w:ascii="Verdana" w:hAnsi="Verdana"/>
          <w:sz w:val="24"/>
          <w:szCs w:val="24"/>
        </w:rPr>
      </w:pPr>
    </w:p>
    <w:p w14:paraId="39E6A907" w14:textId="77777777" w:rsidR="008E29AF" w:rsidRPr="00E41B24" w:rsidRDefault="008E29AF" w:rsidP="00E41B24">
      <w:pPr>
        <w:pStyle w:val="Bezmezer"/>
        <w:jc w:val="both"/>
        <w:rPr>
          <w:rFonts w:ascii="Verdana" w:hAnsi="Verdana"/>
          <w:sz w:val="24"/>
          <w:szCs w:val="24"/>
        </w:rPr>
      </w:pPr>
    </w:p>
    <w:p w14:paraId="552097CF" w14:textId="2C70F9C6" w:rsidR="008E29AF" w:rsidRPr="00E41B24" w:rsidRDefault="008E29AF" w:rsidP="00E41B24">
      <w:pPr>
        <w:pStyle w:val="Bezmezer"/>
        <w:jc w:val="both"/>
        <w:rPr>
          <w:rFonts w:ascii="Verdana" w:hAnsi="Verdana"/>
          <w:sz w:val="24"/>
          <w:szCs w:val="24"/>
        </w:rPr>
      </w:pPr>
      <w:r w:rsidRPr="00E41B24">
        <w:rPr>
          <w:rFonts w:ascii="Verdana" w:hAnsi="Verdana"/>
          <w:sz w:val="24"/>
          <w:szCs w:val="24"/>
        </w:rPr>
        <w:t>V          , dne: ……………………………</w:t>
      </w:r>
      <w:r w:rsidRPr="00E41B24">
        <w:rPr>
          <w:rFonts w:ascii="Verdana" w:hAnsi="Verdana"/>
          <w:sz w:val="24"/>
          <w:szCs w:val="24"/>
        </w:rPr>
        <w:tab/>
      </w:r>
      <w:r w:rsidRPr="00E41B24">
        <w:rPr>
          <w:rFonts w:ascii="Verdana" w:hAnsi="Verdana"/>
          <w:sz w:val="24"/>
          <w:szCs w:val="24"/>
        </w:rPr>
        <w:tab/>
        <w:t>V Praze, dne: ……………………………</w:t>
      </w:r>
    </w:p>
    <w:p w14:paraId="5E6CCEB8" w14:textId="77777777" w:rsidR="008E29AF" w:rsidRPr="00E41B24" w:rsidRDefault="008E29AF" w:rsidP="00E41B24">
      <w:pPr>
        <w:pStyle w:val="Bezmezer"/>
        <w:jc w:val="both"/>
        <w:rPr>
          <w:rFonts w:ascii="Verdana" w:hAnsi="Verdana"/>
          <w:sz w:val="24"/>
          <w:szCs w:val="24"/>
        </w:rPr>
      </w:pPr>
    </w:p>
    <w:p w14:paraId="0F433F9D" w14:textId="77777777" w:rsidR="008E29AF" w:rsidRPr="00E41B24" w:rsidRDefault="008E29AF" w:rsidP="00E41B24">
      <w:pPr>
        <w:pStyle w:val="Bezmezer"/>
        <w:jc w:val="both"/>
        <w:rPr>
          <w:rFonts w:ascii="Verdana" w:hAnsi="Verdana"/>
          <w:sz w:val="24"/>
          <w:szCs w:val="24"/>
        </w:rPr>
      </w:pPr>
    </w:p>
    <w:p w14:paraId="7C2925C1" w14:textId="77777777" w:rsidR="008E29AF" w:rsidRPr="00E41B24" w:rsidRDefault="008E29AF" w:rsidP="00E41B24">
      <w:pPr>
        <w:pStyle w:val="Bezmezer"/>
        <w:jc w:val="both"/>
        <w:rPr>
          <w:rFonts w:ascii="Verdana" w:hAnsi="Verdana"/>
          <w:sz w:val="24"/>
          <w:szCs w:val="24"/>
        </w:rPr>
      </w:pPr>
    </w:p>
    <w:p w14:paraId="519A68B4" w14:textId="0842537E" w:rsidR="008E29AF" w:rsidRPr="00E41B24" w:rsidRDefault="008E29AF" w:rsidP="00E41B24">
      <w:pPr>
        <w:pStyle w:val="Bezmezer"/>
        <w:jc w:val="both"/>
        <w:rPr>
          <w:rFonts w:ascii="Verdana" w:hAnsi="Verdana"/>
          <w:sz w:val="24"/>
          <w:szCs w:val="24"/>
        </w:rPr>
      </w:pPr>
      <w:r w:rsidRPr="00E41B24">
        <w:rPr>
          <w:rFonts w:ascii="Verdana" w:hAnsi="Verdana"/>
          <w:sz w:val="24"/>
          <w:szCs w:val="24"/>
        </w:rPr>
        <w:t>……………………………………………………</w:t>
      </w:r>
      <w:r w:rsidRPr="00E41B24">
        <w:rPr>
          <w:rFonts w:ascii="Verdana" w:hAnsi="Verdana"/>
          <w:sz w:val="24"/>
          <w:szCs w:val="24"/>
        </w:rPr>
        <w:tab/>
      </w:r>
      <w:r w:rsidRPr="00E41B24">
        <w:rPr>
          <w:rFonts w:ascii="Verdana" w:hAnsi="Verdana"/>
          <w:sz w:val="24"/>
          <w:szCs w:val="24"/>
        </w:rPr>
        <w:tab/>
        <w:t>……………………………………………………</w:t>
      </w:r>
    </w:p>
    <w:p w14:paraId="2BAFAA84" w14:textId="6D8DD0D9" w:rsidR="008E29AF" w:rsidRPr="0057211C" w:rsidRDefault="008E29AF" w:rsidP="0098121C">
      <w:pPr>
        <w:pStyle w:val="Zkladntext21"/>
        <w:jc w:val="left"/>
        <w:rPr>
          <w:rFonts w:ascii="Verdana" w:hAnsi="Verdana" w:cs="Arial"/>
          <w:sz w:val="24"/>
          <w:szCs w:val="24"/>
        </w:rPr>
      </w:pPr>
      <w:r w:rsidRPr="0057211C">
        <w:rPr>
          <w:rFonts w:ascii="Verdana" w:hAnsi="Verdana" w:cs="Arial"/>
          <w:sz w:val="24"/>
          <w:szCs w:val="24"/>
        </w:rPr>
        <w:t>za objednatele</w:t>
      </w:r>
      <w:r w:rsidR="0098121C">
        <w:rPr>
          <w:rFonts w:ascii="Verdana" w:hAnsi="Verdana" w:cs="Arial"/>
          <w:sz w:val="24"/>
          <w:szCs w:val="24"/>
        </w:rPr>
        <w:tab/>
      </w:r>
      <w:r w:rsidRPr="0057211C">
        <w:rPr>
          <w:rFonts w:ascii="Verdana" w:hAnsi="Verdana" w:cs="Arial"/>
          <w:sz w:val="24"/>
          <w:szCs w:val="24"/>
        </w:rPr>
        <w:tab/>
      </w:r>
      <w:r w:rsidRPr="0057211C">
        <w:rPr>
          <w:rFonts w:ascii="Verdana" w:hAnsi="Verdana" w:cs="Arial"/>
          <w:sz w:val="24"/>
          <w:szCs w:val="24"/>
        </w:rPr>
        <w:tab/>
      </w:r>
      <w:r w:rsidRPr="0057211C">
        <w:rPr>
          <w:rFonts w:ascii="Verdana" w:hAnsi="Verdana" w:cs="Arial"/>
          <w:sz w:val="24"/>
          <w:szCs w:val="24"/>
        </w:rPr>
        <w:tab/>
      </w:r>
      <w:r w:rsidRPr="0057211C">
        <w:rPr>
          <w:rFonts w:ascii="Verdana" w:hAnsi="Verdana" w:cs="Arial"/>
          <w:sz w:val="24"/>
          <w:szCs w:val="24"/>
        </w:rPr>
        <w:tab/>
        <w:t>za zhotovitele</w:t>
      </w:r>
    </w:p>
    <w:p w14:paraId="0D2D5DBA" w14:textId="13396E9F" w:rsidR="008E29AF" w:rsidRPr="0057211C" w:rsidRDefault="008E29AF" w:rsidP="008E29AF">
      <w:pPr>
        <w:pStyle w:val="Zkladntext21"/>
        <w:ind w:left="708"/>
        <w:jc w:val="left"/>
        <w:rPr>
          <w:rFonts w:ascii="Verdana" w:hAnsi="Verdana" w:cs="Arial"/>
          <w:sz w:val="24"/>
          <w:szCs w:val="24"/>
        </w:rPr>
      </w:pPr>
      <w:r w:rsidRPr="0057211C">
        <w:rPr>
          <w:rFonts w:ascii="Verdana" w:hAnsi="Verdana" w:cs="Arial"/>
          <w:sz w:val="24"/>
          <w:szCs w:val="24"/>
        </w:rPr>
        <w:tab/>
      </w:r>
      <w:r w:rsidRPr="0057211C">
        <w:rPr>
          <w:rFonts w:ascii="Verdana" w:hAnsi="Verdana" w:cs="Arial"/>
          <w:sz w:val="24"/>
          <w:szCs w:val="24"/>
        </w:rPr>
        <w:tab/>
      </w:r>
      <w:r w:rsidRPr="0057211C">
        <w:rPr>
          <w:rFonts w:ascii="Verdana" w:hAnsi="Verdana" w:cs="Arial"/>
          <w:sz w:val="24"/>
          <w:szCs w:val="24"/>
        </w:rPr>
        <w:tab/>
      </w:r>
      <w:r w:rsidRPr="0057211C">
        <w:rPr>
          <w:rFonts w:ascii="Verdana" w:hAnsi="Verdana" w:cs="Arial"/>
          <w:sz w:val="24"/>
          <w:szCs w:val="24"/>
        </w:rPr>
        <w:tab/>
      </w:r>
      <w:r w:rsidRPr="0057211C">
        <w:rPr>
          <w:rFonts w:ascii="Verdana" w:hAnsi="Verdana" w:cs="Arial"/>
          <w:sz w:val="24"/>
          <w:szCs w:val="24"/>
        </w:rPr>
        <w:tab/>
      </w:r>
      <w:r w:rsidRPr="0057211C">
        <w:rPr>
          <w:rFonts w:ascii="Verdana" w:hAnsi="Verdana" w:cs="Arial"/>
          <w:sz w:val="24"/>
          <w:szCs w:val="24"/>
        </w:rPr>
        <w:tab/>
        <w:t xml:space="preserve">    </w:t>
      </w:r>
      <w:r w:rsidR="00F63560" w:rsidRPr="0057211C">
        <w:rPr>
          <w:rFonts w:ascii="Verdana" w:hAnsi="Verdana" w:cs="Arial"/>
          <w:sz w:val="24"/>
          <w:szCs w:val="24"/>
        </w:rPr>
        <w:t xml:space="preserve">     </w:t>
      </w:r>
      <w:r w:rsidRPr="0057211C">
        <w:rPr>
          <w:rFonts w:ascii="Verdana" w:hAnsi="Verdana" w:cs="Arial"/>
          <w:sz w:val="24"/>
          <w:szCs w:val="24"/>
        </w:rPr>
        <w:t>Ing. Karin Hrunková</w:t>
      </w:r>
    </w:p>
    <w:p w14:paraId="20715EE5" w14:textId="77777777" w:rsidR="008E29AF" w:rsidRPr="0057211C" w:rsidRDefault="008E29AF" w:rsidP="008E29AF">
      <w:pPr>
        <w:pStyle w:val="Zkladntext21"/>
        <w:ind w:left="708"/>
        <w:jc w:val="left"/>
        <w:rPr>
          <w:rFonts w:ascii="Verdana" w:hAnsi="Verdana" w:cs="Arial"/>
          <w:sz w:val="24"/>
          <w:szCs w:val="24"/>
        </w:rPr>
      </w:pPr>
    </w:p>
    <w:p w14:paraId="3852451E" w14:textId="77777777" w:rsidR="008E29AF" w:rsidRPr="0057211C" w:rsidRDefault="008E29AF" w:rsidP="008E29AF">
      <w:pPr>
        <w:pStyle w:val="Zkladntext21"/>
        <w:ind w:left="708"/>
        <w:jc w:val="left"/>
        <w:rPr>
          <w:rFonts w:ascii="Verdana" w:hAnsi="Verdana" w:cs="Arial"/>
          <w:sz w:val="24"/>
          <w:szCs w:val="24"/>
        </w:rPr>
      </w:pPr>
    </w:p>
    <w:p w14:paraId="47326624" w14:textId="77777777" w:rsidR="008E29AF" w:rsidRPr="0057211C" w:rsidRDefault="008E29AF" w:rsidP="008E29AF">
      <w:pPr>
        <w:pStyle w:val="Zkladntext21"/>
        <w:ind w:left="708"/>
        <w:jc w:val="left"/>
        <w:rPr>
          <w:rFonts w:ascii="Verdana" w:hAnsi="Verdana" w:cs="Arial"/>
          <w:sz w:val="24"/>
          <w:szCs w:val="24"/>
        </w:rPr>
      </w:pPr>
    </w:p>
    <w:p w14:paraId="73854F89" w14:textId="64F2597B" w:rsidR="008E29AF" w:rsidRPr="0057211C" w:rsidRDefault="0098121C" w:rsidP="0098121C">
      <w:pPr>
        <w:pStyle w:val="Zkladntext21"/>
        <w:jc w:val="left"/>
        <w:rPr>
          <w:rFonts w:ascii="Verdana" w:hAnsi="Verdana" w:cs="Arial"/>
          <w:sz w:val="24"/>
          <w:szCs w:val="24"/>
        </w:rPr>
      </w:pPr>
      <w:r>
        <w:rPr>
          <w:rFonts w:ascii="Verdana" w:hAnsi="Verdana" w:cs="Arial"/>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r>
      <w:r>
        <w:rPr>
          <w:rFonts w:ascii="Verdana" w:hAnsi="Verdana" w:cs="Arial"/>
          <w:sz w:val="24"/>
          <w:szCs w:val="24"/>
        </w:rPr>
        <w:tab/>
      </w:r>
      <w:r w:rsidR="008E29AF" w:rsidRPr="0057211C">
        <w:rPr>
          <w:rFonts w:ascii="Verdana" w:hAnsi="Verdana" w:cs="Arial"/>
          <w:sz w:val="24"/>
          <w:szCs w:val="24"/>
        </w:rPr>
        <w:tab/>
      </w:r>
      <w:r w:rsidR="008E29AF" w:rsidRPr="0057211C">
        <w:rPr>
          <w:rFonts w:ascii="Verdana" w:hAnsi="Verdana" w:cs="Arial"/>
          <w:sz w:val="24"/>
          <w:szCs w:val="24"/>
        </w:rPr>
        <w:tab/>
        <w:t>……………………………………………………</w:t>
      </w:r>
    </w:p>
    <w:p w14:paraId="6B695AA3" w14:textId="77777777" w:rsidR="0098121C" w:rsidRDefault="008E29AF" w:rsidP="0098121C">
      <w:pPr>
        <w:rPr>
          <w:rFonts w:ascii="Verdana" w:hAnsi="Verdana" w:cs="Arial"/>
          <w:sz w:val="24"/>
          <w:szCs w:val="24"/>
        </w:rPr>
      </w:pPr>
      <w:r w:rsidRPr="0057211C">
        <w:rPr>
          <w:rFonts w:ascii="Verdana" w:hAnsi="Verdana" w:cs="Arial"/>
          <w:sz w:val="24"/>
          <w:szCs w:val="24"/>
        </w:rPr>
        <w:tab/>
      </w:r>
      <w:r w:rsidRPr="0057211C">
        <w:rPr>
          <w:rFonts w:ascii="Verdana" w:hAnsi="Verdana" w:cs="Arial"/>
          <w:sz w:val="24"/>
          <w:szCs w:val="24"/>
        </w:rPr>
        <w:tab/>
      </w:r>
      <w:r w:rsidRPr="0057211C">
        <w:rPr>
          <w:rFonts w:ascii="Verdana" w:hAnsi="Verdana" w:cs="Arial"/>
          <w:sz w:val="24"/>
          <w:szCs w:val="24"/>
        </w:rPr>
        <w:tab/>
      </w:r>
      <w:r w:rsidR="0098121C">
        <w:rPr>
          <w:rFonts w:ascii="Verdana" w:hAnsi="Verdana" w:cs="Arial"/>
          <w:sz w:val="24"/>
          <w:szCs w:val="24"/>
        </w:rPr>
        <w:tab/>
      </w:r>
      <w:r w:rsidR="0098121C">
        <w:rPr>
          <w:rFonts w:ascii="Verdana" w:hAnsi="Verdana" w:cs="Arial"/>
          <w:sz w:val="24"/>
          <w:szCs w:val="24"/>
        </w:rPr>
        <w:tab/>
      </w:r>
      <w:r w:rsidR="0098121C">
        <w:rPr>
          <w:rFonts w:ascii="Verdana" w:hAnsi="Verdana" w:cs="Arial"/>
          <w:sz w:val="24"/>
          <w:szCs w:val="24"/>
        </w:rPr>
        <w:tab/>
      </w:r>
      <w:r w:rsidR="0098121C">
        <w:rPr>
          <w:rFonts w:ascii="Verdana" w:hAnsi="Verdana" w:cs="Arial"/>
          <w:sz w:val="24"/>
          <w:szCs w:val="24"/>
        </w:rPr>
        <w:tab/>
      </w:r>
      <w:r w:rsidRPr="0057211C">
        <w:rPr>
          <w:rFonts w:ascii="Verdana" w:hAnsi="Verdana" w:cs="Arial"/>
          <w:sz w:val="24"/>
          <w:szCs w:val="24"/>
        </w:rPr>
        <w:t>za zhotovitele</w:t>
      </w:r>
    </w:p>
    <w:p w14:paraId="5C494084" w14:textId="48FF66D9" w:rsidR="008E29AF" w:rsidRPr="0057211C" w:rsidRDefault="008E29AF" w:rsidP="0098121C">
      <w:pPr>
        <w:rPr>
          <w:rFonts w:ascii="Verdana" w:hAnsi="Verdana" w:cs="Arial"/>
          <w:sz w:val="24"/>
          <w:szCs w:val="24"/>
        </w:rPr>
      </w:pPr>
      <w:r w:rsidRPr="0057211C">
        <w:rPr>
          <w:rFonts w:ascii="Verdana" w:hAnsi="Verdana" w:cs="Arial"/>
          <w:sz w:val="24"/>
          <w:szCs w:val="24"/>
        </w:rPr>
        <w:tab/>
      </w:r>
      <w:r w:rsidRPr="0057211C">
        <w:rPr>
          <w:rFonts w:ascii="Verdana" w:hAnsi="Verdana" w:cs="Arial"/>
          <w:sz w:val="24"/>
          <w:szCs w:val="24"/>
        </w:rPr>
        <w:tab/>
      </w:r>
      <w:r w:rsidRPr="0057211C">
        <w:rPr>
          <w:rFonts w:ascii="Verdana" w:hAnsi="Verdana" w:cs="Arial"/>
          <w:sz w:val="24"/>
          <w:szCs w:val="24"/>
        </w:rPr>
        <w:tab/>
      </w:r>
      <w:r w:rsidRPr="0057211C">
        <w:rPr>
          <w:rFonts w:ascii="Verdana" w:hAnsi="Verdana" w:cs="Arial"/>
          <w:sz w:val="24"/>
          <w:szCs w:val="24"/>
        </w:rPr>
        <w:tab/>
      </w:r>
      <w:r w:rsidRPr="0057211C">
        <w:rPr>
          <w:rFonts w:ascii="Verdana" w:hAnsi="Verdana" w:cs="Arial"/>
          <w:sz w:val="24"/>
          <w:szCs w:val="24"/>
        </w:rPr>
        <w:tab/>
      </w:r>
      <w:r w:rsidRPr="0057211C">
        <w:rPr>
          <w:rFonts w:ascii="Verdana" w:hAnsi="Verdana" w:cs="Arial"/>
          <w:sz w:val="24"/>
          <w:szCs w:val="24"/>
        </w:rPr>
        <w:tab/>
      </w:r>
      <w:r w:rsidRPr="0057211C">
        <w:rPr>
          <w:rFonts w:ascii="Verdana" w:hAnsi="Verdana" w:cs="Arial"/>
          <w:sz w:val="24"/>
          <w:szCs w:val="24"/>
        </w:rPr>
        <w:tab/>
        <w:t>Pavel Jirásek</w:t>
      </w:r>
    </w:p>
    <w:p w14:paraId="013CEAA3" w14:textId="77777777" w:rsidR="008E29AF" w:rsidRPr="0057211C" w:rsidRDefault="008E29AF" w:rsidP="008E29AF">
      <w:pPr>
        <w:pStyle w:val="Zkladntext21"/>
        <w:jc w:val="left"/>
        <w:rPr>
          <w:rFonts w:ascii="Verdana" w:hAnsi="Verdana" w:cs="Arial"/>
          <w:sz w:val="24"/>
          <w:szCs w:val="24"/>
        </w:rPr>
      </w:pPr>
    </w:p>
    <w:p w14:paraId="19022B29" w14:textId="77777777" w:rsidR="008E29AF" w:rsidRPr="0057211C" w:rsidRDefault="008E29AF" w:rsidP="008E29AF">
      <w:pPr>
        <w:pStyle w:val="Zkladntext21"/>
        <w:jc w:val="left"/>
        <w:rPr>
          <w:rFonts w:ascii="Verdana" w:hAnsi="Verdana" w:cs="Arial"/>
          <w:sz w:val="24"/>
          <w:szCs w:val="24"/>
        </w:rPr>
      </w:pPr>
    </w:p>
    <w:p w14:paraId="39DF7E1E" w14:textId="735C6428" w:rsidR="008E29AF" w:rsidRPr="0057211C" w:rsidRDefault="008E29AF" w:rsidP="0098121C">
      <w:pPr>
        <w:rPr>
          <w:rFonts w:ascii="Verdana" w:hAnsi="Verdana" w:cs="Arial"/>
          <w:sz w:val="24"/>
          <w:szCs w:val="24"/>
        </w:rPr>
      </w:pPr>
      <w:r w:rsidRPr="0057211C">
        <w:rPr>
          <w:rFonts w:ascii="Verdana" w:hAnsi="Verdana" w:cs="Arial"/>
          <w:sz w:val="24"/>
          <w:szCs w:val="24"/>
        </w:rPr>
        <w:t>Příloha č. 1 –</w:t>
      </w:r>
      <w:r w:rsidR="001B035E" w:rsidRPr="0057211C">
        <w:rPr>
          <w:rFonts w:ascii="Verdana" w:hAnsi="Verdana" w:cs="Arial"/>
          <w:sz w:val="24"/>
          <w:szCs w:val="24"/>
        </w:rPr>
        <w:t xml:space="preserve"> </w:t>
      </w:r>
      <w:r w:rsidRPr="0057211C">
        <w:rPr>
          <w:rFonts w:ascii="Verdana" w:hAnsi="Verdana" w:cs="Arial"/>
          <w:sz w:val="24"/>
          <w:szCs w:val="24"/>
        </w:rPr>
        <w:t>cenová kalkulace a rozsah služeb</w:t>
      </w:r>
    </w:p>
    <w:p w14:paraId="4DF626C1" w14:textId="504C163E" w:rsidR="008E29AF" w:rsidRDefault="008E29AF" w:rsidP="0098121C">
      <w:pPr>
        <w:rPr>
          <w:rFonts w:ascii="Verdana" w:hAnsi="Verdana" w:cs="Arial"/>
          <w:sz w:val="24"/>
          <w:szCs w:val="24"/>
        </w:rPr>
      </w:pPr>
      <w:r w:rsidRPr="0057211C">
        <w:rPr>
          <w:rFonts w:ascii="Verdana" w:hAnsi="Verdana" w:cs="Arial"/>
          <w:sz w:val="24"/>
          <w:szCs w:val="24"/>
        </w:rPr>
        <w:t xml:space="preserve">Příloha č. 2 </w:t>
      </w:r>
      <w:r w:rsidR="001B035E" w:rsidRPr="0057211C">
        <w:rPr>
          <w:rFonts w:ascii="Verdana" w:hAnsi="Verdana" w:cs="Arial"/>
          <w:sz w:val="24"/>
          <w:szCs w:val="24"/>
        </w:rPr>
        <w:t xml:space="preserve">– </w:t>
      </w:r>
      <w:r w:rsidRPr="0057211C">
        <w:rPr>
          <w:rFonts w:ascii="Verdana" w:hAnsi="Verdana" w:cs="Arial"/>
          <w:sz w:val="24"/>
          <w:szCs w:val="24"/>
        </w:rPr>
        <w:t>seznam dveří</w:t>
      </w:r>
    </w:p>
    <w:p w14:paraId="7AE4FBDF" w14:textId="77777777" w:rsidR="00204C42" w:rsidRDefault="00204C42" w:rsidP="0098121C">
      <w:pPr>
        <w:rPr>
          <w:rFonts w:ascii="Verdana" w:hAnsi="Verdana" w:cs="Arial"/>
          <w:sz w:val="24"/>
          <w:szCs w:val="24"/>
        </w:rPr>
      </w:pPr>
    </w:p>
    <w:tbl>
      <w:tblPr>
        <w:tblStyle w:val="Svtlmkatabulky"/>
        <w:tblW w:w="48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2377"/>
      </w:tblGrid>
      <w:tr w:rsidR="00297BEB" w:rsidRPr="00567B10" w14:paraId="37BC2F0F" w14:textId="77777777" w:rsidTr="00E20DBD">
        <w:trPr>
          <w:trHeight w:val="311"/>
        </w:trPr>
        <w:tc>
          <w:tcPr>
            <w:tcW w:w="2443" w:type="dxa"/>
          </w:tcPr>
          <w:p w14:paraId="2F199B10" w14:textId="77777777" w:rsidR="00297BEB" w:rsidRPr="00567B10" w:rsidRDefault="00297BEB" w:rsidP="00E20DBD">
            <w:pPr>
              <w:pStyle w:val="Bezmezer"/>
              <w:rPr>
                <w:rFonts w:cstheme="minorHAnsi"/>
              </w:rPr>
            </w:pPr>
            <w:bookmarkStart w:id="0" w:name="_Hlk524429487"/>
            <w:r w:rsidRPr="00567B10">
              <w:rPr>
                <w:rFonts w:cstheme="minorHAnsi"/>
                <w:color w:val="000000" w:themeColor="text1"/>
              </w:rPr>
              <w:lastRenderedPageBreak/>
              <w:t>Datum:</w:t>
            </w:r>
          </w:p>
        </w:tc>
        <w:tc>
          <w:tcPr>
            <w:tcW w:w="2377" w:type="dxa"/>
          </w:tcPr>
          <w:p w14:paraId="045E7BB3" w14:textId="36D692C7" w:rsidR="00297BEB" w:rsidRPr="00567B10" w:rsidRDefault="00297BEB" w:rsidP="00E20DBD">
            <w:pPr>
              <w:pStyle w:val="Bezmezer"/>
              <w:rPr>
                <w:rFonts w:cstheme="minorHAnsi"/>
              </w:rPr>
            </w:pPr>
            <w:r w:rsidRPr="00567B10">
              <w:rPr>
                <w:rFonts w:cstheme="minorHAnsi"/>
                <w:color w:val="000000" w:themeColor="text1"/>
              </w:rPr>
              <w:fldChar w:fldCharType="begin"/>
            </w:r>
            <w:r w:rsidRPr="00567B10">
              <w:rPr>
                <w:rFonts w:cstheme="minorHAnsi"/>
                <w:color w:val="000000" w:themeColor="text1"/>
              </w:rPr>
              <w:instrText xml:space="preserve"> DATE  \@ "MMMM d, yyyy" </w:instrText>
            </w:r>
            <w:r w:rsidRPr="00567B10">
              <w:rPr>
                <w:rFonts w:cstheme="minorHAnsi"/>
                <w:color w:val="000000" w:themeColor="text1"/>
              </w:rPr>
              <w:fldChar w:fldCharType="separate"/>
            </w:r>
            <w:r w:rsidR="00C13CE6">
              <w:rPr>
                <w:rFonts w:cstheme="minorHAnsi"/>
                <w:noProof/>
                <w:color w:val="000000" w:themeColor="text1"/>
              </w:rPr>
              <w:t>duben 27, 2023</w:t>
            </w:r>
            <w:r w:rsidRPr="00567B10">
              <w:rPr>
                <w:rFonts w:cstheme="minorHAnsi"/>
                <w:color w:val="000000" w:themeColor="text1"/>
              </w:rPr>
              <w:fldChar w:fldCharType="end"/>
            </w:r>
          </w:p>
        </w:tc>
      </w:tr>
      <w:tr w:rsidR="00297BEB" w:rsidRPr="00567B10" w14:paraId="00571DB0" w14:textId="77777777" w:rsidTr="00E20DBD">
        <w:trPr>
          <w:trHeight w:val="295"/>
        </w:trPr>
        <w:tc>
          <w:tcPr>
            <w:tcW w:w="2443" w:type="dxa"/>
          </w:tcPr>
          <w:p w14:paraId="496632A8" w14:textId="77777777" w:rsidR="00297BEB" w:rsidRPr="00567B10" w:rsidRDefault="00297BEB" w:rsidP="00E20DBD">
            <w:pPr>
              <w:pStyle w:val="Bezmezer"/>
              <w:rPr>
                <w:rFonts w:cstheme="minorHAnsi"/>
              </w:rPr>
            </w:pPr>
            <w:r w:rsidRPr="00567B10">
              <w:rPr>
                <w:rFonts w:cstheme="minorHAnsi"/>
              </w:rPr>
              <w:t>Označení nabídky:</w:t>
            </w:r>
          </w:p>
        </w:tc>
        <w:tc>
          <w:tcPr>
            <w:tcW w:w="2377" w:type="dxa"/>
          </w:tcPr>
          <w:p w14:paraId="70B2398F" w14:textId="77777777" w:rsidR="00297BEB" w:rsidRPr="00567B10" w:rsidRDefault="00297BEB" w:rsidP="00E20DBD">
            <w:pPr>
              <w:pStyle w:val="Bezmezer"/>
              <w:rPr>
                <w:rFonts w:cstheme="minorHAnsi"/>
              </w:rPr>
            </w:pPr>
            <w:r w:rsidRPr="00567B10">
              <w:rPr>
                <w:rFonts w:cstheme="minorHAnsi"/>
                <w:b/>
              </w:rPr>
              <w:t>Q-0223-1669-S6Y</w:t>
            </w:r>
          </w:p>
        </w:tc>
      </w:tr>
      <w:tr w:rsidR="00297BEB" w:rsidRPr="00567B10" w14:paraId="244666BB" w14:textId="77777777" w:rsidTr="00E20DBD">
        <w:trPr>
          <w:trHeight w:val="295"/>
        </w:trPr>
        <w:tc>
          <w:tcPr>
            <w:tcW w:w="2443" w:type="dxa"/>
          </w:tcPr>
          <w:p w14:paraId="291A8A6F" w14:textId="77777777" w:rsidR="00297BEB" w:rsidRPr="00567B10" w:rsidRDefault="00297BEB" w:rsidP="00E20DBD">
            <w:pPr>
              <w:pStyle w:val="Bezmezer"/>
              <w:rPr>
                <w:rFonts w:cstheme="minorHAnsi"/>
              </w:rPr>
            </w:pPr>
            <w:r w:rsidRPr="00567B10">
              <w:rPr>
                <w:rFonts w:cstheme="minorHAnsi"/>
              </w:rPr>
              <w:t xml:space="preserve">Číslo revize nabídky: </w:t>
            </w:r>
          </w:p>
        </w:tc>
        <w:tc>
          <w:tcPr>
            <w:tcW w:w="2377" w:type="dxa"/>
          </w:tcPr>
          <w:p w14:paraId="7A3D7F37" w14:textId="77777777" w:rsidR="00297BEB" w:rsidRPr="00567B10" w:rsidRDefault="00297BEB" w:rsidP="00E20DBD">
            <w:pPr>
              <w:pStyle w:val="Bezmezer"/>
              <w:rPr>
                <w:rFonts w:cstheme="minorHAnsi"/>
                <w:b/>
              </w:rPr>
            </w:pPr>
            <w:r w:rsidRPr="00567B10">
              <w:rPr>
                <w:rFonts w:cstheme="minorHAnsi"/>
                <w:bCs/>
              </w:rPr>
              <w:t>0</w:t>
            </w:r>
          </w:p>
        </w:tc>
      </w:tr>
    </w:tbl>
    <w:p w14:paraId="3BDFD040" w14:textId="77777777" w:rsidR="00297BEB" w:rsidRPr="00567B10" w:rsidRDefault="00297BEB" w:rsidP="00297BEB">
      <w:pPr>
        <w:pStyle w:val="Bezmezer"/>
        <w:rPr>
          <w:rFonts w:cstheme="minorHAnsi"/>
        </w:rPr>
      </w:pPr>
    </w:p>
    <w:tbl>
      <w:tblPr>
        <w:tblStyle w:val="Svtlmkatabulky"/>
        <w:tblpPr w:leftFromText="141" w:rightFromText="141" w:vertAnchor="text" w:horzAnchor="margin" w:tblpY="137"/>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136"/>
        <w:gridCol w:w="4936"/>
      </w:tblGrid>
      <w:tr w:rsidR="00297BEB" w:rsidRPr="00567B10" w14:paraId="4A4B1EB3" w14:textId="77777777" w:rsidTr="00E20DBD">
        <w:tc>
          <w:tcPr>
            <w:tcW w:w="4689" w:type="dxa"/>
          </w:tcPr>
          <w:tbl>
            <w:tblPr>
              <w:tblStyle w:val="Svt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2063"/>
            </w:tblGrid>
            <w:tr w:rsidR="00297BEB" w:rsidRPr="00567B10" w14:paraId="220E2094" w14:textId="77777777" w:rsidTr="00E20DBD">
              <w:tc>
                <w:tcPr>
                  <w:tcW w:w="2191" w:type="dxa"/>
                </w:tcPr>
                <w:p w14:paraId="1445098F" w14:textId="77777777" w:rsidR="00297BEB" w:rsidRPr="00567B10" w:rsidRDefault="00297BEB" w:rsidP="00E20DBD">
                  <w:pPr>
                    <w:pStyle w:val="Bezmezer"/>
                    <w:framePr w:hSpace="141" w:wrap="around" w:vAnchor="text" w:hAnchor="margin" w:y="137"/>
                    <w:rPr>
                      <w:rFonts w:cstheme="minorHAnsi"/>
                    </w:rPr>
                  </w:pPr>
                  <w:r w:rsidRPr="00567B10">
                    <w:rPr>
                      <w:rFonts w:cstheme="minorHAnsi"/>
                    </w:rPr>
                    <w:t>Název objektu:</w:t>
                  </w:r>
                </w:p>
              </w:tc>
              <w:tc>
                <w:tcPr>
                  <w:tcW w:w="2282" w:type="dxa"/>
                </w:tcPr>
                <w:p w14:paraId="378C726A" w14:textId="77777777" w:rsidR="00297BEB" w:rsidRPr="00567B10" w:rsidRDefault="00297BEB" w:rsidP="00E20DBD">
                  <w:pPr>
                    <w:pStyle w:val="Bezmezer"/>
                    <w:framePr w:hSpace="141" w:wrap="around" w:vAnchor="text" w:hAnchor="margin" w:y="137"/>
                    <w:rPr>
                      <w:rFonts w:cstheme="minorHAnsi"/>
                    </w:rPr>
                  </w:pPr>
                  <w:r>
                    <w:rPr>
                      <w:rFonts w:cstheme="minorHAnsi"/>
                    </w:rPr>
                    <w:t xml:space="preserve">Nová budova </w:t>
                  </w:r>
                  <w:r w:rsidRPr="00567B10">
                    <w:rPr>
                      <w:rFonts w:cstheme="minorHAnsi"/>
                    </w:rPr>
                    <w:t>Národní</w:t>
                  </w:r>
                  <w:r>
                    <w:rPr>
                      <w:rFonts w:cstheme="minorHAnsi"/>
                    </w:rPr>
                    <w:t>ho</w:t>
                  </w:r>
                  <w:r w:rsidRPr="00567B10">
                    <w:rPr>
                      <w:rFonts w:cstheme="minorHAnsi"/>
                    </w:rPr>
                    <w:t xml:space="preserve"> muze</w:t>
                  </w:r>
                  <w:r>
                    <w:rPr>
                      <w:rFonts w:cstheme="minorHAnsi"/>
                    </w:rPr>
                    <w:t>a</w:t>
                  </w:r>
                </w:p>
              </w:tc>
            </w:tr>
            <w:tr w:rsidR="00297BEB" w:rsidRPr="00567B10" w14:paraId="57D063B9" w14:textId="77777777" w:rsidTr="00E20DBD">
              <w:tc>
                <w:tcPr>
                  <w:tcW w:w="2191" w:type="dxa"/>
                </w:tcPr>
                <w:p w14:paraId="13049FF7" w14:textId="77777777" w:rsidR="00297BEB" w:rsidRPr="00567B10" w:rsidRDefault="00297BEB" w:rsidP="00E20DBD">
                  <w:pPr>
                    <w:pStyle w:val="Bezmezer"/>
                    <w:framePr w:hSpace="141" w:wrap="around" w:vAnchor="text" w:hAnchor="margin" w:y="137"/>
                    <w:rPr>
                      <w:rFonts w:cstheme="minorHAnsi"/>
                    </w:rPr>
                  </w:pPr>
                  <w:r w:rsidRPr="00567B10">
                    <w:rPr>
                      <w:rFonts w:cstheme="minorHAnsi"/>
                    </w:rPr>
                    <w:t>Ulice, Město, PSČ:</w:t>
                  </w:r>
                </w:p>
              </w:tc>
              <w:tc>
                <w:tcPr>
                  <w:tcW w:w="2282" w:type="dxa"/>
                </w:tcPr>
                <w:p w14:paraId="3379842C" w14:textId="77777777" w:rsidR="00297BEB" w:rsidRPr="00567B10" w:rsidRDefault="00297BEB" w:rsidP="00E20DBD">
                  <w:pPr>
                    <w:pStyle w:val="Bezmezer"/>
                    <w:framePr w:hSpace="141" w:wrap="around" w:vAnchor="text" w:hAnchor="margin" w:y="137"/>
                    <w:tabs>
                      <w:tab w:val="right" w:pos="2080"/>
                    </w:tabs>
                    <w:rPr>
                      <w:rFonts w:cstheme="minorHAnsi"/>
                    </w:rPr>
                  </w:pPr>
                  <w:r w:rsidRPr="0034164C">
                    <w:rPr>
                      <w:rFonts w:cstheme="minorHAnsi"/>
                    </w:rPr>
                    <w:t>V</w:t>
                  </w:r>
                  <w:r>
                    <w:rPr>
                      <w:rFonts w:cstheme="minorHAnsi"/>
                    </w:rPr>
                    <w:t>inohradská</w:t>
                  </w:r>
                  <w:r w:rsidRPr="0034164C">
                    <w:rPr>
                      <w:rFonts w:cstheme="minorHAnsi"/>
                    </w:rPr>
                    <w:t xml:space="preserve"> 1</w:t>
                  </w:r>
                  <w:r w:rsidRPr="0034164C">
                    <w:rPr>
                      <w:rFonts w:cstheme="minorHAnsi"/>
                    </w:rPr>
                    <w:br/>
                    <w:t>110 00 Praha 1</w:t>
                  </w:r>
                  <w:r w:rsidRPr="0034164C">
                    <w:rPr>
                      <w:rFonts w:cstheme="minorHAnsi"/>
                    </w:rPr>
                    <w:br/>
                    <w:t>ČR</w:t>
                  </w:r>
                </w:p>
              </w:tc>
            </w:tr>
            <w:tr w:rsidR="00297BEB" w:rsidRPr="00567B10" w14:paraId="515C4B1E" w14:textId="77777777" w:rsidTr="00E20DBD">
              <w:tc>
                <w:tcPr>
                  <w:tcW w:w="2191" w:type="dxa"/>
                </w:tcPr>
                <w:p w14:paraId="708EA4F1" w14:textId="77777777" w:rsidR="00297BEB" w:rsidRPr="00567B10" w:rsidRDefault="00297BEB" w:rsidP="00E20DBD">
                  <w:pPr>
                    <w:pStyle w:val="Bezmezer"/>
                    <w:framePr w:hSpace="141" w:wrap="around" w:vAnchor="text" w:hAnchor="margin" w:y="137"/>
                    <w:rPr>
                      <w:rFonts w:cstheme="minorHAnsi"/>
                    </w:rPr>
                  </w:pPr>
                  <w:r w:rsidRPr="00567B10">
                    <w:rPr>
                      <w:rFonts w:cstheme="minorHAnsi"/>
                    </w:rPr>
                    <w:t>Kontakt v objektu:</w:t>
                  </w:r>
                </w:p>
              </w:tc>
              <w:tc>
                <w:tcPr>
                  <w:tcW w:w="2282" w:type="dxa"/>
                </w:tcPr>
                <w:p w14:paraId="2B5AB19B" w14:textId="61C739F6" w:rsidR="00297BEB" w:rsidRPr="00567B10" w:rsidRDefault="004F0EB6" w:rsidP="00E20DBD">
                  <w:pPr>
                    <w:pStyle w:val="Bezmezer"/>
                    <w:framePr w:hSpace="141" w:wrap="around" w:vAnchor="text" w:hAnchor="margin" w:y="137"/>
                    <w:tabs>
                      <w:tab w:val="right" w:pos="2080"/>
                    </w:tabs>
                    <w:rPr>
                      <w:rFonts w:cstheme="minorHAnsi"/>
                    </w:rPr>
                  </w:pPr>
                  <w:r>
                    <w:rPr>
                      <w:rFonts w:cstheme="minorHAnsi"/>
                    </w:rPr>
                    <w:t>Xxxxxxxxxxxxx</w:t>
                  </w:r>
                </w:p>
              </w:tc>
            </w:tr>
            <w:tr w:rsidR="00297BEB" w:rsidRPr="00567B10" w14:paraId="298EB5BB" w14:textId="77777777" w:rsidTr="00E20DBD">
              <w:tc>
                <w:tcPr>
                  <w:tcW w:w="2191" w:type="dxa"/>
                </w:tcPr>
                <w:p w14:paraId="5CBAA67F" w14:textId="77777777" w:rsidR="00297BEB" w:rsidRPr="00567B10" w:rsidRDefault="00297BEB" w:rsidP="00E20DBD">
                  <w:pPr>
                    <w:pStyle w:val="Bezmezer"/>
                    <w:framePr w:hSpace="141" w:wrap="around" w:vAnchor="text" w:hAnchor="margin" w:y="137"/>
                    <w:rPr>
                      <w:rFonts w:cstheme="minorHAnsi"/>
                    </w:rPr>
                  </w:pPr>
                  <w:r w:rsidRPr="00567B10">
                    <w:rPr>
                      <w:rFonts w:cstheme="minorHAnsi"/>
                    </w:rPr>
                    <w:t>Tel:</w:t>
                  </w:r>
                </w:p>
              </w:tc>
              <w:tc>
                <w:tcPr>
                  <w:tcW w:w="2282" w:type="dxa"/>
                </w:tcPr>
                <w:p w14:paraId="7F9245DA" w14:textId="625BE5A0" w:rsidR="00297BEB" w:rsidRPr="00567B10" w:rsidRDefault="004F0EB6" w:rsidP="00E20DBD">
                  <w:pPr>
                    <w:pStyle w:val="Bezmezer"/>
                    <w:framePr w:hSpace="141" w:wrap="around" w:vAnchor="text" w:hAnchor="margin" w:y="137"/>
                    <w:rPr>
                      <w:rFonts w:cstheme="minorHAnsi"/>
                    </w:rPr>
                  </w:pPr>
                  <w:r>
                    <w:rPr>
                      <w:rFonts w:cstheme="minorHAnsi"/>
                    </w:rPr>
                    <w:t>xxxxxxxxxxxx</w:t>
                  </w:r>
                </w:p>
              </w:tc>
            </w:tr>
            <w:tr w:rsidR="00297BEB" w:rsidRPr="00567B10" w14:paraId="703D8B53" w14:textId="77777777" w:rsidTr="00E20DBD">
              <w:tc>
                <w:tcPr>
                  <w:tcW w:w="2191" w:type="dxa"/>
                </w:tcPr>
                <w:p w14:paraId="62DE9262" w14:textId="77777777" w:rsidR="00297BEB" w:rsidRPr="00567B10" w:rsidRDefault="00297BEB" w:rsidP="00E20DBD">
                  <w:pPr>
                    <w:pStyle w:val="Bezmezer"/>
                    <w:framePr w:hSpace="141" w:wrap="around" w:vAnchor="text" w:hAnchor="margin" w:y="137"/>
                    <w:rPr>
                      <w:rFonts w:cstheme="minorHAnsi"/>
                    </w:rPr>
                  </w:pPr>
                </w:p>
              </w:tc>
              <w:tc>
                <w:tcPr>
                  <w:tcW w:w="2282" w:type="dxa"/>
                </w:tcPr>
                <w:p w14:paraId="0FA2B66F" w14:textId="77777777" w:rsidR="00297BEB" w:rsidRPr="00567B10" w:rsidRDefault="00297BEB" w:rsidP="00E20DBD">
                  <w:pPr>
                    <w:pStyle w:val="Bezmezer"/>
                    <w:framePr w:hSpace="141" w:wrap="around" w:vAnchor="text" w:hAnchor="margin" w:y="137"/>
                    <w:rPr>
                      <w:rFonts w:cstheme="minorHAnsi"/>
                    </w:rPr>
                  </w:pPr>
                </w:p>
              </w:tc>
            </w:tr>
            <w:tr w:rsidR="00297BEB" w:rsidRPr="00567B10" w14:paraId="236A0646" w14:textId="77777777" w:rsidTr="00E20DBD">
              <w:tc>
                <w:tcPr>
                  <w:tcW w:w="2191" w:type="dxa"/>
                </w:tcPr>
                <w:p w14:paraId="0416E88A" w14:textId="77777777" w:rsidR="00297BEB" w:rsidRPr="00567B10" w:rsidRDefault="00297BEB" w:rsidP="00E20DBD">
                  <w:pPr>
                    <w:pStyle w:val="Bezmezer"/>
                    <w:framePr w:hSpace="141" w:wrap="around" w:vAnchor="text" w:hAnchor="margin" w:y="137"/>
                    <w:rPr>
                      <w:rFonts w:cstheme="minorHAnsi"/>
                    </w:rPr>
                  </w:pPr>
                </w:p>
              </w:tc>
              <w:tc>
                <w:tcPr>
                  <w:tcW w:w="2282" w:type="dxa"/>
                </w:tcPr>
                <w:p w14:paraId="7DE3B37F" w14:textId="77777777" w:rsidR="00297BEB" w:rsidRPr="00567B10" w:rsidRDefault="00297BEB" w:rsidP="00E20DBD">
                  <w:pPr>
                    <w:pStyle w:val="Bezmezer"/>
                    <w:framePr w:hSpace="141" w:wrap="around" w:vAnchor="text" w:hAnchor="margin" w:y="137"/>
                    <w:rPr>
                      <w:rFonts w:cstheme="minorHAnsi"/>
                    </w:rPr>
                  </w:pPr>
                </w:p>
              </w:tc>
            </w:tr>
          </w:tbl>
          <w:p w14:paraId="357F7E14" w14:textId="77777777" w:rsidR="00297BEB" w:rsidRPr="00567B10" w:rsidRDefault="00297BEB" w:rsidP="00E20DBD">
            <w:pPr>
              <w:pStyle w:val="Bezmezer"/>
              <w:rPr>
                <w:rFonts w:cstheme="minorHAnsi"/>
              </w:rPr>
            </w:pPr>
          </w:p>
        </w:tc>
        <w:tc>
          <w:tcPr>
            <w:tcW w:w="4939" w:type="dxa"/>
          </w:tcPr>
          <w:tbl>
            <w:tblPr>
              <w:tblStyle w:val="Svtlmkatabulky"/>
              <w:tblW w:w="4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2423"/>
            </w:tblGrid>
            <w:tr w:rsidR="00297BEB" w:rsidRPr="00567B10" w14:paraId="5909AA8E" w14:textId="77777777" w:rsidTr="00E20DBD">
              <w:tc>
                <w:tcPr>
                  <w:tcW w:w="2290" w:type="dxa"/>
                </w:tcPr>
                <w:p w14:paraId="77148627" w14:textId="77777777" w:rsidR="00297BEB" w:rsidRPr="00567B10" w:rsidRDefault="00297BEB" w:rsidP="00E20DBD">
                  <w:pPr>
                    <w:pStyle w:val="Bezmezer"/>
                    <w:framePr w:hSpace="141" w:wrap="around" w:vAnchor="text" w:hAnchor="margin" w:y="137"/>
                    <w:rPr>
                      <w:rFonts w:cstheme="minorHAnsi"/>
                    </w:rPr>
                  </w:pPr>
                  <w:r w:rsidRPr="00567B10">
                    <w:rPr>
                      <w:rFonts w:cstheme="minorHAnsi"/>
                    </w:rPr>
                    <w:t>Odběratel:</w:t>
                  </w:r>
                </w:p>
              </w:tc>
              <w:tc>
                <w:tcPr>
                  <w:tcW w:w="2423" w:type="dxa"/>
                </w:tcPr>
                <w:p w14:paraId="696B6B8B" w14:textId="77777777" w:rsidR="00297BEB" w:rsidRPr="00567B10" w:rsidRDefault="00297BEB" w:rsidP="00E20DBD">
                  <w:pPr>
                    <w:pStyle w:val="Bezmezer"/>
                    <w:framePr w:hSpace="141" w:wrap="around" w:vAnchor="text" w:hAnchor="margin" w:y="137"/>
                    <w:rPr>
                      <w:rFonts w:cstheme="minorHAnsi"/>
                    </w:rPr>
                  </w:pPr>
                  <w:r w:rsidRPr="00567B10">
                    <w:rPr>
                      <w:rFonts w:cstheme="minorHAnsi"/>
                      <w:noProof/>
                    </w:rPr>
                    <w:t>Národní muzeum</w:t>
                  </w:r>
                </w:p>
              </w:tc>
            </w:tr>
            <w:tr w:rsidR="00297BEB" w:rsidRPr="00567B10" w14:paraId="15EC5D5D" w14:textId="77777777" w:rsidTr="00E20DBD">
              <w:tc>
                <w:tcPr>
                  <w:tcW w:w="2290" w:type="dxa"/>
                </w:tcPr>
                <w:p w14:paraId="62E0FB7A" w14:textId="77777777" w:rsidR="00297BEB" w:rsidRPr="00567B10" w:rsidRDefault="00297BEB" w:rsidP="00E20DBD">
                  <w:pPr>
                    <w:pStyle w:val="Bezmezer"/>
                    <w:framePr w:hSpace="141" w:wrap="around" w:vAnchor="text" w:hAnchor="margin" w:y="137"/>
                    <w:rPr>
                      <w:rFonts w:cstheme="minorHAnsi"/>
                    </w:rPr>
                  </w:pPr>
                  <w:r w:rsidRPr="00567B10">
                    <w:rPr>
                      <w:rFonts w:cstheme="minorHAnsi"/>
                    </w:rPr>
                    <w:t>Ulice, Město, PSČ:</w:t>
                  </w:r>
                </w:p>
              </w:tc>
              <w:tc>
                <w:tcPr>
                  <w:tcW w:w="2423" w:type="dxa"/>
                </w:tcPr>
                <w:p w14:paraId="6C1C54C1" w14:textId="77777777" w:rsidR="00297BEB" w:rsidRPr="00567B10" w:rsidRDefault="00297BEB" w:rsidP="00E20DBD">
                  <w:pPr>
                    <w:pStyle w:val="Bezmezer"/>
                    <w:framePr w:hSpace="141" w:wrap="around" w:vAnchor="text" w:hAnchor="margin" w:y="137"/>
                    <w:tabs>
                      <w:tab w:val="right" w:pos="2078"/>
                    </w:tabs>
                    <w:rPr>
                      <w:rFonts w:cstheme="minorHAnsi"/>
                    </w:rPr>
                  </w:pPr>
                  <w:r>
                    <w:rPr>
                      <w:rFonts w:cstheme="minorHAnsi"/>
                    </w:rPr>
                    <w:t>Václavské náměstí 1700/68</w:t>
                  </w:r>
                  <w:r>
                    <w:rPr>
                      <w:rFonts w:cstheme="minorHAnsi"/>
                    </w:rPr>
                    <w:br/>
                    <w:t>110 00 Praha 1, Nové Město</w:t>
                  </w:r>
                  <w:r>
                    <w:rPr>
                      <w:rFonts w:cstheme="minorHAnsi"/>
                    </w:rPr>
                    <w:br/>
                    <w:t>Czech Republic</w:t>
                  </w:r>
                </w:p>
              </w:tc>
            </w:tr>
            <w:tr w:rsidR="00297BEB" w:rsidRPr="00567B10" w14:paraId="746F45A9" w14:textId="77777777" w:rsidTr="00E20DBD">
              <w:tc>
                <w:tcPr>
                  <w:tcW w:w="2290" w:type="dxa"/>
                </w:tcPr>
                <w:p w14:paraId="27C665F8" w14:textId="77777777" w:rsidR="00297BEB" w:rsidRPr="00567B10" w:rsidRDefault="00297BEB" w:rsidP="00E20DBD">
                  <w:pPr>
                    <w:pStyle w:val="Bezmezer"/>
                    <w:framePr w:hSpace="141" w:wrap="around" w:vAnchor="text" w:hAnchor="margin" w:y="137"/>
                    <w:rPr>
                      <w:rFonts w:cstheme="minorHAnsi"/>
                    </w:rPr>
                  </w:pPr>
                  <w:r w:rsidRPr="00567B10">
                    <w:rPr>
                      <w:rFonts w:cstheme="minorHAnsi"/>
                    </w:rPr>
                    <w:t>Kontakt:</w:t>
                  </w:r>
                </w:p>
              </w:tc>
              <w:tc>
                <w:tcPr>
                  <w:tcW w:w="2423" w:type="dxa"/>
                </w:tcPr>
                <w:p w14:paraId="0142A2E1" w14:textId="41DFAC8B" w:rsidR="00297BEB" w:rsidRPr="00567B10" w:rsidRDefault="00FA2ED6" w:rsidP="00E20DBD">
                  <w:pPr>
                    <w:pStyle w:val="Bezmezer"/>
                    <w:framePr w:hSpace="141" w:wrap="around" w:vAnchor="text" w:hAnchor="margin" w:y="137"/>
                    <w:rPr>
                      <w:rFonts w:cstheme="minorHAnsi"/>
                    </w:rPr>
                  </w:pPr>
                  <w:r>
                    <w:rPr>
                      <w:rFonts w:cstheme="minorHAnsi"/>
                    </w:rPr>
                    <w:t>xxxxxxxxxxxxx</w:t>
                  </w:r>
                </w:p>
              </w:tc>
            </w:tr>
            <w:tr w:rsidR="00297BEB" w:rsidRPr="00567B10" w14:paraId="40461B0D" w14:textId="77777777" w:rsidTr="00E20DBD">
              <w:tc>
                <w:tcPr>
                  <w:tcW w:w="2290" w:type="dxa"/>
                </w:tcPr>
                <w:p w14:paraId="6BD05FE0" w14:textId="77777777" w:rsidR="00297BEB" w:rsidRPr="00567B10" w:rsidRDefault="00297BEB" w:rsidP="00E20DBD">
                  <w:pPr>
                    <w:pStyle w:val="Bezmezer"/>
                    <w:framePr w:hSpace="141" w:wrap="around" w:vAnchor="text" w:hAnchor="margin" w:y="137"/>
                    <w:rPr>
                      <w:rFonts w:cstheme="minorHAnsi"/>
                    </w:rPr>
                  </w:pPr>
                  <w:r w:rsidRPr="00567B10">
                    <w:rPr>
                      <w:rFonts w:cstheme="minorHAnsi"/>
                    </w:rPr>
                    <w:t>Tel.:</w:t>
                  </w:r>
                </w:p>
              </w:tc>
              <w:tc>
                <w:tcPr>
                  <w:tcW w:w="2423" w:type="dxa"/>
                </w:tcPr>
                <w:p w14:paraId="33FB06F1" w14:textId="416308C5" w:rsidR="00297BEB" w:rsidRPr="00567B10" w:rsidRDefault="00FA2ED6" w:rsidP="00E20DBD">
                  <w:pPr>
                    <w:pStyle w:val="Bezmezer"/>
                    <w:framePr w:hSpace="141" w:wrap="around" w:vAnchor="text" w:hAnchor="margin" w:y="137"/>
                    <w:rPr>
                      <w:rFonts w:cstheme="minorHAnsi"/>
                    </w:rPr>
                  </w:pPr>
                  <w:r>
                    <w:rPr>
                      <w:rFonts w:cstheme="minorHAnsi"/>
                    </w:rPr>
                    <w:t>xxxxxxxxxxxx</w:t>
                  </w:r>
                  <w:r w:rsidR="00297BEB" w:rsidRPr="00567B10">
                    <w:rPr>
                      <w:rFonts w:cstheme="minorHAnsi"/>
                    </w:rPr>
                    <w:t xml:space="preserve"> </w:t>
                  </w:r>
                </w:p>
              </w:tc>
            </w:tr>
            <w:tr w:rsidR="00297BEB" w:rsidRPr="00567B10" w14:paraId="1F0ADA93" w14:textId="77777777" w:rsidTr="00E20DBD">
              <w:tc>
                <w:tcPr>
                  <w:tcW w:w="2290" w:type="dxa"/>
                </w:tcPr>
                <w:p w14:paraId="5C8890D8" w14:textId="77777777" w:rsidR="00297BEB" w:rsidRPr="00567B10" w:rsidRDefault="00297BEB" w:rsidP="00E20DBD">
                  <w:pPr>
                    <w:pStyle w:val="Bezmezer"/>
                    <w:framePr w:hSpace="141" w:wrap="around" w:vAnchor="text" w:hAnchor="margin" w:y="137"/>
                    <w:rPr>
                      <w:rFonts w:cstheme="minorHAnsi"/>
                    </w:rPr>
                  </w:pPr>
                  <w:r w:rsidRPr="00567B10">
                    <w:rPr>
                      <w:rFonts w:cstheme="minorHAnsi"/>
                    </w:rPr>
                    <w:t>Email:</w:t>
                  </w:r>
                </w:p>
              </w:tc>
              <w:tc>
                <w:tcPr>
                  <w:tcW w:w="2423" w:type="dxa"/>
                  <w:tcFitText/>
                </w:tcPr>
                <w:p w14:paraId="7E29A779" w14:textId="0E993C7B" w:rsidR="00297BEB" w:rsidRPr="00567B10" w:rsidRDefault="00FA2ED6" w:rsidP="00E20DBD">
                  <w:pPr>
                    <w:pStyle w:val="Bezmezer"/>
                    <w:framePr w:hSpace="141" w:wrap="around" w:vAnchor="text" w:hAnchor="margin" w:y="137"/>
                    <w:rPr>
                      <w:rFonts w:cstheme="minorHAnsi"/>
                    </w:rPr>
                  </w:pPr>
                  <w:r w:rsidRPr="00F0275E">
                    <w:rPr>
                      <w:rFonts w:cstheme="minorHAnsi"/>
                      <w:spacing w:val="65"/>
                    </w:rPr>
                    <w:t>x</w:t>
                  </w:r>
                  <w:r w:rsidR="00F0275E" w:rsidRPr="00F0275E">
                    <w:rPr>
                      <w:rFonts w:cstheme="minorHAnsi"/>
                      <w:spacing w:val="65"/>
                    </w:rPr>
                    <w:t>xxxxxxxxxxxx</w:t>
                  </w:r>
                  <w:r w:rsidR="00F0275E" w:rsidRPr="00F0275E">
                    <w:rPr>
                      <w:rFonts w:cstheme="minorHAnsi"/>
                      <w:spacing w:val="9"/>
                    </w:rPr>
                    <w:t>x</w:t>
                  </w:r>
                </w:p>
              </w:tc>
            </w:tr>
            <w:tr w:rsidR="00297BEB" w:rsidRPr="00567B10" w14:paraId="0B66435F" w14:textId="77777777" w:rsidTr="00E20DBD">
              <w:tc>
                <w:tcPr>
                  <w:tcW w:w="2290" w:type="dxa"/>
                </w:tcPr>
                <w:p w14:paraId="7E6FF890" w14:textId="77777777" w:rsidR="00297BEB" w:rsidRPr="00567B10" w:rsidRDefault="00297BEB" w:rsidP="00E20DBD">
                  <w:pPr>
                    <w:pStyle w:val="Bezmezer"/>
                    <w:framePr w:hSpace="141" w:wrap="around" w:vAnchor="text" w:hAnchor="margin" w:y="137"/>
                    <w:rPr>
                      <w:rFonts w:cstheme="minorHAnsi"/>
                    </w:rPr>
                  </w:pPr>
                  <w:r w:rsidRPr="00567B10">
                    <w:rPr>
                      <w:rFonts w:cstheme="minorHAnsi"/>
                    </w:rPr>
                    <w:t>IČ:</w:t>
                  </w:r>
                </w:p>
              </w:tc>
              <w:tc>
                <w:tcPr>
                  <w:tcW w:w="2423" w:type="dxa"/>
                </w:tcPr>
                <w:p w14:paraId="289FB13D" w14:textId="2D70E41E" w:rsidR="00297BEB" w:rsidRDefault="00F0275E" w:rsidP="00E20DBD">
                  <w:r>
                    <w:t>xxxxxxxxxxxxx</w:t>
                  </w:r>
                </w:p>
                <w:p w14:paraId="115F2DA1" w14:textId="77777777" w:rsidR="00297BEB" w:rsidRPr="00567B10" w:rsidRDefault="00297BEB" w:rsidP="00E20DBD">
                  <w:pPr>
                    <w:pStyle w:val="Bezmezer"/>
                    <w:framePr w:hSpace="141" w:wrap="around" w:vAnchor="text" w:hAnchor="margin" w:y="137"/>
                    <w:tabs>
                      <w:tab w:val="right" w:pos="2207"/>
                    </w:tabs>
                    <w:rPr>
                      <w:rFonts w:cstheme="minorHAnsi"/>
                    </w:rPr>
                  </w:pPr>
                </w:p>
              </w:tc>
            </w:tr>
            <w:tr w:rsidR="00297BEB" w:rsidRPr="00567B10" w14:paraId="6003C10D" w14:textId="77777777" w:rsidTr="00E20DBD">
              <w:tc>
                <w:tcPr>
                  <w:tcW w:w="2290" w:type="dxa"/>
                </w:tcPr>
                <w:p w14:paraId="6D334ABB" w14:textId="77777777" w:rsidR="00297BEB" w:rsidRPr="00567B10" w:rsidRDefault="00297BEB" w:rsidP="00E20DBD">
                  <w:pPr>
                    <w:pStyle w:val="Bezmezer"/>
                    <w:framePr w:hSpace="141" w:wrap="around" w:vAnchor="text" w:hAnchor="margin" w:y="137"/>
                    <w:rPr>
                      <w:rFonts w:cstheme="minorHAnsi"/>
                    </w:rPr>
                  </w:pPr>
                </w:p>
              </w:tc>
              <w:tc>
                <w:tcPr>
                  <w:tcW w:w="2423" w:type="dxa"/>
                </w:tcPr>
                <w:p w14:paraId="63C6E31D" w14:textId="77777777" w:rsidR="00297BEB" w:rsidRPr="00567B10" w:rsidRDefault="00297BEB" w:rsidP="00E20DBD">
                  <w:pPr>
                    <w:pStyle w:val="Bezmezer"/>
                    <w:framePr w:hSpace="141" w:wrap="around" w:vAnchor="text" w:hAnchor="margin" w:y="137"/>
                    <w:tabs>
                      <w:tab w:val="right" w:pos="2207"/>
                    </w:tabs>
                    <w:rPr>
                      <w:rFonts w:cstheme="minorHAnsi"/>
                    </w:rPr>
                  </w:pPr>
                </w:p>
              </w:tc>
            </w:tr>
          </w:tbl>
          <w:p w14:paraId="0B11F0AF" w14:textId="77777777" w:rsidR="00297BEB" w:rsidRPr="00567B10" w:rsidRDefault="00297BEB" w:rsidP="00E20DBD">
            <w:pPr>
              <w:pStyle w:val="Bezmezer"/>
              <w:rPr>
                <w:rFonts w:cstheme="minorHAnsi"/>
              </w:rPr>
            </w:pPr>
          </w:p>
        </w:tc>
      </w:tr>
    </w:tbl>
    <w:p w14:paraId="3EE58A8D" w14:textId="77777777" w:rsidR="00297BEB" w:rsidRPr="00567B10" w:rsidRDefault="00297BEB" w:rsidP="00297BEB">
      <w:pPr>
        <w:pStyle w:val="Bezmezer"/>
        <w:jc w:val="center"/>
        <w:rPr>
          <w:rFonts w:cstheme="minorHAnsi"/>
          <w:b/>
          <w:bCs/>
          <w:sz w:val="36"/>
          <w:szCs w:val="36"/>
        </w:rPr>
      </w:pPr>
    </w:p>
    <w:p w14:paraId="07010EAE" w14:textId="77777777" w:rsidR="00297BEB" w:rsidRPr="00567B10" w:rsidRDefault="00297BEB" w:rsidP="00297BEB">
      <w:pPr>
        <w:pStyle w:val="Bezmezer"/>
        <w:jc w:val="center"/>
        <w:rPr>
          <w:rFonts w:cstheme="minorHAnsi"/>
          <w:b/>
          <w:bCs/>
          <w:sz w:val="36"/>
          <w:szCs w:val="36"/>
        </w:rPr>
      </w:pPr>
      <w:r w:rsidRPr="00567B10">
        <w:rPr>
          <w:rFonts w:cstheme="minorHAnsi"/>
          <w:b/>
          <w:bCs/>
          <w:sz w:val="36"/>
          <w:szCs w:val="36"/>
        </w:rPr>
        <w:t xml:space="preserve">Příloha č. </w:t>
      </w:r>
      <w:r>
        <w:rPr>
          <w:rFonts w:cstheme="minorHAnsi"/>
          <w:b/>
          <w:bCs/>
          <w:sz w:val="36"/>
          <w:szCs w:val="36"/>
        </w:rPr>
        <w:t>1</w:t>
      </w:r>
      <w:r w:rsidRPr="00567B10">
        <w:rPr>
          <w:rFonts w:cstheme="minorHAnsi"/>
          <w:b/>
          <w:bCs/>
          <w:sz w:val="36"/>
          <w:szCs w:val="36"/>
        </w:rPr>
        <w:t xml:space="preserve"> servisní smlouvy</w:t>
      </w:r>
    </w:p>
    <w:p w14:paraId="4E9CD950" w14:textId="77777777" w:rsidR="00297BEB" w:rsidRPr="00567B10" w:rsidRDefault="00297BEB" w:rsidP="00297BEB">
      <w:pPr>
        <w:pStyle w:val="Bezmezer"/>
        <w:rPr>
          <w:rFonts w:cstheme="minorHAnsi"/>
        </w:rPr>
      </w:pPr>
    </w:p>
    <w:p w14:paraId="7249C36D" w14:textId="77777777" w:rsidR="00297BEB" w:rsidRPr="00567B10" w:rsidRDefault="00297BEB" w:rsidP="00297BEB">
      <w:pPr>
        <w:pStyle w:val="Bezmezer"/>
        <w:rPr>
          <w:rFonts w:cstheme="minorHAnsi"/>
        </w:rPr>
      </w:pPr>
      <w:r w:rsidRPr="00567B10">
        <w:rPr>
          <w:rFonts w:cstheme="minorHAnsi"/>
        </w:rPr>
        <w:t>Vážený zákazníku,</w:t>
      </w:r>
    </w:p>
    <w:bookmarkEnd w:id="0"/>
    <w:p w14:paraId="12DB25FC" w14:textId="77777777" w:rsidR="00297BEB" w:rsidRPr="00567B10" w:rsidRDefault="00297BEB" w:rsidP="00297BEB">
      <w:pPr>
        <w:pStyle w:val="Bezmezer"/>
        <w:rPr>
          <w:rFonts w:cstheme="minorHAnsi"/>
        </w:rPr>
      </w:pPr>
      <w:r w:rsidRPr="00184EF6">
        <w:rPr>
          <w:rFonts w:cstheme="minorHAnsi"/>
        </w:rPr>
        <w:t>fakturuje se vždy jenom reálně zkontrolovaný počet zařízení</w:t>
      </w:r>
      <w:r>
        <w:rPr>
          <w:rFonts w:cstheme="minorHAnsi"/>
        </w:rPr>
        <w:t>.</w:t>
      </w:r>
    </w:p>
    <w:p w14:paraId="7C4CF1E9" w14:textId="77777777" w:rsidR="00297BEB" w:rsidRPr="00567B10" w:rsidRDefault="00297BEB" w:rsidP="00297BEB">
      <w:pPr>
        <w:pStyle w:val="Bezmezer"/>
        <w:rPr>
          <w:rFonts w:cstheme="minorHAnsi"/>
        </w:rPr>
      </w:pPr>
      <w:r w:rsidRPr="00567B10">
        <w:rPr>
          <w:rFonts w:cstheme="minorHAnsi"/>
        </w:rPr>
        <w:t xml:space="preserve">Tato nabídka platí od </w:t>
      </w:r>
      <w:r>
        <w:rPr>
          <w:rFonts w:cstheme="minorHAnsi"/>
          <w:b/>
        </w:rPr>
        <w:t>01</w:t>
      </w:r>
      <w:r w:rsidRPr="00567B10">
        <w:rPr>
          <w:rFonts w:cstheme="minorHAnsi"/>
          <w:b/>
        </w:rPr>
        <w:t>.0</w:t>
      </w:r>
      <w:r>
        <w:rPr>
          <w:rFonts w:cstheme="minorHAnsi"/>
          <w:b/>
        </w:rPr>
        <w:t>3</w:t>
      </w:r>
      <w:r w:rsidRPr="00567B10">
        <w:rPr>
          <w:rFonts w:cstheme="minorHAnsi"/>
          <w:b/>
        </w:rPr>
        <w:t>.23</w:t>
      </w:r>
      <w:r w:rsidRPr="00567B10">
        <w:rPr>
          <w:rFonts w:cstheme="minorHAnsi"/>
        </w:rPr>
        <w:t xml:space="preserve"> do </w:t>
      </w:r>
      <w:r>
        <w:rPr>
          <w:rFonts w:cstheme="minorHAnsi"/>
          <w:b/>
        </w:rPr>
        <w:t>01</w:t>
      </w:r>
      <w:r w:rsidRPr="00567B10">
        <w:rPr>
          <w:rFonts w:cstheme="minorHAnsi"/>
          <w:b/>
        </w:rPr>
        <w:t>.0</w:t>
      </w:r>
      <w:r>
        <w:rPr>
          <w:rFonts w:cstheme="minorHAnsi"/>
          <w:b/>
        </w:rPr>
        <w:t>6</w:t>
      </w:r>
      <w:r w:rsidRPr="00567B10">
        <w:rPr>
          <w:rFonts w:cstheme="minorHAnsi"/>
          <w:b/>
        </w:rPr>
        <w:t>.23</w:t>
      </w:r>
      <w:r w:rsidRPr="00567B10">
        <w:rPr>
          <w:rFonts w:cstheme="minorHAnsi"/>
        </w:rPr>
        <w:t xml:space="preserve">. </w:t>
      </w:r>
    </w:p>
    <w:tbl>
      <w:tblPr>
        <w:tblStyle w:val="Mkatabulky"/>
        <w:tblW w:w="5000" w:type="pct"/>
        <w:tblInd w:w="0" w:type="dxa"/>
        <w:tblLayout w:type="fixed"/>
        <w:tblLook w:val="04A0" w:firstRow="1" w:lastRow="0" w:firstColumn="1" w:lastColumn="0" w:noHBand="0" w:noVBand="1"/>
      </w:tblPr>
      <w:tblGrid>
        <w:gridCol w:w="1610"/>
        <w:gridCol w:w="2925"/>
        <w:gridCol w:w="1230"/>
        <w:gridCol w:w="1542"/>
        <w:gridCol w:w="1765"/>
      </w:tblGrid>
      <w:tr w:rsidR="00297BEB" w:rsidRPr="005816EF" w14:paraId="22ED53F6" w14:textId="77777777" w:rsidTr="00E20DBD">
        <w:trPr>
          <w:cnfStyle w:val="100000000000" w:firstRow="1" w:lastRow="0" w:firstColumn="0" w:lastColumn="0" w:oddVBand="0" w:evenVBand="0" w:oddHBand="0" w:evenHBand="0" w:firstRowFirstColumn="0" w:firstRowLastColumn="0" w:lastRowFirstColumn="0" w:lastRowLastColumn="0"/>
          <w:cantSplit/>
          <w:trHeight w:val="585"/>
        </w:trPr>
        <w:tc>
          <w:tcPr>
            <w:cnfStyle w:val="001000000000" w:firstRow="0" w:lastRow="0" w:firstColumn="1" w:lastColumn="0" w:oddVBand="0" w:evenVBand="0" w:oddHBand="0" w:evenHBand="0" w:firstRowFirstColumn="0" w:firstRowLastColumn="0" w:lastRowFirstColumn="0" w:lastRowLastColumn="0"/>
            <w:tcW w:w="887" w:type="pct"/>
          </w:tcPr>
          <w:p w14:paraId="2EE96EC8" w14:textId="77777777" w:rsidR="00297BEB" w:rsidRPr="005816EF" w:rsidRDefault="00297BEB" w:rsidP="00E20DBD">
            <w:pPr>
              <w:keepNext/>
              <w:jc w:val="center"/>
              <w:rPr>
                <w:rFonts w:cstheme="minorHAnsi"/>
                <w:b/>
                <w:szCs w:val="22"/>
              </w:rPr>
            </w:pPr>
            <w:r w:rsidRPr="005816EF">
              <w:rPr>
                <w:rFonts w:cstheme="minorHAnsi"/>
                <w:b/>
                <w:color w:val="auto"/>
                <w:szCs w:val="22"/>
              </w:rPr>
              <w:t>Popis / umístění</w:t>
            </w:r>
          </w:p>
        </w:tc>
        <w:tc>
          <w:tcPr>
            <w:tcW w:w="1612" w:type="pct"/>
          </w:tcPr>
          <w:p w14:paraId="4C4BC14D" w14:textId="77777777" w:rsidR="00297BEB" w:rsidRPr="005816EF" w:rsidRDefault="00297BEB" w:rsidP="00E20DBD">
            <w:pPr>
              <w:keepNext/>
              <w:jc w:val="center"/>
              <w:cnfStyle w:val="100000000000" w:firstRow="1" w:lastRow="0" w:firstColumn="0" w:lastColumn="0" w:oddVBand="0" w:evenVBand="0" w:oddHBand="0" w:evenHBand="0" w:firstRowFirstColumn="0" w:firstRowLastColumn="0" w:lastRowFirstColumn="0" w:lastRowLastColumn="0"/>
              <w:rPr>
                <w:rFonts w:cstheme="minorHAnsi"/>
                <w:b/>
                <w:color w:val="auto"/>
                <w:szCs w:val="22"/>
              </w:rPr>
            </w:pPr>
            <w:r w:rsidRPr="005816EF">
              <w:rPr>
                <w:rFonts w:cstheme="minorHAnsi"/>
                <w:b/>
                <w:color w:val="auto"/>
                <w:szCs w:val="22"/>
              </w:rPr>
              <w:t>Název produktu / služby</w:t>
            </w:r>
          </w:p>
        </w:tc>
        <w:tc>
          <w:tcPr>
            <w:tcW w:w="678" w:type="pct"/>
          </w:tcPr>
          <w:p w14:paraId="11438E3A" w14:textId="77777777" w:rsidR="00297BEB" w:rsidRPr="005816EF" w:rsidRDefault="00297BEB" w:rsidP="00E20DBD">
            <w:pPr>
              <w:keepNext/>
              <w:jc w:val="center"/>
              <w:cnfStyle w:val="100000000000" w:firstRow="1" w:lastRow="0" w:firstColumn="0" w:lastColumn="0" w:oddVBand="0" w:evenVBand="0" w:oddHBand="0" w:evenHBand="0" w:firstRowFirstColumn="0" w:firstRowLastColumn="0" w:lastRowFirstColumn="0" w:lastRowLastColumn="0"/>
              <w:rPr>
                <w:rFonts w:cstheme="minorHAnsi"/>
                <w:b/>
                <w:color w:val="auto"/>
                <w:szCs w:val="22"/>
              </w:rPr>
            </w:pPr>
            <w:r w:rsidRPr="005816EF">
              <w:rPr>
                <w:rFonts w:cstheme="minorHAnsi"/>
                <w:b/>
                <w:color w:val="auto"/>
                <w:szCs w:val="22"/>
              </w:rPr>
              <w:t>Množství</w:t>
            </w:r>
          </w:p>
        </w:tc>
        <w:tc>
          <w:tcPr>
            <w:tcW w:w="850" w:type="pct"/>
          </w:tcPr>
          <w:p w14:paraId="67B40615" w14:textId="77777777" w:rsidR="00297BEB" w:rsidRPr="005816EF" w:rsidRDefault="00297BEB" w:rsidP="00E20DBD">
            <w:pPr>
              <w:keepNext/>
              <w:jc w:val="center"/>
              <w:cnfStyle w:val="100000000000" w:firstRow="1" w:lastRow="0" w:firstColumn="0" w:lastColumn="0" w:oddVBand="0" w:evenVBand="0" w:oddHBand="0" w:evenHBand="0" w:firstRowFirstColumn="0" w:firstRowLastColumn="0" w:lastRowFirstColumn="0" w:lastRowLastColumn="0"/>
              <w:rPr>
                <w:rFonts w:cstheme="minorHAnsi"/>
                <w:b/>
                <w:color w:val="auto"/>
                <w:szCs w:val="22"/>
              </w:rPr>
            </w:pPr>
            <w:r w:rsidRPr="005816EF">
              <w:rPr>
                <w:rFonts w:cstheme="minorHAnsi"/>
                <w:b/>
                <w:color w:val="auto"/>
                <w:szCs w:val="22"/>
              </w:rPr>
              <w:t>Cena</w:t>
            </w:r>
          </w:p>
        </w:tc>
        <w:tc>
          <w:tcPr>
            <w:tcW w:w="973" w:type="pct"/>
          </w:tcPr>
          <w:p w14:paraId="005A4A9F" w14:textId="77777777" w:rsidR="00297BEB" w:rsidRPr="005816EF" w:rsidRDefault="00297BEB" w:rsidP="00E20DBD">
            <w:pPr>
              <w:keepNext/>
              <w:jc w:val="center"/>
              <w:cnfStyle w:val="100000000000" w:firstRow="1" w:lastRow="0" w:firstColumn="0" w:lastColumn="0" w:oddVBand="0" w:evenVBand="0" w:oddHBand="0" w:evenHBand="0" w:firstRowFirstColumn="0" w:firstRowLastColumn="0" w:lastRowFirstColumn="0" w:lastRowLastColumn="0"/>
              <w:rPr>
                <w:rFonts w:cstheme="minorHAnsi"/>
                <w:b/>
                <w:color w:val="auto"/>
                <w:szCs w:val="22"/>
                <w:lang w:val="en-GB"/>
              </w:rPr>
            </w:pPr>
            <w:r w:rsidRPr="005816EF">
              <w:rPr>
                <w:rFonts w:cstheme="minorHAnsi"/>
                <w:b/>
                <w:color w:val="auto"/>
                <w:szCs w:val="22"/>
                <w:lang w:val="en-GB"/>
              </w:rPr>
              <w:t>Celkem</w:t>
            </w:r>
          </w:p>
        </w:tc>
      </w:tr>
      <w:tr w:rsidR="00297BEB" w:rsidRPr="005816EF" w14:paraId="53F87B2E" w14:textId="77777777" w:rsidTr="00E20DBD">
        <w:trPr>
          <w:cantSplit/>
          <w:trHeight w:val="585"/>
        </w:trPr>
        <w:tc>
          <w:tcPr>
            <w:cnfStyle w:val="001000000000" w:firstRow="0" w:lastRow="0" w:firstColumn="1" w:lastColumn="0" w:oddVBand="0" w:evenVBand="0" w:oddHBand="0" w:evenHBand="0" w:firstRowFirstColumn="0" w:firstRowLastColumn="0" w:lastRowFirstColumn="0" w:lastRowLastColumn="0"/>
            <w:tcW w:w="887" w:type="pct"/>
          </w:tcPr>
          <w:p w14:paraId="05BABF91" w14:textId="77777777" w:rsidR="00297BEB" w:rsidRDefault="00297BEB" w:rsidP="00E20DBD"/>
          <w:p w14:paraId="6853CC34" w14:textId="77777777" w:rsidR="00297BEB" w:rsidRPr="005816EF" w:rsidRDefault="00297BEB" w:rsidP="00E20DBD">
            <w:pPr>
              <w:keepNext/>
              <w:rPr>
                <w:rFonts w:cstheme="minorHAnsi"/>
                <w:lang w:val="en-GB" w:eastAsia="en-GB"/>
              </w:rPr>
            </w:pPr>
          </w:p>
        </w:tc>
        <w:tc>
          <w:tcPr>
            <w:tcW w:w="1612" w:type="pct"/>
          </w:tcPr>
          <w:p w14:paraId="71CDDF5F" w14:textId="77777777" w:rsidR="00297BEB" w:rsidRPr="005816EF" w:rsidRDefault="00297BEB" w:rsidP="00E20DBD">
            <w:pPr>
              <w:keepNext/>
              <w:cnfStyle w:val="000000000000" w:firstRow="0" w:lastRow="0" w:firstColumn="0" w:lastColumn="0" w:oddVBand="0" w:evenVBand="0" w:oddHBand="0" w:evenHBand="0" w:firstRowFirstColumn="0" w:firstRowLastColumn="0" w:lastRowFirstColumn="0" w:lastRowLastColumn="0"/>
              <w:rPr>
                <w:rFonts w:cstheme="minorHAnsi"/>
                <w:lang w:val="en-GB"/>
              </w:rPr>
            </w:pPr>
            <w:r w:rsidRPr="00DF2BD8">
              <w:rPr>
                <w:rFonts w:cstheme="minorHAnsi"/>
              </w:rPr>
              <w:t>KONTROLA PROVOZUSCHOPNOSTI POŽÁRNÍCH/NEPOŽÁRNÍCH UZÁVĚRŮ</w:t>
            </w:r>
          </w:p>
        </w:tc>
        <w:tc>
          <w:tcPr>
            <w:tcW w:w="678" w:type="pct"/>
          </w:tcPr>
          <w:p w14:paraId="01FF42B7" w14:textId="77777777" w:rsidR="00297BEB" w:rsidRPr="005816EF" w:rsidRDefault="00297BEB" w:rsidP="00E20DBD">
            <w:pPr>
              <w:keepNext/>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5816EF">
              <w:rPr>
                <w:rFonts w:cstheme="minorHAnsi"/>
              </w:rPr>
              <w:t>150</w:t>
            </w:r>
          </w:p>
        </w:tc>
        <w:tc>
          <w:tcPr>
            <w:tcW w:w="850" w:type="pct"/>
          </w:tcPr>
          <w:p w14:paraId="38AF1C0E" w14:textId="77777777" w:rsidR="00297BEB" w:rsidRPr="005816EF" w:rsidRDefault="00297BEB" w:rsidP="00E20DBD">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5816EF">
              <w:rPr>
                <w:rFonts w:cstheme="minorHAnsi"/>
                <w:lang w:val="en-GB"/>
              </w:rPr>
              <w:t>270,00 Kč</w:t>
            </w:r>
          </w:p>
        </w:tc>
        <w:tc>
          <w:tcPr>
            <w:tcW w:w="973" w:type="pct"/>
          </w:tcPr>
          <w:p w14:paraId="30D41A0F" w14:textId="77777777" w:rsidR="00297BEB" w:rsidRPr="005816EF" w:rsidRDefault="00297BEB" w:rsidP="00E20DBD">
            <w:pPr>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5816EF">
              <w:rPr>
                <w:rFonts w:cstheme="minorHAnsi"/>
                <w:lang w:val="en-GB"/>
              </w:rPr>
              <w:t>40 500,00 Kč</w:t>
            </w:r>
          </w:p>
        </w:tc>
      </w:tr>
      <w:tr w:rsidR="00297BEB" w:rsidRPr="005816EF" w14:paraId="7266E4BF" w14:textId="77777777" w:rsidTr="00E20DBD">
        <w:trPr>
          <w:cnfStyle w:val="000000010000" w:firstRow="0" w:lastRow="0" w:firstColumn="0" w:lastColumn="0" w:oddVBand="0" w:evenVBand="0" w:oddHBand="0" w:evenHBand="1" w:firstRowFirstColumn="0" w:firstRowLastColumn="0" w:lastRowFirstColumn="0" w:lastRowLastColumn="0"/>
          <w:cantSplit/>
          <w:trHeight w:val="585"/>
        </w:trPr>
        <w:tc>
          <w:tcPr>
            <w:cnfStyle w:val="001000000000" w:firstRow="0" w:lastRow="0" w:firstColumn="1" w:lastColumn="0" w:oddVBand="0" w:evenVBand="0" w:oddHBand="0" w:evenHBand="0" w:firstRowFirstColumn="0" w:firstRowLastColumn="0" w:lastRowFirstColumn="0" w:lastRowLastColumn="0"/>
            <w:tcW w:w="887" w:type="pct"/>
          </w:tcPr>
          <w:p w14:paraId="7E9A635B" w14:textId="77777777" w:rsidR="00297BEB" w:rsidRDefault="00297BEB" w:rsidP="00E20DBD"/>
          <w:p w14:paraId="03E29D7D" w14:textId="77777777" w:rsidR="00297BEB" w:rsidRPr="005816EF" w:rsidRDefault="00297BEB" w:rsidP="00E20DBD">
            <w:pPr>
              <w:keepNext/>
              <w:rPr>
                <w:rFonts w:cstheme="minorHAnsi"/>
                <w:lang w:val="en-GB" w:eastAsia="en-GB"/>
              </w:rPr>
            </w:pPr>
          </w:p>
        </w:tc>
        <w:tc>
          <w:tcPr>
            <w:tcW w:w="1612" w:type="pct"/>
          </w:tcPr>
          <w:p w14:paraId="27C0689A" w14:textId="77777777" w:rsidR="00297BEB" w:rsidRPr="005816EF" w:rsidRDefault="00297BEB" w:rsidP="00E20DBD">
            <w:pPr>
              <w:keepNext/>
              <w:cnfStyle w:val="000000010000" w:firstRow="0" w:lastRow="0" w:firstColumn="0" w:lastColumn="0" w:oddVBand="0" w:evenVBand="0" w:oddHBand="0" w:evenHBand="1" w:firstRowFirstColumn="0" w:firstRowLastColumn="0" w:lastRowFirstColumn="0" w:lastRowLastColumn="0"/>
              <w:rPr>
                <w:rFonts w:cstheme="minorHAnsi"/>
                <w:lang w:val="en-GB"/>
              </w:rPr>
            </w:pPr>
            <w:r>
              <w:rPr>
                <w:rFonts w:cstheme="minorHAnsi"/>
              </w:rPr>
              <w:t>DOPRAVA</w:t>
            </w:r>
          </w:p>
        </w:tc>
        <w:tc>
          <w:tcPr>
            <w:tcW w:w="678" w:type="pct"/>
          </w:tcPr>
          <w:p w14:paraId="1B79AB86" w14:textId="77777777" w:rsidR="00297BEB" w:rsidRPr="005816EF" w:rsidRDefault="00297BEB" w:rsidP="00E20DBD">
            <w:pPr>
              <w:keepNext/>
              <w:jc w:val="center"/>
              <w:cnfStyle w:val="000000010000" w:firstRow="0" w:lastRow="0" w:firstColumn="0" w:lastColumn="0" w:oddVBand="0" w:evenVBand="0" w:oddHBand="0" w:evenHBand="1" w:firstRowFirstColumn="0" w:firstRowLastColumn="0" w:lastRowFirstColumn="0" w:lastRowLastColumn="0"/>
              <w:rPr>
                <w:rFonts w:cstheme="minorHAnsi"/>
                <w:lang w:val="en-GB"/>
              </w:rPr>
            </w:pPr>
            <w:r w:rsidRPr="005816EF">
              <w:rPr>
                <w:rFonts w:cstheme="minorHAnsi"/>
              </w:rPr>
              <w:t>2</w:t>
            </w:r>
          </w:p>
        </w:tc>
        <w:tc>
          <w:tcPr>
            <w:tcW w:w="850" w:type="pct"/>
          </w:tcPr>
          <w:p w14:paraId="25B5E369" w14:textId="77777777" w:rsidR="00297BEB" w:rsidRPr="005816EF" w:rsidRDefault="00297BEB" w:rsidP="00E20DBD">
            <w:pPr>
              <w:jc w:val="right"/>
              <w:cnfStyle w:val="000000010000" w:firstRow="0" w:lastRow="0" w:firstColumn="0" w:lastColumn="0" w:oddVBand="0" w:evenVBand="0" w:oddHBand="0" w:evenHBand="1" w:firstRowFirstColumn="0" w:firstRowLastColumn="0" w:lastRowFirstColumn="0" w:lastRowLastColumn="0"/>
              <w:rPr>
                <w:rFonts w:cstheme="minorHAnsi"/>
                <w:lang w:val="en-GB"/>
              </w:rPr>
            </w:pPr>
            <w:r w:rsidRPr="005816EF">
              <w:rPr>
                <w:rFonts w:cstheme="minorHAnsi"/>
                <w:lang w:val="en-GB"/>
              </w:rPr>
              <w:t>960,00 Kč</w:t>
            </w:r>
          </w:p>
        </w:tc>
        <w:tc>
          <w:tcPr>
            <w:tcW w:w="973" w:type="pct"/>
          </w:tcPr>
          <w:p w14:paraId="4DE201AB" w14:textId="77777777" w:rsidR="00297BEB" w:rsidRPr="005816EF" w:rsidRDefault="00297BEB" w:rsidP="00E20DBD">
            <w:pPr>
              <w:jc w:val="right"/>
              <w:cnfStyle w:val="000000010000" w:firstRow="0" w:lastRow="0" w:firstColumn="0" w:lastColumn="0" w:oddVBand="0" w:evenVBand="0" w:oddHBand="0" w:evenHBand="1" w:firstRowFirstColumn="0" w:firstRowLastColumn="0" w:lastRowFirstColumn="0" w:lastRowLastColumn="0"/>
              <w:rPr>
                <w:rFonts w:cstheme="minorHAnsi"/>
                <w:lang w:val="en-GB"/>
              </w:rPr>
            </w:pPr>
            <w:r w:rsidRPr="005816EF">
              <w:rPr>
                <w:rFonts w:cstheme="minorHAnsi"/>
                <w:lang w:val="en-GB"/>
              </w:rPr>
              <w:t>1 920,00 Kč</w:t>
            </w:r>
          </w:p>
        </w:tc>
      </w:tr>
      <w:tr w:rsidR="00297BEB" w:rsidRPr="005816EF" w14:paraId="23D1C173" w14:textId="77777777" w:rsidTr="00E20DBD">
        <w:trPr>
          <w:cantSplit/>
          <w:trHeight w:val="585"/>
        </w:trPr>
        <w:tc>
          <w:tcPr>
            <w:cnfStyle w:val="001000000000" w:firstRow="0" w:lastRow="0" w:firstColumn="1" w:lastColumn="0" w:oddVBand="0" w:evenVBand="0" w:oddHBand="0" w:evenHBand="0" w:firstRowFirstColumn="0" w:firstRowLastColumn="0" w:lastRowFirstColumn="0" w:lastRowLastColumn="0"/>
            <w:tcW w:w="887" w:type="pct"/>
          </w:tcPr>
          <w:p w14:paraId="7062553E" w14:textId="77777777" w:rsidR="00297BEB" w:rsidRPr="005816EF" w:rsidRDefault="00297BEB" w:rsidP="00E20DBD">
            <w:pPr>
              <w:keepNext/>
              <w:rPr>
                <w:rFonts w:cstheme="minorHAnsi"/>
                <w:lang w:val="en-GB"/>
              </w:rPr>
            </w:pPr>
          </w:p>
        </w:tc>
        <w:tc>
          <w:tcPr>
            <w:tcW w:w="1612" w:type="pct"/>
          </w:tcPr>
          <w:p w14:paraId="076D0E0F" w14:textId="77777777" w:rsidR="00297BEB" w:rsidRPr="005816EF" w:rsidRDefault="00297BEB" w:rsidP="00E20DBD">
            <w:pPr>
              <w:keepNex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678" w:type="pct"/>
          </w:tcPr>
          <w:p w14:paraId="7DC10387" w14:textId="77777777" w:rsidR="00297BEB" w:rsidRPr="005816EF" w:rsidRDefault="00297BEB" w:rsidP="00E20DBD">
            <w:pPr>
              <w:keepNext/>
              <w:jc w:val="right"/>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850" w:type="pct"/>
          </w:tcPr>
          <w:p w14:paraId="70B14714" w14:textId="77777777" w:rsidR="00297BEB" w:rsidRPr="005816EF" w:rsidRDefault="00297BEB" w:rsidP="00E20DBD">
            <w:pPr>
              <w:keepNext/>
              <w:jc w:val="right"/>
              <w:cnfStyle w:val="000000000000" w:firstRow="0" w:lastRow="0" w:firstColumn="0" w:lastColumn="0" w:oddVBand="0" w:evenVBand="0" w:oddHBand="0" w:evenHBand="0" w:firstRowFirstColumn="0" w:firstRowLastColumn="0" w:lastRowFirstColumn="0" w:lastRowLastColumn="0"/>
              <w:rPr>
                <w:rFonts w:cstheme="minorHAnsi"/>
                <w:lang w:val="en-GB"/>
              </w:rPr>
            </w:pPr>
            <w:r w:rsidRPr="005816EF">
              <w:rPr>
                <w:rFonts w:cstheme="minorHAnsi"/>
                <w:lang w:val="en-GB"/>
              </w:rPr>
              <w:t>Cena celkem:</w:t>
            </w:r>
          </w:p>
        </w:tc>
        <w:tc>
          <w:tcPr>
            <w:tcW w:w="973" w:type="pct"/>
          </w:tcPr>
          <w:p w14:paraId="5C00BFFA" w14:textId="77777777" w:rsidR="00297BEB" w:rsidRPr="005816EF" w:rsidRDefault="00297BEB" w:rsidP="00E20DBD">
            <w:pPr>
              <w:keepNext/>
              <w:jc w:val="right"/>
              <w:cnfStyle w:val="000000000000" w:firstRow="0" w:lastRow="0" w:firstColumn="0" w:lastColumn="0" w:oddVBand="0" w:evenVBand="0" w:oddHBand="0" w:evenHBand="0" w:firstRowFirstColumn="0" w:firstRowLastColumn="0" w:lastRowFirstColumn="0" w:lastRowLastColumn="0"/>
              <w:rPr>
                <w:rFonts w:cstheme="minorHAnsi"/>
                <w:b/>
                <w:lang w:val="en-GB"/>
              </w:rPr>
            </w:pPr>
            <w:r w:rsidRPr="005816EF">
              <w:rPr>
                <w:rFonts w:cstheme="minorHAnsi"/>
                <w:b/>
                <w:lang w:val="en-GB"/>
              </w:rPr>
              <w:t>42 420,00 Kč</w:t>
            </w:r>
          </w:p>
        </w:tc>
      </w:tr>
    </w:tbl>
    <w:p w14:paraId="40F71445" w14:textId="77777777" w:rsidR="00297BEB" w:rsidRDefault="00297BEB" w:rsidP="00297BEB">
      <w:pPr>
        <w:pStyle w:val="Bezmezer"/>
        <w:rPr>
          <w:rFonts w:cstheme="minorHAnsi"/>
        </w:rPr>
      </w:pPr>
      <w:r>
        <w:rPr>
          <w:rFonts w:cstheme="minorHAnsi"/>
        </w:rPr>
        <w:t>Cena za kontrolu a servis 1 rok:</w:t>
      </w:r>
    </w:p>
    <w:tbl>
      <w:tblPr>
        <w:tblStyle w:val="Mkatabulky"/>
        <w:tblW w:w="5676" w:type="dxa"/>
        <w:tblInd w:w="3969" w:type="dxa"/>
        <w:tblLook w:val="04A0" w:firstRow="1" w:lastRow="0" w:firstColumn="1" w:lastColumn="0" w:noHBand="0" w:noVBand="1"/>
      </w:tblPr>
      <w:tblGrid>
        <w:gridCol w:w="2539"/>
        <w:gridCol w:w="580"/>
        <w:gridCol w:w="2557"/>
      </w:tblGrid>
      <w:tr w:rsidR="00297BEB" w14:paraId="230BC691" w14:textId="77777777" w:rsidTr="00E20DBD">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119"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D17D72" w14:textId="77777777" w:rsidR="00297BEB" w:rsidRPr="0020574C" w:rsidRDefault="00297BEB" w:rsidP="00E20DBD">
            <w:pPr>
              <w:pStyle w:val="Bezmezer"/>
              <w:rPr>
                <w:rFonts w:cstheme="minorHAnsi"/>
                <w:color w:val="auto"/>
                <w:sz w:val="22"/>
                <w:szCs w:val="22"/>
              </w:rPr>
            </w:pPr>
            <w:r w:rsidRPr="0020574C">
              <w:rPr>
                <w:rFonts w:cstheme="minorHAnsi"/>
                <w:color w:val="auto"/>
                <w:sz w:val="22"/>
                <w:szCs w:val="22"/>
              </w:rPr>
              <w:t>Celková částka bez DPH:</w:t>
            </w:r>
          </w:p>
        </w:tc>
        <w:tc>
          <w:tcPr>
            <w:tcW w:w="2557" w:type="dxa"/>
            <w:tcBorders>
              <w:top w:val="none" w:sz="0" w:space="0" w:color="auto"/>
              <w:left w:val="none" w:sz="0" w:space="0" w:color="auto"/>
              <w:bottom w:val="none" w:sz="0" w:space="0" w:color="auto"/>
              <w:right w:val="none" w:sz="0" w:space="0" w:color="auto"/>
            </w:tcBorders>
          </w:tcPr>
          <w:p w14:paraId="3CC66B36" w14:textId="77777777" w:rsidR="00297BEB" w:rsidRPr="0020574C" w:rsidRDefault="00297BEB" w:rsidP="00E20DBD">
            <w:pPr>
              <w:pStyle w:val="Bezmezer"/>
              <w:jc w:val="right"/>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20574C">
              <w:rPr>
                <w:rFonts w:cstheme="minorHAnsi"/>
                <w:color w:val="auto"/>
                <w:sz w:val="22"/>
                <w:szCs w:val="22"/>
              </w:rPr>
              <w:t>42 420,00 Kč</w:t>
            </w:r>
          </w:p>
        </w:tc>
      </w:tr>
      <w:tr w:rsidR="00297BEB" w14:paraId="59595B1E" w14:textId="77777777" w:rsidTr="00E20DBD">
        <w:trPr>
          <w:trHeight w:val="280"/>
        </w:trPr>
        <w:tc>
          <w:tcPr>
            <w:cnfStyle w:val="001000000000" w:firstRow="0" w:lastRow="0" w:firstColumn="1" w:lastColumn="0" w:oddVBand="0" w:evenVBand="0" w:oddHBand="0" w:evenHBand="0" w:firstRowFirstColumn="0" w:firstRowLastColumn="0" w:lastRowFirstColumn="0" w:lastRowLastColumn="0"/>
            <w:tcW w:w="253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CD7B40" w14:textId="77777777" w:rsidR="00297BEB" w:rsidRPr="0020574C" w:rsidRDefault="00297BEB" w:rsidP="00E20DBD">
            <w:pPr>
              <w:pStyle w:val="Bezmezer"/>
              <w:rPr>
                <w:rFonts w:cstheme="minorHAnsi"/>
                <w:sz w:val="22"/>
              </w:rPr>
            </w:pPr>
            <w:r w:rsidRPr="0020574C">
              <w:rPr>
                <w:rFonts w:cstheme="minorHAnsi"/>
                <w:sz w:val="22"/>
              </w:rPr>
              <w:t>DPH ( 21% ):</w:t>
            </w:r>
          </w:p>
        </w:tc>
        <w:tc>
          <w:tcPr>
            <w:tcW w:w="3137" w:type="dxa"/>
            <w:gridSpan w:val="2"/>
          </w:tcPr>
          <w:p w14:paraId="06FE002C" w14:textId="77777777" w:rsidR="00297BEB" w:rsidRPr="0020574C" w:rsidRDefault="00297BEB" w:rsidP="00E20DBD">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20574C">
              <w:rPr>
                <w:rFonts w:cstheme="minorHAnsi"/>
                <w:sz w:val="22"/>
              </w:rPr>
              <w:t>8 908,20 Kč</w:t>
            </w:r>
          </w:p>
        </w:tc>
      </w:tr>
      <w:tr w:rsidR="00297BEB" w14:paraId="436F5F48" w14:textId="77777777" w:rsidTr="00E20DBD">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4098482" w14:textId="77777777" w:rsidR="00297BEB" w:rsidRPr="00A25FAF" w:rsidRDefault="00297BEB" w:rsidP="00E20DBD">
            <w:pPr>
              <w:pStyle w:val="Bezmezer"/>
              <w:rPr>
                <w:rFonts w:cstheme="minorHAnsi"/>
                <w:bCs/>
                <w:sz w:val="22"/>
              </w:rPr>
            </w:pPr>
            <w:r w:rsidRPr="00A25FAF">
              <w:rPr>
                <w:rFonts w:cstheme="minorHAnsi"/>
                <w:bCs/>
                <w:sz w:val="22"/>
              </w:rPr>
              <w:t>Cena celkem včetně DPH:</w:t>
            </w:r>
          </w:p>
        </w:tc>
        <w:tc>
          <w:tcPr>
            <w:tcW w:w="3137" w:type="dxa"/>
            <w:gridSpan w:val="2"/>
            <w:shd w:val="clear" w:color="auto" w:fill="auto"/>
          </w:tcPr>
          <w:p w14:paraId="0C2D5DAD" w14:textId="77777777" w:rsidR="00297BEB" w:rsidRPr="00A25FAF" w:rsidRDefault="00297BEB" w:rsidP="00E20DBD">
            <w:pPr>
              <w:pStyle w:val="Bezmezer"/>
              <w:jc w:val="right"/>
              <w:cnfStyle w:val="000000010000" w:firstRow="0" w:lastRow="0" w:firstColumn="0" w:lastColumn="0" w:oddVBand="0" w:evenVBand="0" w:oddHBand="0" w:evenHBand="1" w:firstRowFirstColumn="0" w:firstRowLastColumn="0" w:lastRowFirstColumn="0" w:lastRowLastColumn="0"/>
              <w:rPr>
                <w:rFonts w:cstheme="minorHAnsi"/>
                <w:bCs/>
                <w:sz w:val="22"/>
              </w:rPr>
            </w:pPr>
            <w:r w:rsidRPr="00A25FAF">
              <w:rPr>
                <w:rFonts w:cstheme="minorHAnsi"/>
                <w:bCs/>
                <w:sz w:val="22"/>
              </w:rPr>
              <w:t>51 328,20 Kč</w:t>
            </w:r>
          </w:p>
        </w:tc>
      </w:tr>
    </w:tbl>
    <w:p w14:paraId="22A73828" w14:textId="77777777" w:rsidR="00297BEB" w:rsidRPr="00567B10" w:rsidRDefault="00297BEB" w:rsidP="00297BEB">
      <w:pPr>
        <w:pStyle w:val="Bezmezer"/>
        <w:pBdr>
          <w:bottom w:val="single" w:sz="4" w:space="0" w:color="auto"/>
        </w:pBdr>
        <w:rPr>
          <w:rFonts w:cstheme="minorHAnsi"/>
          <w:b/>
        </w:rPr>
      </w:pPr>
    </w:p>
    <w:p w14:paraId="042218B2" w14:textId="77777777" w:rsidR="00297BEB" w:rsidRDefault="00297BEB" w:rsidP="00297BEB">
      <w:pPr>
        <w:rPr>
          <w:rFonts w:cstheme="minorHAnsi"/>
        </w:rPr>
      </w:pPr>
    </w:p>
    <w:p w14:paraId="2B1A270D" w14:textId="77777777" w:rsidR="00297BEB" w:rsidRPr="00443D9B" w:rsidRDefault="00297BEB" w:rsidP="00297BEB">
      <w:pPr>
        <w:rPr>
          <w:rFonts w:cstheme="minorHAnsi"/>
          <w:b/>
          <w:bCs/>
          <w:sz w:val="24"/>
          <w:szCs w:val="24"/>
        </w:rPr>
      </w:pPr>
      <w:r w:rsidRPr="00443D9B">
        <w:rPr>
          <w:rFonts w:cstheme="minorHAnsi"/>
          <w:b/>
          <w:bCs/>
          <w:sz w:val="24"/>
          <w:szCs w:val="24"/>
        </w:rPr>
        <w:t>Cena za kontrolu a servis 4 roky:</w:t>
      </w:r>
    </w:p>
    <w:tbl>
      <w:tblPr>
        <w:tblStyle w:val="Mkatabulky"/>
        <w:tblW w:w="5676" w:type="dxa"/>
        <w:tblInd w:w="3969" w:type="dxa"/>
        <w:tblLook w:val="04A0" w:firstRow="1" w:lastRow="0" w:firstColumn="1" w:lastColumn="0" w:noHBand="0" w:noVBand="1"/>
      </w:tblPr>
      <w:tblGrid>
        <w:gridCol w:w="2539"/>
        <w:gridCol w:w="1373"/>
        <w:gridCol w:w="1764"/>
      </w:tblGrid>
      <w:tr w:rsidR="00297BEB" w:rsidRPr="0020574C" w14:paraId="368A2CA8" w14:textId="77777777" w:rsidTr="00E20DBD">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912" w:type="dxa"/>
            <w:gridSpan w:val="2"/>
          </w:tcPr>
          <w:p w14:paraId="2558F504" w14:textId="77777777" w:rsidR="00297BEB" w:rsidRPr="00DF2BD8" w:rsidRDefault="00297BEB" w:rsidP="00E20DBD">
            <w:pPr>
              <w:pStyle w:val="Bezmezer"/>
              <w:rPr>
                <w:rFonts w:cstheme="minorHAnsi"/>
                <w:b/>
                <w:bCs/>
                <w:color w:val="auto"/>
              </w:rPr>
            </w:pPr>
            <w:r w:rsidRPr="00DF2BD8">
              <w:rPr>
                <w:rFonts w:cstheme="minorHAnsi"/>
                <w:b/>
                <w:bCs/>
                <w:color w:val="auto"/>
              </w:rPr>
              <w:t xml:space="preserve">Celková částka bez DPH: </w:t>
            </w:r>
          </w:p>
        </w:tc>
        <w:tc>
          <w:tcPr>
            <w:tcW w:w="1764" w:type="dxa"/>
          </w:tcPr>
          <w:p w14:paraId="60BC6561" w14:textId="77777777" w:rsidR="00297BEB" w:rsidRPr="00DF2BD8" w:rsidRDefault="00297BEB" w:rsidP="00E20DBD">
            <w:pPr>
              <w:pStyle w:val="Bezmezer"/>
              <w:jc w:val="right"/>
              <w:cnfStyle w:val="100000000000" w:firstRow="1" w:lastRow="0" w:firstColumn="0" w:lastColumn="0" w:oddVBand="0" w:evenVBand="0" w:oddHBand="0" w:evenHBand="0" w:firstRowFirstColumn="0" w:firstRowLastColumn="0" w:lastRowFirstColumn="0" w:lastRowLastColumn="0"/>
              <w:rPr>
                <w:rFonts w:cstheme="minorHAnsi"/>
                <w:b/>
                <w:bCs/>
              </w:rPr>
            </w:pPr>
            <w:r w:rsidRPr="00DF2BD8">
              <w:rPr>
                <w:rFonts w:cstheme="minorHAnsi"/>
                <w:b/>
                <w:bCs/>
                <w:color w:val="auto"/>
              </w:rPr>
              <w:t>169 680,00 Kč</w:t>
            </w:r>
          </w:p>
        </w:tc>
      </w:tr>
      <w:tr w:rsidR="00297BEB" w:rsidRPr="0020574C" w14:paraId="7CD20292" w14:textId="77777777" w:rsidTr="00E20DBD">
        <w:trPr>
          <w:trHeight w:val="280"/>
        </w:trPr>
        <w:tc>
          <w:tcPr>
            <w:cnfStyle w:val="001000000000" w:firstRow="0" w:lastRow="0" w:firstColumn="1" w:lastColumn="0" w:oddVBand="0" w:evenVBand="0" w:oddHBand="0" w:evenHBand="0" w:firstRowFirstColumn="0" w:firstRowLastColumn="0" w:lastRowFirstColumn="0" w:lastRowLastColumn="0"/>
            <w:tcW w:w="2539" w:type="dxa"/>
          </w:tcPr>
          <w:p w14:paraId="6DDFEA84" w14:textId="77777777" w:rsidR="00297BEB" w:rsidRPr="0020574C" w:rsidRDefault="00297BEB" w:rsidP="00E20DBD">
            <w:pPr>
              <w:pStyle w:val="Bezmezer"/>
              <w:rPr>
                <w:rFonts w:cstheme="minorHAnsi"/>
                <w:sz w:val="22"/>
              </w:rPr>
            </w:pPr>
            <w:r w:rsidRPr="0020574C">
              <w:rPr>
                <w:rFonts w:cstheme="minorHAnsi"/>
                <w:sz w:val="22"/>
              </w:rPr>
              <w:t>DPH ( 21% ):</w:t>
            </w:r>
          </w:p>
        </w:tc>
        <w:tc>
          <w:tcPr>
            <w:tcW w:w="3137" w:type="dxa"/>
            <w:gridSpan w:val="2"/>
          </w:tcPr>
          <w:p w14:paraId="4234C0B7" w14:textId="77777777" w:rsidR="00297BEB" w:rsidRPr="0020574C" w:rsidRDefault="00297BEB" w:rsidP="00E20DBD">
            <w:pPr>
              <w:pStyle w:val="Bezmezer"/>
              <w:jc w:val="right"/>
              <w:cnfStyle w:val="000000000000" w:firstRow="0" w:lastRow="0" w:firstColumn="0" w:lastColumn="0" w:oddVBand="0" w:evenVBand="0" w:oddHBand="0" w:evenHBand="0" w:firstRowFirstColumn="0" w:firstRowLastColumn="0" w:lastRowFirstColumn="0" w:lastRowLastColumn="0"/>
              <w:rPr>
                <w:rFonts w:cstheme="minorHAnsi"/>
                <w:sz w:val="22"/>
              </w:rPr>
            </w:pPr>
            <w:r>
              <w:rPr>
                <w:rFonts w:cstheme="minorHAnsi"/>
                <w:sz w:val="22"/>
              </w:rPr>
              <w:t>35 632</w:t>
            </w:r>
            <w:r w:rsidRPr="0020574C">
              <w:rPr>
                <w:rFonts w:cstheme="minorHAnsi"/>
                <w:sz w:val="22"/>
              </w:rPr>
              <w:t>,</w:t>
            </w:r>
            <w:r>
              <w:rPr>
                <w:rFonts w:cstheme="minorHAnsi"/>
                <w:sz w:val="22"/>
              </w:rPr>
              <w:t>8</w:t>
            </w:r>
            <w:r w:rsidRPr="0020574C">
              <w:rPr>
                <w:rFonts w:cstheme="minorHAnsi"/>
                <w:sz w:val="22"/>
              </w:rPr>
              <w:t>0 Kč</w:t>
            </w:r>
          </w:p>
        </w:tc>
      </w:tr>
      <w:tr w:rsidR="00297BEB" w:rsidRPr="0020574C" w14:paraId="43E5C110" w14:textId="77777777" w:rsidTr="00E20DBD">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539" w:type="dxa"/>
            <w:shd w:val="clear" w:color="auto" w:fill="auto"/>
          </w:tcPr>
          <w:p w14:paraId="1FB98FEE" w14:textId="77777777" w:rsidR="00297BEB" w:rsidRPr="00DF2BD8" w:rsidRDefault="00297BEB" w:rsidP="00E20DBD">
            <w:pPr>
              <w:pStyle w:val="Bezmezer"/>
              <w:rPr>
                <w:rFonts w:cstheme="minorHAnsi"/>
                <w:bCs/>
                <w:sz w:val="22"/>
              </w:rPr>
            </w:pPr>
            <w:r w:rsidRPr="00DF2BD8">
              <w:rPr>
                <w:rFonts w:cstheme="minorHAnsi"/>
                <w:bCs/>
                <w:sz w:val="22"/>
              </w:rPr>
              <w:t>Cena celkem včetně DPH:</w:t>
            </w:r>
          </w:p>
        </w:tc>
        <w:tc>
          <w:tcPr>
            <w:tcW w:w="3137" w:type="dxa"/>
            <w:gridSpan w:val="2"/>
            <w:shd w:val="clear" w:color="auto" w:fill="auto"/>
          </w:tcPr>
          <w:p w14:paraId="2CD35EBA" w14:textId="77777777" w:rsidR="00297BEB" w:rsidRPr="00DF2BD8" w:rsidRDefault="00297BEB" w:rsidP="00E20DBD">
            <w:pPr>
              <w:pStyle w:val="Bezmezer"/>
              <w:jc w:val="right"/>
              <w:cnfStyle w:val="000000010000" w:firstRow="0" w:lastRow="0" w:firstColumn="0" w:lastColumn="0" w:oddVBand="0" w:evenVBand="0" w:oddHBand="0" w:evenHBand="1" w:firstRowFirstColumn="0" w:firstRowLastColumn="0" w:lastRowFirstColumn="0" w:lastRowLastColumn="0"/>
              <w:rPr>
                <w:rFonts w:cstheme="minorHAnsi"/>
                <w:bCs/>
                <w:sz w:val="22"/>
              </w:rPr>
            </w:pPr>
            <w:r w:rsidRPr="00DF2BD8">
              <w:rPr>
                <w:rFonts w:cstheme="minorHAnsi"/>
                <w:bCs/>
                <w:sz w:val="22"/>
              </w:rPr>
              <w:t>205 312,80 Kč</w:t>
            </w:r>
          </w:p>
        </w:tc>
      </w:tr>
    </w:tbl>
    <w:p w14:paraId="602C6531" w14:textId="77777777" w:rsidR="00297BEB" w:rsidRDefault="00297BEB" w:rsidP="00297BEB">
      <w:pPr>
        <w:autoSpaceDE w:val="0"/>
        <w:autoSpaceDN w:val="0"/>
        <w:adjustRightInd w:val="0"/>
        <w:spacing w:after="0" w:line="240" w:lineRule="auto"/>
        <w:rPr>
          <w:rFonts w:eastAsia="Times New Roman" w:cstheme="minorHAnsi"/>
          <w:lang w:eastAsia="cs-CZ" w:bidi="cs-CZ"/>
        </w:rPr>
      </w:pPr>
    </w:p>
    <w:p w14:paraId="2232F599" w14:textId="77777777" w:rsidR="00297BEB" w:rsidRPr="00567B10" w:rsidRDefault="00297BEB" w:rsidP="00297BEB">
      <w:pPr>
        <w:autoSpaceDE w:val="0"/>
        <w:autoSpaceDN w:val="0"/>
        <w:adjustRightInd w:val="0"/>
        <w:spacing w:after="0" w:line="240" w:lineRule="auto"/>
        <w:rPr>
          <w:rFonts w:eastAsia="Times New Roman" w:cstheme="minorHAnsi"/>
          <w:lang w:eastAsia="cs-CZ" w:bidi="cs-CZ"/>
        </w:rPr>
      </w:pPr>
      <w:r w:rsidRPr="00567B10">
        <w:rPr>
          <w:rFonts w:eastAsia="Times New Roman" w:cstheme="minorHAnsi"/>
          <w:lang w:eastAsia="cs-CZ" w:bidi="cs-CZ"/>
        </w:rPr>
        <w:t xml:space="preserve">Standardní prohlídka </w:t>
      </w:r>
      <w:r>
        <w:rPr>
          <w:rFonts w:eastAsia="Times New Roman" w:cstheme="minorHAnsi"/>
          <w:lang w:eastAsia="cs-CZ" w:bidi="cs-CZ"/>
        </w:rPr>
        <w:t xml:space="preserve">a servis </w:t>
      </w:r>
      <w:r w:rsidRPr="00567B10">
        <w:rPr>
          <w:rFonts w:eastAsia="Times New Roman" w:cstheme="minorHAnsi"/>
          <w:lang w:eastAsia="cs-CZ" w:bidi="cs-CZ"/>
        </w:rPr>
        <w:t>zahrnuje:</w:t>
      </w:r>
    </w:p>
    <w:p w14:paraId="1804BE89" w14:textId="77777777" w:rsidR="00297BEB" w:rsidRPr="0034164C" w:rsidRDefault="00297BEB" w:rsidP="00297BEB">
      <w:pPr>
        <w:pStyle w:val="Odstavecseseznamem"/>
        <w:numPr>
          <w:ilvl w:val="0"/>
          <w:numId w:val="15"/>
        </w:numPr>
        <w:autoSpaceDE w:val="0"/>
        <w:autoSpaceDN w:val="0"/>
        <w:adjustRightInd w:val="0"/>
        <w:spacing w:after="0" w:line="240" w:lineRule="auto"/>
        <w:rPr>
          <w:rFonts w:eastAsia="Times New Roman" w:cstheme="minorHAnsi"/>
          <w:lang w:eastAsia="cs-CZ" w:bidi="cs-CZ"/>
        </w:rPr>
      </w:pPr>
      <w:r w:rsidRPr="0034164C">
        <w:rPr>
          <w:rFonts w:eastAsia="Times New Roman" w:cstheme="minorHAnsi"/>
          <w:lang w:eastAsia="cs-CZ" w:bidi="cs-CZ"/>
        </w:rPr>
        <w:t>kontrolu celkového stavu a funkčnosti stavebního uzávěru</w:t>
      </w:r>
    </w:p>
    <w:p w14:paraId="090E39FB" w14:textId="77777777" w:rsidR="00297BEB" w:rsidRPr="0034164C" w:rsidRDefault="00297BEB" w:rsidP="00297BEB">
      <w:pPr>
        <w:pStyle w:val="Odstavecseseznamem"/>
        <w:numPr>
          <w:ilvl w:val="0"/>
          <w:numId w:val="15"/>
        </w:numPr>
        <w:autoSpaceDE w:val="0"/>
        <w:autoSpaceDN w:val="0"/>
        <w:adjustRightInd w:val="0"/>
        <w:spacing w:after="0" w:line="240" w:lineRule="auto"/>
        <w:rPr>
          <w:rFonts w:eastAsia="Times New Roman" w:cstheme="minorHAnsi"/>
          <w:lang w:eastAsia="cs-CZ" w:bidi="cs-CZ"/>
        </w:rPr>
      </w:pPr>
      <w:r w:rsidRPr="0034164C">
        <w:rPr>
          <w:rFonts w:eastAsia="Times New Roman" w:cstheme="minorHAnsi"/>
          <w:lang w:eastAsia="cs-CZ" w:bidi="cs-CZ"/>
        </w:rPr>
        <w:lastRenderedPageBreak/>
        <w:t>seřízení chodu dveřních křídel, nastavení jejich zavírání</w:t>
      </w:r>
    </w:p>
    <w:p w14:paraId="01D30C1B" w14:textId="77777777" w:rsidR="00297BEB" w:rsidRDefault="00297BEB" w:rsidP="00297BEB">
      <w:pPr>
        <w:pStyle w:val="Odstavecseseznamem"/>
        <w:numPr>
          <w:ilvl w:val="0"/>
          <w:numId w:val="16"/>
        </w:numPr>
        <w:autoSpaceDE w:val="0"/>
        <w:autoSpaceDN w:val="0"/>
        <w:adjustRightInd w:val="0"/>
        <w:spacing w:after="0" w:line="240" w:lineRule="auto"/>
        <w:rPr>
          <w:rFonts w:eastAsia="Times New Roman" w:cstheme="minorHAnsi"/>
          <w:lang w:eastAsia="cs-CZ" w:bidi="cs-CZ"/>
        </w:rPr>
      </w:pPr>
      <w:r w:rsidRPr="0034164C">
        <w:rPr>
          <w:rFonts w:eastAsia="Times New Roman" w:cstheme="minorHAnsi"/>
          <w:lang w:eastAsia="cs-CZ" w:bidi="cs-CZ"/>
        </w:rPr>
        <w:t>seřízení</w:t>
      </w:r>
    </w:p>
    <w:p w14:paraId="18842AF2" w14:textId="77777777" w:rsidR="00297BEB" w:rsidRPr="0034164C" w:rsidRDefault="00297BEB" w:rsidP="00297BEB">
      <w:pPr>
        <w:pStyle w:val="Odstavecseseznamem"/>
        <w:numPr>
          <w:ilvl w:val="1"/>
          <w:numId w:val="16"/>
        </w:numPr>
        <w:autoSpaceDE w:val="0"/>
        <w:autoSpaceDN w:val="0"/>
        <w:adjustRightInd w:val="0"/>
        <w:spacing w:after="0" w:line="240" w:lineRule="auto"/>
        <w:rPr>
          <w:rFonts w:eastAsia="Times New Roman" w:cstheme="minorHAnsi"/>
          <w:lang w:eastAsia="cs-CZ" w:bidi="cs-CZ"/>
        </w:rPr>
      </w:pPr>
      <w:r w:rsidRPr="0034164C">
        <w:rPr>
          <w:rFonts w:eastAsia="Times New Roman" w:cstheme="minorHAnsi"/>
          <w:lang w:eastAsia="cs-CZ" w:bidi="cs-CZ"/>
        </w:rPr>
        <w:t>mechanických částí vrchního kování</w:t>
      </w:r>
    </w:p>
    <w:p w14:paraId="2170562B" w14:textId="77777777" w:rsidR="00297BEB" w:rsidRPr="0034164C" w:rsidRDefault="00297BEB" w:rsidP="00297BEB">
      <w:pPr>
        <w:pStyle w:val="Odstavecseseznamem"/>
        <w:numPr>
          <w:ilvl w:val="1"/>
          <w:numId w:val="16"/>
        </w:numPr>
        <w:autoSpaceDE w:val="0"/>
        <w:autoSpaceDN w:val="0"/>
        <w:adjustRightInd w:val="0"/>
        <w:spacing w:after="0" w:line="240" w:lineRule="auto"/>
        <w:rPr>
          <w:rFonts w:eastAsia="Times New Roman" w:cstheme="minorHAnsi"/>
          <w:lang w:eastAsia="cs-CZ" w:bidi="cs-CZ"/>
        </w:rPr>
      </w:pPr>
      <w:r w:rsidRPr="0034164C">
        <w:rPr>
          <w:rFonts w:eastAsia="Times New Roman" w:cstheme="minorHAnsi"/>
          <w:lang w:eastAsia="cs-CZ" w:bidi="cs-CZ"/>
        </w:rPr>
        <w:t>zámků</w:t>
      </w:r>
    </w:p>
    <w:p w14:paraId="6DA66857" w14:textId="77777777" w:rsidR="00297BEB" w:rsidRPr="0034164C" w:rsidRDefault="00297BEB" w:rsidP="00297BEB">
      <w:pPr>
        <w:pStyle w:val="Odstavecseseznamem"/>
        <w:numPr>
          <w:ilvl w:val="1"/>
          <w:numId w:val="16"/>
        </w:numPr>
        <w:autoSpaceDE w:val="0"/>
        <w:autoSpaceDN w:val="0"/>
        <w:adjustRightInd w:val="0"/>
        <w:spacing w:after="0" w:line="240" w:lineRule="auto"/>
        <w:rPr>
          <w:rFonts w:eastAsia="Times New Roman" w:cstheme="minorHAnsi"/>
          <w:lang w:eastAsia="cs-CZ" w:bidi="cs-CZ"/>
        </w:rPr>
      </w:pPr>
      <w:r w:rsidRPr="0034164C">
        <w:rPr>
          <w:rFonts w:eastAsia="Times New Roman" w:cstheme="minorHAnsi"/>
          <w:lang w:eastAsia="cs-CZ" w:bidi="cs-CZ"/>
        </w:rPr>
        <w:t>závěsů</w:t>
      </w:r>
    </w:p>
    <w:p w14:paraId="23FDBEB4" w14:textId="77777777" w:rsidR="00297BEB" w:rsidRPr="0034164C" w:rsidRDefault="00297BEB" w:rsidP="00297BEB">
      <w:pPr>
        <w:pStyle w:val="Odstavecseseznamem"/>
        <w:numPr>
          <w:ilvl w:val="1"/>
          <w:numId w:val="16"/>
        </w:numPr>
        <w:autoSpaceDE w:val="0"/>
        <w:autoSpaceDN w:val="0"/>
        <w:adjustRightInd w:val="0"/>
        <w:spacing w:after="0" w:line="240" w:lineRule="auto"/>
        <w:rPr>
          <w:rFonts w:eastAsia="Times New Roman" w:cstheme="minorHAnsi"/>
          <w:lang w:eastAsia="cs-CZ" w:bidi="cs-CZ"/>
        </w:rPr>
      </w:pPr>
      <w:r w:rsidRPr="0034164C">
        <w:rPr>
          <w:rFonts w:eastAsia="Times New Roman" w:cstheme="minorHAnsi"/>
          <w:lang w:eastAsia="cs-CZ" w:bidi="cs-CZ"/>
        </w:rPr>
        <w:t>padací lišty, kartáčků</w:t>
      </w:r>
    </w:p>
    <w:p w14:paraId="5889C4D9" w14:textId="77777777" w:rsidR="00297BEB" w:rsidRPr="0034164C" w:rsidRDefault="00297BEB" w:rsidP="00297BEB">
      <w:pPr>
        <w:pStyle w:val="Odstavecseseznamem"/>
        <w:numPr>
          <w:ilvl w:val="1"/>
          <w:numId w:val="16"/>
        </w:numPr>
        <w:autoSpaceDE w:val="0"/>
        <w:autoSpaceDN w:val="0"/>
        <w:adjustRightInd w:val="0"/>
        <w:spacing w:after="0" w:line="240" w:lineRule="auto"/>
        <w:rPr>
          <w:rFonts w:eastAsia="Times New Roman" w:cstheme="minorHAnsi"/>
          <w:lang w:eastAsia="cs-CZ" w:bidi="cs-CZ"/>
        </w:rPr>
      </w:pPr>
      <w:r w:rsidRPr="0034164C">
        <w:rPr>
          <w:rFonts w:eastAsia="Times New Roman" w:cstheme="minorHAnsi"/>
          <w:lang w:eastAsia="cs-CZ" w:bidi="cs-CZ"/>
        </w:rPr>
        <w:t>samozavírače a koordinátoru</w:t>
      </w:r>
    </w:p>
    <w:p w14:paraId="3851A148" w14:textId="77777777" w:rsidR="00297BEB" w:rsidRPr="0034164C" w:rsidRDefault="00297BEB" w:rsidP="00297BEB">
      <w:pPr>
        <w:pStyle w:val="Odstavecseseznamem"/>
        <w:numPr>
          <w:ilvl w:val="1"/>
          <w:numId w:val="16"/>
        </w:numPr>
        <w:autoSpaceDE w:val="0"/>
        <w:autoSpaceDN w:val="0"/>
        <w:adjustRightInd w:val="0"/>
        <w:spacing w:after="0" w:line="240" w:lineRule="auto"/>
        <w:rPr>
          <w:rFonts w:eastAsia="Times New Roman" w:cstheme="minorHAnsi"/>
          <w:lang w:eastAsia="cs-CZ" w:bidi="cs-CZ"/>
        </w:rPr>
      </w:pPr>
      <w:r w:rsidRPr="0034164C">
        <w:rPr>
          <w:rFonts w:eastAsia="Times New Roman" w:cstheme="minorHAnsi"/>
          <w:lang w:eastAsia="cs-CZ" w:bidi="cs-CZ"/>
        </w:rPr>
        <w:t>zástrčí a rozvor</w:t>
      </w:r>
    </w:p>
    <w:p w14:paraId="2EA528F0" w14:textId="77777777" w:rsidR="00297BEB" w:rsidRDefault="00297BEB" w:rsidP="00297BEB">
      <w:pPr>
        <w:pStyle w:val="Odstavecseseznamem"/>
        <w:numPr>
          <w:ilvl w:val="0"/>
          <w:numId w:val="16"/>
        </w:numPr>
        <w:autoSpaceDE w:val="0"/>
        <w:autoSpaceDN w:val="0"/>
        <w:adjustRightInd w:val="0"/>
        <w:spacing w:after="0" w:line="240" w:lineRule="auto"/>
        <w:rPr>
          <w:rFonts w:eastAsia="Times New Roman" w:cstheme="minorHAnsi"/>
          <w:lang w:eastAsia="cs-CZ" w:bidi="cs-CZ"/>
        </w:rPr>
      </w:pPr>
      <w:r w:rsidRPr="0034164C">
        <w:rPr>
          <w:rFonts w:eastAsia="Times New Roman" w:cstheme="minorHAnsi"/>
          <w:lang w:eastAsia="cs-CZ" w:bidi="cs-CZ"/>
        </w:rPr>
        <w:t>kontrolu těsnění</w:t>
      </w:r>
    </w:p>
    <w:p w14:paraId="11205A9A" w14:textId="77777777" w:rsidR="00297BEB" w:rsidRPr="0034164C" w:rsidRDefault="00297BEB" w:rsidP="00297BEB">
      <w:pPr>
        <w:pStyle w:val="Odstavecseseznamem"/>
        <w:numPr>
          <w:ilvl w:val="0"/>
          <w:numId w:val="16"/>
        </w:numPr>
        <w:autoSpaceDE w:val="0"/>
        <w:autoSpaceDN w:val="0"/>
        <w:adjustRightInd w:val="0"/>
        <w:spacing w:after="0" w:line="240" w:lineRule="auto"/>
        <w:rPr>
          <w:rFonts w:eastAsia="Times New Roman" w:cstheme="minorHAnsi"/>
          <w:lang w:eastAsia="cs-CZ" w:bidi="cs-CZ"/>
        </w:rPr>
      </w:pPr>
      <w:r w:rsidRPr="0034164C">
        <w:rPr>
          <w:rFonts w:eastAsia="Times New Roman" w:cstheme="minorHAnsi"/>
          <w:lang w:eastAsia="cs-CZ" w:bidi="cs-CZ"/>
        </w:rPr>
        <w:t>kontrolu skleněných výplní dveří</w:t>
      </w:r>
    </w:p>
    <w:p w14:paraId="21409080" w14:textId="77777777" w:rsidR="00297BEB" w:rsidRPr="00567B10" w:rsidRDefault="00297BEB" w:rsidP="00297BEB">
      <w:pPr>
        <w:pStyle w:val="Odstavecseseznamem"/>
        <w:numPr>
          <w:ilvl w:val="0"/>
          <w:numId w:val="16"/>
        </w:numPr>
        <w:autoSpaceDE w:val="0"/>
        <w:autoSpaceDN w:val="0"/>
        <w:adjustRightInd w:val="0"/>
        <w:spacing w:after="0" w:line="240" w:lineRule="auto"/>
        <w:rPr>
          <w:rFonts w:eastAsia="Times New Roman" w:cstheme="minorHAnsi"/>
          <w:lang w:eastAsia="cs-CZ" w:bidi="cs-CZ"/>
        </w:rPr>
      </w:pPr>
      <w:r w:rsidRPr="00567B10">
        <w:rPr>
          <w:rFonts w:eastAsia="Times New Roman" w:cstheme="minorHAnsi"/>
          <w:lang w:eastAsia="cs-CZ" w:bidi="cs-CZ"/>
        </w:rPr>
        <w:t>u posuvných dveří kontrolu mechanického posuvu</w:t>
      </w:r>
    </w:p>
    <w:p w14:paraId="44F44E13" w14:textId="77777777" w:rsidR="00297BEB" w:rsidRPr="00567B10" w:rsidRDefault="00297BEB" w:rsidP="00297BEB">
      <w:pPr>
        <w:pStyle w:val="Odstavecseseznamem"/>
        <w:numPr>
          <w:ilvl w:val="0"/>
          <w:numId w:val="16"/>
        </w:numPr>
        <w:autoSpaceDE w:val="0"/>
        <w:autoSpaceDN w:val="0"/>
        <w:adjustRightInd w:val="0"/>
        <w:spacing w:after="0" w:line="240" w:lineRule="auto"/>
        <w:rPr>
          <w:rFonts w:eastAsia="Times New Roman" w:cstheme="minorHAnsi"/>
          <w:lang w:eastAsia="cs-CZ" w:bidi="cs-CZ"/>
        </w:rPr>
      </w:pPr>
      <w:r w:rsidRPr="00567B10">
        <w:rPr>
          <w:rFonts w:eastAsia="Times New Roman" w:cstheme="minorHAnsi"/>
          <w:lang w:eastAsia="cs-CZ" w:bidi="cs-CZ"/>
        </w:rPr>
        <w:t>kontrolu požární pásky</w:t>
      </w:r>
    </w:p>
    <w:p w14:paraId="6B6404FE" w14:textId="77777777" w:rsidR="00297BEB" w:rsidRPr="00567B10" w:rsidRDefault="00297BEB" w:rsidP="00297BEB">
      <w:pPr>
        <w:pStyle w:val="Odstavecseseznamem"/>
        <w:numPr>
          <w:ilvl w:val="0"/>
          <w:numId w:val="16"/>
        </w:numPr>
        <w:autoSpaceDE w:val="0"/>
        <w:autoSpaceDN w:val="0"/>
        <w:adjustRightInd w:val="0"/>
        <w:spacing w:after="0" w:line="240" w:lineRule="auto"/>
        <w:rPr>
          <w:rFonts w:eastAsia="Times New Roman" w:cstheme="minorHAnsi"/>
          <w:lang w:eastAsia="cs-CZ" w:bidi="cs-CZ"/>
        </w:rPr>
      </w:pPr>
      <w:r w:rsidRPr="00567B10">
        <w:rPr>
          <w:rFonts w:eastAsia="Times New Roman" w:cstheme="minorHAnsi"/>
          <w:lang w:eastAsia="cs-CZ" w:bidi="cs-CZ"/>
        </w:rPr>
        <w:t>kontrolu panikového kováni;</w:t>
      </w:r>
    </w:p>
    <w:p w14:paraId="77207929" w14:textId="77777777" w:rsidR="00297BEB" w:rsidRPr="00567B10" w:rsidRDefault="00297BEB" w:rsidP="00297BEB">
      <w:pPr>
        <w:pStyle w:val="Odstavecseseznamem"/>
        <w:numPr>
          <w:ilvl w:val="0"/>
          <w:numId w:val="16"/>
        </w:numPr>
        <w:autoSpaceDE w:val="0"/>
        <w:autoSpaceDN w:val="0"/>
        <w:adjustRightInd w:val="0"/>
        <w:spacing w:after="0" w:line="240" w:lineRule="auto"/>
        <w:rPr>
          <w:rFonts w:eastAsia="Times New Roman" w:cstheme="minorHAnsi"/>
          <w:lang w:eastAsia="cs-CZ" w:bidi="cs-CZ"/>
        </w:rPr>
      </w:pPr>
      <w:r w:rsidRPr="00567B10">
        <w:rPr>
          <w:rFonts w:eastAsia="Times New Roman" w:cstheme="minorHAnsi"/>
          <w:lang w:eastAsia="cs-CZ" w:bidi="cs-CZ"/>
        </w:rPr>
        <w:t>kontrolu značení (výrobních štítků)</w:t>
      </w:r>
    </w:p>
    <w:p w14:paraId="33D50185" w14:textId="77777777" w:rsidR="00297BEB" w:rsidRPr="005816EF" w:rsidRDefault="00297BEB" w:rsidP="00297BEB">
      <w:pPr>
        <w:rPr>
          <w:rFonts w:cstheme="minorHAnsi"/>
        </w:rPr>
      </w:pPr>
    </w:p>
    <w:p w14:paraId="0DA82D40" w14:textId="77777777" w:rsidR="00297BEB" w:rsidRPr="00567B10" w:rsidRDefault="00297BEB" w:rsidP="00297BEB">
      <w:pPr>
        <w:pStyle w:val="Bezmezer"/>
        <w:rPr>
          <w:rFonts w:cstheme="minorHAnsi"/>
        </w:rPr>
      </w:pPr>
      <w:r w:rsidRPr="00567B10">
        <w:rPr>
          <w:rFonts w:cstheme="minorHAnsi"/>
        </w:rPr>
        <w:t>S přátelským pozdravem</w:t>
      </w:r>
    </w:p>
    <w:p w14:paraId="07DCB33D" w14:textId="77777777" w:rsidR="00297BEB" w:rsidRDefault="00297BEB" w:rsidP="00297BEB">
      <w:pPr>
        <w:pStyle w:val="Bezmezer"/>
        <w:rPr>
          <w:rFonts w:cstheme="minorHAnsi"/>
        </w:rPr>
      </w:pPr>
    </w:p>
    <w:p w14:paraId="38D4ED79" w14:textId="77777777" w:rsidR="00297BEB" w:rsidRDefault="00297BEB" w:rsidP="00297BEB">
      <w:pPr>
        <w:pStyle w:val="Bezmezer"/>
        <w:rPr>
          <w:rFonts w:cstheme="minorHAnsi"/>
        </w:rPr>
      </w:pPr>
    </w:p>
    <w:p w14:paraId="5BA70B47" w14:textId="77777777" w:rsidR="00297BEB" w:rsidRPr="00567B10" w:rsidRDefault="00297BEB" w:rsidP="00297BEB">
      <w:pPr>
        <w:pStyle w:val="Bezmezer"/>
        <w:rPr>
          <w:rFonts w:cstheme="minorHAnsi"/>
        </w:rPr>
      </w:pPr>
    </w:p>
    <w:p w14:paraId="32689835" w14:textId="3314A29B" w:rsidR="00297BEB" w:rsidRPr="00443D9B" w:rsidRDefault="00F0275E" w:rsidP="00297BEB">
      <w:pPr>
        <w:pStyle w:val="Bezmezer"/>
        <w:rPr>
          <w:rFonts w:cstheme="minorHAnsi"/>
        </w:rPr>
      </w:pPr>
      <w:r>
        <w:rPr>
          <w:rFonts w:cstheme="minorHAnsi"/>
        </w:rPr>
        <w:t>xxxxxxxxxxxxx</w:t>
      </w:r>
    </w:p>
    <w:p w14:paraId="71A3F4EE" w14:textId="3A9EF228" w:rsidR="00297BEB" w:rsidRPr="00443D9B" w:rsidRDefault="00F0275E" w:rsidP="00297BEB">
      <w:pPr>
        <w:pStyle w:val="Normlnweb"/>
        <w:shd w:val="clear" w:color="auto" w:fill="FFFFFF"/>
        <w:spacing w:before="0" w:beforeAutospacing="0" w:after="0" w:afterAutospacing="0"/>
        <w:rPr>
          <w:rFonts w:asciiTheme="minorHAnsi" w:hAnsiTheme="minorHAnsi" w:cstheme="minorHAnsi"/>
          <w:sz w:val="22"/>
          <w:szCs w:val="22"/>
          <w:lang w:bidi="cs-CZ"/>
        </w:rPr>
      </w:pPr>
      <w:r>
        <w:rPr>
          <w:rFonts w:asciiTheme="minorHAnsi" w:hAnsiTheme="minorHAnsi" w:cstheme="minorHAnsi"/>
          <w:sz w:val="22"/>
          <w:szCs w:val="22"/>
          <w:lang w:bidi="cs-CZ"/>
        </w:rPr>
        <w:t>xxxxxxxxxxxxxxxx</w:t>
      </w:r>
    </w:p>
    <w:p w14:paraId="39F839D5" w14:textId="77777777" w:rsidR="00297BEB" w:rsidRPr="00443D9B" w:rsidRDefault="00297BEB" w:rsidP="00297BEB">
      <w:pPr>
        <w:pStyle w:val="Normlnweb"/>
        <w:shd w:val="clear" w:color="auto" w:fill="FFFFFF"/>
        <w:spacing w:before="0" w:beforeAutospacing="0" w:after="0" w:afterAutospacing="0"/>
        <w:rPr>
          <w:rFonts w:asciiTheme="minorHAnsi" w:hAnsiTheme="minorHAnsi" w:cstheme="minorHAnsi"/>
          <w:sz w:val="22"/>
          <w:szCs w:val="22"/>
          <w:lang w:bidi="cs-CZ"/>
        </w:rPr>
      </w:pPr>
    </w:p>
    <w:p w14:paraId="02CF8576" w14:textId="77777777" w:rsidR="00297BEB" w:rsidRPr="00443D9B" w:rsidRDefault="00297BEB" w:rsidP="00297BEB">
      <w:pPr>
        <w:pStyle w:val="Normlnweb"/>
        <w:shd w:val="clear" w:color="auto" w:fill="FFFFFF"/>
        <w:spacing w:before="0" w:beforeAutospacing="0" w:after="0" w:afterAutospacing="0"/>
        <w:rPr>
          <w:rFonts w:asciiTheme="minorHAnsi" w:hAnsiTheme="minorHAnsi" w:cstheme="minorHAnsi"/>
          <w:sz w:val="22"/>
          <w:szCs w:val="22"/>
          <w:lang w:bidi="cs-CZ"/>
        </w:rPr>
      </w:pPr>
      <w:r w:rsidRPr="00443D9B">
        <w:rPr>
          <w:rFonts w:asciiTheme="minorHAnsi" w:hAnsiTheme="minorHAnsi" w:cstheme="minorHAnsi"/>
          <w:b/>
          <w:bCs/>
          <w:color w:val="242424"/>
          <w:sz w:val="22"/>
          <w:szCs w:val="22"/>
        </w:rPr>
        <w:t>ASSA ABLOY Opening Solution CZ s.r.o.</w:t>
      </w:r>
    </w:p>
    <w:p w14:paraId="6E3FB49D" w14:textId="77777777" w:rsidR="00297BEB" w:rsidRPr="00443D9B" w:rsidRDefault="00297BEB" w:rsidP="00297BEB">
      <w:pPr>
        <w:pStyle w:val="Normlnweb"/>
        <w:shd w:val="clear" w:color="auto" w:fill="FFFFFF"/>
        <w:spacing w:before="0" w:beforeAutospacing="0" w:after="0" w:afterAutospacing="0"/>
        <w:rPr>
          <w:rFonts w:asciiTheme="minorHAnsi" w:hAnsiTheme="minorHAnsi" w:cstheme="minorHAnsi"/>
          <w:sz w:val="22"/>
          <w:szCs w:val="22"/>
          <w:lang w:bidi="cs-CZ"/>
        </w:rPr>
      </w:pPr>
      <w:r w:rsidRPr="00443D9B">
        <w:rPr>
          <w:rFonts w:asciiTheme="minorHAnsi" w:hAnsiTheme="minorHAnsi" w:cstheme="minorHAnsi"/>
          <w:sz w:val="22"/>
          <w:szCs w:val="22"/>
          <w:lang w:bidi="cs-CZ"/>
        </w:rPr>
        <w:t>DOCK 3 (entrance B, 3rd floor) Boudníkova 2506/1</w:t>
      </w:r>
      <w:r w:rsidRPr="00443D9B">
        <w:rPr>
          <w:rFonts w:asciiTheme="minorHAnsi" w:hAnsiTheme="minorHAnsi" w:cstheme="minorHAnsi"/>
          <w:sz w:val="22"/>
          <w:szCs w:val="22"/>
          <w:lang w:bidi="cs-CZ"/>
        </w:rPr>
        <w:br/>
        <w:t>18000 Praha Praha 8</w:t>
      </w:r>
      <w:r w:rsidRPr="00443D9B">
        <w:rPr>
          <w:rFonts w:asciiTheme="minorHAnsi" w:hAnsiTheme="minorHAnsi" w:cstheme="minorHAnsi"/>
          <w:sz w:val="22"/>
          <w:szCs w:val="22"/>
          <w:lang w:bidi="cs-CZ"/>
        </w:rPr>
        <w:br/>
        <w:t>Czech Republic</w:t>
      </w:r>
    </w:p>
    <w:p w14:paraId="1D00E672" w14:textId="77777777" w:rsidR="00297BEB" w:rsidRPr="00443D9B" w:rsidRDefault="00297BEB" w:rsidP="00297BEB">
      <w:pPr>
        <w:pStyle w:val="Normlnweb"/>
        <w:shd w:val="clear" w:color="auto" w:fill="FFFFFF"/>
        <w:spacing w:before="0" w:beforeAutospacing="0" w:after="0" w:afterAutospacing="0"/>
        <w:rPr>
          <w:rFonts w:asciiTheme="minorHAnsi" w:hAnsiTheme="minorHAnsi" w:cstheme="minorHAnsi"/>
          <w:sz w:val="22"/>
          <w:szCs w:val="22"/>
          <w:lang w:bidi="cs-CZ"/>
        </w:rPr>
      </w:pPr>
    </w:p>
    <w:p w14:paraId="386317F1" w14:textId="54553AA9"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r>
        <w:rPr>
          <w:rFonts w:asciiTheme="minorHAnsi" w:hAnsiTheme="minorHAnsi" w:cstheme="minorHAnsi"/>
          <w:color w:val="242424"/>
          <w:sz w:val="22"/>
          <w:szCs w:val="22"/>
        </w:rPr>
        <w:t>Xxxxxxxxxxxxx</w:t>
      </w:r>
    </w:p>
    <w:p w14:paraId="5FBE7071" w14:textId="3A8C9EF6"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r>
        <w:rPr>
          <w:rFonts w:asciiTheme="minorHAnsi" w:hAnsiTheme="minorHAnsi" w:cstheme="minorHAnsi"/>
          <w:color w:val="242424"/>
          <w:sz w:val="22"/>
          <w:szCs w:val="22"/>
        </w:rPr>
        <w:t>Xxxxxxxxxxxxxx</w:t>
      </w:r>
    </w:p>
    <w:p w14:paraId="0CEFDEB3" w14:textId="36A3EDA8"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r>
        <w:rPr>
          <w:rFonts w:asciiTheme="minorHAnsi" w:hAnsiTheme="minorHAnsi" w:cstheme="minorHAnsi"/>
          <w:color w:val="242424"/>
          <w:sz w:val="22"/>
          <w:szCs w:val="22"/>
        </w:rPr>
        <w:t>Xxxxxxxxxxxxxx</w:t>
      </w:r>
    </w:p>
    <w:p w14:paraId="5DDDF0AE"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5FDA6A7A"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2D168B9A"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0BD7F6C8"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1864F3B7"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67DDA420"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1B10D10B"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29D8A3F5"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3F8A8050"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48E11A73"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3BA3C41F"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00D3BB04"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66F58FF9"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451DEE0B"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050DE997"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4AFBB0AB"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306F56DE"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37345979"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6F86C16E"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60F777F4"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p w14:paraId="709A09FB" w14:textId="77777777" w:rsidR="005B1C8A" w:rsidRDefault="005B1C8A"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p>
    <w:tbl>
      <w:tblPr>
        <w:tblW w:w="8156" w:type="dxa"/>
        <w:tblCellMar>
          <w:left w:w="70" w:type="dxa"/>
          <w:right w:w="70" w:type="dxa"/>
        </w:tblCellMar>
        <w:tblLook w:val="04A0" w:firstRow="1" w:lastRow="0" w:firstColumn="1" w:lastColumn="0" w:noHBand="0" w:noVBand="1"/>
      </w:tblPr>
      <w:tblGrid>
        <w:gridCol w:w="560"/>
        <w:gridCol w:w="960"/>
        <w:gridCol w:w="340"/>
        <w:gridCol w:w="960"/>
        <w:gridCol w:w="800"/>
        <w:gridCol w:w="960"/>
        <w:gridCol w:w="960"/>
        <w:gridCol w:w="660"/>
        <w:gridCol w:w="2030"/>
        <w:gridCol w:w="146"/>
      </w:tblGrid>
      <w:tr w:rsidR="003E1754" w:rsidRPr="003E1754" w14:paraId="23622E26" w14:textId="77777777" w:rsidTr="003E1754">
        <w:trPr>
          <w:gridAfter w:val="1"/>
          <w:wAfter w:w="36" w:type="dxa"/>
          <w:trHeight w:val="330"/>
        </w:trPr>
        <w:tc>
          <w:tcPr>
            <w:tcW w:w="560" w:type="dxa"/>
            <w:tcBorders>
              <w:top w:val="nil"/>
              <w:left w:val="nil"/>
              <w:bottom w:val="nil"/>
              <w:right w:val="nil"/>
            </w:tcBorders>
            <w:shd w:val="clear" w:color="auto" w:fill="auto"/>
            <w:noWrap/>
            <w:vAlign w:val="bottom"/>
            <w:hideMark/>
          </w:tcPr>
          <w:p w14:paraId="548A36CB" w14:textId="77777777" w:rsidR="003E1754" w:rsidRPr="003E1754" w:rsidRDefault="003E1754" w:rsidP="003E1754">
            <w:pPr>
              <w:spacing w:after="0" w:line="240" w:lineRule="auto"/>
              <w:rPr>
                <w:rFonts w:ascii="Times New Roman" w:eastAsia="Times New Roman" w:hAnsi="Times New Roman" w:cs="Times New Roman"/>
                <w:sz w:val="24"/>
                <w:szCs w:val="24"/>
                <w:lang w:eastAsia="cs-CZ"/>
              </w:rPr>
            </w:pPr>
          </w:p>
        </w:tc>
        <w:tc>
          <w:tcPr>
            <w:tcW w:w="960" w:type="dxa"/>
            <w:tcBorders>
              <w:top w:val="nil"/>
              <w:left w:val="nil"/>
              <w:bottom w:val="nil"/>
              <w:right w:val="nil"/>
            </w:tcBorders>
            <w:shd w:val="clear" w:color="auto" w:fill="auto"/>
            <w:noWrap/>
            <w:vAlign w:val="bottom"/>
            <w:hideMark/>
          </w:tcPr>
          <w:p w14:paraId="5564FF9B"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c>
          <w:tcPr>
            <w:tcW w:w="340" w:type="dxa"/>
            <w:tcBorders>
              <w:top w:val="nil"/>
              <w:left w:val="nil"/>
              <w:bottom w:val="nil"/>
              <w:right w:val="nil"/>
            </w:tcBorders>
            <w:shd w:val="clear" w:color="auto" w:fill="auto"/>
            <w:noWrap/>
            <w:vAlign w:val="bottom"/>
            <w:hideMark/>
          </w:tcPr>
          <w:p w14:paraId="1EAED2C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33D9AEC2"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c>
          <w:tcPr>
            <w:tcW w:w="800" w:type="dxa"/>
            <w:tcBorders>
              <w:top w:val="nil"/>
              <w:left w:val="nil"/>
              <w:bottom w:val="nil"/>
              <w:right w:val="nil"/>
            </w:tcBorders>
            <w:shd w:val="clear" w:color="auto" w:fill="auto"/>
            <w:noWrap/>
            <w:vAlign w:val="bottom"/>
            <w:hideMark/>
          </w:tcPr>
          <w:p w14:paraId="4112095D"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6BFE1A2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14:paraId="0E3E8DE2"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c>
          <w:tcPr>
            <w:tcW w:w="660" w:type="dxa"/>
            <w:tcBorders>
              <w:top w:val="nil"/>
              <w:left w:val="nil"/>
              <w:bottom w:val="nil"/>
              <w:right w:val="nil"/>
            </w:tcBorders>
            <w:shd w:val="clear" w:color="auto" w:fill="auto"/>
            <w:noWrap/>
            <w:vAlign w:val="bottom"/>
            <w:hideMark/>
          </w:tcPr>
          <w:p w14:paraId="10D5DBAA"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c>
          <w:tcPr>
            <w:tcW w:w="1920" w:type="dxa"/>
            <w:tcBorders>
              <w:top w:val="nil"/>
              <w:left w:val="nil"/>
              <w:bottom w:val="nil"/>
              <w:right w:val="nil"/>
            </w:tcBorders>
            <w:shd w:val="clear" w:color="auto" w:fill="auto"/>
            <w:noWrap/>
            <w:vAlign w:val="bottom"/>
            <w:hideMark/>
          </w:tcPr>
          <w:p w14:paraId="7758C3F3" w14:textId="77777777" w:rsidR="003E1754" w:rsidRPr="003E1754" w:rsidRDefault="003E1754" w:rsidP="003E1754">
            <w:pPr>
              <w:spacing w:after="0" w:line="240" w:lineRule="auto"/>
              <w:rPr>
                <w:rFonts w:ascii="Calibri" w:eastAsia="Times New Roman" w:hAnsi="Calibri" w:cs="Calibri"/>
                <w:color w:val="000000"/>
                <w:sz w:val="24"/>
                <w:szCs w:val="24"/>
                <w:lang w:eastAsia="cs-CZ"/>
              </w:rPr>
            </w:pPr>
            <w:r w:rsidRPr="003E1754">
              <w:rPr>
                <w:rFonts w:ascii="Calibri" w:eastAsia="Times New Roman" w:hAnsi="Calibri" w:cs="Calibri"/>
                <w:color w:val="000000"/>
                <w:sz w:val="24"/>
                <w:szCs w:val="24"/>
                <w:lang w:eastAsia="cs-CZ"/>
              </w:rPr>
              <w:t>Č.j.:2023/1480/NM</w:t>
            </w:r>
          </w:p>
        </w:tc>
      </w:tr>
      <w:tr w:rsidR="003E1754" w:rsidRPr="003E1754" w14:paraId="3C02F850" w14:textId="77777777" w:rsidTr="003E1754">
        <w:trPr>
          <w:gridAfter w:val="1"/>
          <w:wAfter w:w="36" w:type="dxa"/>
          <w:trHeight w:val="450"/>
        </w:trPr>
        <w:tc>
          <w:tcPr>
            <w:tcW w:w="560"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08913ECD" w14:textId="77777777" w:rsidR="003E1754" w:rsidRPr="003E1754" w:rsidRDefault="003E1754" w:rsidP="003E1754">
            <w:pPr>
              <w:spacing w:after="0" w:line="240" w:lineRule="auto"/>
              <w:jc w:val="center"/>
              <w:rPr>
                <w:rFonts w:ascii="Calibri" w:eastAsia="Times New Roman" w:hAnsi="Calibri" w:cs="Calibri"/>
                <w:b/>
                <w:bCs/>
                <w:color w:val="000000"/>
                <w:sz w:val="20"/>
                <w:szCs w:val="20"/>
                <w:lang w:eastAsia="cs-CZ"/>
              </w:rPr>
            </w:pPr>
            <w:r w:rsidRPr="003E1754">
              <w:rPr>
                <w:rFonts w:ascii="Calibri" w:eastAsia="Times New Roman" w:hAnsi="Calibri" w:cs="Calibri"/>
                <w:b/>
                <w:bCs/>
                <w:color w:val="000000"/>
                <w:sz w:val="20"/>
                <w:szCs w:val="20"/>
                <w:lang w:eastAsia="cs-CZ"/>
              </w:rPr>
              <w:t>Pořadové číslo</w:t>
            </w:r>
          </w:p>
        </w:tc>
        <w:tc>
          <w:tcPr>
            <w:tcW w:w="1300"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722ED87" w14:textId="77777777" w:rsidR="003E1754" w:rsidRPr="003E1754" w:rsidRDefault="003E1754" w:rsidP="003E1754">
            <w:pPr>
              <w:spacing w:after="0" w:line="240" w:lineRule="auto"/>
              <w:jc w:val="center"/>
              <w:rPr>
                <w:rFonts w:ascii="Calibri" w:eastAsia="Times New Roman" w:hAnsi="Calibri" w:cs="Calibri"/>
                <w:b/>
                <w:bCs/>
                <w:color w:val="000000"/>
                <w:lang w:eastAsia="cs-CZ"/>
              </w:rPr>
            </w:pPr>
            <w:r w:rsidRPr="003E1754">
              <w:rPr>
                <w:rFonts w:ascii="Calibri" w:eastAsia="Times New Roman" w:hAnsi="Calibri" w:cs="Calibri"/>
                <w:b/>
                <w:bCs/>
                <w:color w:val="000000"/>
                <w:lang w:eastAsia="cs-CZ"/>
              </w:rPr>
              <w:t>Výrobní číslo</w:t>
            </w:r>
          </w:p>
        </w:tc>
        <w:tc>
          <w:tcPr>
            <w:tcW w:w="1760"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1FF3095" w14:textId="77777777" w:rsidR="003E1754" w:rsidRPr="003E1754" w:rsidRDefault="003E1754" w:rsidP="003E1754">
            <w:pPr>
              <w:spacing w:after="0" w:line="240" w:lineRule="auto"/>
              <w:jc w:val="center"/>
              <w:rPr>
                <w:rFonts w:ascii="Calibri" w:eastAsia="Times New Roman" w:hAnsi="Calibri" w:cs="Calibri"/>
                <w:b/>
                <w:bCs/>
                <w:color w:val="000000"/>
                <w:lang w:eastAsia="cs-CZ"/>
              </w:rPr>
            </w:pPr>
            <w:r w:rsidRPr="003E1754">
              <w:rPr>
                <w:rFonts w:ascii="Calibri" w:eastAsia="Times New Roman" w:hAnsi="Calibri" w:cs="Calibri"/>
                <w:b/>
                <w:bCs/>
                <w:color w:val="000000"/>
                <w:lang w:eastAsia="cs-CZ"/>
              </w:rPr>
              <w:t>Požární odolnost</w:t>
            </w:r>
          </w:p>
        </w:tc>
        <w:tc>
          <w:tcPr>
            <w:tcW w:w="2580" w:type="dxa"/>
            <w:gridSpan w:val="3"/>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5F7841E" w14:textId="77777777" w:rsidR="003E1754" w:rsidRPr="003E1754" w:rsidRDefault="003E1754" w:rsidP="003E1754">
            <w:pPr>
              <w:spacing w:after="0" w:line="240" w:lineRule="auto"/>
              <w:jc w:val="center"/>
              <w:rPr>
                <w:rFonts w:ascii="Calibri" w:eastAsia="Times New Roman" w:hAnsi="Calibri" w:cs="Calibri"/>
                <w:b/>
                <w:bCs/>
                <w:color w:val="000000"/>
                <w:lang w:eastAsia="cs-CZ"/>
              </w:rPr>
            </w:pPr>
            <w:r w:rsidRPr="003E1754">
              <w:rPr>
                <w:rFonts w:ascii="Calibri" w:eastAsia="Times New Roman" w:hAnsi="Calibri" w:cs="Calibri"/>
                <w:b/>
                <w:bCs/>
                <w:color w:val="000000"/>
                <w:lang w:eastAsia="cs-CZ"/>
              </w:rPr>
              <w:t>Umístění v objektu</w:t>
            </w:r>
          </w:p>
        </w:tc>
        <w:tc>
          <w:tcPr>
            <w:tcW w:w="1920"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13945163" w14:textId="77777777" w:rsidR="003E1754" w:rsidRPr="003E1754" w:rsidRDefault="003E1754" w:rsidP="003E1754">
            <w:pPr>
              <w:spacing w:after="0" w:line="240" w:lineRule="auto"/>
              <w:jc w:val="center"/>
              <w:rPr>
                <w:rFonts w:ascii="Calibri" w:eastAsia="Times New Roman" w:hAnsi="Calibri" w:cs="Calibri"/>
                <w:b/>
                <w:bCs/>
                <w:color w:val="000000"/>
                <w:lang w:eastAsia="cs-CZ"/>
              </w:rPr>
            </w:pPr>
            <w:r w:rsidRPr="003E1754">
              <w:rPr>
                <w:rFonts w:ascii="Calibri" w:eastAsia="Times New Roman" w:hAnsi="Calibri" w:cs="Calibri"/>
                <w:b/>
                <w:bCs/>
                <w:color w:val="000000"/>
                <w:lang w:eastAsia="cs-CZ"/>
              </w:rPr>
              <w:t>Cena Bez DPH</w:t>
            </w:r>
          </w:p>
        </w:tc>
      </w:tr>
      <w:tr w:rsidR="003E1754" w:rsidRPr="003E1754" w14:paraId="598F76F4" w14:textId="77777777" w:rsidTr="003E1754">
        <w:trPr>
          <w:trHeight w:val="300"/>
        </w:trPr>
        <w:tc>
          <w:tcPr>
            <w:tcW w:w="560" w:type="dxa"/>
            <w:vMerge/>
            <w:tcBorders>
              <w:top w:val="single" w:sz="8" w:space="0" w:color="auto"/>
              <w:left w:val="single" w:sz="8" w:space="0" w:color="auto"/>
              <w:bottom w:val="single" w:sz="4" w:space="0" w:color="auto"/>
              <w:right w:val="single" w:sz="4" w:space="0" w:color="auto"/>
            </w:tcBorders>
            <w:vAlign w:val="center"/>
            <w:hideMark/>
          </w:tcPr>
          <w:p w14:paraId="58FCFB7D" w14:textId="77777777" w:rsidR="003E1754" w:rsidRPr="003E1754" w:rsidRDefault="003E1754" w:rsidP="003E1754">
            <w:pPr>
              <w:spacing w:after="0" w:line="240" w:lineRule="auto"/>
              <w:rPr>
                <w:rFonts w:ascii="Calibri" w:eastAsia="Times New Roman" w:hAnsi="Calibri" w:cs="Calibri"/>
                <w:b/>
                <w:bCs/>
                <w:color w:val="000000"/>
                <w:sz w:val="20"/>
                <w:szCs w:val="20"/>
                <w:lang w:eastAsia="cs-CZ"/>
              </w:rPr>
            </w:pPr>
          </w:p>
        </w:tc>
        <w:tc>
          <w:tcPr>
            <w:tcW w:w="1300" w:type="dxa"/>
            <w:gridSpan w:val="2"/>
            <w:vMerge/>
            <w:tcBorders>
              <w:top w:val="single" w:sz="8" w:space="0" w:color="auto"/>
              <w:left w:val="single" w:sz="4" w:space="0" w:color="auto"/>
              <w:bottom w:val="single" w:sz="4" w:space="0" w:color="auto"/>
              <w:right w:val="single" w:sz="4" w:space="0" w:color="auto"/>
            </w:tcBorders>
            <w:vAlign w:val="center"/>
            <w:hideMark/>
          </w:tcPr>
          <w:p w14:paraId="7C48CFDC" w14:textId="77777777" w:rsidR="003E1754" w:rsidRPr="003E1754" w:rsidRDefault="003E1754" w:rsidP="003E1754">
            <w:pPr>
              <w:spacing w:after="0" w:line="240" w:lineRule="auto"/>
              <w:rPr>
                <w:rFonts w:ascii="Calibri" w:eastAsia="Times New Roman" w:hAnsi="Calibri" w:cs="Calibri"/>
                <w:b/>
                <w:bCs/>
                <w:color w:val="000000"/>
                <w:lang w:eastAsia="cs-CZ"/>
              </w:rPr>
            </w:pPr>
          </w:p>
        </w:tc>
        <w:tc>
          <w:tcPr>
            <w:tcW w:w="1760" w:type="dxa"/>
            <w:gridSpan w:val="2"/>
            <w:vMerge/>
            <w:tcBorders>
              <w:top w:val="single" w:sz="8" w:space="0" w:color="auto"/>
              <w:left w:val="single" w:sz="4" w:space="0" w:color="auto"/>
              <w:bottom w:val="single" w:sz="4" w:space="0" w:color="auto"/>
              <w:right w:val="single" w:sz="4" w:space="0" w:color="auto"/>
            </w:tcBorders>
            <w:vAlign w:val="center"/>
            <w:hideMark/>
          </w:tcPr>
          <w:p w14:paraId="105B28E1" w14:textId="77777777" w:rsidR="003E1754" w:rsidRPr="003E1754" w:rsidRDefault="003E1754" w:rsidP="003E1754">
            <w:pPr>
              <w:spacing w:after="0" w:line="240" w:lineRule="auto"/>
              <w:rPr>
                <w:rFonts w:ascii="Calibri" w:eastAsia="Times New Roman" w:hAnsi="Calibri" w:cs="Calibri"/>
                <w:b/>
                <w:bCs/>
                <w:color w:val="000000"/>
                <w:lang w:eastAsia="cs-CZ"/>
              </w:rPr>
            </w:pPr>
          </w:p>
        </w:tc>
        <w:tc>
          <w:tcPr>
            <w:tcW w:w="2580" w:type="dxa"/>
            <w:gridSpan w:val="3"/>
            <w:vMerge/>
            <w:tcBorders>
              <w:top w:val="single" w:sz="8" w:space="0" w:color="auto"/>
              <w:left w:val="single" w:sz="4" w:space="0" w:color="auto"/>
              <w:bottom w:val="single" w:sz="4" w:space="0" w:color="auto"/>
              <w:right w:val="single" w:sz="4" w:space="0" w:color="auto"/>
            </w:tcBorders>
            <w:vAlign w:val="center"/>
            <w:hideMark/>
          </w:tcPr>
          <w:p w14:paraId="143C0041" w14:textId="77777777" w:rsidR="003E1754" w:rsidRPr="003E1754" w:rsidRDefault="003E1754" w:rsidP="003E1754">
            <w:pPr>
              <w:spacing w:after="0" w:line="240" w:lineRule="auto"/>
              <w:rPr>
                <w:rFonts w:ascii="Calibri" w:eastAsia="Times New Roman" w:hAnsi="Calibri" w:cs="Calibri"/>
                <w:b/>
                <w:bCs/>
                <w:color w:val="000000"/>
                <w:lang w:eastAsia="cs-CZ"/>
              </w:rPr>
            </w:pPr>
          </w:p>
        </w:tc>
        <w:tc>
          <w:tcPr>
            <w:tcW w:w="1920" w:type="dxa"/>
            <w:vMerge/>
            <w:tcBorders>
              <w:top w:val="single" w:sz="8" w:space="0" w:color="auto"/>
              <w:left w:val="single" w:sz="4" w:space="0" w:color="auto"/>
              <w:bottom w:val="single" w:sz="4" w:space="0" w:color="000000"/>
              <w:right w:val="single" w:sz="8" w:space="0" w:color="auto"/>
            </w:tcBorders>
            <w:vAlign w:val="center"/>
            <w:hideMark/>
          </w:tcPr>
          <w:p w14:paraId="5CE28026" w14:textId="77777777" w:rsidR="003E1754" w:rsidRPr="003E1754" w:rsidRDefault="003E1754" w:rsidP="003E1754">
            <w:pPr>
              <w:spacing w:after="0" w:line="240" w:lineRule="auto"/>
              <w:rPr>
                <w:rFonts w:ascii="Calibri" w:eastAsia="Times New Roman" w:hAnsi="Calibri" w:cs="Calibri"/>
                <w:b/>
                <w:bCs/>
                <w:color w:val="000000"/>
                <w:lang w:eastAsia="cs-CZ"/>
              </w:rPr>
            </w:pPr>
          </w:p>
        </w:tc>
        <w:tc>
          <w:tcPr>
            <w:tcW w:w="36" w:type="dxa"/>
            <w:tcBorders>
              <w:top w:val="nil"/>
              <w:left w:val="nil"/>
              <w:bottom w:val="nil"/>
              <w:right w:val="nil"/>
            </w:tcBorders>
            <w:shd w:val="clear" w:color="auto" w:fill="auto"/>
            <w:noWrap/>
            <w:vAlign w:val="bottom"/>
            <w:hideMark/>
          </w:tcPr>
          <w:p w14:paraId="785B1708" w14:textId="77777777" w:rsidR="003E1754" w:rsidRPr="003E1754" w:rsidRDefault="003E1754" w:rsidP="003E1754">
            <w:pPr>
              <w:spacing w:after="0" w:line="240" w:lineRule="auto"/>
              <w:jc w:val="center"/>
              <w:rPr>
                <w:rFonts w:ascii="Calibri" w:eastAsia="Times New Roman" w:hAnsi="Calibri" w:cs="Calibri"/>
                <w:b/>
                <w:bCs/>
                <w:color w:val="000000"/>
                <w:lang w:eastAsia="cs-CZ"/>
              </w:rPr>
            </w:pPr>
          </w:p>
        </w:tc>
      </w:tr>
      <w:tr w:rsidR="003E1754" w:rsidRPr="003E1754" w14:paraId="7313CF74" w14:textId="77777777" w:rsidTr="003E1754">
        <w:trPr>
          <w:trHeight w:val="690"/>
        </w:trPr>
        <w:tc>
          <w:tcPr>
            <w:tcW w:w="560" w:type="dxa"/>
            <w:vMerge/>
            <w:tcBorders>
              <w:top w:val="single" w:sz="8" w:space="0" w:color="auto"/>
              <w:left w:val="single" w:sz="8" w:space="0" w:color="auto"/>
              <w:bottom w:val="single" w:sz="4" w:space="0" w:color="auto"/>
              <w:right w:val="single" w:sz="4" w:space="0" w:color="auto"/>
            </w:tcBorders>
            <w:vAlign w:val="center"/>
            <w:hideMark/>
          </w:tcPr>
          <w:p w14:paraId="6FD361F4" w14:textId="77777777" w:rsidR="003E1754" w:rsidRPr="003E1754" w:rsidRDefault="003E1754" w:rsidP="003E1754">
            <w:pPr>
              <w:spacing w:after="0" w:line="240" w:lineRule="auto"/>
              <w:rPr>
                <w:rFonts w:ascii="Calibri" w:eastAsia="Times New Roman" w:hAnsi="Calibri" w:cs="Calibri"/>
                <w:b/>
                <w:bCs/>
                <w:color w:val="000000"/>
                <w:sz w:val="20"/>
                <w:szCs w:val="20"/>
                <w:lang w:eastAsia="cs-CZ"/>
              </w:rPr>
            </w:pPr>
          </w:p>
        </w:tc>
        <w:tc>
          <w:tcPr>
            <w:tcW w:w="1300" w:type="dxa"/>
            <w:gridSpan w:val="2"/>
            <w:vMerge/>
            <w:tcBorders>
              <w:top w:val="single" w:sz="8" w:space="0" w:color="auto"/>
              <w:left w:val="single" w:sz="4" w:space="0" w:color="auto"/>
              <w:bottom w:val="single" w:sz="4" w:space="0" w:color="auto"/>
              <w:right w:val="single" w:sz="4" w:space="0" w:color="auto"/>
            </w:tcBorders>
            <w:vAlign w:val="center"/>
            <w:hideMark/>
          </w:tcPr>
          <w:p w14:paraId="1B61BC63" w14:textId="77777777" w:rsidR="003E1754" w:rsidRPr="003E1754" w:rsidRDefault="003E1754" w:rsidP="003E1754">
            <w:pPr>
              <w:spacing w:after="0" w:line="240" w:lineRule="auto"/>
              <w:rPr>
                <w:rFonts w:ascii="Calibri" w:eastAsia="Times New Roman" w:hAnsi="Calibri" w:cs="Calibri"/>
                <w:b/>
                <w:bCs/>
                <w:color w:val="000000"/>
                <w:lang w:eastAsia="cs-CZ"/>
              </w:rPr>
            </w:pPr>
          </w:p>
        </w:tc>
        <w:tc>
          <w:tcPr>
            <w:tcW w:w="1760" w:type="dxa"/>
            <w:gridSpan w:val="2"/>
            <w:vMerge/>
            <w:tcBorders>
              <w:top w:val="single" w:sz="8" w:space="0" w:color="auto"/>
              <w:left w:val="single" w:sz="4" w:space="0" w:color="auto"/>
              <w:bottom w:val="single" w:sz="4" w:space="0" w:color="auto"/>
              <w:right w:val="single" w:sz="4" w:space="0" w:color="auto"/>
            </w:tcBorders>
            <w:vAlign w:val="center"/>
            <w:hideMark/>
          </w:tcPr>
          <w:p w14:paraId="0F84E76D" w14:textId="77777777" w:rsidR="003E1754" w:rsidRPr="003E1754" w:rsidRDefault="003E1754" w:rsidP="003E1754">
            <w:pPr>
              <w:spacing w:after="0" w:line="240" w:lineRule="auto"/>
              <w:rPr>
                <w:rFonts w:ascii="Calibri" w:eastAsia="Times New Roman" w:hAnsi="Calibri" w:cs="Calibri"/>
                <w:b/>
                <w:bCs/>
                <w:color w:val="000000"/>
                <w:lang w:eastAsia="cs-CZ"/>
              </w:rPr>
            </w:pPr>
          </w:p>
        </w:tc>
        <w:tc>
          <w:tcPr>
            <w:tcW w:w="2580" w:type="dxa"/>
            <w:gridSpan w:val="3"/>
            <w:vMerge/>
            <w:tcBorders>
              <w:top w:val="single" w:sz="8" w:space="0" w:color="auto"/>
              <w:left w:val="single" w:sz="4" w:space="0" w:color="auto"/>
              <w:bottom w:val="single" w:sz="4" w:space="0" w:color="auto"/>
              <w:right w:val="single" w:sz="4" w:space="0" w:color="auto"/>
            </w:tcBorders>
            <w:vAlign w:val="center"/>
            <w:hideMark/>
          </w:tcPr>
          <w:p w14:paraId="78AF02AE" w14:textId="77777777" w:rsidR="003E1754" w:rsidRPr="003E1754" w:rsidRDefault="003E1754" w:rsidP="003E1754">
            <w:pPr>
              <w:spacing w:after="0" w:line="240" w:lineRule="auto"/>
              <w:rPr>
                <w:rFonts w:ascii="Calibri" w:eastAsia="Times New Roman" w:hAnsi="Calibri" w:cs="Calibri"/>
                <w:b/>
                <w:bCs/>
                <w:color w:val="000000"/>
                <w:lang w:eastAsia="cs-CZ"/>
              </w:rPr>
            </w:pPr>
          </w:p>
        </w:tc>
        <w:tc>
          <w:tcPr>
            <w:tcW w:w="1920" w:type="dxa"/>
            <w:vMerge/>
            <w:tcBorders>
              <w:top w:val="single" w:sz="8" w:space="0" w:color="auto"/>
              <w:left w:val="single" w:sz="4" w:space="0" w:color="auto"/>
              <w:bottom w:val="single" w:sz="4" w:space="0" w:color="000000"/>
              <w:right w:val="single" w:sz="8" w:space="0" w:color="auto"/>
            </w:tcBorders>
            <w:vAlign w:val="center"/>
            <w:hideMark/>
          </w:tcPr>
          <w:p w14:paraId="6D06D55A" w14:textId="77777777" w:rsidR="003E1754" w:rsidRPr="003E1754" w:rsidRDefault="003E1754" w:rsidP="003E1754">
            <w:pPr>
              <w:spacing w:after="0" w:line="240" w:lineRule="auto"/>
              <w:rPr>
                <w:rFonts w:ascii="Calibri" w:eastAsia="Times New Roman" w:hAnsi="Calibri" w:cs="Calibri"/>
                <w:b/>
                <w:bCs/>
                <w:color w:val="000000"/>
                <w:lang w:eastAsia="cs-CZ"/>
              </w:rPr>
            </w:pPr>
          </w:p>
        </w:tc>
        <w:tc>
          <w:tcPr>
            <w:tcW w:w="36" w:type="dxa"/>
            <w:tcBorders>
              <w:top w:val="nil"/>
              <w:left w:val="nil"/>
              <w:bottom w:val="nil"/>
              <w:right w:val="nil"/>
            </w:tcBorders>
            <w:shd w:val="clear" w:color="auto" w:fill="auto"/>
            <w:noWrap/>
            <w:vAlign w:val="bottom"/>
            <w:hideMark/>
          </w:tcPr>
          <w:p w14:paraId="3A33DF8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DE4CEA0"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A0A8DEC"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F38F71"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14 0120 58</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D2D3C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E13E23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5.NP</w:t>
            </w:r>
            <w:r w:rsidRPr="003E1754">
              <w:rPr>
                <w:rFonts w:ascii="Calibri" w:eastAsia="Times New Roman" w:hAnsi="Calibri" w:cs="Calibri"/>
                <w:color w:val="000000"/>
                <w:lang w:eastAsia="cs-CZ"/>
              </w:rPr>
              <w:br/>
              <w:t>chodba</w:t>
            </w:r>
          </w:p>
        </w:tc>
        <w:tc>
          <w:tcPr>
            <w:tcW w:w="1920" w:type="dxa"/>
            <w:tcBorders>
              <w:top w:val="nil"/>
              <w:left w:val="nil"/>
              <w:bottom w:val="single" w:sz="4" w:space="0" w:color="auto"/>
              <w:right w:val="single" w:sz="8" w:space="0" w:color="auto"/>
            </w:tcBorders>
            <w:shd w:val="clear" w:color="auto" w:fill="auto"/>
            <w:noWrap/>
            <w:vAlign w:val="center"/>
            <w:hideMark/>
          </w:tcPr>
          <w:p w14:paraId="6BDB5A0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918F7B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8D36870"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DD7961C"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A67CAD"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14 0120 55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09BDC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8C27FB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5.NP 5PD4</w:t>
            </w:r>
            <w:r w:rsidRPr="003E1754">
              <w:rPr>
                <w:rFonts w:ascii="Calibri" w:eastAsia="Times New Roman" w:hAnsi="Calibri" w:cs="Calibri"/>
                <w:color w:val="000000"/>
                <w:lang w:eastAsia="cs-CZ"/>
              </w:rPr>
              <w:br/>
              <w:t>chodba</w:t>
            </w:r>
          </w:p>
        </w:tc>
        <w:tc>
          <w:tcPr>
            <w:tcW w:w="1920" w:type="dxa"/>
            <w:tcBorders>
              <w:top w:val="nil"/>
              <w:left w:val="nil"/>
              <w:bottom w:val="single" w:sz="4" w:space="0" w:color="auto"/>
              <w:right w:val="single" w:sz="8" w:space="0" w:color="auto"/>
            </w:tcBorders>
            <w:shd w:val="clear" w:color="auto" w:fill="auto"/>
            <w:noWrap/>
            <w:vAlign w:val="center"/>
            <w:hideMark/>
          </w:tcPr>
          <w:p w14:paraId="68A9819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9DC7077"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F44F76B"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15A570B"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CA3058"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14 0120 54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AD504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7EE538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5.NP</w:t>
            </w:r>
            <w:r w:rsidRPr="003E1754">
              <w:rPr>
                <w:rFonts w:ascii="Calibri" w:eastAsia="Times New Roman" w:hAnsi="Calibri" w:cs="Calibri"/>
                <w:color w:val="000000"/>
                <w:lang w:eastAsia="cs-CZ"/>
              </w:rPr>
              <w:br/>
              <w:t>chodba</w:t>
            </w:r>
          </w:p>
        </w:tc>
        <w:tc>
          <w:tcPr>
            <w:tcW w:w="1920" w:type="dxa"/>
            <w:tcBorders>
              <w:top w:val="nil"/>
              <w:left w:val="nil"/>
              <w:bottom w:val="single" w:sz="4" w:space="0" w:color="auto"/>
              <w:right w:val="single" w:sz="8" w:space="0" w:color="auto"/>
            </w:tcBorders>
            <w:shd w:val="clear" w:color="auto" w:fill="auto"/>
            <w:noWrap/>
            <w:vAlign w:val="center"/>
            <w:hideMark/>
          </w:tcPr>
          <w:p w14:paraId="6D06DBF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B31C450"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6058413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3D4B338"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EC1BD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14 0120 56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F4352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8A73E2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5.NP</w:t>
            </w:r>
            <w:r w:rsidRPr="003E1754">
              <w:rPr>
                <w:rFonts w:ascii="Calibri" w:eastAsia="Times New Roman" w:hAnsi="Calibri" w:cs="Calibri"/>
                <w:color w:val="000000"/>
                <w:lang w:eastAsia="cs-CZ"/>
              </w:rPr>
              <w:br/>
              <w:t>schody</w:t>
            </w:r>
          </w:p>
        </w:tc>
        <w:tc>
          <w:tcPr>
            <w:tcW w:w="1920" w:type="dxa"/>
            <w:tcBorders>
              <w:top w:val="nil"/>
              <w:left w:val="nil"/>
              <w:bottom w:val="single" w:sz="4" w:space="0" w:color="auto"/>
              <w:right w:val="single" w:sz="8" w:space="0" w:color="auto"/>
            </w:tcBorders>
            <w:shd w:val="clear" w:color="auto" w:fill="auto"/>
            <w:noWrap/>
            <w:vAlign w:val="center"/>
            <w:hideMark/>
          </w:tcPr>
          <w:p w14:paraId="73075D9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C9E4F6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FA04D1D"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4CB8486"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A7C777"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14 0120 59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9C28A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2D145D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5.NP</w:t>
            </w:r>
            <w:r w:rsidRPr="003E1754">
              <w:rPr>
                <w:rFonts w:ascii="Calibri" w:eastAsia="Times New Roman" w:hAnsi="Calibri" w:cs="Calibri"/>
                <w:color w:val="000000"/>
                <w:lang w:eastAsia="cs-CZ"/>
              </w:rPr>
              <w:br/>
              <w:t>chodba</w:t>
            </w:r>
          </w:p>
        </w:tc>
        <w:tc>
          <w:tcPr>
            <w:tcW w:w="1920" w:type="dxa"/>
            <w:tcBorders>
              <w:top w:val="nil"/>
              <w:left w:val="nil"/>
              <w:bottom w:val="single" w:sz="4" w:space="0" w:color="auto"/>
              <w:right w:val="single" w:sz="8" w:space="0" w:color="auto"/>
            </w:tcBorders>
            <w:shd w:val="clear" w:color="auto" w:fill="auto"/>
            <w:noWrap/>
            <w:vAlign w:val="center"/>
            <w:hideMark/>
          </w:tcPr>
          <w:p w14:paraId="417156D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41E75F7"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9029A4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3BB16D9"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6836FC"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14 0120 60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12253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B2A3CE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5.NP</w:t>
            </w:r>
            <w:r w:rsidRPr="003E1754">
              <w:rPr>
                <w:rFonts w:ascii="Calibri" w:eastAsia="Times New Roman" w:hAnsi="Calibri" w:cs="Calibri"/>
                <w:color w:val="000000"/>
                <w:lang w:eastAsia="cs-CZ"/>
              </w:rPr>
              <w:br/>
              <w:t>kanceláře</w:t>
            </w:r>
          </w:p>
        </w:tc>
        <w:tc>
          <w:tcPr>
            <w:tcW w:w="1920" w:type="dxa"/>
            <w:tcBorders>
              <w:top w:val="nil"/>
              <w:left w:val="nil"/>
              <w:bottom w:val="single" w:sz="4" w:space="0" w:color="auto"/>
              <w:right w:val="single" w:sz="8" w:space="0" w:color="auto"/>
            </w:tcBorders>
            <w:shd w:val="clear" w:color="auto" w:fill="auto"/>
            <w:noWrap/>
            <w:vAlign w:val="center"/>
            <w:hideMark/>
          </w:tcPr>
          <w:p w14:paraId="0E6FD4F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34A0083"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794460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3E6476C"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4EF723"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14 0120 57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6BF22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15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C348B7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5.NP</w:t>
            </w:r>
            <w:r w:rsidRPr="003E1754">
              <w:rPr>
                <w:rFonts w:ascii="Calibri" w:eastAsia="Times New Roman" w:hAnsi="Calibri" w:cs="Calibri"/>
                <w:color w:val="000000"/>
                <w:lang w:eastAsia="cs-CZ"/>
              </w:rPr>
              <w:br/>
              <w:t>schody 5D2</w:t>
            </w:r>
          </w:p>
        </w:tc>
        <w:tc>
          <w:tcPr>
            <w:tcW w:w="1920" w:type="dxa"/>
            <w:tcBorders>
              <w:top w:val="nil"/>
              <w:left w:val="nil"/>
              <w:bottom w:val="single" w:sz="4" w:space="0" w:color="auto"/>
              <w:right w:val="single" w:sz="8" w:space="0" w:color="auto"/>
            </w:tcBorders>
            <w:shd w:val="clear" w:color="auto" w:fill="auto"/>
            <w:noWrap/>
            <w:vAlign w:val="center"/>
            <w:hideMark/>
          </w:tcPr>
          <w:p w14:paraId="06D840C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139202E"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529D306"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E502330"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62A069"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14 0282 88</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B0A9E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9738B0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4.NP</w:t>
            </w:r>
            <w:r w:rsidRPr="003E1754">
              <w:rPr>
                <w:rFonts w:ascii="Calibri" w:eastAsia="Times New Roman" w:hAnsi="Calibri" w:cs="Calibri"/>
                <w:color w:val="000000"/>
                <w:lang w:eastAsia="cs-CZ"/>
              </w:rPr>
              <w:br/>
              <w:t>expozice 408E</w:t>
            </w:r>
          </w:p>
        </w:tc>
        <w:tc>
          <w:tcPr>
            <w:tcW w:w="1920" w:type="dxa"/>
            <w:tcBorders>
              <w:top w:val="nil"/>
              <w:left w:val="nil"/>
              <w:bottom w:val="single" w:sz="4" w:space="0" w:color="auto"/>
              <w:right w:val="single" w:sz="8" w:space="0" w:color="auto"/>
            </w:tcBorders>
            <w:shd w:val="clear" w:color="auto" w:fill="auto"/>
            <w:noWrap/>
            <w:vAlign w:val="center"/>
            <w:hideMark/>
          </w:tcPr>
          <w:p w14:paraId="20A9E35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08338E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62099090"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0916B5E"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D0B4FE"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14 0120 51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BC1E7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5E9527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4.NP</w:t>
            </w:r>
            <w:r w:rsidRPr="003E1754">
              <w:rPr>
                <w:rFonts w:ascii="Calibri" w:eastAsia="Times New Roman" w:hAnsi="Calibri" w:cs="Calibri"/>
                <w:color w:val="000000"/>
                <w:lang w:eastAsia="cs-CZ"/>
              </w:rPr>
              <w:br/>
              <w:t>chodba 4PD5</w:t>
            </w:r>
          </w:p>
        </w:tc>
        <w:tc>
          <w:tcPr>
            <w:tcW w:w="1920" w:type="dxa"/>
            <w:tcBorders>
              <w:top w:val="nil"/>
              <w:left w:val="nil"/>
              <w:bottom w:val="single" w:sz="4" w:space="0" w:color="auto"/>
              <w:right w:val="single" w:sz="8" w:space="0" w:color="auto"/>
            </w:tcBorders>
            <w:shd w:val="clear" w:color="auto" w:fill="auto"/>
            <w:noWrap/>
            <w:vAlign w:val="center"/>
            <w:hideMark/>
          </w:tcPr>
          <w:p w14:paraId="130D382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D312947"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9AE548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3FBC340"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7E270D"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14 0120 48</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ACC50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510B82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4.NP</w:t>
            </w:r>
            <w:r w:rsidRPr="003E1754">
              <w:rPr>
                <w:rFonts w:ascii="Calibri" w:eastAsia="Times New Roman" w:hAnsi="Calibri" w:cs="Calibri"/>
                <w:color w:val="000000"/>
                <w:lang w:eastAsia="cs-CZ"/>
              </w:rPr>
              <w:br/>
              <w:t>chodba 4PD4</w:t>
            </w:r>
          </w:p>
        </w:tc>
        <w:tc>
          <w:tcPr>
            <w:tcW w:w="1920" w:type="dxa"/>
            <w:tcBorders>
              <w:top w:val="nil"/>
              <w:left w:val="nil"/>
              <w:bottom w:val="single" w:sz="4" w:space="0" w:color="auto"/>
              <w:right w:val="single" w:sz="8" w:space="0" w:color="auto"/>
            </w:tcBorders>
            <w:shd w:val="clear" w:color="auto" w:fill="auto"/>
            <w:noWrap/>
            <w:vAlign w:val="center"/>
            <w:hideMark/>
          </w:tcPr>
          <w:p w14:paraId="0D7572A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DBB68BF"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33D737B"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FEEBE74"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0D2D13"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14 0120 47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870FF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97B427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4.NP</w:t>
            </w:r>
            <w:r w:rsidRPr="003E1754">
              <w:rPr>
                <w:rFonts w:ascii="Calibri" w:eastAsia="Times New Roman" w:hAnsi="Calibri" w:cs="Calibri"/>
                <w:color w:val="000000"/>
                <w:lang w:eastAsia="cs-CZ"/>
              </w:rPr>
              <w:br/>
              <w:t>chodba 4PD3</w:t>
            </w:r>
          </w:p>
        </w:tc>
        <w:tc>
          <w:tcPr>
            <w:tcW w:w="1920" w:type="dxa"/>
            <w:tcBorders>
              <w:top w:val="nil"/>
              <w:left w:val="nil"/>
              <w:bottom w:val="single" w:sz="4" w:space="0" w:color="auto"/>
              <w:right w:val="single" w:sz="8" w:space="0" w:color="auto"/>
            </w:tcBorders>
            <w:shd w:val="clear" w:color="auto" w:fill="auto"/>
            <w:noWrap/>
            <w:vAlign w:val="center"/>
            <w:hideMark/>
          </w:tcPr>
          <w:p w14:paraId="18B134E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14871AA"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FB68994"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783FEA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CD967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14 0120 49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1199A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541BB9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4.NP</w:t>
            </w:r>
            <w:r w:rsidRPr="003E1754">
              <w:rPr>
                <w:rFonts w:ascii="Calibri" w:eastAsia="Times New Roman" w:hAnsi="Calibri" w:cs="Calibri"/>
                <w:color w:val="000000"/>
                <w:lang w:eastAsia="cs-CZ"/>
              </w:rPr>
              <w:br/>
              <w:t>schody 434A</w:t>
            </w:r>
          </w:p>
        </w:tc>
        <w:tc>
          <w:tcPr>
            <w:tcW w:w="1920" w:type="dxa"/>
            <w:tcBorders>
              <w:top w:val="nil"/>
              <w:left w:val="nil"/>
              <w:bottom w:val="single" w:sz="4" w:space="0" w:color="auto"/>
              <w:right w:val="single" w:sz="8" w:space="0" w:color="auto"/>
            </w:tcBorders>
            <w:shd w:val="clear" w:color="auto" w:fill="auto"/>
            <w:noWrap/>
            <w:vAlign w:val="center"/>
            <w:hideMark/>
          </w:tcPr>
          <w:p w14:paraId="25C69B1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F37EE1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FB6FDE3"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8C8D1B4"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219F30"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 14 0120 89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E4C22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15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9F8A06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5.NP</w:t>
            </w:r>
            <w:r w:rsidRPr="003E1754">
              <w:rPr>
                <w:rFonts w:ascii="Calibri" w:eastAsia="Times New Roman" w:hAnsi="Calibri" w:cs="Calibri"/>
                <w:color w:val="000000"/>
                <w:lang w:eastAsia="cs-CZ"/>
              </w:rPr>
              <w:br/>
              <w:t>šachta 5A01</w:t>
            </w:r>
          </w:p>
        </w:tc>
        <w:tc>
          <w:tcPr>
            <w:tcW w:w="1920" w:type="dxa"/>
            <w:tcBorders>
              <w:top w:val="nil"/>
              <w:left w:val="nil"/>
              <w:bottom w:val="single" w:sz="4" w:space="0" w:color="auto"/>
              <w:right w:val="single" w:sz="8" w:space="0" w:color="auto"/>
            </w:tcBorders>
            <w:shd w:val="clear" w:color="auto" w:fill="auto"/>
            <w:noWrap/>
            <w:vAlign w:val="center"/>
            <w:hideMark/>
          </w:tcPr>
          <w:p w14:paraId="422EEB5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D06FA24"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F65ED1B"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A36B9E5"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864428"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14 0282 81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F194A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3E1FBD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4.NP</w:t>
            </w:r>
            <w:r w:rsidRPr="003E1754">
              <w:rPr>
                <w:rFonts w:ascii="Calibri" w:eastAsia="Times New Roman" w:hAnsi="Calibri" w:cs="Calibri"/>
                <w:color w:val="000000"/>
                <w:lang w:eastAsia="cs-CZ"/>
              </w:rPr>
              <w:br/>
              <w:t>šachta 4A01</w:t>
            </w:r>
          </w:p>
        </w:tc>
        <w:tc>
          <w:tcPr>
            <w:tcW w:w="1920" w:type="dxa"/>
            <w:tcBorders>
              <w:top w:val="nil"/>
              <w:left w:val="nil"/>
              <w:bottom w:val="single" w:sz="4" w:space="0" w:color="auto"/>
              <w:right w:val="single" w:sz="8" w:space="0" w:color="auto"/>
            </w:tcBorders>
            <w:shd w:val="clear" w:color="auto" w:fill="auto"/>
            <w:noWrap/>
            <w:vAlign w:val="center"/>
            <w:hideMark/>
          </w:tcPr>
          <w:p w14:paraId="4F86D06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1F5D7D6"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2A7450E"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445FFC7"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722D0A"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 14 0120  52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36B7D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538945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4.NP</w:t>
            </w:r>
            <w:r w:rsidRPr="003E1754">
              <w:rPr>
                <w:rFonts w:ascii="Calibri" w:eastAsia="Times New Roman" w:hAnsi="Calibri" w:cs="Calibri"/>
                <w:color w:val="000000"/>
                <w:lang w:eastAsia="cs-CZ"/>
              </w:rPr>
              <w:br/>
              <w:t>chodba 4PD2</w:t>
            </w:r>
          </w:p>
        </w:tc>
        <w:tc>
          <w:tcPr>
            <w:tcW w:w="1920" w:type="dxa"/>
            <w:tcBorders>
              <w:top w:val="nil"/>
              <w:left w:val="nil"/>
              <w:bottom w:val="single" w:sz="4" w:space="0" w:color="auto"/>
              <w:right w:val="single" w:sz="8" w:space="0" w:color="auto"/>
            </w:tcBorders>
            <w:shd w:val="clear" w:color="auto" w:fill="auto"/>
            <w:noWrap/>
            <w:vAlign w:val="center"/>
            <w:hideMark/>
          </w:tcPr>
          <w:p w14:paraId="669ECB0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4DECE8F"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201A8FD"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610DC5E"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E2B10E"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14 0120 53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AF34B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A850C2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4.NP</w:t>
            </w:r>
            <w:r w:rsidRPr="003E1754">
              <w:rPr>
                <w:rFonts w:ascii="Calibri" w:eastAsia="Times New Roman" w:hAnsi="Calibri" w:cs="Calibri"/>
                <w:color w:val="000000"/>
                <w:lang w:eastAsia="cs-CZ"/>
              </w:rPr>
              <w:br/>
              <w:t>office 4PD1</w:t>
            </w:r>
          </w:p>
        </w:tc>
        <w:tc>
          <w:tcPr>
            <w:tcW w:w="1920" w:type="dxa"/>
            <w:tcBorders>
              <w:top w:val="nil"/>
              <w:left w:val="nil"/>
              <w:bottom w:val="single" w:sz="4" w:space="0" w:color="auto"/>
              <w:right w:val="single" w:sz="8" w:space="0" w:color="auto"/>
            </w:tcBorders>
            <w:shd w:val="clear" w:color="auto" w:fill="auto"/>
            <w:noWrap/>
            <w:vAlign w:val="center"/>
            <w:hideMark/>
          </w:tcPr>
          <w:p w14:paraId="6D30AB5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F2AA4D0"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CBCABE3"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4BCBB44"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68F2E0"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14 0282 85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3A46A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6B649B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4.NP</w:t>
            </w:r>
            <w:r w:rsidRPr="003E1754">
              <w:rPr>
                <w:rFonts w:ascii="Calibri" w:eastAsia="Times New Roman" w:hAnsi="Calibri" w:cs="Calibri"/>
                <w:color w:val="000000"/>
                <w:lang w:eastAsia="cs-CZ"/>
              </w:rPr>
              <w:br/>
              <w:t>expedice 408A</w:t>
            </w:r>
          </w:p>
        </w:tc>
        <w:tc>
          <w:tcPr>
            <w:tcW w:w="1920" w:type="dxa"/>
            <w:tcBorders>
              <w:top w:val="nil"/>
              <w:left w:val="nil"/>
              <w:bottom w:val="single" w:sz="4" w:space="0" w:color="auto"/>
              <w:right w:val="single" w:sz="8" w:space="0" w:color="auto"/>
            </w:tcBorders>
            <w:shd w:val="clear" w:color="auto" w:fill="auto"/>
            <w:noWrap/>
            <w:vAlign w:val="center"/>
            <w:hideMark/>
          </w:tcPr>
          <w:p w14:paraId="4A37D14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A64166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99B8F8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D1AF2F6"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E7BCDC"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14 0282 86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44F03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5BFE22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4.NP</w:t>
            </w:r>
            <w:r w:rsidRPr="003E1754">
              <w:rPr>
                <w:rFonts w:ascii="Calibri" w:eastAsia="Times New Roman" w:hAnsi="Calibri" w:cs="Calibri"/>
                <w:color w:val="000000"/>
                <w:lang w:eastAsia="cs-CZ"/>
              </w:rPr>
              <w:br/>
              <w:t>expedice 408B</w:t>
            </w:r>
          </w:p>
        </w:tc>
        <w:tc>
          <w:tcPr>
            <w:tcW w:w="1920" w:type="dxa"/>
            <w:tcBorders>
              <w:top w:val="nil"/>
              <w:left w:val="nil"/>
              <w:bottom w:val="single" w:sz="4" w:space="0" w:color="auto"/>
              <w:right w:val="single" w:sz="8" w:space="0" w:color="auto"/>
            </w:tcBorders>
            <w:shd w:val="clear" w:color="auto" w:fill="auto"/>
            <w:noWrap/>
            <w:vAlign w:val="center"/>
            <w:hideMark/>
          </w:tcPr>
          <w:p w14:paraId="2D53647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341AD20"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F4308CA"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FDECF7E"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CAE240"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14 0120 87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56840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5148F2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4.NP</w:t>
            </w:r>
            <w:r w:rsidRPr="003E1754">
              <w:rPr>
                <w:rFonts w:ascii="Calibri" w:eastAsia="Times New Roman" w:hAnsi="Calibri" w:cs="Calibri"/>
                <w:color w:val="000000"/>
                <w:lang w:eastAsia="cs-CZ"/>
              </w:rPr>
              <w:br/>
              <w:t>expedice 408F</w:t>
            </w:r>
          </w:p>
        </w:tc>
        <w:tc>
          <w:tcPr>
            <w:tcW w:w="1920" w:type="dxa"/>
            <w:tcBorders>
              <w:top w:val="nil"/>
              <w:left w:val="nil"/>
              <w:bottom w:val="single" w:sz="4" w:space="0" w:color="auto"/>
              <w:right w:val="single" w:sz="8" w:space="0" w:color="auto"/>
            </w:tcBorders>
            <w:shd w:val="clear" w:color="auto" w:fill="auto"/>
            <w:noWrap/>
            <w:vAlign w:val="center"/>
            <w:hideMark/>
          </w:tcPr>
          <w:p w14:paraId="10C5DB3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17777FE"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7D97742"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9B50C18"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20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9DBEF8"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14 0120 50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B4308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AB6450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4.NP</w:t>
            </w:r>
            <w:r w:rsidRPr="003E1754">
              <w:rPr>
                <w:rFonts w:ascii="Calibri" w:eastAsia="Times New Roman" w:hAnsi="Calibri" w:cs="Calibri"/>
                <w:color w:val="000000"/>
                <w:lang w:eastAsia="cs-CZ"/>
              </w:rPr>
              <w:br/>
              <w:t>schody 4D1</w:t>
            </w:r>
          </w:p>
        </w:tc>
        <w:tc>
          <w:tcPr>
            <w:tcW w:w="1920" w:type="dxa"/>
            <w:tcBorders>
              <w:top w:val="nil"/>
              <w:left w:val="nil"/>
              <w:bottom w:val="single" w:sz="4" w:space="0" w:color="auto"/>
              <w:right w:val="single" w:sz="8" w:space="0" w:color="auto"/>
            </w:tcBorders>
            <w:shd w:val="clear" w:color="auto" w:fill="auto"/>
            <w:noWrap/>
            <w:vAlign w:val="center"/>
            <w:hideMark/>
          </w:tcPr>
          <w:p w14:paraId="1D8391F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B83517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EF0F83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CC0F2D2"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21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3045F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14 0120 43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F81EB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0BF4F7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w:t>
            </w:r>
            <w:r w:rsidRPr="003E1754">
              <w:rPr>
                <w:rFonts w:ascii="Calibri" w:eastAsia="Times New Roman" w:hAnsi="Calibri" w:cs="Calibri"/>
                <w:color w:val="000000"/>
                <w:lang w:eastAsia="cs-CZ"/>
              </w:rPr>
              <w:br/>
              <w:t>SÁL H PD1</w:t>
            </w:r>
          </w:p>
        </w:tc>
        <w:tc>
          <w:tcPr>
            <w:tcW w:w="1920" w:type="dxa"/>
            <w:tcBorders>
              <w:top w:val="nil"/>
              <w:left w:val="nil"/>
              <w:bottom w:val="single" w:sz="4" w:space="0" w:color="auto"/>
              <w:right w:val="single" w:sz="8" w:space="0" w:color="auto"/>
            </w:tcBorders>
            <w:shd w:val="clear" w:color="auto" w:fill="auto"/>
            <w:noWrap/>
            <w:vAlign w:val="center"/>
            <w:hideMark/>
          </w:tcPr>
          <w:p w14:paraId="76583AC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1D4E20E"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54CF112"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D705578"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22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8B822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14 0120 46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0C2C4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60B055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 MEZIPATRO</w:t>
            </w:r>
            <w:r w:rsidRPr="003E1754">
              <w:rPr>
                <w:rFonts w:ascii="Calibri" w:eastAsia="Times New Roman" w:hAnsi="Calibri" w:cs="Calibri"/>
                <w:color w:val="000000"/>
                <w:lang w:eastAsia="cs-CZ"/>
              </w:rPr>
              <w:br/>
              <w:t>schody H PD1</w:t>
            </w:r>
          </w:p>
        </w:tc>
        <w:tc>
          <w:tcPr>
            <w:tcW w:w="1920" w:type="dxa"/>
            <w:tcBorders>
              <w:top w:val="nil"/>
              <w:left w:val="nil"/>
              <w:bottom w:val="single" w:sz="4" w:space="0" w:color="auto"/>
              <w:right w:val="single" w:sz="8" w:space="0" w:color="auto"/>
            </w:tcBorders>
            <w:shd w:val="clear" w:color="auto" w:fill="auto"/>
            <w:noWrap/>
            <w:vAlign w:val="center"/>
            <w:hideMark/>
          </w:tcPr>
          <w:p w14:paraId="5FD8D63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C9FB0C3"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AB15AC0"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3C91D46"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lastRenderedPageBreak/>
              <w:t>23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74E930"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 14 0120 44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22995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761CD0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 MEZIPATRO</w:t>
            </w:r>
            <w:r w:rsidRPr="003E1754">
              <w:rPr>
                <w:rFonts w:ascii="Calibri" w:eastAsia="Times New Roman" w:hAnsi="Calibri" w:cs="Calibri"/>
                <w:color w:val="000000"/>
                <w:lang w:eastAsia="cs-CZ"/>
              </w:rPr>
              <w:br/>
              <w:t>schody H D1</w:t>
            </w:r>
          </w:p>
        </w:tc>
        <w:tc>
          <w:tcPr>
            <w:tcW w:w="1920" w:type="dxa"/>
            <w:tcBorders>
              <w:top w:val="nil"/>
              <w:left w:val="nil"/>
              <w:bottom w:val="single" w:sz="4" w:space="0" w:color="auto"/>
              <w:right w:val="single" w:sz="8" w:space="0" w:color="auto"/>
            </w:tcBorders>
            <w:shd w:val="clear" w:color="auto" w:fill="auto"/>
            <w:noWrap/>
            <w:vAlign w:val="center"/>
            <w:hideMark/>
          </w:tcPr>
          <w:p w14:paraId="4E03CD1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2DF46F2"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EB7ABC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0F3515F"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24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8556EB"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14 0282 75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64520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AACD76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w:t>
            </w:r>
            <w:r w:rsidRPr="003E1754">
              <w:rPr>
                <w:rFonts w:ascii="Calibri" w:eastAsia="Times New Roman" w:hAnsi="Calibri" w:cs="Calibri"/>
                <w:color w:val="000000"/>
                <w:lang w:eastAsia="cs-CZ"/>
              </w:rPr>
              <w:br/>
              <w:t>schody 3C2</w:t>
            </w:r>
          </w:p>
        </w:tc>
        <w:tc>
          <w:tcPr>
            <w:tcW w:w="1920" w:type="dxa"/>
            <w:tcBorders>
              <w:top w:val="nil"/>
              <w:left w:val="nil"/>
              <w:bottom w:val="single" w:sz="4" w:space="0" w:color="auto"/>
              <w:right w:val="single" w:sz="8" w:space="0" w:color="auto"/>
            </w:tcBorders>
            <w:shd w:val="clear" w:color="auto" w:fill="auto"/>
            <w:noWrap/>
            <w:vAlign w:val="center"/>
            <w:hideMark/>
          </w:tcPr>
          <w:p w14:paraId="63CF541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3DADF5D"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A577A37"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746E072"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25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1D2A63"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14 0120 41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F001E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48641B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w:t>
            </w:r>
            <w:r w:rsidRPr="003E1754">
              <w:rPr>
                <w:rFonts w:ascii="Calibri" w:eastAsia="Times New Roman" w:hAnsi="Calibri" w:cs="Calibri"/>
                <w:color w:val="000000"/>
                <w:lang w:eastAsia="cs-CZ"/>
              </w:rPr>
              <w:br/>
              <w:t>schody 3PD1</w:t>
            </w:r>
          </w:p>
        </w:tc>
        <w:tc>
          <w:tcPr>
            <w:tcW w:w="1920" w:type="dxa"/>
            <w:tcBorders>
              <w:top w:val="nil"/>
              <w:left w:val="nil"/>
              <w:bottom w:val="single" w:sz="4" w:space="0" w:color="auto"/>
              <w:right w:val="single" w:sz="8" w:space="0" w:color="auto"/>
            </w:tcBorders>
            <w:shd w:val="clear" w:color="auto" w:fill="auto"/>
            <w:noWrap/>
            <w:vAlign w:val="center"/>
            <w:hideMark/>
          </w:tcPr>
          <w:p w14:paraId="1D936C1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BA74038"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74F3B57"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8F8499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26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2C669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 14 0120 40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67CFC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B9AA58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w:t>
            </w:r>
            <w:r w:rsidRPr="003E1754">
              <w:rPr>
                <w:rFonts w:ascii="Calibri" w:eastAsia="Times New Roman" w:hAnsi="Calibri" w:cs="Calibri"/>
                <w:color w:val="000000"/>
                <w:lang w:eastAsia="cs-CZ"/>
              </w:rPr>
              <w:br/>
              <w:t>schody 3D1</w:t>
            </w:r>
          </w:p>
        </w:tc>
        <w:tc>
          <w:tcPr>
            <w:tcW w:w="1920" w:type="dxa"/>
            <w:tcBorders>
              <w:top w:val="nil"/>
              <w:left w:val="nil"/>
              <w:bottom w:val="single" w:sz="4" w:space="0" w:color="auto"/>
              <w:right w:val="single" w:sz="8" w:space="0" w:color="auto"/>
            </w:tcBorders>
            <w:shd w:val="clear" w:color="auto" w:fill="auto"/>
            <w:noWrap/>
            <w:vAlign w:val="center"/>
            <w:hideMark/>
          </w:tcPr>
          <w:p w14:paraId="36CC707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C03C2A6"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9E7B80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5A434B2"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27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86846E"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14 0120 42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933BC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169875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w:t>
            </w:r>
            <w:r w:rsidRPr="003E1754">
              <w:rPr>
                <w:rFonts w:ascii="Calibri" w:eastAsia="Times New Roman" w:hAnsi="Calibri" w:cs="Calibri"/>
                <w:color w:val="000000"/>
                <w:lang w:eastAsia="cs-CZ"/>
              </w:rPr>
              <w:br/>
              <w:t>schody 3PD2</w:t>
            </w:r>
          </w:p>
        </w:tc>
        <w:tc>
          <w:tcPr>
            <w:tcW w:w="1920" w:type="dxa"/>
            <w:tcBorders>
              <w:top w:val="nil"/>
              <w:left w:val="nil"/>
              <w:bottom w:val="single" w:sz="4" w:space="0" w:color="auto"/>
              <w:right w:val="single" w:sz="8" w:space="0" w:color="auto"/>
            </w:tcBorders>
            <w:shd w:val="clear" w:color="auto" w:fill="auto"/>
            <w:noWrap/>
            <w:vAlign w:val="center"/>
            <w:hideMark/>
          </w:tcPr>
          <w:p w14:paraId="18797E4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7EE3EB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D52BEA6"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98CF449"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28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84706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14 0120 43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D82D9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E5A4A2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w:t>
            </w:r>
            <w:r w:rsidRPr="003E1754">
              <w:rPr>
                <w:rFonts w:ascii="Calibri" w:eastAsia="Times New Roman" w:hAnsi="Calibri" w:cs="Calibri"/>
                <w:color w:val="000000"/>
                <w:lang w:eastAsia="cs-CZ"/>
              </w:rPr>
              <w:br/>
              <w:t>schody 3PD3</w:t>
            </w:r>
          </w:p>
        </w:tc>
        <w:tc>
          <w:tcPr>
            <w:tcW w:w="1920" w:type="dxa"/>
            <w:tcBorders>
              <w:top w:val="nil"/>
              <w:left w:val="nil"/>
              <w:bottom w:val="single" w:sz="4" w:space="0" w:color="auto"/>
              <w:right w:val="single" w:sz="8" w:space="0" w:color="auto"/>
            </w:tcBorders>
            <w:shd w:val="clear" w:color="auto" w:fill="auto"/>
            <w:noWrap/>
            <w:vAlign w:val="center"/>
            <w:hideMark/>
          </w:tcPr>
          <w:p w14:paraId="08DBB8E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05022C4"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2DE376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A68D379"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29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85BBC0"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14 0282 73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8072B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DBDB8A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w:t>
            </w:r>
            <w:r w:rsidRPr="003E1754">
              <w:rPr>
                <w:rFonts w:ascii="Calibri" w:eastAsia="Times New Roman" w:hAnsi="Calibri" w:cs="Calibri"/>
                <w:color w:val="000000"/>
                <w:lang w:eastAsia="cs-CZ"/>
              </w:rPr>
              <w:br/>
              <w:t>expedice 338A</w:t>
            </w:r>
          </w:p>
        </w:tc>
        <w:tc>
          <w:tcPr>
            <w:tcW w:w="1920" w:type="dxa"/>
            <w:tcBorders>
              <w:top w:val="nil"/>
              <w:left w:val="nil"/>
              <w:bottom w:val="single" w:sz="4" w:space="0" w:color="auto"/>
              <w:right w:val="single" w:sz="8" w:space="0" w:color="auto"/>
            </w:tcBorders>
            <w:shd w:val="clear" w:color="auto" w:fill="auto"/>
            <w:noWrap/>
            <w:vAlign w:val="center"/>
            <w:hideMark/>
          </w:tcPr>
          <w:p w14:paraId="72611D4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2AC30F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5F92586"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2018BC5"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30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5BD484"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14 0282 69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F49E8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C725AF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w:t>
            </w:r>
            <w:r w:rsidRPr="003E1754">
              <w:rPr>
                <w:rFonts w:ascii="Calibri" w:eastAsia="Times New Roman" w:hAnsi="Calibri" w:cs="Calibri"/>
                <w:color w:val="000000"/>
                <w:lang w:eastAsia="cs-CZ"/>
              </w:rPr>
              <w:br/>
              <w:t>316 (338)</w:t>
            </w:r>
          </w:p>
        </w:tc>
        <w:tc>
          <w:tcPr>
            <w:tcW w:w="1920" w:type="dxa"/>
            <w:tcBorders>
              <w:top w:val="nil"/>
              <w:left w:val="nil"/>
              <w:bottom w:val="single" w:sz="4" w:space="0" w:color="auto"/>
              <w:right w:val="single" w:sz="8" w:space="0" w:color="auto"/>
            </w:tcBorders>
            <w:shd w:val="clear" w:color="auto" w:fill="auto"/>
            <w:noWrap/>
            <w:vAlign w:val="center"/>
            <w:hideMark/>
          </w:tcPr>
          <w:p w14:paraId="3A1878F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7E48CC4"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2D0185B"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2217C37"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31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A7319C"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14 0282 74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26E93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5CEB28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w:t>
            </w:r>
            <w:r w:rsidRPr="003E1754">
              <w:rPr>
                <w:rFonts w:ascii="Calibri" w:eastAsia="Times New Roman" w:hAnsi="Calibri" w:cs="Calibri"/>
                <w:color w:val="000000"/>
                <w:lang w:eastAsia="cs-CZ"/>
              </w:rPr>
              <w:br/>
              <w:t>339 A</w:t>
            </w:r>
          </w:p>
        </w:tc>
        <w:tc>
          <w:tcPr>
            <w:tcW w:w="1920" w:type="dxa"/>
            <w:tcBorders>
              <w:top w:val="nil"/>
              <w:left w:val="nil"/>
              <w:bottom w:val="single" w:sz="4" w:space="0" w:color="auto"/>
              <w:right w:val="single" w:sz="8" w:space="0" w:color="auto"/>
            </w:tcBorders>
            <w:shd w:val="clear" w:color="auto" w:fill="auto"/>
            <w:noWrap/>
            <w:vAlign w:val="center"/>
            <w:hideMark/>
          </w:tcPr>
          <w:p w14:paraId="45A30E0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B5EE6F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559B710"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443277D"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32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4EA460"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14 0282 67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04D90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006DFC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w:t>
            </w:r>
            <w:r w:rsidRPr="003E1754">
              <w:rPr>
                <w:rFonts w:ascii="Calibri" w:eastAsia="Times New Roman" w:hAnsi="Calibri" w:cs="Calibri"/>
                <w:color w:val="000000"/>
                <w:lang w:eastAsia="cs-CZ"/>
              </w:rPr>
              <w:br/>
              <w:t>šachta 3A01</w:t>
            </w:r>
          </w:p>
        </w:tc>
        <w:tc>
          <w:tcPr>
            <w:tcW w:w="1920" w:type="dxa"/>
            <w:tcBorders>
              <w:top w:val="nil"/>
              <w:left w:val="nil"/>
              <w:bottom w:val="single" w:sz="4" w:space="0" w:color="auto"/>
              <w:right w:val="single" w:sz="8" w:space="0" w:color="auto"/>
            </w:tcBorders>
            <w:shd w:val="clear" w:color="auto" w:fill="auto"/>
            <w:noWrap/>
            <w:vAlign w:val="center"/>
            <w:hideMark/>
          </w:tcPr>
          <w:p w14:paraId="42C4716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5400DAF"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EF204E4"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DD09509"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33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F26B43"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14 0282 71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09BFE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113131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w:t>
            </w:r>
            <w:r w:rsidRPr="003E1754">
              <w:rPr>
                <w:rFonts w:ascii="Calibri" w:eastAsia="Times New Roman" w:hAnsi="Calibri" w:cs="Calibri"/>
                <w:color w:val="000000"/>
                <w:lang w:eastAsia="cs-CZ"/>
              </w:rPr>
              <w:br/>
              <w:t>knihovna 345</w:t>
            </w:r>
          </w:p>
        </w:tc>
        <w:tc>
          <w:tcPr>
            <w:tcW w:w="1920" w:type="dxa"/>
            <w:tcBorders>
              <w:top w:val="nil"/>
              <w:left w:val="nil"/>
              <w:bottom w:val="single" w:sz="4" w:space="0" w:color="auto"/>
              <w:right w:val="single" w:sz="8" w:space="0" w:color="auto"/>
            </w:tcBorders>
            <w:shd w:val="clear" w:color="auto" w:fill="auto"/>
            <w:noWrap/>
            <w:vAlign w:val="center"/>
            <w:hideMark/>
          </w:tcPr>
          <w:p w14:paraId="03CF8EC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CA632A7"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A717ED7"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5B25899"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34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FDC124"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14 0282 52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E780E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64A182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knihovna 231A</w:t>
            </w:r>
          </w:p>
        </w:tc>
        <w:tc>
          <w:tcPr>
            <w:tcW w:w="1920" w:type="dxa"/>
            <w:tcBorders>
              <w:top w:val="nil"/>
              <w:left w:val="nil"/>
              <w:bottom w:val="single" w:sz="4" w:space="0" w:color="auto"/>
              <w:right w:val="single" w:sz="8" w:space="0" w:color="auto"/>
            </w:tcBorders>
            <w:shd w:val="clear" w:color="auto" w:fill="auto"/>
            <w:noWrap/>
            <w:vAlign w:val="center"/>
            <w:hideMark/>
          </w:tcPr>
          <w:p w14:paraId="338D8D6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875635B"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E39B1E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F1BBD58"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35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3BBE7F"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14 0120 39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07ECB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4104B5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w:t>
            </w:r>
            <w:r w:rsidRPr="003E1754">
              <w:rPr>
                <w:rFonts w:ascii="Calibri" w:eastAsia="Times New Roman" w:hAnsi="Calibri" w:cs="Calibri"/>
                <w:color w:val="000000"/>
                <w:lang w:eastAsia="cs-CZ"/>
              </w:rPr>
              <w:br/>
              <w:t>schody 340 A</w:t>
            </w:r>
          </w:p>
        </w:tc>
        <w:tc>
          <w:tcPr>
            <w:tcW w:w="1920" w:type="dxa"/>
            <w:tcBorders>
              <w:top w:val="nil"/>
              <w:left w:val="nil"/>
              <w:bottom w:val="single" w:sz="4" w:space="0" w:color="auto"/>
              <w:right w:val="single" w:sz="8" w:space="0" w:color="auto"/>
            </w:tcBorders>
            <w:shd w:val="clear" w:color="auto" w:fill="auto"/>
            <w:noWrap/>
            <w:vAlign w:val="center"/>
            <w:hideMark/>
          </w:tcPr>
          <w:p w14:paraId="7027515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F68B02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F8DD7F3"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66C16C2"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36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B1F0C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 14 0282 70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6E2BF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199E61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w:t>
            </w:r>
            <w:r w:rsidRPr="003E1754">
              <w:rPr>
                <w:rFonts w:ascii="Calibri" w:eastAsia="Times New Roman" w:hAnsi="Calibri" w:cs="Calibri"/>
                <w:color w:val="000000"/>
                <w:lang w:eastAsia="cs-CZ"/>
              </w:rPr>
              <w:br/>
              <w:t>schody 340</w:t>
            </w:r>
          </w:p>
        </w:tc>
        <w:tc>
          <w:tcPr>
            <w:tcW w:w="1920" w:type="dxa"/>
            <w:tcBorders>
              <w:top w:val="nil"/>
              <w:left w:val="nil"/>
              <w:bottom w:val="single" w:sz="4" w:space="0" w:color="auto"/>
              <w:right w:val="single" w:sz="8" w:space="0" w:color="auto"/>
            </w:tcBorders>
            <w:shd w:val="clear" w:color="auto" w:fill="auto"/>
            <w:noWrap/>
            <w:vAlign w:val="center"/>
            <w:hideMark/>
          </w:tcPr>
          <w:p w14:paraId="281C089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6838B8F"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4F2613D"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FA24770"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37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9B7C71"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14 0120 31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01ABF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A2F871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schody 231</w:t>
            </w:r>
          </w:p>
        </w:tc>
        <w:tc>
          <w:tcPr>
            <w:tcW w:w="1920" w:type="dxa"/>
            <w:tcBorders>
              <w:top w:val="nil"/>
              <w:left w:val="nil"/>
              <w:bottom w:val="single" w:sz="4" w:space="0" w:color="auto"/>
              <w:right w:val="single" w:sz="8" w:space="0" w:color="auto"/>
            </w:tcBorders>
            <w:shd w:val="clear" w:color="auto" w:fill="auto"/>
            <w:noWrap/>
            <w:vAlign w:val="center"/>
            <w:hideMark/>
          </w:tcPr>
          <w:p w14:paraId="0C5F2F9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AB1756B"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2951AB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189330F"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38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788E6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14 0282 49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FB077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75A2D1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šachta 2A01</w:t>
            </w:r>
          </w:p>
        </w:tc>
        <w:tc>
          <w:tcPr>
            <w:tcW w:w="1920" w:type="dxa"/>
            <w:tcBorders>
              <w:top w:val="nil"/>
              <w:left w:val="nil"/>
              <w:bottom w:val="single" w:sz="4" w:space="0" w:color="auto"/>
              <w:right w:val="single" w:sz="8" w:space="0" w:color="auto"/>
            </w:tcBorders>
            <w:shd w:val="clear" w:color="auto" w:fill="auto"/>
            <w:noWrap/>
            <w:vAlign w:val="center"/>
            <w:hideMark/>
          </w:tcPr>
          <w:p w14:paraId="59814C9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063DFFF"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6920D1D3"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D2FD472"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39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F6090F"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C650A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610E61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výtah 226A</w:t>
            </w:r>
          </w:p>
        </w:tc>
        <w:tc>
          <w:tcPr>
            <w:tcW w:w="1920" w:type="dxa"/>
            <w:tcBorders>
              <w:top w:val="nil"/>
              <w:left w:val="nil"/>
              <w:bottom w:val="single" w:sz="4" w:space="0" w:color="auto"/>
              <w:right w:val="single" w:sz="8" w:space="0" w:color="auto"/>
            </w:tcBorders>
            <w:shd w:val="clear" w:color="auto" w:fill="auto"/>
            <w:noWrap/>
            <w:vAlign w:val="center"/>
            <w:hideMark/>
          </w:tcPr>
          <w:p w14:paraId="0157EEE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573DE38"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9B14143"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B1E7BEF"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40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854DC0"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14 0282 55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0494F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SC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ED4B0B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SH2 228</w:t>
            </w:r>
          </w:p>
        </w:tc>
        <w:tc>
          <w:tcPr>
            <w:tcW w:w="1920" w:type="dxa"/>
            <w:tcBorders>
              <w:top w:val="nil"/>
              <w:left w:val="nil"/>
              <w:bottom w:val="single" w:sz="4" w:space="0" w:color="auto"/>
              <w:right w:val="single" w:sz="8" w:space="0" w:color="auto"/>
            </w:tcBorders>
            <w:shd w:val="clear" w:color="auto" w:fill="auto"/>
            <w:noWrap/>
            <w:vAlign w:val="center"/>
            <w:hideMark/>
          </w:tcPr>
          <w:p w14:paraId="508CFBA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BA024D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49D8DE2"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021914B"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41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CF9794"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14 0120 34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F6DE7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9C21B7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chodba 2PD4</w:t>
            </w:r>
          </w:p>
        </w:tc>
        <w:tc>
          <w:tcPr>
            <w:tcW w:w="1920" w:type="dxa"/>
            <w:tcBorders>
              <w:top w:val="nil"/>
              <w:left w:val="nil"/>
              <w:bottom w:val="single" w:sz="4" w:space="0" w:color="auto"/>
              <w:right w:val="single" w:sz="8" w:space="0" w:color="auto"/>
            </w:tcBorders>
            <w:shd w:val="clear" w:color="auto" w:fill="auto"/>
            <w:noWrap/>
            <w:vAlign w:val="center"/>
            <w:hideMark/>
          </w:tcPr>
          <w:p w14:paraId="56A50EC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533F07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C7FED7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B58B97F"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42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D0FEED"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D0900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531624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WC 221A</w:t>
            </w:r>
          </w:p>
        </w:tc>
        <w:tc>
          <w:tcPr>
            <w:tcW w:w="1920" w:type="dxa"/>
            <w:tcBorders>
              <w:top w:val="nil"/>
              <w:left w:val="nil"/>
              <w:bottom w:val="single" w:sz="4" w:space="0" w:color="auto"/>
              <w:right w:val="single" w:sz="8" w:space="0" w:color="auto"/>
            </w:tcBorders>
            <w:shd w:val="clear" w:color="auto" w:fill="auto"/>
            <w:noWrap/>
            <w:vAlign w:val="center"/>
            <w:hideMark/>
          </w:tcPr>
          <w:p w14:paraId="52936D6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CD8995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A4A16C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2C67527"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43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894178"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A16C7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9C9E85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WC 221B</w:t>
            </w:r>
          </w:p>
        </w:tc>
        <w:tc>
          <w:tcPr>
            <w:tcW w:w="1920" w:type="dxa"/>
            <w:tcBorders>
              <w:top w:val="nil"/>
              <w:left w:val="nil"/>
              <w:bottom w:val="single" w:sz="4" w:space="0" w:color="auto"/>
              <w:right w:val="single" w:sz="8" w:space="0" w:color="auto"/>
            </w:tcBorders>
            <w:shd w:val="clear" w:color="auto" w:fill="auto"/>
            <w:noWrap/>
            <w:vAlign w:val="center"/>
            <w:hideMark/>
          </w:tcPr>
          <w:p w14:paraId="71E341C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65F1F8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FE4C6D3"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7598141"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44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C058E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1E876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B3D683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sklad 220</w:t>
            </w:r>
          </w:p>
        </w:tc>
        <w:tc>
          <w:tcPr>
            <w:tcW w:w="1920" w:type="dxa"/>
            <w:tcBorders>
              <w:top w:val="nil"/>
              <w:left w:val="nil"/>
              <w:bottom w:val="single" w:sz="4" w:space="0" w:color="auto"/>
              <w:right w:val="single" w:sz="8" w:space="0" w:color="auto"/>
            </w:tcBorders>
            <w:shd w:val="clear" w:color="auto" w:fill="auto"/>
            <w:noWrap/>
            <w:vAlign w:val="center"/>
            <w:hideMark/>
          </w:tcPr>
          <w:p w14:paraId="2DD2D74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C98759D"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39C4BB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6AC6EBC"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45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20F338"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14 0120 35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1F8BC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442227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výtah 2PD5</w:t>
            </w:r>
          </w:p>
        </w:tc>
        <w:tc>
          <w:tcPr>
            <w:tcW w:w="1920" w:type="dxa"/>
            <w:tcBorders>
              <w:top w:val="nil"/>
              <w:left w:val="nil"/>
              <w:bottom w:val="single" w:sz="4" w:space="0" w:color="auto"/>
              <w:right w:val="single" w:sz="8" w:space="0" w:color="auto"/>
            </w:tcBorders>
            <w:shd w:val="clear" w:color="auto" w:fill="auto"/>
            <w:noWrap/>
            <w:vAlign w:val="center"/>
            <w:hideMark/>
          </w:tcPr>
          <w:p w14:paraId="3830180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816894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1A3ED12"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E129CA8"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46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108A55"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97CCA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E92DA1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214-214A</w:t>
            </w:r>
          </w:p>
        </w:tc>
        <w:tc>
          <w:tcPr>
            <w:tcW w:w="1920" w:type="dxa"/>
            <w:tcBorders>
              <w:top w:val="nil"/>
              <w:left w:val="nil"/>
              <w:bottom w:val="single" w:sz="4" w:space="0" w:color="auto"/>
              <w:right w:val="single" w:sz="8" w:space="0" w:color="auto"/>
            </w:tcBorders>
            <w:shd w:val="clear" w:color="auto" w:fill="auto"/>
            <w:noWrap/>
            <w:vAlign w:val="center"/>
            <w:hideMark/>
          </w:tcPr>
          <w:p w14:paraId="42C6744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266ED2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D04F61A"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8CA9C77"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47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E13B4D"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14 0282 50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ACCA0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5CFF65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šachta 211</w:t>
            </w:r>
          </w:p>
        </w:tc>
        <w:tc>
          <w:tcPr>
            <w:tcW w:w="1920" w:type="dxa"/>
            <w:tcBorders>
              <w:top w:val="nil"/>
              <w:left w:val="nil"/>
              <w:bottom w:val="single" w:sz="4" w:space="0" w:color="auto"/>
              <w:right w:val="single" w:sz="8" w:space="0" w:color="auto"/>
            </w:tcBorders>
            <w:shd w:val="clear" w:color="auto" w:fill="auto"/>
            <w:noWrap/>
            <w:vAlign w:val="center"/>
            <w:hideMark/>
          </w:tcPr>
          <w:p w14:paraId="462B3D0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3D211E3"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6189D88"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262059C"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lastRenderedPageBreak/>
              <w:t>48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7DF40E"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08BAB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5F0D60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206A</w:t>
            </w:r>
          </w:p>
        </w:tc>
        <w:tc>
          <w:tcPr>
            <w:tcW w:w="1920" w:type="dxa"/>
            <w:tcBorders>
              <w:top w:val="nil"/>
              <w:left w:val="nil"/>
              <w:bottom w:val="single" w:sz="4" w:space="0" w:color="auto"/>
              <w:right w:val="single" w:sz="8" w:space="0" w:color="auto"/>
            </w:tcBorders>
            <w:shd w:val="clear" w:color="auto" w:fill="auto"/>
            <w:noWrap/>
            <w:vAlign w:val="center"/>
            <w:hideMark/>
          </w:tcPr>
          <w:p w14:paraId="334F9DA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05F60FE"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E68CB8A"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9603927"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49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7D89B3"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14 0120 32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186D8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62E6AD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schody 201 2D1</w:t>
            </w:r>
          </w:p>
        </w:tc>
        <w:tc>
          <w:tcPr>
            <w:tcW w:w="1920" w:type="dxa"/>
            <w:tcBorders>
              <w:top w:val="nil"/>
              <w:left w:val="nil"/>
              <w:bottom w:val="single" w:sz="4" w:space="0" w:color="auto"/>
              <w:right w:val="single" w:sz="8" w:space="0" w:color="auto"/>
            </w:tcBorders>
            <w:shd w:val="clear" w:color="auto" w:fill="auto"/>
            <w:noWrap/>
            <w:vAlign w:val="center"/>
            <w:hideMark/>
          </w:tcPr>
          <w:p w14:paraId="1DC4DC8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44CB92D"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481F609"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5553EF5"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50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5CFDF8"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x</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87D91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A9FA0C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274</w:t>
            </w:r>
          </w:p>
        </w:tc>
        <w:tc>
          <w:tcPr>
            <w:tcW w:w="1920" w:type="dxa"/>
            <w:tcBorders>
              <w:top w:val="nil"/>
              <w:left w:val="nil"/>
              <w:bottom w:val="single" w:sz="4" w:space="0" w:color="auto"/>
              <w:right w:val="single" w:sz="8" w:space="0" w:color="auto"/>
            </w:tcBorders>
            <w:shd w:val="clear" w:color="auto" w:fill="auto"/>
            <w:noWrap/>
            <w:vAlign w:val="center"/>
            <w:hideMark/>
          </w:tcPr>
          <w:p w14:paraId="38E76A8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0ED8E8A"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5B971D3"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8C89010"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51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4B72A7"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14 0120 36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7A5D6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F5D8E4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shodba 2PD1</w:t>
            </w:r>
          </w:p>
        </w:tc>
        <w:tc>
          <w:tcPr>
            <w:tcW w:w="1920" w:type="dxa"/>
            <w:tcBorders>
              <w:top w:val="nil"/>
              <w:left w:val="nil"/>
              <w:bottom w:val="single" w:sz="4" w:space="0" w:color="auto"/>
              <w:right w:val="single" w:sz="8" w:space="0" w:color="auto"/>
            </w:tcBorders>
            <w:shd w:val="clear" w:color="auto" w:fill="auto"/>
            <w:noWrap/>
            <w:vAlign w:val="center"/>
            <w:hideMark/>
          </w:tcPr>
          <w:p w14:paraId="0329436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10B333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8F56D4A"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6505AC8"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52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B78E29"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 14 0282 4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D59D1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4F9B37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WC</w:t>
            </w:r>
          </w:p>
        </w:tc>
        <w:tc>
          <w:tcPr>
            <w:tcW w:w="1920" w:type="dxa"/>
            <w:tcBorders>
              <w:top w:val="nil"/>
              <w:left w:val="nil"/>
              <w:bottom w:val="single" w:sz="4" w:space="0" w:color="auto"/>
              <w:right w:val="single" w:sz="8" w:space="0" w:color="auto"/>
            </w:tcBorders>
            <w:shd w:val="clear" w:color="auto" w:fill="auto"/>
            <w:noWrap/>
            <w:vAlign w:val="center"/>
            <w:hideMark/>
          </w:tcPr>
          <w:p w14:paraId="5A67746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DE8D9B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F500898"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A6E9CF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53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890EA5"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14 0120 30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03921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508D83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chodba 2PD2</w:t>
            </w:r>
          </w:p>
        </w:tc>
        <w:tc>
          <w:tcPr>
            <w:tcW w:w="1920" w:type="dxa"/>
            <w:tcBorders>
              <w:top w:val="nil"/>
              <w:left w:val="nil"/>
              <w:bottom w:val="single" w:sz="4" w:space="0" w:color="auto"/>
              <w:right w:val="single" w:sz="8" w:space="0" w:color="auto"/>
            </w:tcBorders>
            <w:shd w:val="clear" w:color="auto" w:fill="auto"/>
            <w:noWrap/>
            <w:vAlign w:val="center"/>
            <w:hideMark/>
          </w:tcPr>
          <w:p w14:paraId="0F5AD8F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B420895"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32BDBA9"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C6683D9"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54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DD0F1B"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14 0282 60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997D4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5684AB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258</w:t>
            </w:r>
          </w:p>
        </w:tc>
        <w:tc>
          <w:tcPr>
            <w:tcW w:w="1920" w:type="dxa"/>
            <w:tcBorders>
              <w:top w:val="nil"/>
              <w:left w:val="nil"/>
              <w:bottom w:val="single" w:sz="4" w:space="0" w:color="auto"/>
              <w:right w:val="single" w:sz="8" w:space="0" w:color="auto"/>
            </w:tcBorders>
            <w:shd w:val="clear" w:color="auto" w:fill="auto"/>
            <w:noWrap/>
            <w:vAlign w:val="center"/>
            <w:hideMark/>
          </w:tcPr>
          <w:p w14:paraId="4D07F9B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604D9FF"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655297D"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496BBF0"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55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B49BFD"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14 0282 53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D0FC6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87087F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239</w:t>
            </w:r>
          </w:p>
        </w:tc>
        <w:tc>
          <w:tcPr>
            <w:tcW w:w="1920" w:type="dxa"/>
            <w:tcBorders>
              <w:top w:val="nil"/>
              <w:left w:val="nil"/>
              <w:bottom w:val="single" w:sz="4" w:space="0" w:color="auto"/>
              <w:right w:val="single" w:sz="8" w:space="0" w:color="auto"/>
            </w:tcBorders>
            <w:shd w:val="clear" w:color="auto" w:fill="auto"/>
            <w:noWrap/>
            <w:vAlign w:val="center"/>
            <w:hideMark/>
          </w:tcPr>
          <w:p w14:paraId="301CC23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A533CED"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AC60A71"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C256EA3"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56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122EF7"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14 0120 33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A0AC1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DF60F6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schody 2C2</w:t>
            </w:r>
          </w:p>
        </w:tc>
        <w:tc>
          <w:tcPr>
            <w:tcW w:w="1920" w:type="dxa"/>
            <w:tcBorders>
              <w:top w:val="nil"/>
              <w:left w:val="nil"/>
              <w:bottom w:val="single" w:sz="4" w:space="0" w:color="auto"/>
              <w:right w:val="single" w:sz="8" w:space="0" w:color="auto"/>
            </w:tcBorders>
            <w:shd w:val="clear" w:color="auto" w:fill="auto"/>
            <w:noWrap/>
            <w:vAlign w:val="center"/>
            <w:hideMark/>
          </w:tcPr>
          <w:p w14:paraId="43BA76D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36D7FA0"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61346EE4"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A8B91C8"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57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645B87"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14 0120 29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183AE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C97DF3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chodba 2PD3</w:t>
            </w:r>
          </w:p>
        </w:tc>
        <w:tc>
          <w:tcPr>
            <w:tcW w:w="1920" w:type="dxa"/>
            <w:tcBorders>
              <w:top w:val="nil"/>
              <w:left w:val="nil"/>
              <w:bottom w:val="single" w:sz="4" w:space="0" w:color="auto"/>
              <w:right w:val="single" w:sz="8" w:space="0" w:color="auto"/>
            </w:tcBorders>
            <w:shd w:val="clear" w:color="auto" w:fill="auto"/>
            <w:noWrap/>
            <w:vAlign w:val="center"/>
            <w:hideMark/>
          </w:tcPr>
          <w:p w14:paraId="095B4F7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F05810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6A39F6D"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38F103F"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58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6F1E8D"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14 0120 19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F3BCA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098F35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127 A</w:t>
            </w:r>
          </w:p>
        </w:tc>
        <w:tc>
          <w:tcPr>
            <w:tcW w:w="1920" w:type="dxa"/>
            <w:tcBorders>
              <w:top w:val="nil"/>
              <w:left w:val="nil"/>
              <w:bottom w:val="single" w:sz="4" w:space="0" w:color="auto"/>
              <w:right w:val="single" w:sz="8" w:space="0" w:color="auto"/>
            </w:tcBorders>
            <w:shd w:val="clear" w:color="auto" w:fill="auto"/>
            <w:noWrap/>
            <w:vAlign w:val="center"/>
            <w:hideMark/>
          </w:tcPr>
          <w:p w14:paraId="66BC0B9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714DE5E"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422145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E280C49"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59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6C37BE"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14 0282 36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A34B1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6848DB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šatna 1A01</w:t>
            </w:r>
          </w:p>
        </w:tc>
        <w:tc>
          <w:tcPr>
            <w:tcW w:w="1920" w:type="dxa"/>
            <w:tcBorders>
              <w:top w:val="nil"/>
              <w:left w:val="nil"/>
              <w:bottom w:val="single" w:sz="4" w:space="0" w:color="auto"/>
              <w:right w:val="single" w:sz="8" w:space="0" w:color="auto"/>
            </w:tcBorders>
            <w:shd w:val="clear" w:color="auto" w:fill="auto"/>
            <w:noWrap/>
            <w:vAlign w:val="center"/>
            <w:hideMark/>
          </w:tcPr>
          <w:p w14:paraId="063E8A8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854B14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57E7707"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A73FB44"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60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7B447C"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14 0120 23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FF084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7EDBE0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1PD6</w:t>
            </w:r>
          </w:p>
        </w:tc>
        <w:tc>
          <w:tcPr>
            <w:tcW w:w="1920" w:type="dxa"/>
            <w:tcBorders>
              <w:top w:val="nil"/>
              <w:left w:val="nil"/>
              <w:bottom w:val="single" w:sz="4" w:space="0" w:color="auto"/>
              <w:right w:val="single" w:sz="8" w:space="0" w:color="auto"/>
            </w:tcBorders>
            <w:shd w:val="clear" w:color="auto" w:fill="auto"/>
            <w:noWrap/>
            <w:vAlign w:val="center"/>
            <w:hideMark/>
          </w:tcPr>
          <w:p w14:paraId="36A0B0E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DB00A0D"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3BF4670"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FA92D60"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61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3E69A7"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14 0120 25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682B3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04DFCD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1PD4</w:t>
            </w:r>
          </w:p>
        </w:tc>
        <w:tc>
          <w:tcPr>
            <w:tcW w:w="1920" w:type="dxa"/>
            <w:tcBorders>
              <w:top w:val="nil"/>
              <w:left w:val="nil"/>
              <w:bottom w:val="single" w:sz="4" w:space="0" w:color="auto"/>
              <w:right w:val="single" w:sz="8" w:space="0" w:color="auto"/>
            </w:tcBorders>
            <w:shd w:val="clear" w:color="auto" w:fill="auto"/>
            <w:noWrap/>
            <w:vAlign w:val="center"/>
            <w:hideMark/>
          </w:tcPr>
          <w:p w14:paraId="2AE9E8F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A9A7D2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29CFBEE"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BFDFC4C"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62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C4BFA1"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14 0120 26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F8836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7D56F9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schody</w:t>
            </w:r>
          </w:p>
        </w:tc>
        <w:tc>
          <w:tcPr>
            <w:tcW w:w="1920" w:type="dxa"/>
            <w:tcBorders>
              <w:top w:val="nil"/>
              <w:left w:val="nil"/>
              <w:bottom w:val="single" w:sz="4" w:space="0" w:color="auto"/>
              <w:right w:val="single" w:sz="8" w:space="0" w:color="auto"/>
            </w:tcBorders>
            <w:shd w:val="clear" w:color="auto" w:fill="auto"/>
            <w:noWrap/>
            <w:vAlign w:val="center"/>
            <w:hideMark/>
          </w:tcPr>
          <w:p w14:paraId="3225D82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0E23F22"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6EC002D1"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B79A79C"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63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1FF6D3"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14 0282 47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4CA66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598047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KNM 104</w:t>
            </w:r>
          </w:p>
        </w:tc>
        <w:tc>
          <w:tcPr>
            <w:tcW w:w="1920" w:type="dxa"/>
            <w:tcBorders>
              <w:top w:val="nil"/>
              <w:left w:val="nil"/>
              <w:bottom w:val="single" w:sz="4" w:space="0" w:color="auto"/>
              <w:right w:val="single" w:sz="8" w:space="0" w:color="auto"/>
            </w:tcBorders>
            <w:shd w:val="clear" w:color="auto" w:fill="auto"/>
            <w:noWrap/>
            <w:vAlign w:val="center"/>
            <w:hideMark/>
          </w:tcPr>
          <w:p w14:paraId="73F06DF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9B8B9E2"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69FABF88"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7390575"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64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934B5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14 0282 45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BD5F4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DFC31F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KNM 104</w:t>
            </w:r>
          </w:p>
        </w:tc>
        <w:tc>
          <w:tcPr>
            <w:tcW w:w="1920" w:type="dxa"/>
            <w:tcBorders>
              <w:top w:val="nil"/>
              <w:left w:val="nil"/>
              <w:bottom w:val="single" w:sz="4" w:space="0" w:color="auto"/>
              <w:right w:val="single" w:sz="8" w:space="0" w:color="auto"/>
            </w:tcBorders>
            <w:shd w:val="clear" w:color="auto" w:fill="auto"/>
            <w:noWrap/>
            <w:vAlign w:val="center"/>
            <w:hideMark/>
          </w:tcPr>
          <w:p w14:paraId="2F163D3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336D7A0"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EA3A89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392BD44"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65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73CA05"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14 0120 21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1A065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9733B3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schody 1PD2</w:t>
            </w:r>
          </w:p>
        </w:tc>
        <w:tc>
          <w:tcPr>
            <w:tcW w:w="1920" w:type="dxa"/>
            <w:tcBorders>
              <w:top w:val="nil"/>
              <w:left w:val="nil"/>
              <w:bottom w:val="single" w:sz="4" w:space="0" w:color="auto"/>
              <w:right w:val="single" w:sz="8" w:space="0" w:color="auto"/>
            </w:tcBorders>
            <w:shd w:val="clear" w:color="auto" w:fill="auto"/>
            <w:noWrap/>
            <w:vAlign w:val="center"/>
            <w:hideMark/>
          </w:tcPr>
          <w:p w14:paraId="54B3522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E6332E0"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9ECD74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788AF4F"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66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BA317B"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14 0120 20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0915F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A9CC69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schody 1PD1</w:t>
            </w:r>
          </w:p>
        </w:tc>
        <w:tc>
          <w:tcPr>
            <w:tcW w:w="1920" w:type="dxa"/>
            <w:tcBorders>
              <w:top w:val="nil"/>
              <w:left w:val="nil"/>
              <w:bottom w:val="single" w:sz="4" w:space="0" w:color="auto"/>
              <w:right w:val="single" w:sz="8" w:space="0" w:color="auto"/>
            </w:tcBorders>
            <w:shd w:val="clear" w:color="auto" w:fill="auto"/>
            <w:noWrap/>
            <w:vAlign w:val="center"/>
            <w:hideMark/>
          </w:tcPr>
          <w:p w14:paraId="2B7ADC6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3673870"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6018A1B"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E0CDB80"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67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4D8341"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14 0282 42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B158F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4ADC0A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102 A</w:t>
            </w:r>
          </w:p>
        </w:tc>
        <w:tc>
          <w:tcPr>
            <w:tcW w:w="1920" w:type="dxa"/>
            <w:tcBorders>
              <w:top w:val="nil"/>
              <w:left w:val="nil"/>
              <w:bottom w:val="single" w:sz="4" w:space="0" w:color="auto"/>
              <w:right w:val="single" w:sz="8" w:space="0" w:color="auto"/>
            </w:tcBorders>
            <w:shd w:val="clear" w:color="auto" w:fill="auto"/>
            <w:noWrap/>
            <w:vAlign w:val="center"/>
            <w:hideMark/>
          </w:tcPr>
          <w:p w14:paraId="78C3F1B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01C3A9E"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F7D1FF2"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41BE4F5"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68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2B58DA"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14 0120 28</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FC98D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F8003F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102 C</w:t>
            </w:r>
          </w:p>
        </w:tc>
        <w:tc>
          <w:tcPr>
            <w:tcW w:w="1920" w:type="dxa"/>
            <w:tcBorders>
              <w:top w:val="nil"/>
              <w:left w:val="nil"/>
              <w:bottom w:val="single" w:sz="4" w:space="0" w:color="auto"/>
              <w:right w:val="single" w:sz="8" w:space="0" w:color="auto"/>
            </w:tcBorders>
            <w:shd w:val="clear" w:color="auto" w:fill="auto"/>
            <w:noWrap/>
            <w:vAlign w:val="center"/>
            <w:hideMark/>
          </w:tcPr>
          <w:p w14:paraId="3D24D36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8CDF00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6217E98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E3F48A1"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69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D2076D"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14 0120 27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73D09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617062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102 D</w:t>
            </w:r>
          </w:p>
        </w:tc>
        <w:tc>
          <w:tcPr>
            <w:tcW w:w="1920" w:type="dxa"/>
            <w:tcBorders>
              <w:top w:val="nil"/>
              <w:left w:val="nil"/>
              <w:bottom w:val="single" w:sz="4" w:space="0" w:color="auto"/>
              <w:right w:val="single" w:sz="8" w:space="0" w:color="auto"/>
            </w:tcBorders>
            <w:shd w:val="clear" w:color="auto" w:fill="auto"/>
            <w:noWrap/>
            <w:vAlign w:val="center"/>
            <w:hideMark/>
          </w:tcPr>
          <w:p w14:paraId="0C53EE5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AEA85B3"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4A77474"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A68025E"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70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2FADD0"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14 0282 41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2BB9F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38AE5F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102 B</w:t>
            </w:r>
          </w:p>
        </w:tc>
        <w:tc>
          <w:tcPr>
            <w:tcW w:w="1920" w:type="dxa"/>
            <w:tcBorders>
              <w:top w:val="nil"/>
              <w:left w:val="nil"/>
              <w:bottom w:val="single" w:sz="4" w:space="0" w:color="auto"/>
              <w:right w:val="single" w:sz="8" w:space="0" w:color="auto"/>
            </w:tcBorders>
            <w:shd w:val="clear" w:color="auto" w:fill="auto"/>
            <w:noWrap/>
            <w:vAlign w:val="center"/>
            <w:hideMark/>
          </w:tcPr>
          <w:p w14:paraId="12A42FE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FCDC91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D694D0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72B79D5"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71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EDA53E"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14 0282 44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E8EC3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EBB497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balkon</w:t>
            </w:r>
          </w:p>
        </w:tc>
        <w:tc>
          <w:tcPr>
            <w:tcW w:w="1920" w:type="dxa"/>
            <w:tcBorders>
              <w:top w:val="nil"/>
              <w:left w:val="nil"/>
              <w:bottom w:val="single" w:sz="4" w:space="0" w:color="auto"/>
              <w:right w:val="single" w:sz="8" w:space="0" w:color="auto"/>
            </w:tcBorders>
            <w:shd w:val="clear" w:color="auto" w:fill="auto"/>
            <w:noWrap/>
            <w:vAlign w:val="center"/>
            <w:hideMark/>
          </w:tcPr>
          <w:p w14:paraId="11FDE5E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46A4F1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9EC5D9D"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BBD8C78"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72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C29988"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14 0120 24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88CA4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7C3DCE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chodba 1PD8</w:t>
            </w:r>
          </w:p>
        </w:tc>
        <w:tc>
          <w:tcPr>
            <w:tcW w:w="1920" w:type="dxa"/>
            <w:tcBorders>
              <w:top w:val="nil"/>
              <w:left w:val="nil"/>
              <w:bottom w:val="single" w:sz="4" w:space="0" w:color="auto"/>
              <w:right w:val="single" w:sz="8" w:space="0" w:color="auto"/>
            </w:tcBorders>
            <w:shd w:val="clear" w:color="auto" w:fill="auto"/>
            <w:noWrap/>
            <w:vAlign w:val="center"/>
            <w:hideMark/>
          </w:tcPr>
          <w:p w14:paraId="5FFE7A1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09E749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347FFD1"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BD01AD1"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lastRenderedPageBreak/>
              <w:t>73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A1820B"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14 0120 22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06A9B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EAA143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1PD7</w:t>
            </w:r>
          </w:p>
        </w:tc>
        <w:tc>
          <w:tcPr>
            <w:tcW w:w="1920" w:type="dxa"/>
            <w:tcBorders>
              <w:top w:val="nil"/>
              <w:left w:val="nil"/>
              <w:bottom w:val="single" w:sz="4" w:space="0" w:color="auto"/>
              <w:right w:val="single" w:sz="8" w:space="0" w:color="auto"/>
            </w:tcBorders>
            <w:shd w:val="clear" w:color="auto" w:fill="auto"/>
            <w:noWrap/>
            <w:vAlign w:val="center"/>
            <w:hideMark/>
          </w:tcPr>
          <w:p w14:paraId="0DD6856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9C8B155"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C3B7220"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C2DCB2C"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74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D80D16"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14 0282 43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7ABE0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9D85BB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schody 143</w:t>
            </w:r>
          </w:p>
        </w:tc>
        <w:tc>
          <w:tcPr>
            <w:tcW w:w="1920" w:type="dxa"/>
            <w:tcBorders>
              <w:top w:val="nil"/>
              <w:left w:val="nil"/>
              <w:bottom w:val="single" w:sz="4" w:space="0" w:color="auto"/>
              <w:right w:val="single" w:sz="8" w:space="0" w:color="auto"/>
            </w:tcBorders>
            <w:shd w:val="clear" w:color="auto" w:fill="auto"/>
            <w:noWrap/>
            <w:vAlign w:val="center"/>
            <w:hideMark/>
          </w:tcPr>
          <w:p w14:paraId="6C42970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1A7C4F3"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39FF742"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F95F2E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75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94EB2D"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14 0282 40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0EF40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AB5038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úklid 143 A</w:t>
            </w:r>
          </w:p>
        </w:tc>
        <w:tc>
          <w:tcPr>
            <w:tcW w:w="1920" w:type="dxa"/>
            <w:tcBorders>
              <w:top w:val="nil"/>
              <w:left w:val="nil"/>
              <w:bottom w:val="single" w:sz="4" w:space="0" w:color="auto"/>
              <w:right w:val="single" w:sz="8" w:space="0" w:color="auto"/>
            </w:tcBorders>
            <w:shd w:val="clear" w:color="auto" w:fill="auto"/>
            <w:noWrap/>
            <w:vAlign w:val="center"/>
            <w:hideMark/>
          </w:tcPr>
          <w:p w14:paraId="0D55B22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BA0671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BF00BA1"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ADD7C43"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76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F4F5A6"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14 0282 46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80BCF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ADD490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sál 140</w:t>
            </w:r>
          </w:p>
        </w:tc>
        <w:tc>
          <w:tcPr>
            <w:tcW w:w="1920" w:type="dxa"/>
            <w:tcBorders>
              <w:top w:val="nil"/>
              <w:left w:val="nil"/>
              <w:bottom w:val="single" w:sz="4" w:space="0" w:color="auto"/>
              <w:right w:val="single" w:sz="8" w:space="0" w:color="auto"/>
            </w:tcBorders>
            <w:shd w:val="clear" w:color="auto" w:fill="auto"/>
            <w:noWrap/>
            <w:vAlign w:val="center"/>
            <w:hideMark/>
          </w:tcPr>
          <w:p w14:paraId="4646BB4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28C5044"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48A1718"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2FB11E7"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77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EAB2D8"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14 0282 38</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DBDFD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026E6A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138</w:t>
            </w:r>
          </w:p>
        </w:tc>
        <w:tc>
          <w:tcPr>
            <w:tcW w:w="1920" w:type="dxa"/>
            <w:tcBorders>
              <w:top w:val="nil"/>
              <w:left w:val="nil"/>
              <w:bottom w:val="single" w:sz="4" w:space="0" w:color="auto"/>
              <w:right w:val="single" w:sz="8" w:space="0" w:color="auto"/>
            </w:tcBorders>
            <w:shd w:val="clear" w:color="auto" w:fill="auto"/>
            <w:noWrap/>
            <w:vAlign w:val="center"/>
            <w:hideMark/>
          </w:tcPr>
          <w:p w14:paraId="7F6AE98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38D0874"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6C576738"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0A4BC1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78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D0F6C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14 0282 25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9724A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A64F82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46 B</w:t>
            </w:r>
          </w:p>
        </w:tc>
        <w:tc>
          <w:tcPr>
            <w:tcW w:w="1920" w:type="dxa"/>
            <w:tcBorders>
              <w:top w:val="nil"/>
              <w:left w:val="nil"/>
              <w:bottom w:val="single" w:sz="4" w:space="0" w:color="auto"/>
              <w:right w:val="single" w:sz="8" w:space="0" w:color="auto"/>
            </w:tcBorders>
            <w:shd w:val="clear" w:color="auto" w:fill="auto"/>
            <w:noWrap/>
            <w:vAlign w:val="center"/>
            <w:hideMark/>
          </w:tcPr>
          <w:p w14:paraId="5E90A47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E026130"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63817C0"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01FC80D"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79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4A8C8B"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FE60A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5CF9ED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OPD 9</w:t>
            </w:r>
          </w:p>
        </w:tc>
        <w:tc>
          <w:tcPr>
            <w:tcW w:w="1920" w:type="dxa"/>
            <w:tcBorders>
              <w:top w:val="nil"/>
              <w:left w:val="nil"/>
              <w:bottom w:val="single" w:sz="4" w:space="0" w:color="auto"/>
              <w:right w:val="single" w:sz="8" w:space="0" w:color="auto"/>
            </w:tcBorders>
            <w:shd w:val="clear" w:color="auto" w:fill="auto"/>
            <w:noWrap/>
            <w:vAlign w:val="center"/>
            <w:hideMark/>
          </w:tcPr>
          <w:p w14:paraId="290CAD3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65CEE8A"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E23ED58"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0F3DEA5"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80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B114C5"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14 0282 21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767F3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6FB486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031</w:t>
            </w:r>
          </w:p>
        </w:tc>
        <w:tc>
          <w:tcPr>
            <w:tcW w:w="1920" w:type="dxa"/>
            <w:tcBorders>
              <w:top w:val="nil"/>
              <w:left w:val="nil"/>
              <w:bottom w:val="single" w:sz="4" w:space="0" w:color="auto"/>
              <w:right w:val="single" w:sz="8" w:space="0" w:color="auto"/>
            </w:tcBorders>
            <w:shd w:val="clear" w:color="auto" w:fill="auto"/>
            <w:noWrap/>
            <w:vAlign w:val="center"/>
            <w:hideMark/>
          </w:tcPr>
          <w:p w14:paraId="3116149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72128B8"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DE50E4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354FBEC"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81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5153FE"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140 282 122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10072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EEF086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114</w:t>
            </w:r>
          </w:p>
        </w:tc>
        <w:tc>
          <w:tcPr>
            <w:tcW w:w="1920" w:type="dxa"/>
            <w:tcBorders>
              <w:top w:val="nil"/>
              <w:left w:val="nil"/>
              <w:bottom w:val="single" w:sz="4" w:space="0" w:color="auto"/>
              <w:right w:val="single" w:sz="8" w:space="0" w:color="auto"/>
            </w:tcBorders>
            <w:shd w:val="clear" w:color="auto" w:fill="auto"/>
            <w:noWrap/>
            <w:vAlign w:val="center"/>
            <w:hideMark/>
          </w:tcPr>
          <w:p w14:paraId="6322622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91D8E33"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C0E2459"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762564C"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82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956F89"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14 0120 3 </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E4B10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5679C8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030</w:t>
            </w:r>
          </w:p>
        </w:tc>
        <w:tc>
          <w:tcPr>
            <w:tcW w:w="1920" w:type="dxa"/>
            <w:tcBorders>
              <w:top w:val="nil"/>
              <w:left w:val="nil"/>
              <w:bottom w:val="single" w:sz="4" w:space="0" w:color="auto"/>
              <w:right w:val="single" w:sz="8" w:space="0" w:color="auto"/>
            </w:tcBorders>
            <w:shd w:val="clear" w:color="auto" w:fill="auto"/>
            <w:noWrap/>
            <w:vAlign w:val="center"/>
            <w:hideMark/>
          </w:tcPr>
          <w:p w14:paraId="32EDAC9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30398EA"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E9382A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5952DE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83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0F6411"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14 0282 24 </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7EB5E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C14E43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029 A</w:t>
            </w:r>
          </w:p>
        </w:tc>
        <w:tc>
          <w:tcPr>
            <w:tcW w:w="1920" w:type="dxa"/>
            <w:tcBorders>
              <w:top w:val="nil"/>
              <w:left w:val="nil"/>
              <w:bottom w:val="single" w:sz="4" w:space="0" w:color="auto"/>
              <w:right w:val="single" w:sz="8" w:space="0" w:color="auto"/>
            </w:tcBorders>
            <w:shd w:val="clear" w:color="auto" w:fill="auto"/>
            <w:noWrap/>
            <w:vAlign w:val="center"/>
            <w:hideMark/>
          </w:tcPr>
          <w:p w14:paraId="2884CE0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9E0C288"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6D27897A"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C08BAD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84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F52A25"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14 0120 13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5E84F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A1FC21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028 A</w:t>
            </w:r>
          </w:p>
        </w:tc>
        <w:tc>
          <w:tcPr>
            <w:tcW w:w="1920" w:type="dxa"/>
            <w:tcBorders>
              <w:top w:val="nil"/>
              <w:left w:val="nil"/>
              <w:bottom w:val="single" w:sz="4" w:space="0" w:color="auto"/>
              <w:right w:val="single" w:sz="8" w:space="0" w:color="auto"/>
            </w:tcBorders>
            <w:shd w:val="clear" w:color="auto" w:fill="auto"/>
            <w:noWrap/>
            <w:vAlign w:val="center"/>
            <w:hideMark/>
          </w:tcPr>
          <w:p w14:paraId="1F649A7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1874323"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543E083"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0D1FF97"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85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46F77B"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14 0282 20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91094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B1E536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u výtahu 27</w:t>
            </w:r>
          </w:p>
        </w:tc>
        <w:tc>
          <w:tcPr>
            <w:tcW w:w="1920" w:type="dxa"/>
            <w:tcBorders>
              <w:top w:val="nil"/>
              <w:left w:val="nil"/>
              <w:bottom w:val="single" w:sz="4" w:space="0" w:color="auto"/>
              <w:right w:val="single" w:sz="8" w:space="0" w:color="auto"/>
            </w:tcBorders>
            <w:shd w:val="clear" w:color="auto" w:fill="auto"/>
            <w:noWrap/>
            <w:vAlign w:val="center"/>
            <w:hideMark/>
          </w:tcPr>
          <w:p w14:paraId="257218A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5291CD5"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614B9D25"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808BFDC"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86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B50C39"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14 0282 34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A2D47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FBE2A2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027 B</w:t>
            </w:r>
          </w:p>
        </w:tc>
        <w:tc>
          <w:tcPr>
            <w:tcW w:w="1920" w:type="dxa"/>
            <w:tcBorders>
              <w:top w:val="nil"/>
              <w:left w:val="nil"/>
              <w:bottom w:val="single" w:sz="4" w:space="0" w:color="auto"/>
              <w:right w:val="single" w:sz="8" w:space="0" w:color="auto"/>
            </w:tcBorders>
            <w:shd w:val="clear" w:color="auto" w:fill="auto"/>
            <w:noWrap/>
            <w:vAlign w:val="center"/>
            <w:hideMark/>
          </w:tcPr>
          <w:p w14:paraId="2D631DB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E77B445"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4D349FB"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CD88BBB"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87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753F0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14 0282 35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FEDA6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20EC2B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026</w:t>
            </w:r>
          </w:p>
        </w:tc>
        <w:tc>
          <w:tcPr>
            <w:tcW w:w="1920" w:type="dxa"/>
            <w:tcBorders>
              <w:top w:val="nil"/>
              <w:left w:val="nil"/>
              <w:bottom w:val="single" w:sz="4" w:space="0" w:color="auto"/>
              <w:right w:val="single" w:sz="8" w:space="0" w:color="auto"/>
            </w:tcBorders>
            <w:shd w:val="clear" w:color="auto" w:fill="auto"/>
            <w:noWrap/>
            <w:vAlign w:val="center"/>
            <w:hideMark/>
          </w:tcPr>
          <w:p w14:paraId="2B4FEF7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4A3A3E5"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7DFDBB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8C9E818"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88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D9A641"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CBD4A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2AA81C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0PD8</w:t>
            </w:r>
          </w:p>
        </w:tc>
        <w:tc>
          <w:tcPr>
            <w:tcW w:w="1920" w:type="dxa"/>
            <w:tcBorders>
              <w:top w:val="nil"/>
              <w:left w:val="nil"/>
              <w:bottom w:val="single" w:sz="4" w:space="0" w:color="auto"/>
              <w:right w:val="single" w:sz="8" w:space="0" w:color="auto"/>
            </w:tcBorders>
            <w:shd w:val="clear" w:color="auto" w:fill="auto"/>
            <w:noWrap/>
            <w:vAlign w:val="center"/>
            <w:hideMark/>
          </w:tcPr>
          <w:p w14:paraId="7241B17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D412972"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D6C320D"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1FE065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89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468DFA"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14 0120 12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C17D2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3EADFA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032</w:t>
            </w:r>
          </w:p>
        </w:tc>
        <w:tc>
          <w:tcPr>
            <w:tcW w:w="1920" w:type="dxa"/>
            <w:tcBorders>
              <w:top w:val="nil"/>
              <w:left w:val="nil"/>
              <w:bottom w:val="single" w:sz="4" w:space="0" w:color="auto"/>
              <w:right w:val="single" w:sz="8" w:space="0" w:color="auto"/>
            </w:tcBorders>
            <w:shd w:val="clear" w:color="auto" w:fill="auto"/>
            <w:noWrap/>
            <w:vAlign w:val="center"/>
            <w:hideMark/>
          </w:tcPr>
          <w:p w14:paraId="349353D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303A20B"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6308E7CA"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AC8DD17"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90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D66FF4"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14 0120 11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91D11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410077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017</w:t>
            </w:r>
          </w:p>
        </w:tc>
        <w:tc>
          <w:tcPr>
            <w:tcW w:w="1920" w:type="dxa"/>
            <w:tcBorders>
              <w:top w:val="nil"/>
              <w:left w:val="nil"/>
              <w:bottom w:val="single" w:sz="4" w:space="0" w:color="auto"/>
              <w:right w:val="single" w:sz="8" w:space="0" w:color="auto"/>
            </w:tcBorders>
            <w:shd w:val="clear" w:color="auto" w:fill="auto"/>
            <w:noWrap/>
            <w:vAlign w:val="center"/>
            <w:hideMark/>
          </w:tcPr>
          <w:p w14:paraId="15FB80C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C891C20"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8212068"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7B12D70"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91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290199"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14 0120 16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2F113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3B5360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015</w:t>
            </w:r>
          </w:p>
        </w:tc>
        <w:tc>
          <w:tcPr>
            <w:tcW w:w="1920" w:type="dxa"/>
            <w:tcBorders>
              <w:top w:val="nil"/>
              <w:left w:val="nil"/>
              <w:bottom w:val="single" w:sz="4" w:space="0" w:color="auto"/>
              <w:right w:val="single" w:sz="8" w:space="0" w:color="auto"/>
            </w:tcBorders>
            <w:shd w:val="clear" w:color="auto" w:fill="auto"/>
            <w:noWrap/>
            <w:vAlign w:val="center"/>
            <w:hideMark/>
          </w:tcPr>
          <w:p w14:paraId="69E5FDA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7411DCD"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43F09BE"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9E514F2"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92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612F41"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14 0120 23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5E91F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A12001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27A</w:t>
            </w:r>
          </w:p>
        </w:tc>
        <w:tc>
          <w:tcPr>
            <w:tcW w:w="1920" w:type="dxa"/>
            <w:tcBorders>
              <w:top w:val="nil"/>
              <w:left w:val="nil"/>
              <w:bottom w:val="single" w:sz="4" w:space="0" w:color="auto"/>
              <w:right w:val="single" w:sz="8" w:space="0" w:color="auto"/>
            </w:tcBorders>
            <w:shd w:val="clear" w:color="auto" w:fill="auto"/>
            <w:noWrap/>
            <w:vAlign w:val="center"/>
            <w:hideMark/>
          </w:tcPr>
          <w:p w14:paraId="5F9AC3B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F52BD8F"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F0DE21B"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1657BFD"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93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527B11"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48133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8160F3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0PD7</w:t>
            </w:r>
          </w:p>
        </w:tc>
        <w:tc>
          <w:tcPr>
            <w:tcW w:w="1920" w:type="dxa"/>
            <w:tcBorders>
              <w:top w:val="nil"/>
              <w:left w:val="nil"/>
              <w:bottom w:val="single" w:sz="4" w:space="0" w:color="auto"/>
              <w:right w:val="single" w:sz="8" w:space="0" w:color="auto"/>
            </w:tcBorders>
            <w:shd w:val="clear" w:color="auto" w:fill="auto"/>
            <w:noWrap/>
            <w:vAlign w:val="center"/>
            <w:hideMark/>
          </w:tcPr>
          <w:p w14:paraId="715313A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B253FD0"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13A3905"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2A813F4"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94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125215"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14 0120 4 </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E3AC5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B56A49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0PD1</w:t>
            </w:r>
          </w:p>
        </w:tc>
        <w:tc>
          <w:tcPr>
            <w:tcW w:w="1920" w:type="dxa"/>
            <w:tcBorders>
              <w:top w:val="nil"/>
              <w:left w:val="nil"/>
              <w:bottom w:val="single" w:sz="4" w:space="0" w:color="auto"/>
              <w:right w:val="single" w:sz="8" w:space="0" w:color="auto"/>
            </w:tcBorders>
            <w:shd w:val="clear" w:color="auto" w:fill="auto"/>
            <w:noWrap/>
            <w:vAlign w:val="center"/>
            <w:hideMark/>
          </w:tcPr>
          <w:p w14:paraId="15F46CB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CFAEBF0"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A67157E"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1AA3EB2"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95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341041"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14 0120 14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603C1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1ED49B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schody 0D2</w:t>
            </w:r>
          </w:p>
        </w:tc>
        <w:tc>
          <w:tcPr>
            <w:tcW w:w="1920" w:type="dxa"/>
            <w:tcBorders>
              <w:top w:val="nil"/>
              <w:left w:val="nil"/>
              <w:bottom w:val="single" w:sz="4" w:space="0" w:color="auto"/>
              <w:right w:val="single" w:sz="8" w:space="0" w:color="auto"/>
            </w:tcBorders>
            <w:shd w:val="clear" w:color="auto" w:fill="auto"/>
            <w:noWrap/>
            <w:vAlign w:val="center"/>
            <w:hideMark/>
          </w:tcPr>
          <w:p w14:paraId="3730EC4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AE47B9D"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9581486"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FB06C7F"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96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3F294A"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14 0282 126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1FDDF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15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9931DB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WC ženy</w:t>
            </w:r>
          </w:p>
        </w:tc>
        <w:tc>
          <w:tcPr>
            <w:tcW w:w="1920" w:type="dxa"/>
            <w:tcBorders>
              <w:top w:val="nil"/>
              <w:left w:val="nil"/>
              <w:bottom w:val="single" w:sz="4" w:space="0" w:color="auto"/>
              <w:right w:val="single" w:sz="8" w:space="0" w:color="auto"/>
            </w:tcBorders>
            <w:shd w:val="clear" w:color="auto" w:fill="auto"/>
            <w:noWrap/>
            <w:vAlign w:val="center"/>
            <w:hideMark/>
          </w:tcPr>
          <w:p w14:paraId="2BE84FF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A50D06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6DEBFC32"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318445B"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97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030B35"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14 0282 125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D1DA4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15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DAFB08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WC muži</w:t>
            </w:r>
          </w:p>
        </w:tc>
        <w:tc>
          <w:tcPr>
            <w:tcW w:w="1920" w:type="dxa"/>
            <w:tcBorders>
              <w:top w:val="nil"/>
              <w:left w:val="nil"/>
              <w:bottom w:val="single" w:sz="4" w:space="0" w:color="auto"/>
              <w:right w:val="single" w:sz="8" w:space="0" w:color="auto"/>
            </w:tcBorders>
            <w:shd w:val="clear" w:color="auto" w:fill="auto"/>
            <w:noWrap/>
            <w:vAlign w:val="center"/>
            <w:hideMark/>
          </w:tcPr>
          <w:p w14:paraId="381429F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89B03C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2678943"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136F863"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lastRenderedPageBreak/>
              <w:t>98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E3A8F0"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D4B0C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68F18A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WC inva.</w:t>
            </w:r>
          </w:p>
        </w:tc>
        <w:tc>
          <w:tcPr>
            <w:tcW w:w="1920" w:type="dxa"/>
            <w:tcBorders>
              <w:top w:val="nil"/>
              <w:left w:val="nil"/>
              <w:bottom w:val="single" w:sz="4" w:space="0" w:color="auto"/>
              <w:right w:val="single" w:sz="8" w:space="0" w:color="auto"/>
            </w:tcBorders>
            <w:shd w:val="clear" w:color="auto" w:fill="auto"/>
            <w:noWrap/>
            <w:vAlign w:val="center"/>
            <w:hideMark/>
          </w:tcPr>
          <w:p w14:paraId="6AB1FF1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993B3DA"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CE172FD"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909ABBB"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99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0DD6FD"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FD684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896206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0PD2</w:t>
            </w:r>
          </w:p>
        </w:tc>
        <w:tc>
          <w:tcPr>
            <w:tcW w:w="1920" w:type="dxa"/>
            <w:tcBorders>
              <w:top w:val="nil"/>
              <w:left w:val="nil"/>
              <w:bottom w:val="single" w:sz="4" w:space="0" w:color="auto"/>
              <w:right w:val="single" w:sz="8" w:space="0" w:color="auto"/>
            </w:tcBorders>
            <w:shd w:val="clear" w:color="auto" w:fill="auto"/>
            <w:noWrap/>
            <w:vAlign w:val="center"/>
            <w:hideMark/>
          </w:tcPr>
          <w:p w14:paraId="626589C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C643F68"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03FE496"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00537A4"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100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345F59"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3AD23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A9E7B3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0PD4</w:t>
            </w:r>
          </w:p>
        </w:tc>
        <w:tc>
          <w:tcPr>
            <w:tcW w:w="1920" w:type="dxa"/>
            <w:tcBorders>
              <w:top w:val="nil"/>
              <w:left w:val="nil"/>
              <w:bottom w:val="single" w:sz="4" w:space="0" w:color="auto"/>
              <w:right w:val="single" w:sz="8" w:space="0" w:color="auto"/>
            </w:tcBorders>
            <w:shd w:val="clear" w:color="auto" w:fill="auto"/>
            <w:noWrap/>
            <w:vAlign w:val="center"/>
            <w:hideMark/>
          </w:tcPr>
          <w:p w14:paraId="0CE8D50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B41394B"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99899C9"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E312F5F"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101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F34A79"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14 0120 8 </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7CBA3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3004A3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kavárna 0PD5</w:t>
            </w:r>
          </w:p>
        </w:tc>
        <w:tc>
          <w:tcPr>
            <w:tcW w:w="1920" w:type="dxa"/>
            <w:tcBorders>
              <w:top w:val="nil"/>
              <w:left w:val="nil"/>
              <w:bottom w:val="single" w:sz="4" w:space="0" w:color="auto"/>
              <w:right w:val="single" w:sz="8" w:space="0" w:color="auto"/>
            </w:tcBorders>
            <w:shd w:val="clear" w:color="auto" w:fill="auto"/>
            <w:noWrap/>
            <w:vAlign w:val="center"/>
            <w:hideMark/>
          </w:tcPr>
          <w:p w14:paraId="6D2BD3F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570206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B1279D5"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E50A9F4"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102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94F240"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14 0120 15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1E376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A41109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kavárna OPD3</w:t>
            </w:r>
          </w:p>
        </w:tc>
        <w:tc>
          <w:tcPr>
            <w:tcW w:w="1920" w:type="dxa"/>
            <w:tcBorders>
              <w:top w:val="nil"/>
              <w:left w:val="nil"/>
              <w:bottom w:val="single" w:sz="4" w:space="0" w:color="auto"/>
              <w:right w:val="single" w:sz="8" w:space="0" w:color="auto"/>
            </w:tcBorders>
            <w:shd w:val="clear" w:color="auto" w:fill="auto"/>
            <w:noWrap/>
            <w:vAlign w:val="center"/>
            <w:hideMark/>
          </w:tcPr>
          <w:p w14:paraId="0D2628F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BFEDA8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AF30FA8"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ED8C5D6"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103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2A53F7"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14 0120 10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E437E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D412E1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kavárna</w:t>
            </w:r>
          </w:p>
        </w:tc>
        <w:tc>
          <w:tcPr>
            <w:tcW w:w="1920" w:type="dxa"/>
            <w:tcBorders>
              <w:top w:val="nil"/>
              <w:left w:val="nil"/>
              <w:bottom w:val="single" w:sz="4" w:space="0" w:color="auto"/>
              <w:right w:val="single" w:sz="8" w:space="0" w:color="auto"/>
            </w:tcBorders>
            <w:shd w:val="clear" w:color="auto" w:fill="auto"/>
            <w:noWrap/>
            <w:vAlign w:val="center"/>
            <w:hideMark/>
          </w:tcPr>
          <w:p w14:paraId="2893449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4BBFD5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D2B58F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9AC6F15"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104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2E444E"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FF4FB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1A1B7D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kavárna OPD3</w:t>
            </w:r>
          </w:p>
        </w:tc>
        <w:tc>
          <w:tcPr>
            <w:tcW w:w="1920" w:type="dxa"/>
            <w:tcBorders>
              <w:top w:val="nil"/>
              <w:left w:val="nil"/>
              <w:bottom w:val="single" w:sz="4" w:space="0" w:color="auto"/>
              <w:right w:val="single" w:sz="8" w:space="0" w:color="auto"/>
            </w:tcBorders>
            <w:shd w:val="clear" w:color="auto" w:fill="auto"/>
            <w:noWrap/>
            <w:vAlign w:val="center"/>
            <w:hideMark/>
          </w:tcPr>
          <w:p w14:paraId="0416417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4DB53D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91D841A"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3019025"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105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0391B1"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14 0282 29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F8FA4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FA5905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033</w:t>
            </w:r>
          </w:p>
        </w:tc>
        <w:tc>
          <w:tcPr>
            <w:tcW w:w="1920" w:type="dxa"/>
            <w:tcBorders>
              <w:top w:val="nil"/>
              <w:left w:val="nil"/>
              <w:bottom w:val="single" w:sz="4" w:space="0" w:color="auto"/>
              <w:right w:val="single" w:sz="8" w:space="0" w:color="auto"/>
            </w:tcBorders>
            <w:shd w:val="clear" w:color="auto" w:fill="auto"/>
            <w:noWrap/>
            <w:vAlign w:val="center"/>
            <w:hideMark/>
          </w:tcPr>
          <w:p w14:paraId="1D9F35B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FDBAA34"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8369871"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C61B2FB"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106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1C49B5"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14 0282 26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448EC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C26430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034</w:t>
            </w:r>
          </w:p>
        </w:tc>
        <w:tc>
          <w:tcPr>
            <w:tcW w:w="1920" w:type="dxa"/>
            <w:tcBorders>
              <w:top w:val="nil"/>
              <w:left w:val="nil"/>
              <w:bottom w:val="single" w:sz="4" w:space="0" w:color="auto"/>
              <w:right w:val="single" w:sz="8" w:space="0" w:color="auto"/>
            </w:tcBorders>
            <w:shd w:val="clear" w:color="auto" w:fill="auto"/>
            <w:noWrap/>
            <w:vAlign w:val="center"/>
            <w:hideMark/>
          </w:tcPr>
          <w:p w14:paraId="12E6627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B5C8A6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CAEBF9D"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182E6AB"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107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D7E9C4"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14 0282 28</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2FCE2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004C49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035</w:t>
            </w:r>
          </w:p>
        </w:tc>
        <w:tc>
          <w:tcPr>
            <w:tcW w:w="1920" w:type="dxa"/>
            <w:tcBorders>
              <w:top w:val="nil"/>
              <w:left w:val="nil"/>
              <w:bottom w:val="single" w:sz="4" w:space="0" w:color="auto"/>
              <w:right w:val="single" w:sz="8" w:space="0" w:color="auto"/>
            </w:tcBorders>
            <w:shd w:val="clear" w:color="auto" w:fill="auto"/>
            <w:noWrap/>
            <w:vAlign w:val="center"/>
            <w:hideMark/>
          </w:tcPr>
          <w:p w14:paraId="71F68DD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AAC3D0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DFB69A9"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6F9C41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108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E4D9A9"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14 0282 27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7EF56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599FF9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w:t>
            </w:r>
            <w:r w:rsidRPr="003E1754">
              <w:rPr>
                <w:rFonts w:ascii="Calibri" w:eastAsia="Times New Roman" w:hAnsi="Calibri" w:cs="Calibri"/>
                <w:color w:val="000000"/>
                <w:lang w:eastAsia="cs-CZ"/>
              </w:rPr>
              <w:br/>
              <w:t>036</w:t>
            </w:r>
          </w:p>
        </w:tc>
        <w:tc>
          <w:tcPr>
            <w:tcW w:w="1920" w:type="dxa"/>
            <w:tcBorders>
              <w:top w:val="nil"/>
              <w:left w:val="nil"/>
              <w:bottom w:val="single" w:sz="4" w:space="0" w:color="auto"/>
              <w:right w:val="single" w:sz="8" w:space="0" w:color="auto"/>
            </w:tcBorders>
            <w:shd w:val="clear" w:color="auto" w:fill="auto"/>
            <w:noWrap/>
            <w:vAlign w:val="center"/>
            <w:hideMark/>
          </w:tcPr>
          <w:p w14:paraId="7FEEDEA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9E1941A"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9EADF96"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111456C"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109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A10F96"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14 0282 93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DFAEA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15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73D241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5.NP</w:t>
            </w:r>
            <w:r w:rsidRPr="003E1754">
              <w:rPr>
                <w:rFonts w:ascii="Calibri" w:eastAsia="Times New Roman" w:hAnsi="Calibri" w:cs="Calibri"/>
                <w:color w:val="000000"/>
                <w:lang w:eastAsia="cs-CZ"/>
              </w:rPr>
              <w:br/>
              <w:t>VZT 502</w:t>
            </w:r>
          </w:p>
        </w:tc>
        <w:tc>
          <w:tcPr>
            <w:tcW w:w="1920" w:type="dxa"/>
            <w:tcBorders>
              <w:top w:val="nil"/>
              <w:left w:val="nil"/>
              <w:bottom w:val="single" w:sz="4" w:space="0" w:color="auto"/>
              <w:right w:val="single" w:sz="8" w:space="0" w:color="auto"/>
            </w:tcBorders>
            <w:shd w:val="clear" w:color="auto" w:fill="auto"/>
            <w:noWrap/>
            <w:vAlign w:val="center"/>
            <w:hideMark/>
          </w:tcPr>
          <w:p w14:paraId="2F9EB9A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745556B"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E3E0505"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2903EC2"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110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C453F8"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14 0282 90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D6337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15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481ACC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5.NP</w:t>
            </w:r>
            <w:r w:rsidRPr="003E1754">
              <w:rPr>
                <w:rFonts w:ascii="Calibri" w:eastAsia="Times New Roman" w:hAnsi="Calibri" w:cs="Calibri"/>
                <w:color w:val="000000"/>
                <w:lang w:eastAsia="cs-CZ"/>
              </w:rPr>
              <w:br/>
              <w:t>šachta F02</w:t>
            </w:r>
          </w:p>
        </w:tc>
        <w:tc>
          <w:tcPr>
            <w:tcW w:w="1920" w:type="dxa"/>
            <w:tcBorders>
              <w:top w:val="nil"/>
              <w:left w:val="nil"/>
              <w:bottom w:val="single" w:sz="4" w:space="0" w:color="auto"/>
              <w:right w:val="single" w:sz="8" w:space="0" w:color="auto"/>
            </w:tcBorders>
            <w:shd w:val="clear" w:color="auto" w:fill="auto"/>
            <w:noWrap/>
            <w:vAlign w:val="center"/>
            <w:hideMark/>
          </w:tcPr>
          <w:p w14:paraId="5DCD556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9535DB0"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6638146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C539A16"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111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4B0ED8"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14 0282 82 </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85279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F4BE13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4.NP</w:t>
            </w:r>
            <w:r w:rsidRPr="003E1754">
              <w:rPr>
                <w:rFonts w:ascii="Calibri" w:eastAsia="Times New Roman" w:hAnsi="Calibri" w:cs="Calibri"/>
                <w:color w:val="000000"/>
                <w:lang w:eastAsia="cs-CZ"/>
              </w:rPr>
              <w:br/>
              <w:t>šachta F02</w:t>
            </w:r>
          </w:p>
        </w:tc>
        <w:tc>
          <w:tcPr>
            <w:tcW w:w="1920" w:type="dxa"/>
            <w:tcBorders>
              <w:top w:val="nil"/>
              <w:left w:val="nil"/>
              <w:bottom w:val="single" w:sz="4" w:space="0" w:color="auto"/>
              <w:right w:val="single" w:sz="8" w:space="0" w:color="auto"/>
            </w:tcBorders>
            <w:shd w:val="clear" w:color="auto" w:fill="auto"/>
            <w:noWrap/>
            <w:vAlign w:val="center"/>
            <w:hideMark/>
          </w:tcPr>
          <w:p w14:paraId="2D0C826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3F48250"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0AE6C86"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0745984"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112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9ACE1B"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14 0282 56 </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E1C1A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2CE96A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úklid 257 A</w:t>
            </w:r>
          </w:p>
        </w:tc>
        <w:tc>
          <w:tcPr>
            <w:tcW w:w="1920" w:type="dxa"/>
            <w:tcBorders>
              <w:top w:val="nil"/>
              <w:left w:val="nil"/>
              <w:bottom w:val="single" w:sz="4" w:space="0" w:color="auto"/>
              <w:right w:val="single" w:sz="8" w:space="0" w:color="auto"/>
            </w:tcBorders>
            <w:shd w:val="clear" w:color="auto" w:fill="auto"/>
            <w:noWrap/>
            <w:vAlign w:val="center"/>
            <w:hideMark/>
          </w:tcPr>
          <w:p w14:paraId="1A75879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9E065CF"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8F55090"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E861E9B"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113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50F68D"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140 282 103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0F5BA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B3D27F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S02 kuchyň</w:t>
            </w:r>
          </w:p>
        </w:tc>
        <w:tc>
          <w:tcPr>
            <w:tcW w:w="1920" w:type="dxa"/>
            <w:tcBorders>
              <w:top w:val="nil"/>
              <w:left w:val="nil"/>
              <w:bottom w:val="single" w:sz="4" w:space="0" w:color="auto"/>
              <w:right w:val="single" w:sz="8" w:space="0" w:color="auto"/>
            </w:tcBorders>
            <w:shd w:val="clear" w:color="auto" w:fill="auto"/>
            <w:noWrap/>
            <w:vAlign w:val="center"/>
            <w:hideMark/>
          </w:tcPr>
          <w:p w14:paraId="3432C4A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AB04FE2"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571EA6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6209EBE"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114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76D7BB"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14 0282 106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3F12C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CBF263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47</w:t>
            </w:r>
          </w:p>
        </w:tc>
        <w:tc>
          <w:tcPr>
            <w:tcW w:w="1920" w:type="dxa"/>
            <w:tcBorders>
              <w:top w:val="nil"/>
              <w:left w:val="nil"/>
              <w:bottom w:val="single" w:sz="4" w:space="0" w:color="auto"/>
              <w:right w:val="single" w:sz="8" w:space="0" w:color="auto"/>
            </w:tcBorders>
            <w:shd w:val="clear" w:color="auto" w:fill="auto"/>
            <w:noWrap/>
            <w:vAlign w:val="center"/>
            <w:hideMark/>
          </w:tcPr>
          <w:p w14:paraId="5C29FD5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1E9125A"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AF38F62"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E3B285F"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115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889729"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14 0282 105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1BC0C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8BF9E0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45</w:t>
            </w:r>
          </w:p>
        </w:tc>
        <w:tc>
          <w:tcPr>
            <w:tcW w:w="1920" w:type="dxa"/>
            <w:tcBorders>
              <w:top w:val="nil"/>
              <w:left w:val="nil"/>
              <w:bottom w:val="single" w:sz="4" w:space="0" w:color="auto"/>
              <w:right w:val="single" w:sz="8" w:space="0" w:color="auto"/>
            </w:tcBorders>
            <w:shd w:val="clear" w:color="auto" w:fill="auto"/>
            <w:noWrap/>
            <w:vAlign w:val="center"/>
            <w:hideMark/>
          </w:tcPr>
          <w:p w14:paraId="7A1E8FE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18308C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01478E1"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CD07015"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116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688D90"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14 0282 107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0BAAC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3A3BE9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S34</w:t>
            </w:r>
          </w:p>
        </w:tc>
        <w:tc>
          <w:tcPr>
            <w:tcW w:w="1920" w:type="dxa"/>
            <w:tcBorders>
              <w:top w:val="nil"/>
              <w:left w:val="nil"/>
              <w:bottom w:val="single" w:sz="4" w:space="0" w:color="auto"/>
              <w:right w:val="single" w:sz="8" w:space="0" w:color="auto"/>
            </w:tcBorders>
            <w:shd w:val="clear" w:color="auto" w:fill="auto"/>
            <w:noWrap/>
            <w:vAlign w:val="center"/>
            <w:hideMark/>
          </w:tcPr>
          <w:p w14:paraId="4BD2A53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B19992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2255F1D"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C6E2D2D"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117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C7DE3A"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14 0282 121 </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A550D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81AB53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S32</w:t>
            </w:r>
          </w:p>
        </w:tc>
        <w:tc>
          <w:tcPr>
            <w:tcW w:w="1920" w:type="dxa"/>
            <w:tcBorders>
              <w:top w:val="nil"/>
              <w:left w:val="nil"/>
              <w:bottom w:val="single" w:sz="4" w:space="0" w:color="auto"/>
              <w:right w:val="single" w:sz="8" w:space="0" w:color="auto"/>
            </w:tcBorders>
            <w:shd w:val="clear" w:color="auto" w:fill="auto"/>
            <w:noWrap/>
            <w:vAlign w:val="center"/>
            <w:hideMark/>
          </w:tcPr>
          <w:p w14:paraId="63A72E3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FA5AE88"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6A3712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EBEAEDB"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118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46E0CC"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14 0282 102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2AD8C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CCA84D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SA01</w:t>
            </w:r>
          </w:p>
        </w:tc>
        <w:tc>
          <w:tcPr>
            <w:tcW w:w="1920" w:type="dxa"/>
            <w:tcBorders>
              <w:top w:val="nil"/>
              <w:left w:val="nil"/>
              <w:bottom w:val="single" w:sz="4" w:space="0" w:color="auto"/>
              <w:right w:val="single" w:sz="8" w:space="0" w:color="auto"/>
            </w:tcBorders>
            <w:shd w:val="clear" w:color="auto" w:fill="auto"/>
            <w:noWrap/>
            <w:vAlign w:val="center"/>
            <w:hideMark/>
          </w:tcPr>
          <w:p w14:paraId="5056D0F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D9BA205"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50437BA"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0739E9F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119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D1BD63"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14 0282 115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5B673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D928FA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S28</w:t>
            </w:r>
          </w:p>
        </w:tc>
        <w:tc>
          <w:tcPr>
            <w:tcW w:w="1920" w:type="dxa"/>
            <w:tcBorders>
              <w:top w:val="nil"/>
              <w:left w:val="nil"/>
              <w:bottom w:val="single" w:sz="4" w:space="0" w:color="auto"/>
              <w:right w:val="single" w:sz="8" w:space="0" w:color="auto"/>
            </w:tcBorders>
            <w:shd w:val="clear" w:color="auto" w:fill="auto"/>
            <w:noWrap/>
            <w:vAlign w:val="center"/>
            <w:hideMark/>
          </w:tcPr>
          <w:p w14:paraId="3A9EC7A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85D0E8D"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336D033"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DDAA1D4"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120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7F11E4"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14 0282 120 </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DE236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SC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502175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S26</w:t>
            </w:r>
          </w:p>
        </w:tc>
        <w:tc>
          <w:tcPr>
            <w:tcW w:w="1920" w:type="dxa"/>
            <w:tcBorders>
              <w:top w:val="nil"/>
              <w:left w:val="nil"/>
              <w:bottom w:val="single" w:sz="4" w:space="0" w:color="auto"/>
              <w:right w:val="single" w:sz="8" w:space="0" w:color="auto"/>
            </w:tcBorders>
            <w:shd w:val="clear" w:color="auto" w:fill="auto"/>
            <w:noWrap/>
            <w:vAlign w:val="center"/>
            <w:hideMark/>
          </w:tcPr>
          <w:p w14:paraId="3C4733E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29F456B"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B864DF1"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8DDDC16"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121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51349A"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14 0282 114 </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5BC50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BA333A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S28C</w:t>
            </w:r>
          </w:p>
        </w:tc>
        <w:tc>
          <w:tcPr>
            <w:tcW w:w="1920" w:type="dxa"/>
            <w:tcBorders>
              <w:top w:val="nil"/>
              <w:left w:val="nil"/>
              <w:bottom w:val="single" w:sz="4" w:space="0" w:color="auto"/>
              <w:right w:val="single" w:sz="8" w:space="0" w:color="auto"/>
            </w:tcBorders>
            <w:shd w:val="clear" w:color="auto" w:fill="auto"/>
            <w:noWrap/>
            <w:vAlign w:val="center"/>
            <w:hideMark/>
          </w:tcPr>
          <w:p w14:paraId="3F02574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7DB1A2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131E644"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A68C3E2"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122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2F8AD1"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14 0282 111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ED6C5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SC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161F51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S24</w:t>
            </w:r>
          </w:p>
        </w:tc>
        <w:tc>
          <w:tcPr>
            <w:tcW w:w="1920" w:type="dxa"/>
            <w:tcBorders>
              <w:top w:val="nil"/>
              <w:left w:val="nil"/>
              <w:bottom w:val="single" w:sz="4" w:space="0" w:color="auto"/>
              <w:right w:val="single" w:sz="8" w:space="0" w:color="auto"/>
            </w:tcBorders>
            <w:shd w:val="clear" w:color="auto" w:fill="auto"/>
            <w:noWrap/>
            <w:vAlign w:val="center"/>
            <w:hideMark/>
          </w:tcPr>
          <w:p w14:paraId="4605132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BBCB328"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717F620"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25B854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lastRenderedPageBreak/>
              <w:t>123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151F67"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14 0282 119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62A31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0184A3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S83</w:t>
            </w:r>
          </w:p>
        </w:tc>
        <w:tc>
          <w:tcPr>
            <w:tcW w:w="1920" w:type="dxa"/>
            <w:tcBorders>
              <w:top w:val="nil"/>
              <w:left w:val="nil"/>
              <w:bottom w:val="single" w:sz="4" w:space="0" w:color="auto"/>
              <w:right w:val="single" w:sz="8" w:space="0" w:color="auto"/>
            </w:tcBorders>
            <w:shd w:val="clear" w:color="auto" w:fill="auto"/>
            <w:noWrap/>
            <w:vAlign w:val="center"/>
            <w:hideMark/>
          </w:tcPr>
          <w:p w14:paraId="2EE38F5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AFF16BB"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03EE09A"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D49FC92"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124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6B49CD"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14 0282 100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FB125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AFC724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S02</w:t>
            </w:r>
          </w:p>
        </w:tc>
        <w:tc>
          <w:tcPr>
            <w:tcW w:w="1920" w:type="dxa"/>
            <w:tcBorders>
              <w:top w:val="nil"/>
              <w:left w:val="nil"/>
              <w:bottom w:val="single" w:sz="4" w:space="0" w:color="auto"/>
              <w:right w:val="single" w:sz="8" w:space="0" w:color="auto"/>
            </w:tcBorders>
            <w:shd w:val="clear" w:color="auto" w:fill="auto"/>
            <w:noWrap/>
            <w:vAlign w:val="center"/>
            <w:hideMark/>
          </w:tcPr>
          <w:p w14:paraId="71B89DE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28E82DB"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CF83DB2"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73B5401"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125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127EF5"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14 0282 99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9D599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983C95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S02</w:t>
            </w:r>
          </w:p>
        </w:tc>
        <w:tc>
          <w:tcPr>
            <w:tcW w:w="1920" w:type="dxa"/>
            <w:tcBorders>
              <w:top w:val="nil"/>
              <w:left w:val="nil"/>
              <w:bottom w:val="single" w:sz="4" w:space="0" w:color="auto"/>
              <w:right w:val="single" w:sz="8" w:space="0" w:color="auto"/>
            </w:tcBorders>
            <w:shd w:val="clear" w:color="auto" w:fill="auto"/>
            <w:noWrap/>
            <w:vAlign w:val="center"/>
            <w:hideMark/>
          </w:tcPr>
          <w:p w14:paraId="3FD0826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D284552"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675C92E"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A63A682"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126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F7C90F"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14 0282 104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E8F34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2C9D8C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S82B</w:t>
            </w:r>
          </w:p>
        </w:tc>
        <w:tc>
          <w:tcPr>
            <w:tcW w:w="1920" w:type="dxa"/>
            <w:tcBorders>
              <w:top w:val="nil"/>
              <w:left w:val="nil"/>
              <w:bottom w:val="single" w:sz="4" w:space="0" w:color="auto"/>
              <w:right w:val="single" w:sz="8" w:space="0" w:color="auto"/>
            </w:tcBorders>
            <w:shd w:val="clear" w:color="auto" w:fill="auto"/>
            <w:noWrap/>
            <w:vAlign w:val="center"/>
            <w:hideMark/>
          </w:tcPr>
          <w:p w14:paraId="448E89B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2B46CEB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B1BD776"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FB3BD1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127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6A9505"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14 0282 109 </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E39CF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30A43E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S82</w:t>
            </w:r>
          </w:p>
        </w:tc>
        <w:tc>
          <w:tcPr>
            <w:tcW w:w="1920" w:type="dxa"/>
            <w:tcBorders>
              <w:top w:val="nil"/>
              <w:left w:val="nil"/>
              <w:bottom w:val="single" w:sz="4" w:space="0" w:color="auto"/>
              <w:right w:val="single" w:sz="8" w:space="0" w:color="auto"/>
            </w:tcBorders>
            <w:shd w:val="clear" w:color="auto" w:fill="auto"/>
            <w:noWrap/>
            <w:vAlign w:val="center"/>
            <w:hideMark/>
          </w:tcPr>
          <w:p w14:paraId="6BDC563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EE4D066"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1FE0E7D2"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6258DD3"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128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BECE30"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14 0282 110 </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F8EEE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3F25AE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S82B</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639720B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7CF1EE4"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A9327C2"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122A38B6"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129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CE544A"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14 0282 118</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84813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C5EB96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S80</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38FC9A9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DC430DB"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697755E"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A693462"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130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0B9DFF"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14 0282 97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B905F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627D09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S78D</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007B141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CBE9644"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739B420"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B7E3AC6"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131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A1B926"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14 0282 117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48C8B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249BDA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S78 A</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11FD4B9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D4ABCCC"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0D7E88A"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BC01D8B"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132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3A495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14 0282 112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1B90F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B94A30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S62</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603F1AD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FF54EAB"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CFB7584"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600B7B1"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133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93FF08"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14 0282 113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ABA7C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05151C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S63</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2ABAB46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7A8ACD6"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EB0B537"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5D838BF"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134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05D186"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14 0282 123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43EF3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63D4CF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S02</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08BEE29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E08B266"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5C730AD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6C24E7B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135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DAC839"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14 0282 116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40241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 xml:space="preserve">EW 30 </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9B4BFE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SKLEP</w:t>
            </w:r>
            <w:r w:rsidRPr="003E1754">
              <w:rPr>
                <w:rFonts w:ascii="Calibri" w:eastAsia="Times New Roman" w:hAnsi="Calibri" w:cs="Calibri"/>
                <w:color w:val="000000"/>
                <w:lang w:eastAsia="cs-CZ"/>
              </w:rPr>
              <w:br/>
              <w:t>S52</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0633A47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6393A02"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3FE8536"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474733D"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136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75B26B"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14 0120 45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4A82B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1D86A4F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MEZIPATRO</w:t>
            </w:r>
            <w:r w:rsidRPr="003E1754">
              <w:rPr>
                <w:rFonts w:ascii="Calibri" w:eastAsia="Times New Roman" w:hAnsi="Calibri" w:cs="Calibri"/>
                <w:color w:val="000000"/>
                <w:lang w:eastAsia="cs-CZ"/>
              </w:rPr>
              <w:br/>
              <w:t>nad 3.NP</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5174625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8EC802F"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40E4BB6"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76491F16"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137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3A9137"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14 0282 51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E1DF7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F47D00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2.NP</w:t>
            </w:r>
            <w:r w:rsidRPr="003E1754">
              <w:rPr>
                <w:rFonts w:ascii="Calibri" w:eastAsia="Times New Roman" w:hAnsi="Calibri" w:cs="Calibri"/>
                <w:color w:val="000000"/>
                <w:lang w:eastAsia="cs-CZ"/>
              </w:rPr>
              <w:br/>
              <w:t>WC 256</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510340B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4D615C8"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9C029C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37B457B"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138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255AA6"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13596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859F97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OPD1</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6EC35E4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803EDA1"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F4DBE1F"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C10A864"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139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18D507"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14 0120 18</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B13911"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6E744F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za kavárnou</w:t>
            </w:r>
            <w:r w:rsidRPr="003E1754">
              <w:rPr>
                <w:rFonts w:ascii="Calibri" w:eastAsia="Times New Roman" w:hAnsi="Calibri" w:cs="Calibri"/>
                <w:color w:val="000000"/>
                <w:lang w:eastAsia="cs-CZ"/>
              </w:rPr>
              <w:br/>
              <w:t>do tunelu</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614DF1C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64139A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AA0AB78"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348367CE"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140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321AAF"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14 0120 17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36850B"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BEZ PO</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F9AA5D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za kavárnou</w:t>
            </w:r>
            <w:r w:rsidRPr="003E1754">
              <w:rPr>
                <w:rFonts w:ascii="Calibri" w:eastAsia="Times New Roman" w:hAnsi="Calibri" w:cs="Calibri"/>
                <w:color w:val="000000"/>
                <w:lang w:eastAsia="cs-CZ"/>
              </w:rPr>
              <w:br/>
              <w:t>do tunelu</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6AD87DA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E5915A9"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4A2B0F9"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0DEE17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141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7CD8B8"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14 0282 95</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92C4A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0290767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MEZIPATRO</w:t>
            </w:r>
            <w:r w:rsidRPr="003E1754">
              <w:rPr>
                <w:rFonts w:ascii="Calibri" w:eastAsia="Times New Roman" w:hAnsi="Calibri" w:cs="Calibri"/>
                <w:color w:val="000000"/>
                <w:lang w:eastAsia="cs-CZ"/>
              </w:rPr>
              <w:br/>
              <w:t>4 na 3 A</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7B1DAE09"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3CAA844F"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DD1045E"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206C3E57"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142</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A04913"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14 0282 96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2043F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BDBD0C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MEZIPATRO</w:t>
            </w:r>
            <w:r w:rsidRPr="003E1754">
              <w:rPr>
                <w:rFonts w:ascii="Calibri" w:eastAsia="Times New Roman" w:hAnsi="Calibri" w:cs="Calibri"/>
                <w:color w:val="000000"/>
                <w:lang w:eastAsia="cs-CZ"/>
              </w:rPr>
              <w:br/>
              <w:t>4 na 3 B</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1AE4C2F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518A724"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D633469" w14:textId="77777777" w:rsidTr="003E1754">
        <w:trPr>
          <w:trHeight w:val="28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A16064"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143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FBB8CA"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14 0282 94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ECFCC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4A9CDC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MEZIPATRO</w:t>
            </w:r>
            <w:r w:rsidRPr="003E1754">
              <w:rPr>
                <w:rFonts w:ascii="Calibri" w:eastAsia="Times New Roman" w:hAnsi="Calibri" w:cs="Calibri"/>
                <w:color w:val="000000"/>
                <w:lang w:eastAsia="cs-CZ"/>
              </w:rPr>
              <w:br/>
              <w:t>4 na 3 střecha A</w:t>
            </w:r>
          </w:p>
        </w:tc>
        <w:tc>
          <w:tcPr>
            <w:tcW w:w="1920" w:type="dxa"/>
            <w:tcBorders>
              <w:top w:val="nil"/>
              <w:left w:val="nil"/>
              <w:bottom w:val="single" w:sz="4" w:space="0" w:color="auto"/>
              <w:right w:val="single" w:sz="8" w:space="0" w:color="auto"/>
            </w:tcBorders>
            <w:shd w:val="clear" w:color="auto" w:fill="auto"/>
            <w:noWrap/>
            <w:vAlign w:val="center"/>
            <w:hideMark/>
          </w:tcPr>
          <w:p w14:paraId="3149598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65FCC6CB"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3AAB20DE" w14:textId="77777777" w:rsidTr="003E1754">
        <w:trPr>
          <w:trHeight w:val="289"/>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DE71BE"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144</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BE5871"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14 0282 37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53DFC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2EBC073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1.NP</w:t>
            </w:r>
            <w:r w:rsidRPr="003E1754">
              <w:rPr>
                <w:rFonts w:ascii="Calibri" w:eastAsia="Times New Roman" w:hAnsi="Calibri" w:cs="Calibri"/>
                <w:color w:val="000000"/>
                <w:lang w:eastAsia="cs-CZ"/>
              </w:rPr>
              <w:br/>
              <w:t>šachta</w:t>
            </w:r>
          </w:p>
        </w:tc>
        <w:tc>
          <w:tcPr>
            <w:tcW w:w="1920" w:type="dxa"/>
            <w:tcBorders>
              <w:top w:val="nil"/>
              <w:left w:val="nil"/>
              <w:bottom w:val="single" w:sz="4" w:space="0" w:color="auto"/>
              <w:right w:val="single" w:sz="8" w:space="0" w:color="auto"/>
            </w:tcBorders>
            <w:shd w:val="clear" w:color="auto" w:fill="auto"/>
            <w:noWrap/>
            <w:vAlign w:val="center"/>
            <w:hideMark/>
          </w:tcPr>
          <w:p w14:paraId="7E6DBED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33F3398"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3F63F05" w14:textId="77777777" w:rsidTr="003E1754">
        <w:trPr>
          <w:trHeight w:val="300"/>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218A589"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145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935E26"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14 0282 77</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8FA86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83D488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3.NP 332</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4213F7E0"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131912E3"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0D9C7D0C"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8DC7144"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146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F21E5D"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140 282 108</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839567"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7D074C0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1.PP</w:t>
            </w:r>
            <w:r w:rsidRPr="003E1754">
              <w:rPr>
                <w:rFonts w:ascii="Calibri" w:eastAsia="Times New Roman" w:hAnsi="Calibri" w:cs="Calibri"/>
                <w:color w:val="000000"/>
                <w:lang w:eastAsia="cs-CZ"/>
              </w:rPr>
              <w:br/>
              <w:t>rozvodna.</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1BFDCBC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27F02D4"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C6BCEB0"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4775FCEA"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147</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7488C2"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14 0282 98</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AF3598"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EW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3DA7EE1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1.PP S31A</w:t>
            </w:r>
            <w:r w:rsidRPr="003E1754">
              <w:rPr>
                <w:rFonts w:ascii="Calibri" w:eastAsia="Times New Roman" w:hAnsi="Calibri" w:cs="Calibri"/>
                <w:color w:val="000000"/>
                <w:lang w:eastAsia="cs-CZ"/>
              </w:rPr>
              <w:br/>
              <w:t>za S31</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6E66F64C"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7F03B60B"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2C7D33DA"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EE5182B"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148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DD087C"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14 0282 30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9B2EDF"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45 DP1+</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6B621932"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 040</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2D6D7A7E"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5C00F9D4"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4CF8D189" w14:textId="77777777" w:rsidTr="003E1754">
        <w:trPr>
          <w:trHeight w:val="289"/>
        </w:trPr>
        <w:tc>
          <w:tcPr>
            <w:tcW w:w="560" w:type="dxa"/>
            <w:tcBorders>
              <w:top w:val="nil"/>
              <w:left w:val="single" w:sz="8" w:space="0" w:color="auto"/>
              <w:bottom w:val="single" w:sz="4" w:space="0" w:color="auto"/>
              <w:right w:val="single" w:sz="4" w:space="0" w:color="auto"/>
            </w:tcBorders>
            <w:shd w:val="clear" w:color="auto" w:fill="auto"/>
            <w:noWrap/>
            <w:vAlign w:val="center"/>
            <w:hideMark/>
          </w:tcPr>
          <w:p w14:paraId="5A3AF302"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t>149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897223"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14 0282 31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EC7D76"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4495DC0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 039 A</w:t>
            </w:r>
          </w:p>
        </w:tc>
        <w:tc>
          <w:tcPr>
            <w:tcW w:w="1920" w:type="dxa"/>
            <w:tcBorders>
              <w:top w:val="nil"/>
              <w:left w:val="single" w:sz="4" w:space="0" w:color="auto"/>
              <w:bottom w:val="single" w:sz="4" w:space="0" w:color="auto"/>
              <w:right w:val="single" w:sz="8" w:space="0" w:color="auto"/>
            </w:tcBorders>
            <w:shd w:val="clear" w:color="auto" w:fill="auto"/>
            <w:noWrap/>
            <w:vAlign w:val="center"/>
            <w:hideMark/>
          </w:tcPr>
          <w:p w14:paraId="4427C3CD"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448F6A96"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3FB0186" w14:textId="77777777" w:rsidTr="003E1754">
        <w:trPr>
          <w:trHeight w:val="300"/>
        </w:trPr>
        <w:tc>
          <w:tcPr>
            <w:tcW w:w="560" w:type="dxa"/>
            <w:tcBorders>
              <w:top w:val="nil"/>
              <w:left w:val="single" w:sz="8" w:space="0" w:color="auto"/>
              <w:bottom w:val="single" w:sz="8" w:space="0" w:color="auto"/>
              <w:right w:val="single" w:sz="4" w:space="0" w:color="auto"/>
            </w:tcBorders>
            <w:shd w:val="clear" w:color="auto" w:fill="auto"/>
            <w:noWrap/>
            <w:vAlign w:val="center"/>
            <w:hideMark/>
          </w:tcPr>
          <w:p w14:paraId="008B54D5" w14:textId="77777777" w:rsidR="003E1754" w:rsidRPr="003E1754" w:rsidRDefault="003E1754" w:rsidP="003E1754">
            <w:pPr>
              <w:spacing w:after="0" w:line="240" w:lineRule="auto"/>
              <w:jc w:val="center"/>
              <w:rPr>
                <w:rFonts w:ascii="Calibri" w:eastAsia="Times New Roman" w:hAnsi="Calibri" w:cs="Calibri"/>
                <w:color w:val="000000"/>
                <w:sz w:val="20"/>
                <w:szCs w:val="20"/>
                <w:lang w:eastAsia="cs-CZ"/>
              </w:rPr>
            </w:pPr>
            <w:r w:rsidRPr="003E1754">
              <w:rPr>
                <w:rFonts w:ascii="Calibri" w:eastAsia="Times New Roman" w:hAnsi="Calibri" w:cs="Calibri"/>
                <w:color w:val="000000"/>
                <w:sz w:val="20"/>
                <w:szCs w:val="20"/>
                <w:lang w:eastAsia="cs-CZ"/>
              </w:rPr>
              <w:lastRenderedPageBreak/>
              <w:t>150</w:t>
            </w:r>
          </w:p>
        </w:tc>
        <w:tc>
          <w:tcPr>
            <w:tcW w:w="1300" w:type="dxa"/>
            <w:gridSpan w:val="2"/>
            <w:tcBorders>
              <w:top w:val="single" w:sz="4" w:space="0" w:color="auto"/>
              <w:left w:val="nil"/>
              <w:bottom w:val="single" w:sz="8" w:space="0" w:color="auto"/>
              <w:right w:val="single" w:sz="4" w:space="0" w:color="auto"/>
            </w:tcBorders>
            <w:shd w:val="clear" w:color="auto" w:fill="auto"/>
            <w:noWrap/>
            <w:vAlign w:val="center"/>
            <w:hideMark/>
          </w:tcPr>
          <w:p w14:paraId="7C421D9B"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14 0282 32</w:t>
            </w:r>
          </w:p>
        </w:tc>
        <w:tc>
          <w:tcPr>
            <w:tcW w:w="176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F76C64A"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EI SC 30 DP3+</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14:paraId="5AA1B10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přízemí 039</w:t>
            </w:r>
          </w:p>
        </w:tc>
        <w:tc>
          <w:tcPr>
            <w:tcW w:w="1920" w:type="dxa"/>
            <w:tcBorders>
              <w:top w:val="nil"/>
              <w:left w:val="single" w:sz="4" w:space="0" w:color="auto"/>
              <w:bottom w:val="single" w:sz="8" w:space="0" w:color="auto"/>
              <w:right w:val="single" w:sz="8" w:space="0" w:color="auto"/>
            </w:tcBorders>
            <w:shd w:val="clear" w:color="auto" w:fill="auto"/>
            <w:noWrap/>
            <w:vAlign w:val="center"/>
            <w:hideMark/>
          </w:tcPr>
          <w:p w14:paraId="0810BFC5"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270</w:t>
            </w:r>
          </w:p>
        </w:tc>
        <w:tc>
          <w:tcPr>
            <w:tcW w:w="36" w:type="dxa"/>
            <w:vAlign w:val="center"/>
            <w:hideMark/>
          </w:tcPr>
          <w:p w14:paraId="0599AFD4"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r w:rsidR="003E1754" w:rsidRPr="003E1754" w14:paraId="76C935F3" w14:textId="77777777" w:rsidTr="003E1754">
        <w:trPr>
          <w:trHeight w:val="315"/>
        </w:trPr>
        <w:tc>
          <w:tcPr>
            <w:tcW w:w="1860" w:type="dxa"/>
            <w:gridSpan w:val="3"/>
            <w:tcBorders>
              <w:top w:val="nil"/>
              <w:left w:val="single" w:sz="8" w:space="0" w:color="auto"/>
              <w:bottom w:val="single" w:sz="8" w:space="0" w:color="auto"/>
              <w:right w:val="nil"/>
            </w:tcBorders>
            <w:shd w:val="clear" w:color="000000" w:fill="FF0000"/>
            <w:noWrap/>
            <w:vAlign w:val="bottom"/>
            <w:hideMark/>
          </w:tcPr>
          <w:p w14:paraId="7F7663A4"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Cena celkem</w:t>
            </w:r>
          </w:p>
        </w:tc>
        <w:tc>
          <w:tcPr>
            <w:tcW w:w="960" w:type="dxa"/>
            <w:tcBorders>
              <w:top w:val="nil"/>
              <w:left w:val="single" w:sz="4" w:space="0" w:color="auto"/>
              <w:bottom w:val="single" w:sz="8" w:space="0" w:color="auto"/>
              <w:right w:val="nil"/>
            </w:tcBorders>
            <w:shd w:val="clear" w:color="auto" w:fill="auto"/>
            <w:noWrap/>
            <w:vAlign w:val="bottom"/>
            <w:hideMark/>
          </w:tcPr>
          <w:p w14:paraId="7BD9956B"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w:t>
            </w:r>
          </w:p>
        </w:tc>
        <w:tc>
          <w:tcPr>
            <w:tcW w:w="800" w:type="dxa"/>
            <w:tcBorders>
              <w:top w:val="nil"/>
              <w:left w:val="nil"/>
              <w:bottom w:val="single" w:sz="8" w:space="0" w:color="auto"/>
              <w:right w:val="nil"/>
            </w:tcBorders>
            <w:shd w:val="clear" w:color="auto" w:fill="auto"/>
            <w:noWrap/>
            <w:vAlign w:val="bottom"/>
            <w:hideMark/>
          </w:tcPr>
          <w:p w14:paraId="65461A09"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w:t>
            </w:r>
          </w:p>
        </w:tc>
        <w:tc>
          <w:tcPr>
            <w:tcW w:w="960" w:type="dxa"/>
            <w:tcBorders>
              <w:top w:val="nil"/>
              <w:left w:val="nil"/>
              <w:bottom w:val="single" w:sz="8" w:space="0" w:color="auto"/>
              <w:right w:val="nil"/>
            </w:tcBorders>
            <w:shd w:val="clear" w:color="auto" w:fill="auto"/>
            <w:noWrap/>
            <w:vAlign w:val="bottom"/>
            <w:hideMark/>
          </w:tcPr>
          <w:p w14:paraId="4D61C853"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w:t>
            </w:r>
          </w:p>
        </w:tc>
        <w:tc>
          <w:tcPr>
            <w:tcW w:w="960" w:type="dxa"/>
            <w:tcBorders>
              <w:top w:val="nil"/>
              <w:left w:val="nil"/>
              <w:bottom w:val="single" w:sz="8" w:space="0" w:color="auto"/>
              <w:right w:val="nil"/>
            </w:tcBorders>
            <w:shd w:val="clear" w:color="auto" w:fill="auto"/>
            <w:noWrap/>
            <w:vAlign w:val="bottom"/>
            <w:hideMark/>
          </w:tcPr>
          <w:p w14:paraId="3B4EF810"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w:t>
            </w:r>
          </w:p>
        </w:tc>
        <w:tc>
          <w:tcPr>
            <w:tcW w:w="660" w:type="dxa"/>
            <w:tcBorders>
              <w:top w:val="nil"/>
              <w:left w:val="nil"/>
              <w:bottom w:val="single" w:sz="8" w:space="0" w:color="auto"/>
              <w:right w:val="nil"/>
            </w:tcBorders>
            <w:shd w:val="clear" w:color="auto" w:fill="auto"/>
            <w:noWrap/>
            <w:vAlign w:val="bottom"/>
            <w:hideMark/>
          </w:tcPr>
          <w:p w14:paraId="5F8F4478" w14:textId="77777777" w:rsidR="003E1754" w:rsidRPr="003E1754" w:rsidRDefault="003E1754" w:rsidP="003E1754">
            <w:pPr>
              <w:spacing w:after="0" w:line="240" w:lineRule="auto"/>
              <w:rPr>
                <w:rFonts w:ascii="Calibri" w:eastAsia="Times New Roman" w:hAnsi="Calibri" w:cs="Calibri"/>
                <w:color w:val="000000"/>
                <w:lang w:eastAsia="cs-CZ"/>
              </w:rPr>
            </w:pPr>
            <w:r w:rsidRPr="003E1754">
              <w:rPr>
                <w:rFonts w:ascii="Calibri" w:eastAsia="Times New Roman" w:hAnsi="Calibri" w:cs="Calibri"/>
                <w:color w:val="000000"/>
                <w:lang w:eastAsia="cs-CZ"/>
              </w:rPr>
              <w:t> </w:t>
            </w:r>
          </w:p>
        </w:tc>
        <w:tc>
          <w:tcPr>
            <w:tcW w:w="1920" w:type="dxa"/>
            <w:tcBorders>
              <w:top w:val="nil"/>
              <w:left w:val="single" w:sz="4" w:space="0" w:color="auto"/>
              <w:bottom w:val="single" w:sz="4" w:space="0" w:color="auto"/>
              <w:right w:val="single" w:sz="8" w:space="0" w:color="auto"/>
            </w:tcBorders>
            <w:shd w:val="clear" w:color="000000" w:fill="FF0000"/>
            <w:noWrap/>
            <w:vAlign w:val="center"/>
            <w:hideMark/>
          </w:tcPr>
          <w:p w14:paraId="16429473" w14:textId="77777777" w:rsidR="003E1754" w:rsidRPr="003E1754" w:rsidRDefault="003E1754" w:rsidP="003E1754">
            <w:pPr>
              <w:spacing w:after="0" w:line="240" w:lineRule="auto"/>
              <w:jc w:val="center"/>
              <w:rPr>
                <w:rFonts w:ascii="Calibri" w:eastAsia="Times New Roman" w:hAnsi="Calibri" w:cs="Calibri"/>
                <w:color w:val="000000"/>
                <w:lang w:eastAsia="cs-CZ"/>
              </w:rPr>
            </w:pPr>
            <w:r w:rsidRPr="003E1754">
              <w:rPr>
                <w:rFonts w:ascii="Calibri" w:eastAsia="Times New Roman" w:hAnsi="Calibri" w:cs="Calibri"/>
                <w:color w:val="000000"/>
                <w:lang w:eastAsia="cs-CZ"/>
              </w:rPr>
              <w:t>40500</w:t>
            </w:r>
          </w:p>
        </w:tc>
        <w:tc>
          <w:tcPr>
            <w:tcW w:w="36" w:type="dxa"/>
            <w:vAlign w:val="center"/>
            <w:hideMark/>
          </w:tcPr>
          <w:p w14:paraId="1345C5FD" w14:textId="77777777" w:rsidR="003E1754" w:rsidRPr="003E1754" w:rsidRDefault="003E1754" w:rsidP="003E1754">
            <w:pPr>
              <w:spacing w:after="0" w:line="240" w:lineRule="auto"/>
              <w:rPr>
                <w:rFonts w:ascii="Times New Roman" w:eastAsia="Times New Roman" w:hAnsi="Times New Roman" w:cs="Times New Roman"/>
                <w:sz w:val="20"/>
                <w:szCs w:val="20"/>
                <w:lang w:eastAsia="cs-CZ"/>
              </w:rPr>
            </w:pPr>
          </w:p>
        </w:tc>
      </w:tr>
    </w:tbl>
    <w:p w14:paraId="499D6B3F" w14:textId="10C1A9C1" w:rsidR="00297BEB" w:rsidRPr="00443D9B" w:rsidRDefault="00297BEB" w:rsidP="00297BEB">
      <w:pPr>
        <w:pStyle w:val="Normlnweb"/>
        <w:shd w:val="clear" w:color="auto" w:fill="FFFFFF" w:themeFill="background1"/>
        <w:spacing w:before="0" w:beforeAutospacing="0" w:after="0" w:afterAutospacing="0"/>
        <w:rPr>
          <w:rFonts w:asciiTheme="minorHAnsi" w:hAnsiTheme="minorHAnsi" w:cstheme="minorHAnsi"/>
          <w:color w:val="242424"/>
          <w:sz w:val="22"/>
          <w:szCs w:val="22"/>
        </w:rPr>
      </w:pPr>
      <w:r w:rsidRPr="00443D9B">
        <w:rPr>
          <w:rFonts w:asciiTheme="minorHAnsi" w:hAnsiTheme="minorHAnsi" w:cstheme="minorHAnsi"/>
          <w:color w:val="242424"/>
          <w:sz w:val="22"/>
          <w:szCs w:val="22"/>
        </w:rPr>
        <w:t xml:space="preserve"> | </w:t>
      </w:r>
    </w:p>
    <w:p w14:paraId="37283D35" w14:textId="77777777" w:rsidR="00297BEB" w:rsidRPr="0034164C" w:rsidRDefault="00297BEB" w:rsidP="00297BEB">
      <w:pPr>
        <w:pStyle w:val="Normlnweb"/>
        <w:shd w:val="clear" w:color="auto" w:fill="FFFFFF" w:themeFill="background1"/>
        <w:spacing w:before="0" w:beforeAutospacing="0" w:after="0" w:afterAutospacing="0"/>
        <w:rPr>
          <w:rFonts w:asciiTheme="minorHAnsi" w:hAnsiTheme="minorHAnsi" w:cstheme="minorHAnsi"/>
          <w:color w:val="242424"/>
          <w:sz w:val="21"/>
          <w:szCs w:val="21"/>
        </w:rPr>
      </w:pPr>
    </w:p>
    <w:p w14:paraId="2CCF9A0B" w14:textId="77777777" w:rsidR="00204C42" w:rsidRPr="0057211C" w:rsidRDefault="00204C42" w:rsidP="0098121C">
      <w:pPr>
        <w:rPr>
          <w:rFonts w:ascii="Verdana" w:hAnsi="Verdana" w:cs="Arial"/>
          <w:sz w:val="24"/>
          <w:szCs w:val="24"/>
        </w:rPr>
      </w:pPr>
    </w:p>
    <w:sectPr w:rsidR="00204C42" w:rsidRPr="0057211C" w:rsidSect="00A8220F">
      <w:footerReference w:type="default" r:id="rId8"/>
      <w:headerReference w:type="first" r:id="rId9"/>
      <w:footerReference w:type="first" r:id="rId10"/>
      <w:pgSz w:w="11906" w:h="16838"/>
      <w:pgMar w:top="1135" w:right="1417" w:bottom="1560" w:left="1417" w:header="12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057A2" w14:textId="77777777" w:rsidR="009A1EEB" w:rsidRDefault="009A1EEB" w:rsidP="00A5676C">
      <w:pPr>
        <w:spacing w:after="0" w:line="240" w:lineRule="auto"/>
      </w:pPr>
      <w:r>
        <w:separator/>
      </w:r>
    </w:p>
  </w:endnote>
  <w:endnote w:type="continuationSeparator" w:id="0">
    <w:p w14:paraId="5017EEBF" w14:textId="77777777" w:rsidR="009A1EEB" w:rsidRDefault="009A1EEB" w:rsidP="00A5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54D1FB83" w14:textId="77777777" w:rsidR="000B0933" w:rsidRDefault="000B0933" w:rsidP="000B0933">
        <w:pPr>
          <w:pStyle w:val="Zpat"/>
          <w:jc w:val="center"/>
        </w:pPr>
        <w:r w:rsidRPr="00021B81">
          <w:rPr>
            <w:rFonts w:ascii="Verdana" w:hAnsi="Verdana"/>
            <w:sz w:val="12"/>
            <w:szCs w:val="12"/>
          </w:rPr>
          <w:t xml:space="preserve">Stránka </w:t>
        </w:r>
        <w:r w:rsidRPr="00021B81">
          <w:rPr>
            <w:rFonts w:ascii="Verdana" w:hAnsi="Verdana"/>
            <w:b/>
            <w:bCs/>
            <w:sz w:val="12"/>
            <w:szCs w:val="12"/>
          </w:rPr>
          <w:fldChar w:fldCharType="begin"/>
        </w:r>
        <w:r w:rsidRPr="00021B81">
          <w:rPr>
            <w:rFonts w:ascii="Verdana" w:hAnsi="Verdana"/>
            <w:b/>
            <w:bCs/>
            <w:sz w:val="12"/>
            <w:szCs w:val="12"/>
          </w:rPr>
          <w:instrText>PAGE</w:instrText>
        </w:r>
        <w:r w:rsidRPr="00021B81">
          <w:rPr>
            <w:rFonts w:ascii="Verdana" w:hAnsi="Verdana"/>
            <w:b/>
            <w:bCs/>
            <w:sz w:val="12"/>
            <w:szCs w:val="12"/>
          </w:rPr>
          <w:fldChar w:fldCharType="separate"/>
        </w:r>
        <w:r>
          <w:rPr>
            <w:rFonts w:ascii="Verdana" w:hAnsi="Verdana"/>
            <w:b/>
            <w:bCs/>
            <w:sz w:val="12"/>
            <w:szCs w:val="12"/>
          </w:rPr>
          <w:t>3</w:t>
        </w:r>
        <w:r w:rsidRPr="00021B81">
          <w:rPr>
            <w:rFonts w:ascii="Verdana" w:hAnsi="Verdana"/>
            <w:b/>
            <w:bCs/>
            <w:sz w:val="12"/>
            <w:szCs w:val="12"/>
          </w:rPr>
          <w:fldChar w:fldCharType="end"/>
        </w:r>
        <w:r w:rsidRPr="00021B81">
          <w:rPr>
            <w:rFonts w:ascii="Verdana" w:hAnsi="Verdana"/>
            <w:sz w:val="12"/>
            <w:szCs w:val="12"/>
          </w:rPr>
          <w:t xml:space="preserve"> z </w:t>
        </w:r>
        <w:r w:rsidRPr="00021B81">
          <w:rPr>
            <w:rFonts w:ascii="Verdana" w:hAnsi="Verdana"/>
            <w:b/>
            <w:bCs/>
            <w:sz w:val="12"/>
            <w:szCs w:val="12"/>
          </w:rPr>
          <w:fldChar w:fldCharType="begin"/>
        </w:r>
        <w:r w:rsidRPr="00021B81">
          <w:rPr>
            <w:rFonts w:ascii="Verdana" w:hAnsi="Verdana"/>
            <w:b/>
            <w:bCs/>
            <w:sz w:val="12"/>
            <w:szCs w:val="12"/>
          </w:rPr>
          <w:instrText>NUMPAGES</w:instrText>
        </w:r>
        <w:r w:rsidRPr="00021B81">
          <w:rPr>
            <w:rFonts w:ascii="Verdana" w:hAnsi="Verdana"/>
            <w:b/>
            <w:bCs/>
            <w:sz w:val="12"/>
            <w:szCs w:val="12"/>
          </w:rPr>
          <w:fldChar w:fldCharType="separate"/>
        </w:r>
        <w:r>
          <w:rPr>
            <w:rFonts w:ascii="Verdana" w:hAnsi="Verdana"/>
            <w:b/>
            <w:bCs/>
            <w:sz w:val="12"/>
            <w:szCs w:val="12"/>
          </w:rPr>
          <w:t>5</w:t>
        </w:r>
        <w:r w:rsidRPr="00021B81">
          <w:rPr>
            <w:rFonts w:ascii="Verdana" w:hAnsi="Verdana"/>
            <w:b/>
            <w:bCs/>
            <w:sz w:val="12"/>
            <w:szCs w:val="12"/>
          </w:rPr>
          <w:fldChar w:fldCharType="end"/>
        </w:r>
      </w:p>
    </w:sdtContent>
  </w:sdt>
  <w:p w14:paraId="3B9492C9" w14:textId="77777777" w:rsidR="0035124F" w:rsidRDefault="00A5676C">
    <w:pPr>
      <w:pStyle w:val="Zpat"/>
    </w:pPr>
    <w:r>
      <w:rPr>
        <w:noProof/>
      </w:rPr>
      <mc:AlternateContent>
        <mc:Choice Requires="wps">
          <w:drawing>
            <wp:anchor distT="0" distB="0" distL="114300" distR="114300" simplePos="0" relativeHeight="251659264" behindDoc="0" locked="0" layoutInCell="0" allowOverlap="1" wp14:anchorId="6C421954" wp14:editId="3ED29CF5">
              <wp:simplePos x="0" y="0"/>
              <wp:positionH relativeFrom="page">
                <wp:posOffset>0</wp:posOffset>
              </wp:positionH>
              <wp:positionV relativeFrom="page">
                <wp:posOffset>10227945</wp:posOffset>
              </wp:positionV>
              <wp:extent cx="7560310" cy="273050"/>
              <wp:effectExtent l="0" t="0" r="0" b="12700"/>
              <wp:wrapNone/>
              <wp:docPr id="2" name="Picture 2" descr="{&quot;HashCode&quot;:-13274713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DC3D25" w14:textId="3F26A97C" w:rsidR="00A5676C" w:rsidRPr="00A5676C" w:rsidRDefault="00A5676C" w:rsidP="00A5676C">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421954" id="_x0000_t202" coordsize="21600,21600" o:spt="202" path="m,l,21600r21600,l21600,xe">
              <v:stroke joinstyle="miter"/>
              <v:path gradientshapeok="t" o:connecttype="rect"/>
            </v:shapetype>
            <v:shape id="Picture 2" o:spid="_x0000_s1026" type="#_x0000_t202" alt="{&quot;HashCode&quot;:-132747136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0DC3D25" w14:textId="3F26A97C" w:rsidR="00A5676C" w:rsidRPr="00A5676C" w:rsidRDefault="00A5676C" w:rsidP="00A5676C">
                    <w:pPr>
                      <w:spacing w:after="0"/>
                      <w:rPr>
                        <w:rFonts w:ascii="Calibri" w:hAnsi="Calibri" w:cs="Calibri"/>
                        <w:color w:val="000000"/>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3A04" w14:textId="13510C85" w:rsidR="001B035E" w:rsidRPr="0016433F" w:rsidRDefault="0016433F" w:rsidP="002677AA">
    <w:pPr>
      <w:pStyle w:val="Zpat"/>
      <w:jc w:val="center"/>
      <w:rPr>
        <w:sz w:val="18"/>
        <w:szCs w:val="18"/>
      </w:rPr>
    </w:pPr>
    <w:r w:rsidRPr="0016433F">
      <w:rPr>
        <w:sz w:val="18"/>
        <w:szCs w:val="18"/>
      </w:rPr>
      <w:t xml:space="preserve">Stránka  </w:t>
    </w:r>
    <w:r w:rsidRPr="0016433F">
      <w:rPr>
        <w:sz w:val="18"/>
        <w:szCs w:val="18"/>
      </w:rPr>
      <w:fldChar w:fldCharType="begin"/>
    </w:r>
    <w:r w:rsidRPr="0016433F">
      <w:rPr>
        <w:sz w:val="18"/>
        <w:szCs w:val="18"/>
      </w:rPr>
      <w:instrText xml:space="preserve"> PAGE   \* MERGEFORMAT </w:instrText>
    </w:r>
    <w:r w:rsidRPr="0016433F">
      <w:rPr>
        <w:sz w:val="18"/>
        <w:szCs w:val="18"/>
      </w:rPr>
      <w:fldChar w:fldCharType="separate"/>
    </w:r>
    <w:r w:rsidRPr="0016433F">
      <w:rPr>
        <w:sz w:val="18"/>
        <w:szCs w:val="18"/>
      </w:rPr>
      <w:t>1</w:t>
    </w:r>
    <w:r w:rsidRPr="0016433F">
      <w:rPr>
        <w:sz w:val="18"/>
        <w:szCs w:val="18"/>
      </w:rPr>
      <w:fldChar w:fldCharType="end"/>
    </w:r>
    <w:r w:rsidRPr="0016433F">
      <w:rPr>
        <w:sz w:val="18"/>
        <w:szCs w:val="18"/>
      </w:rPr>
      <w:t xml:space="preserve">  z  </w:t>
    </w:r>
    <w:r w:rsidRPr="0016433F">
      <w:rPr>
        <w:sz w:val="18"/>
        <w:szCs w:val="18"/>
      </w:rPr>
      <w:fldChar w:fldCharType="begin"/>
    </w:r>
    <w:r w:rsidRPr="0016433F">
      <w:rPr>
        <w:sz w:val="18"/>
        <w:szCs w:val="18"/>
      </w:rPr>
      <w:instrText xml:space="preserve"> NUMPAGES  \* Arabic  \* MERGEFORMAT </w:instrText>
    </w:r>
    <w:r w:rsidRPr="0016433F">
      <w:rPr>
        <w:sz w:val="18"/>
        <w:szCs w:val="18"/>
      </w:rPr>
      <w:fldChar w:fldCharType="separate"/>
    </w:r>
    <w:r w:rsidRPr="0016433F">
      <w:rPr>
        <w:sz w:val="18"/>
        <w:szCs w:val="18"/>
      </w:rPr>
      <w:t>1</w:t>
    </w:r>
    <w:r w:rsidRPr="0016433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2EF12" w14:textId="77777777" w:rsidR="009A1EEB" w:rsidRDefault="009A1EEB" w:rsidP="00A5676C">
      <w:pPr>
        <w:spacing w:after="0" w:line="240" w:lineRule="auto"/>
      </w:pPr>
      <w:r>
        <w:separator/>
      </w:r>
    </w:p>
  </w:footnote>
  <w:footnote w:type="continuationSeparator" w:id="0">
    <w:p w14:paraId="2F34A4F4" w14:textId="77777777" w:rsidR="009A1EEB" w:rsidRDefault="009A1EEB" w:rsidP="00A56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BD97" w14:textId="41248936" w:rsidR="00F2523B" w:rsidRDefault="00F2523B" w:rsidP="002677AA">
    <w:pPr>
      <w:pStyle w:val="Zhlav"/>
      <w:jc w:val="right"/>
    </w:pPr>
  </w:p>
  <w:p w14:paraId="39567F56" w14:textId="03558A2E" w:rsidR="00C757B1" w:rsidRDefault="00F2523B" w:rsidP="002677AA">
    <w:pPr>
      <w:pStyle w:val="Zhlav"/>
      <w:jc w:val="right"/>
    </w:pPr>
    <w:r>
      <w:rPr>
        <w:noProof/>
      </w:rPr>
      <w:drawing>
        <wp:anchor distT="0" distB="0" distL="114300" distR="114300" simplePos="0" relativeHeight="251660288" behindDoc="0" locked="0" layoutInCell="1" allowOverlap="1" wp14:anchorId="5684E1DC" wp14:editId="2BB405A0">
          <wp:simplePos x="0" y="0"/>
          <wp:positionH relativeFrom="margin">
            <wp:align>left</wp:align>
          </wp:positionH>
          <wp:positionV relativeFrom="paragraph">
            <wp:posOffset>8447</wp:posOffset>
          </wp:positionV>
          <wp:extent cx="1428750" cy="238125"/>
          <wp:effectExtent l="0" t="0" r="0" b="9525"/>
          <wp:wrapNone/>
          <wp:docPr id="1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238125"/>
                  </a:xfrm>
                  <a:prstGeom prst="rect">
                    <a:avLst/>
                  </a:prstGeom>
                  <a:noFill/>
                  <a:ln>
                    <a:noFill/>
                  </a:ln>
                </pic:spPr>
              </pic:pic>
            </a:graphicData>
          </a:graphic>
        </wp:anchor>
      </w:drawing>
    </w:r>
    <w:r w:rsidR="00C757B1">
      <w:ptab w:relativeTo="margin" w:alignment="center" w:leader="none"/>
    </w:r>
    <w:r>
      <w:t xml:space="preserve">                                                                                   Č.j.:2023/1480/NM-OPN3</w:t>
    </w:r>
    <w:r w:rsidR="00C757B1">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start w:val="1"/>
      <w:numFmt w:val="decimal"/>
      <w:lvlText w:val="%1."/>
      <w:lvlJc w:val="left"/>
      <w:pPr>
        <w:tabs>
          <w:tab w:val="num" w:pos="927"/>
        </w:tabs>
        <w:ind w:left="927" w:hanging="360"/>
      </w:pPr>
    </w:lvl>
  </w:abstractNum>
  <w:abstractNum w:abstractNumId="1" w15:restartNumberingAfterBreak="0">
    <w:nsid w:val="00000004"/>
    <w:multiLevelType w:val="singleLevel"/>
    <w:tmpl w:val="00000004"/>
    <w:name w:val="WW8Num5"/>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5"/>
    <w:name w:val="WW8Num6"/>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9"/>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10"/>
    <w:lvl w:ilvl="0">
      <w:start w:val="1"/>
      <w:numFmt w:val="decimal"/>
      <w:lvlText w:val="%1."/>
      <w:lvlJc w:val="left"/>
      <w:pPr>
        <w:tabs>
          <w:tab w:val="num" w:pos="360"/>
        </w:tabs>
        <w:ind w:left="360" w:hanging="360"/>
      </w:pPr>
    </w:lvl>
  </w:abstractNum>
  <w:abstractNum w:abstractNumId="5" w15:restartNumberingAfterBreak="0">
    <w:nsid w:val="00000008"/>
    <w:multiLevelType w:val="singleLevel"/>
    <w:tmpl w:val="00000008"/>
    <w:name w:val="WW8Num11"/>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AA2497B8"/>
    <w:name w:val="WW8Num12"/>
    <w:lvl w:ilvl="0">
      <w:start w:val="1"/>
      <w:numFmt w:val="decimal"/>
      <w:lvlText w:val="%1."/>
      <w:lvlJc w:val="left"/>
      <w:pPr>
        <w:tabs>
          <w:tab w:val="num" w:pos="360"/>
        </w:tabs>
        <w:ind w:left="360" w:hanging="360"/>
      </w:pPr>
      <w:rPr>
        <w:b w:val="0"/>
      </w:rPr>
    </w:lvl>
  </w:abstractNum>
  <w:abstractNum w:abstractNumId="7" w15:restartNumberingAfterBreak="0">
    <w:nsid w:val="0000000A"/>
    <w:multiLevelType w:val="singleLevel"/>
    <w:tmpl w:val="0000000A"/>
    <w:name w:val="WW8Num14"/>
    <w:lvl w:ilvl="0">
      <w:start w:val="1"/>
      <w:numFmt w:val="decimal"/>
      <w:lvlText w:val="%1."/>
      <w:lvlJc w:val="left"/>
      <w:pPr>
        <w:tabs>
          <w:tab w:val="num" w:pos="360"/>
        </w:tabs>
        <w:ind w:left="360" w:hanging="360"/>
      </w:pPr>
    </w:lvl>
  </w:abstractNum>
  <w:abstractNum w:abstractNumId="8" w15:restartNumberingAfterBreak="0">
    <w:nsid w:val="0216471B"/>
    <w:multiLevelType w:val="hybridMultilevel"/>
    <w:tmpl w:val="DB980D5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751C3724">
      <w:start w:val="4"/>
      <w:numFmt w:val="bullet"/>
      <w:lvlText w:val="-"/>
      <w:lvlJc w:val="left"/>
      <w:pPr>
        <w:ind w:left="2160" w:hanging="360"/>
      </w:pPr>
      <w:rPr>
        <w:rFonts w:ascii="Verdana" w:eastAsiaTheme="minorHAnsi" w:hAnsi="Verdana"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666CD9"/>
    <w:multiLevelType w:val="hybridMultilevel"/>
    <w:tmpl w:val="373450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DD3663"/>
    <w:multiLevelType w:val="hybridMultilevel"/>
    <w:tmpl w:val="D6089A0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7D3BB2"/>
    <w:multiLevelType w:val="hybridMultilevel"/>
    <w:tmpl w:val="BDBA08F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C967C4"/>
    <w:multiLevelType w:val="hybridMultilevel"/>
    <w:tmpl w:val="E5AE0864"/>
    <w:lvl w:ilvl="0" w:tplc="8A3A6D68">
      <w:numFmt w:val="bullet"/>
      <w:lvlText w:val="•"/>
      <w:lvlJc w:val="left"/>
      <w:pPr>
        <w:ind w:left="720" w:hanging="360"/>
      </w:pPr>
      <w:rPr>
        <w:rFonts w:ascii="Calibri" w:eastAsia="Times New Roman" w:hAnsi="Calibri" w:cs="Calibri" w:hint="default"/>
      </w:rPr>
    </w:lvl>
    <w:lvl w:ilvl="1" w:tplc="76A0725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7362F"/>
    <w:multiLevelType w:val="hybridMultilevel"/>
    <w:tmpl w:val="85E8A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716D49"/>
    <w:multiLevelType w:val="hybridMultilevel"/>
    <w:tmpl w:val="A614C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ED08DB"/>
    <w:multiLevelType w:val="multilevel"/>
    <w:tmpl w:val="0F605644"/>
    <w:lvl w:ilvl="0">
      <w:start w:val="1"/>
      <w:numFmt w:val="upperRoman"/>
      <w:lvlText w:val="%1."/>
      <w:lvlJc w:val="left"/>
      <w:pPr>
        <w:ind w:left="397" w:hanging="397"/>
      </w:pPr>
      <w:rPr>
        <w:rFonts w:hint="default"/>
        <w:b/>
        <w:bCs/>
      </w:rPr>
    </w:lvl>
    <w:lvl w:ilvl="1">
      <w:start w:val="1"/>
      <w:numFmt w:val="decimal"/>
      <w:lvlText w:val="%2."/>
      <w:lvlJc w:val="left"/>
      <w:pPr>
        <w:ind w:left="714" w:hanging="357"/>
      </w:pPr>
      <w:rPr>
        <w:rFonts w:hint="default"/>
        <w:b w:val="0"/>
        <w:bCs/>
      </w:rPr>
    </w:lvl>
    <w:lvl w:ilvl="2">
      <w:start w:val="1"/>
      <w:numFmt w:val="lowerLetter"/>
      <w:lvlText w:val="%3."/>
      <w:lvlJc w:val="left"/>
      <w:pPr>
        <w:ind w:left="1071" w:hanging="357"/>
      </w:pPr>
      <w:rPr>
        <w:rFonts w:hint="default"/>
        <w:b w:val="0"/>
        <w:bCs/>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1492873375">
    <w:abstractNumId w:val="0"/>
  </w:num>
  <w:num w:numId="2" w16cid:durableId="368991564">
    <w:abstractNumId w:val="1"/>
  </w:num>
  <w:num w:numId="3" w16cid:durableId="524909061">
    <w:abstractNumId w:val="2"/>
  </w:num>
  <w:num w:numId="4" w16cid:durableId="704020116">
    <w:abstractNumId w:val="3"/>
  </w:num>
  <w:num w:numId="5" w16cid:durableId="44454411">
    <w:abstractNumId w:val="4"/>
  </w:num>
  <w:num w:numId="6" w16cid:durableId="1581525938">
    <w:abstractNumId w:val="5"/>
  </w:num>
  <w:num w:numId="7" w16cid:durableId="735008171">
    <w:abstractNumId w:val="6"/>
  </w:num>
  <w:num w:numId="8" w16cid:durableId="1725106010">
    <w:abstractNumId w:val="7"/>
  </w:num>
  <w:num w:numId="9" w16cid:durableId="1566448946">
    <w:abstractNumId w:val="15"/>
  </w:num>
  <w:num w:numId="10" w16cid:durableId="564150651">
    <w:abstractNumId w:val="14"/>
  </w:num>
  <w:num w:numId="11" w16cid:durableId="386340818">
    <w:abstractNumId w:val="9"/>
  </w:num>
  <w:num w:numId="12" w16cid:durableId="1593852791">
    <w:abstractNumId w:val="11"/>
  </w:num>
  <w:num w:numId="13" w16cid:durableId="863831252">
    <w:abstractNumId w:val="10"/>
  </w:num>
  <w:num w:numId="14" w16cid:durableId="262079824">
    <w:abstractNumId w:val="8"/>
  </w:num>
  <w:num w:numId="15" w16cid:durableId="1911571928">
    <w:abstractNumId w:val="13"/>
  </w:num>
  <w:num w:numId="16" w16cid:durableId="1013847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6C"/>
    <w:rsid w:val="000629EE"/>
    <w:rsid w:val="000840E4"/>
    <w:rsid w:val="000B0933"/>
    <w:rsid w:val="000B0969"/>
    <w:rsid w:val="0016433F"/>
    <w:rsid w:val="00165CF3"/>
    <w:rsid w:val="0018050E"/>
    <w:rsid w:val="0018099B"/>
    <w:rsid w:val="001A1C0A"/>
    <w:rsid w:val="001B035E"/>
    <w:rsid w:val="001D4D99"/>
    <w:rsid w:val="001D54C3"/>
    <w:rsid w:val="001F3FD2"/>
    <w:rsid w:val="001F42BD"/>
    <w:rsid w:val="00204C42"/>
    <w:rsid w:val="00243582"/>
    <w:rsid w:val="002677AA"/>
    <w:rsid w:val="00272706"/>
    <w:rsid w:val="00297BEB"/>
    <w:rsid w:val="002B037E"/>
    <w:rsid w:val="002C3B94"/>
    <w:rsid w:val="002C5E40"/>
    <w:rsid w:val="002E48C6"/>
    <w:rsid w:val="003334A6"/>
    <w:rsid w:val="003349EF"/>
    <w:rsid w:val="003C5F5F"/>
    <w:rsid w:val="003C7E96"/>
    <w:rsid w:val="003E1754"/>
    <w:rsid w:val="00411EAC"/>
    <w:rsid w:val="00427DD0"/>
    <w:rsid w:val="0043006C"/>
    <w:rsid w:val="004625F3"/>
    <w:rsid w:val="00486185"/>
    <w:rsid w:val="004B637F"/>
    <w:rsid w:val="004F0EB6"/>
    <w:rsid w:val="00545C16"/>
    <w:rsid w:val="005600E4"/>
    <w:rsid w:val="0057211C"/>
    <w:rsid w:val="005B1C8A"/>
    <w:rsid w:val="005E1108"/>
    <w:rsid w:val="005E66D7"/>
    <w:rsid w:val="00601D28"/>
    <w:rsid w:val="0074237D"/>
    <w:rsid w:val="007959D0"/>
    <w:rsid w:val="007C25B3"/>
    <w:rsid w:val="007D3B29"/>
    <w:rsid w:val="00815348"/>
    <w:rsid w:val="008355D5"/>
    <w:rsid w:val="008A0953"/>
    <w:rsid w:val="008E29AF"/>
    <w:rsid w:val="0093537F"/>
    <w:rsid w:val="00945C35"/>
    <w:rsid w:val="00951D88"/>
    <w:rsid w:val="0098121C"/>
    <w:rsid w:val="009A1EEB"/>
    <w:rsid w:val="009D66D6"/>
    <w:rsid w:val="009E0F67"/>
    <w:rsid w:val="00A530B5"/>
    <w:rsid w:val="00A5676C"/>
    <w:rsid w:val="00A8220F"/>
    <w:rsid w:val="00A97E32"/>
    <w:rsid w:val="00AB0F6E"/>
    <w:rsid w:val="00AE563F"/>
    <w:rsid w:val="00AF106B"/>
    <w:rsid w:val="00B30366"/>
    <w:rsid w:val="00B35541"/>
    <w:rsid w:val="00BC0130"/>
    <w:rsid w:val="00BD227B"/>
    <w:rsid w:val="00C13CE6"/>
    <w:rsid w:val="00C25FDA"/>
    <w:rsid w:val="00C757B1"/>
    <w:rsid w:val="00D62371"/>
    <w:rsid w:val="00D912A5"/>
    <w:rsid w:val="00DB17B9"/>
    <w:rsid w:val="00DC26D7"/>
    <w:rsid w:val="00DC42E7"/>
    <w:rsid w:val="00DD7B10"/>
    <w:rsid w:val="00E35AB3"/>
    <w:rsid w:val="00E41B24"/>
    <w:rsid w:val="00E514E3"/>
    <w:rsid w:val="00E84E60"/>
    <w:rsid w:val="00ED3510"/>
    <w:rsid w:val="00F0275E"/>
    <w:rsid w:val="00F2523B"/>
    <w:rsid w:val="00F6344A"/>
    <w:rsid w:val="00F63560"/>
    <w:rsid w:val="00F91BCB"/>
    <w:rsid w:val="00FA2ED6"/>
    <w:rsid w:val="00FB4F69"/>
    <w:rsid w:val="00FF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04086"/>
  <w15:docId w15:val="{27104129-A9CD-4ACF-9F1E-501463A7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5676C"/>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A5676C"/>
  </w:style>
  <w:style w:type="paragraph" w:styleId="Zpat">
    <w:name w:val="footer"/>
    <w:basedOn w:val="Normln"/>
    <w:link w:val="ZpatChar"/>
    <w:uiPriority w:val="99"/>
    <w:unhideWhenUsed/>
    <w:rsid w:val="00A5676C"/>
    <w:pPr>
      <w:tabs>
        <w:tab w:val="center" w:pos="4680"/>
        <w:tab w:val="right" w:pos="9360"/>
      </w:tabs>
      <w:spacing w:after="0" w:line="240" w:lineRule="auto"/>
    </w:pPr>
  </w:style>
  <w:style w:type="character" w:customStyle="1" w:styleId="ZpatChar">
    <w:name w:val="Zápatí Char"/>
    <w:basedOn w:val="Standardnpsmoodstavce"/>
    <w:link w:val="Zpat"/>
    <w:uiPriority w:val="99"/>
    <w:rsid w:val="00A5676C"/>
  </w:style>
  <w:style w:type="character" w:styleId="Odkaznakoment">
    <w:name w:val="annotation reference"/>
    <w:rsid w:val="00A5676C"/>
    <w:rPr>
      <w:sz w:val="16"/>
      <w:szCs w:val="16"/>
    </w:rPr>
  </w:style>
  <w:style w:type="paragraph" w:styleId="Textkomente">
    <w:name w:val="annotation text"/>
    <w:basedOn w:val="Normln"/>
    <w:link w:val="TextkomenteChar"/>
    <w:rsid w:val="00A5676C"/>
    <w:pPr>
      <w:suppressAutoHyphens/>
      <w:spacing w:after="0" w:line="240" w:lineRule="auto"/>
    </w:pPr>
    <w:rPr>
      <w:rFonts w:ascii="Times New Roman" w:eastAsia="Times New Roman" w:hAnsi="Times New Roman" w:cs="Times New Roman"/>
      <w:sz w:val="20"/>
      <w:szCs w:val="20"/>
      <w:lang w:eastAsia="ar-SA"/>
    </w:rPr>
  </w:style>
  <w:style w:type="character" w:customStyle="1" w:styleId="TextkomenteChar">
    <w:name w:val="Text komentáře Char"/>
    <w:basedOn w:val="Standardnpsmoodstavce"/>
    <w:link w:val="Textkomente"/>
    <w:rsid w:val="00A5676C"/>
    <w:rPr>
      <w:rFonts w:ascii="Times New Roman" w:eastAsia="Times New Roman" w:hAnsi="Times New Roman" w:cs="Times New Roman"/>
      <w:sz w:val="20"/>
      <w:szCs w:val="20"/>
      <w:lang w:val="cs-CZ" w:eastAsia="ar-SA"/>
    </w:rPr>
  </w:style>
  <w:style w:type="character" w:styleId="Zdraznn">
    <w:name w:val="Emphasis"/>
    <w:qFormat/>
    <w:rsid w:val="00C757B1"/>
    <w:rPr>
      <w:i/>
      <w:iCs/>
    </w:rPr>
  </w:style>
  <w:style w:type="paragraph" w:styleId="Zkladntext">
    <w:name w:val="Body Text"/>
    <w:basedOn w:val="Normln"/>
    <w:link w:val="ZkladntextChar"/>
    <w:rsid w:val="00C757B1"/>
    <w:pPr>
      <w:suppressAutoHyphens/>
      <w:spacing w:after="0" w:line="240" w:lineRule="auto"/>
      <w:jc w:val="both"/>
    </w:pPr>
    <w:rPr>
      <w:rFonts w:ascii="Times New Roman" w:eastAsia="Times New Roman" w:hAnsi="Times New Roman" w:cs="Times New Roman"/>
      <w:szCs w:val="20"/>
      <w:lang w:eastAsia="ar-SA"/>
    </w:rPr>
  </w:style>
  <w:style w:type="character" w:customStyle="1" w:styleId="ZkladntextChar">
    <w:name w:val="Základní text Char"/>
    <w:basedOn w:val="Standardnpsmoodstavce"/>
    <w:link w:val="Zkladntext"/>
    <w:rsid w:val="00C757B1"/>
    <w:rPr>
      <w:rFonts w:ascii="Times New Roman" w:eastAsia="Times New Roman" w:hAnsi="Times New Roman" w:cs="Times New Roman"/>
      <w:szCs w:val="20"/>
      <w:lang w:val="cs-CZ" w:eastAsia="ar-SA"/>
    </w:rPr>
  </w:style>
  <w:style w:type="paragraph" w:styleId="Nzev">
    <w:name w:val="Title"/>
    <w:basedOn w:val="Normln"/>
    <w:next w:val="Podnadpis"/>
    <w:link w:val="NzevChar"/>
    <w:qFormat/>
    <w:rsid w:val="00C757B1"/>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NzevChar">
    <w:name w:val="Název Char"/>
    <w:basedOn w:val="Standardnpsmoodstavce"/>
    <w:link w:val="Nzev"/>
    <w:rsid w:val="00C757B1"/>
    <w:rPr>
      <w:rFonts w:ascii="Times New Roman" w:eastAsia="Times New Roman" w:hAnsi="Times New Roman" w:cs="Times New Roman"/>
      <w:b/>
      <w:sz w:val="28"/>
      <w:szCs w:val="20"/>
      <w:lang w:val="cs-CZ" w:eastAsia="ar-SA"/>
    </w:rPr>
  </w:style>
  <w:style w:type="paragraph" w:customStyle="1" w:styleId="Zkladntext21">
    <w:name w:val="Základní text 21"/>
    <w:basedOn w:val="Normln"/>
    <w:rsid w:val="00C757B1"/>
    <w:pPr>
      <w:suppressAutoHyphens/>
      <w:spacing w:after="0" w:line="240" w:lineRule="auto"/>
      <w:jc w:val="center"/>
    </w:pPr>
    <w:rPr>
      <w:rFonts w:ascii="Univers" w:eastAsia="Times New Roman" w:hAnsi="Univers" w:cs="Univers"/>
      <w:szCs w:val="20"/>
      <w:lang w:eastAsia="ar-SA"/>
    </w:rPr>
  </w:style>
  <w:style w:type="paragraph" w:styleId="Zkladntextodsazen">
    <w:name w:val="Body Text Indent"/>
    <w:basedOn w:val="Normln"/>
    <w:link w:val="ZkladntextodsazenChar"/>
    <w:rsid w:val="00C757B1"/>
    <w:pPr>
      <w:suppressAutoHyphens/>
      <w:spacing w:after="0" w:line="240" w:lineRule="auto"/>
      <w:ind w:left="360"/>
    </w:pPr>
    <w:rPr>
      <w:rFonts w:ascii="Univers" w:eastAsia="Times New Roman" w:hAnsi="Univers" w:cs="Univers"/>
      <w:szCs w:val="20"/>
      <w:lang w:eastAsia="ar-SA"/>
    </w:rPr>
  </w:style>
  <w:style w:type="character" w:customStyle="1" w:styleId="ZkladntextodsazenChar">
    <w:name w:val="Základní text odsazený Char"/>
    <w:basedOn w:val="Standardnpsmoodstavce"/>
    <w:link w:val="Zkladntextodsazen"/>
    <w:rsid w:val="00C757B1"/>
    <w:rPr>
      <w:rFonts w:ascii="Univers" w:eastAsia="Times New Roman" w:hAnsi="Univers" w:cs="Univers"/>
      <w:szCs w:val="20"/>
      <w:lang w:val="cs-CZ" w:eastAsia="ar-SA"/>
    </w:rPr>
  </w:style>
  <w:style w:type="paragraph" w:styleId="Odstavecseseznamem">
    <w:name w:val="List Paragraph"/>
    <w:basedOn w:val="Normln"/>
    <w:uiPriority w:val="34"/>
    <w:qFormat/>
    <w:rsid w:val="00C757B1"/>
    <w:pPr>
      <w:spacing w:after="200" w:line="276" w:lineRule="auto"/>
      <w:ind w:left="720"/>
      <w:contextualSpacing/>
    </w:pPr>
    <w:rPr>
      <w:rFonts w:ascii="Calibri" w:eastAsia="Calibri" w:hAnsi="Calibri" w:cs="Times New Roman"/>
    </w:rPr>
  </w:style>
  <w:style w:type="character" w:styleId="Hypertextovodkaz">
    <w:name w:val="Hyperlink"/>
    <w:uiPriority w:val="99"/>
    <w:unhideWhenUsed/>
    <w:rsid w:val="00C757B1"/>
    <w:rPr>
      <w:color w:val="0563C1"/>
      <w:u w:val="single"/>
    </w:rPr>
  </w:style>
  <w:style w:type="paragraph" w:styleId="Podnadpis">
    <w:name w:val="Subtitle"/>
    <w:basedOn w:val="Normln"/>
    <w:next w:val="Normln"/>
    <w:link w:val="PodnadpisChar"/>
    <w:uiPriority w:val="11"/>
    <w:qFormat/>
    <w:rsid w:val="00C757B1"/>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C757B1"/>
    <w:rPr>
      <w:color w:val="5A5A5A" w:themeColor="text1" w:themeTint="A5"/>
      <w:spacing w:val="15"/>
    </w:rPr>
  </w:style>
  <w:style w:type="character" w:styleId="Zstupntext">
    <w:name w:val="Placeholder Text"/>
    <w:basedOn w:val="Standardnpsmoodstavce"/>
    <w:uiPriority w:val="99"/>
    <w:semiHidden/>
    <w:rsid w:val="00AE563F"/>
    <w:rPr>
      <w:color w:val="808080"/>
    </w:rPr>
  </w:style>
  <w:style w:type="paragraph" w:styleId="Revize">
    <w:name w:val="Revision"/>
    <w:hidden/>
    <w:uiPriority w:val="99"/>
    <w:semiHidden/>
    <w:rsid w:val="00A8220F"/>
    <w:pPr>
      <w:spacing w:after="0" w:line="240" w:lineRule="auto"/>
    </w:pPr>
    <w:rPr>
      <w:lang w:val="cs-CZ"/>
    </w:rPr>
  </w:style>
  <w:style w:type="paragraph" w:styleId="Bezmezer">
    <w:name w:val="No Spacing"/>
    <w:qFormat/>
    <w:rsid w:val="00E41B24"/>
    <w:pPr>
      <w:spacing w:after="0" w:line="240" w:lineRule="auto"/>
    </w:pPr>
    <w:rPr>
      <w:lang w:val="cs-CZ"/>
    </w:rPr>
  </w:style>
  <w:style w:type="character" w:styleId="Nevyeenzmnka">
    <w:name w:val="Unresolved Mention"/>
    <w:basedOn w:val="Standardnpsmoodstavce"/>
    <w:uiPriority w:val="99"/>
    <w:semiHidden/>
    <w:unhideWhenUsed/>
    <w:rsid w:val="001F3FD2"/>
    <w:rPr>
      <w:color w:val="605E5C"/>
      <w:shd w:val="clear" w:color="auto" w:fill="E1DFDD"/>
    </w:rPr>
  </w:style>
  <w:style w:type="table" w:styleId="Mkatabulky">
    <w:name w:val="Table Grid"/>
    <w:basedOn w:val="Normlntabulka"/>
    <w:uiPriority w:val="39"/>
    <w:rsid w:val="00297BEB"/>
    <w:pPr>
      <w:spacing w:after="0" w:line="240" w:lineRule="auto"/>
    </w:pPr>
    <w:rPr>
      <w:rFonts w:eastAsiaTheme="minorHAnsi"/>
      <w:color w:val="000000" w:themeColor="text1"/>
      <w:sz w:val="18"/>
      <w:lang w:val="sv-SE"/>
    </w:rPr>
    <w:tblPr>
      <w:tblStyleRowBandSize w:val="1"/>
      <w:tblStyleColBandSize w:val="1"/>
      <w:tblInd w:w="0" w:type="nil"/>
      <w:tblCellMar>
        <w:top w:w="57" w:type="dxa"/>
        <w:left w:w="85" w:type="dxa"/>
        <w:bottom w:w="57" w:type="dxa"/>
        <w:right w:w="85" w:type="dxa"/>
      </w:tblCellMar>
    </w:tblPr>
    <w:tblStylePr w:type="firstRow">
      <w:pPr>
        <w:wordWrap/>
        <w:spacing w:beforeLines="0" w:before="100" w:beforeAutospacing="1"/>
        <w:jc w:val="left"/>
      </w:pPr>
      <w:rPr>
        <w:rFonts w:asciiTheme="minorHAnsi" w:hAnsiTheme="minorHAnsi" w:cs="Calibri" w:hint="default"/>
        <w:b w:val="0"/>
        <w:color w:val="FFFFFF" w:themeColor="background1"/>
        <w:sz w:val="18"/>
        <w:szCs w:val="18"/>
      </w:rPr>
      <w:tblPr/>
      <w:tcPr>
        <w:tcBorders>
          <w:top w:val="nil"/>
          <w:left w:val="nil"/>
          <w:bottom w:val="single" w:sz="12" w:space="0" w:color="5B9BD5" w:themeColor="accent1"/>
          <w:right w:val="nil"/>
          <w:insideH w:val="nil"/>
          <w:insideV w:val="nil"/>
        </w:tcBorders>
        <w:vAlign w:val="bottom"/>
      </w:tcPr>
    </w:tblStylePr>
    <w:tblStylePr w:type="lastRow">
      <w:rPr>
        <w:b/>
      </w:rPr>
      <w:tblPr/>
      <w:tcPr>
        <w:tcBorders>
          <w:top w:val="single" w:sz="4" w:space="0" w:color="5B9BD5" w:themeColor="accent1"/>
        </w:tcBorders>
      </w:tcPr>
    </w:tblStylePr>
    <w:tblStylePr w:type="firstCol">
      <w:tblPr/>
      <w:tcPr>
        <w:tcBorders>
          <w:top w:val="nil"/>
          <w:left w:val="nil"/>
          <w:bottom w:val="nil"/>
          <w:right w:val="nil"/>
          <w:insideH w:val="nil"/>
          <w:insideV w:val="nil"/>
          <w:tl2br w:val="nil"/>
          <w:tr2bl w:val="nil"/>
        </w:tcBorders>
      </w:tcPr>
    </w:tblStylePr>
    <w:tblStylePr w:type="lastCol">
      <w:rPr>
        <w:b/>
      </w:rPr>
      <w:tblPr/>
      <w:tcPr>
        <w:tcBorders>
          <w:left w:val="single" w:sz="4" w:space="0" w:color="5B9BD5" w:themeColor="accent1"/>
        </w:tcBorders>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Normlnweb">
    <w:name w:val="Normal (Web)"/>
    <w:basedOn w:val="Normln"/>
    <w:uiPriority w:val="99"/>
    <w:unhideWhenUsed/>
    <w:rsid w:val="00297BEB"/>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Svtlmkatabulky">
    <w:name w:val="Grid Table Light"/>
    <w:basedOn w:val="Normlntabulka"/>
    <w:uiPriority w:val="40"/>
    <w:rsid w:val="00297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ledovanodkaz">
    <w:name w:val="FollowedHyperlink"/>
    <w:basedOn w:val="Standardnpsmoodstavce"/>
    <w:uiPriority w:val="99"/>
    <w:semiHidden/>
    <w:unhideWhenUsed/>
    <w:rsid w:val="003E1754"/>
    <w:rPr>
      <w:color w:val="954F72"/>
      <w:u w:val="single"/>
    </w:rPr>
  </w:style>
  <w:style w:type="paragraph" w:customStyle="1" w:styleId="msonormal0">
    <w:name w:val="msonormal"/>
    <w:basedOn w:val="Normln"/>
    <w:rsid w:val="003E175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3">
    <w:name w:val="xl63"/>
    <w:basedOn w:val="Normln"/>
    <w:rsid w:val="003E1754"/>
    <w:pP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64">
    <w:name w:val="xl64"/>
    <w:basedOn w:val="Normln"/>
    <w:rsid w:val="003E175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3E175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3E175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7">
    <w:name w:val="xl67"/>
    <w:basedOn w:val="Normln"/>
    <w:rsid w:val="003E175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3E17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cs-CZ"/>
    </w:rPr>
  </w:style>
  <w:style w:type="paragraph" w:customStyle="1" w:styleId="xl69">
    <w:name w:val="xl69"/>
    <w:basedOn w:val="Normln"/>
    <w:rsid w:val="003E175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cs-CZ"/>
    </w:rPr>
  </w:style>
  <w:style w:type="paragraph" w:customStyle="1" w:styleId="xl70">
    <w:name w:val="xl70"/>
    <w:basedOn w:val="Normln"/>
    <w:rsid w:val="003E175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71">
    <w:name w:val="xl71"/>
    <w:basedOn w:val="Normln"/>
    <w:rsid w:val="003E1754"/>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3E1754"/>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3">
    <w:name w:val="xl73"/>
    <w:basedOn w:val="Normln"/>
    <w:rsid w:val="003E1754"/>
    <w:pPr>
      <w:pBdr>
        <w:left w:val="single" w:sz="4" w:space="0" w:color="auto"/>
        <w:bottom w:val="single" w:sz="4"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74">
    <w:name w:val="xl74"/>
    <w:basedOn w:val="Normln"/>
    <w:rsid w:val="003E1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cs-CZ"/>
    </w:rPr>
  </w:style>
  <w:style w:type="paragraph" w:customStyle="1" w:styleId="xl75">
    <w:name w:val="xl75"/>
    <w:basedOn w:val="Normln"/>
    <w:rsid w:val="003E1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6">
    <w:name w:val="xl76"/>
    <w:basedOn w:val="Normln"/>
    <w:rsid w:val="003E175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7">
    <w:name w:val="xl77"/>
    <w:basedOn w:val="Normln"/>
    <w:rsid w:val="003E175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8">
    <w:name w:val="xl78"/>
    <w:basedOn w:val="Normln"/>
    <w:rsid w:val="003E1754"/>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9">
    <w:name w:val="xl79"/>
    <w:basedOn w:val="Normln"/>
    <w:rsid w:val="003E175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0">
    <w:name w:val="xl80"/>
    <w:basedOn w:val="Normln"/>
    <w:rsid w:val="003E17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1">
    <w:name w:val="xl81"/>
    <w:basedOn w:val="Normln"/>
    <w:rsid w:val="003E175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2">
    <w:name w:val="xl82"/>
    <w:basedOn w:val="Normln"/>
    <w:rsid w:val="003E17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3">
    <w:name w:val="xl83"/>
    <w:basedOn w:val="Normln"/>
    <w:rsid w:val="003E175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4">
    <w:name w:val="xl84"/>
    <w:basedOn w:val="Normln"/>
    <w:rsid w:val="003E175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5">
    <w:name w:val="xl85"/>
    <w:basedOn w:val="Normln"/>
    <w:rsid w:val="003E1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6">
    <w:name w:val="xl86"/>
    <w:basedOn w:val="Normln"/>
    <w:rsid w:val="003E1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7">
    <w:name w:val="xl87"/>
    <w:basedOn w:val="Normln"/>
    <w:rsid w:val="003E1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8">
    <w:name w:val="xl88"/>
    <w:basedOn w:val="Normln"/>
    <w:rsid w:val="003E175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89">
    <w:name w:val="xl89"/>
    <w:basedOn w:val="Normln"/>
    <w:rsid w:val="003E175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90">
    <w:name w:val="xl90"/>
    <w:basedOn w:val="Normln"/>
    <w:rsid w:val="003E17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1">
    <w:name w:val="xl91"/>
    <w:basedOn w:val="Normln"/>
    <w:rsid w:val="003E1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2">
    <w:name w:val="xl92"/>
    <w:basedOn w:val="Normln"/>
    <w:rsid w:val="003E17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3">
    <w:name w:val="xl93"/>
    <w:basedOn w:val="Normln"/>
    <w:rsid w:val="003E1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4">
    <w:name w:val="xl94"/>
    <w:basedOn w:val="Normln"/>
    <w:rsid w:val="003E175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5">
    <w:name w:val="xl95"/>
    <w:basedOn w:val="Normln"/>
    <w:rsid w:val="003E17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6">
    <w:name w:val="xl96"/>
    <w:basedOn w:val="Normln"/>
    <w:rsid w:val="003E175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7">
    <w:name w:val="xl97"/>
    <w:basedOn w:val="Normln"/>
    <w:rsid w:val="003E1754"/>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8">
    <w:name w:val="xl98"/>
    <w:basedOn w:val="Normln"/>
    <w:rsid w:val="003E175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9">
    <w:name w:val="xl99"/>
    <w:basedOn w:val="Normln"/>
    <w:rsid w:val="003E1754"/>
    <w:pPr>
      <w:pBdr>
        <w:left w:val="single" w:sz="8" w:space="0" w:color="auto"/>
        <w:bottom w:val="single" w:sz="8"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0">
    <w:name w:val="xl100"/>
    <w:basedOn w:val="Normln"/>
    <w:rsid w:val="003E1754"/>
    <w:pPr>
      <w:pBdr>
        <w:bottom w:val="single" w:sz="8"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03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9C63D-923F-443E-82FA-F602356E7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2977</Words>
  <Characters>17565</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Stanko, Martin</dc:creator>
  <cp:keywords>class='Internal'</cp:keywords>
  <dc:description>Created by the Microsoft Dynamics NAV report engine.</dc:description>
  <cp:lastModifiedBy>Lubovská Markéta</cp:lastModifiedBy>
  <cp:revision>15</cp:revision>
  <cp:lastPrinted>2023-03-17T10:06:00Z</cp:lastPrinted>
  <dcterms:created xsi:type="dcterms:W3CDTF">2023-04-27T12:04:00Z</dcterms:created>
  <dcterms:modified xsi:type="dcterms:W3CDTF">2023-04-27T12:37:00Z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5b3423-ec78-4b3c-9693-96b88a3857c2_Enabled">
    <vt:lpwstr>true</vt:lpwstr>
  </property>
  <property fmtid="{D5CDD505-2E9C-101B-9397-08002B2CF9AE}" pid="3" name="MSIP_Label_f65b3423-ec78-4b3c-9693-96b88a3857c2_SetDate">
    <vt:lpwstr>2022-05-26T07:11:25Z</vt:lpwstr>
  </property>
  <property fmtid="{D5CDD505-2E9C-101B-9397-08002B2CF9AE}" pid="4" name="MSIP_Label_f65b3423-ec78-4b3c-9693-96b88a3857c2_Method">
    <vt:lpwstr>Standard</vt:lpwstr>
  </property>
  <property fmtid="{D5CDD505-2E9C-101B-9397-08002B2CF9AE}" pid="5" name="MSIP_Label_f65b3423-ec78-4b3c-9693-96b88a3857c2_Name">
    <vt:lpwstr>Internal to Wipro</vt:lpwstr>
  </property>
  <property fmtid="{D5CDD505-2E9C-101B-9397-08002B2CF9AE}" pid="6" name="MSIP_Label_f65b3423-ec78-4b3c-9693-96b88a3857c2_SiteId">
    <vt:lpwstr>258ac4e4-146a-411e-9dc8-79a9e12fd6da</vt:lpwstr>
  </property>
  <property fmtid="{D5CDD505-2E9C-101B-9397-08002B2CF9AE}" pid="7" name="MSIP_Label_f65b3423-ec78-4b3c-9693-96b88a3857c2_ActionId">
    <vt:lpwstr>f1afd9e0-cf89-4a51-93e5-89972ac311fd</vt:lpwstr>
  </property>
  <property fmtid="{D5CDD505-2E9C-101B-9397-08002B2CF9AE}" pid="8" name="MSIP_Label_f65b3423-ec78-4b3c-9693-96b88a3857c2_ContentBits">
    <vt:lpwstr>2</vt:lpwstr>
  </property>
</Properties>
</file>