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8FC3" w14:textId="5C158298" w:rsidR="001D3094" w:rsidRPr="001D3094"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40238F">
        <w:rPr>
          <w:rFonts w:ascii="Times New Roman" w:hAnsi="Times New Roman"/>
        </w:rPr>
        <w:t>SO/202</w:t>
      </w:r>
      <w:r w:rsidR="007C0A85">
        <w:rPr>
          <w:rFonts w:ascii="Times New Roman" w:hAnsi="Times New Roman"/>
        </w:rPr>
        <w:t>3</w:t>
      </w:r>
      <w:r w:rsidR="00166354">
        <w:rPr>
          <w:rFonts w:ascii="Times New Roman" w:hAnsi="Times New Roman"/>
        </w:rPr>
        <w:t>0009</w:t>
      </w:r>
    </w:p>
    <w:p w14:paraId="2AB1D235" w14:textId="7F3E9D32" w:rsidR="00957B43" w:rsidRPr="001D3094" w:rsidRDefault="00BC6384" w:rsidP="001D3094">
      <w:pPr>
        <w:ind w:left="2836" w:firstLine="709"/>
        <w:rPr>
          <w:rFonts w:ascii="Times New Roman" w:hAnsi="Times New Roman"/>
          <w:sz w:val="6"/>
          <w:szCs w:val="6"/>
        </w:rPr>
      </w:pPr>
      <w:r w:rsidRPr="001D3094">
        <w:rPr>
          <w:rFonts w:ascii="Times New Roman" w:hAnsi="Times New Roman"/>
          <w:sz w:val="6"/>
          <w:szCs w:val="6"/>
        </w:rPr>
        <w:tab/>
      </w:r>
    </w:p>
    <w:p w14:paraId="0F9AA192" w14:textId="52224742" w:rsidR="001D3094" w:rsidRDefault="001D3094" w:rsidP="001D3094">
      <w:pPr>
        <w:ind w:left="2836" w:firstLine="709"/>
        <w:rPr>
          <w:rFonts w:ascii="Times New Roman" w:hAnsi="Times New Roman"/>
          <w:sz w:val="14"/>
          <w:szCs w:val="14"/>
        </w:rPr>
      </w:pPr>
      <w:r w:rsidRPr="001D3094">
        <w:rPr>
          <w:rFonts w:ascii="Times New Roman" w:hAnsi="Times New Roman"/>
          <w:sz w:val="14"/>
          <w:szCs w:val="14"/>
        </w:rPr>
        <w:t xml:space="preserve">      </w:t>
      </w:r>
      <w:r>
        <w:rPr>
          <w:rFonts w:ascii="Times New Roman" w:hAnsi="Times New Roman"/>
          <w:sz w:val="14"/>
          <w:szCs w:val="14"/>
        </w:rPr>
        <w:t xml:space="preserve">                </w:t>
      </w:r>
      <w:r w:rsidR="0040238F">
        <w:rPr>
          <w:rFonts w:ascii="Times New Roman" w:hAnsi="Times New Roman"/>
          <w:sz w:val="14"/>
          <w:szCs w:val="14"/>
        </w:rPr>
        <w:t xml:space="preserve"> </w:t>
      </w:r>
      <w:r w:rsidRPr="001D3094">
        <w:rPr>
          <w:rFonts w:ascii="Times New Roman" w:hAnsi="Times New Roman"/>
          <w:sz w:val="14"/>
          <w:szCs w:val="14"/>
        </w:rPr>
        <w:t>ověřovací kód účastníka pro změnu poskytovatele služby přístupu k internetu: SO/20</w:t>
      </w:r>
      <w:r w:rsidR="006B0EC3">
        <w:rPr>
          <w:rFonts w:ascii="Times New Roman" w:hAnsi="Times New Roman"/>
          <w:sz w:val="14"/>
          <w:szCs w:val="14"/>
        </w:rPr>
        <w:t>23</w:t>
      </w:r>
      <w:r w:rsidR="00166354">
        <w:rPr>
          <w:rFonts w:ascii="Times New Roman" w:hAnsi="Times New Roman"/>
          <w:sz w:val="14"/>
          <w:szCs w:val="14"/>
        </w:rPr>
        <w:t>0009</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46A53938" w:rsidR="00957B43" w:rsidRDefault="00BC6384" w:rsidP="009F244C">
      <w:pPr>
        <w:rPr>
          <w:b/>
          <w:bCs/>
          <w:sz w:val="32"/>
          <w:szCs w:val="32"/>
        </w:rPr>
      </w:pPr>
      <w:r w:rsidRPr="009F244C">
        <w:rPr>
          <w:b/>
          <w:bCs/>
          <w:sz w:val="32"/>
          <w:szCs w:val="32"/>
        </w:rPr>
        <w:t xml:space="preserve">Smlouva o poskytování služeb elektronických komunikací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425B547F"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10"/>
        <w:gridCol w:w="3018"/>
        <w:gridCol w:w="279"/>
        <w:gridCol w:w="1509"/>
        <w:gridCol w:w="3125"/>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61FBE025" w:rsidR="00957B43" w:rsidRDefault="005B7DDD">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ATA INVEST s.r.o.</w:t>
            </w:r>
          </w:p>
        </w:tc>
      </w:tr>
      <w:tr w:rsidR="00957B43" w14:paraId="220658B6" w14:textId="77777777">
        <w:tc>
          <w:tcPr>
            <w:tcW w:w="4786" w:type="dxa"/>
            <w:gridSpan w:val="2"/>
            <w:shd w:val="clear" w:color="auto" w:fill="auto"/>
          </w:tcPr>
          <w:p w14:paraId="1FFCA4D2" w14:textId="61692A75"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9B3C5B">
              <w:rPr>
                <w:rFonts w:ascii="Times New Roman" w:eastAsia="Calibri" w:hAnsi="Times New Roman"/>
                <w:sz w:val="22"/>
                <w:szCs w:val="22"/>
              </w:rPr>
              <w:t>, Přívoz, 702 00 Ostrava</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60AF2B06" w:rsidR="00957B43" w:rsidRDefault="005B7DDD">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Nábřežní 1273/25, 725 25 Polanka nad Odrou</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3061732F" w:rsidR="00957B43" w:rsidRDefault="005B7DDD">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jednatelem</w:t>
            </w:r>
          </w:p>
        </w:tc>
      </w:tr>
      <w:tr w:rsidR="00957B43" w14:paraId="15A7E9ED" w14:textId="77777777">
        <w:tc>
          <w:tcPr>
            <w:tcW w:w="4786" w:type="dxa"/>
            <w:gridSpan w:val="2"/>
            <w:tcBorders>
              <w:bottom w:val="single" w:sz="4" w:space="0" w:color="auto"/>
            </w:tcBorders>
            <w:shd w:val="clear" w:color="auto" w:fill="auto"/>
          </w:tcPr>
          <w:p w14:paraId="05E7843C" w14:textId="35C04B82"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D64976">
              <w:rPr>
                <w:rFonts w:ascii="Times New Roman" w:eastAsia="Calibri" w:hAnsi="Times New Roman"/>
                <w:sz w:val="22"/>
                <w:szCs w:val="22"/>
              </w:rPr>
              <w:t>.</w:t>
            </w:r>
            <w:r>
              <w:rPr>
                <w:rFonts w:ascii="Times New Roman" w:eastAsia="Calibri" w:hAnsi="Times New Roman"/>
                <w:sz w:val="22"/>
                <w:szCs w:val="22"/>
              </w:rPr>
              <w:t xml:space="preserve"> Michalem Hrotíkem</w:t>
            </w:r>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3EC91F3" w14:textId="2879782D" w:rsidR="00957B43" w:rsidRDefault="005B7DDD">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Petrem Syvalou</w:t>
            </w:r>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18F31EC3" w14:textId="7C0764CD" w:rsidR="00957B43" w:rsidRDefault="005B7DDD">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Pr>
                <w:rFonts w:ascii="Times New Roman" w:eastAsia="Calibri" w:hAnsi="Times New Roman"/>
                <w:bCs/>
                <w:sz w:val="22"/>
                <w:szCs w:val="22"/>
              </w:rPr>
              <w:t>27798577</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6059883A" w14:textId="450B7B69" w:rsidR="00957B43" w:rsidRDefault="005B7DDD">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CZ27798577</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7CC35AA4" w14:textId="329B1B8B" w:rsidR="00957B43" w:rsidRDefault="005B7DDD">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ČSOB, a.s.</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33631CDB" w14:textId="01F4C13A" w:rsidR="00957B43" w:rsidRDefault="005B7DDD">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214219585/0300</w:t>
            </w:r>
          </w:p>
        </w:tc>
      </w:tr>
      <w:tr w:rsidR="00957B43" w14:paraId="0F033A6A" w14:textId="77777777">
        <w:tc>
          <w:tcPr>
            <w:tcW w:w="4786" w:type="dxa"/>
            <w:gridSpan w:val="2"/>
            <w:tcBorders>
              <w:bottom w:val="single" w:sz="4" w:space="0" w:color="auto"/>
            </w:tcBorders>
            <w:shd w:val="clear" w:color="auto" w:fill="auto"/>
          </w:tcPr>
          <w:p w14:paraId="3507F25C" w14:textId="76199DCE" w:rsidR="00957B43" w:rsidRPr="00DC2BC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sz w:val="22"/>
                <w:szCs w:val="22"/>
              </w:rPr>
              <w:t>Spisová značka B 2335 vedená u Krajského soudu v</w:t>
            </w:r>
            <w:r w:rsidR="00DC2BC3" w:rsidRPr="00DC2BC3">
              <w:rPr>
                <w:rFonts w:ascii="Times New Roman" w:eastAsia="Calibri" w:hAnsi="Times New Roman"/>
                <w:sz w:val="22"/>
                <w:szCs w:val="22"/>
              </w:rPr>
              <w:t> </w:t>
            </w:r>
            <w:r w:rsidRPr="00DC2BC3">
              <w:rPr>
                <w:rFonts w:ascii="Times New Roman" w:eastAsia="Calibri" w:hAnsi="Times New Roman"/>
                <w:sz w:val="22"/>
                <w:szCs w:val="22"/>
              </w:rPr>
              <w:t>Ostravě</w:t>
            </w:r>
          </w:p>
          <w:p w14:paraId="27E8F461" w14:textId="7E699481" w:rsidR="00DC2BC3" w:rsidRPr="00DC2BC3"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iCs/>
                <w:sz w:val="22"/>
                <w:szCs w:val="22"/>
              </w:rPr>
              <w:t>e-mailová adresa:</w:t>
            </w:r>
            <w:r w:rsidR="005E527B">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Pr="00DC2BC3" w:rsidRDefault="00957B43">
            <w:pPr>
              <w:tabs>
                <w:tab w:val="left" w:pos="0"/>
                <w:tab w:val="left" w:leader="underscore" w:pos="4706"/>
                <w:tab w:val="left" w:pos="4990"/>
                <w:tab w:val="left" w:leader="underscore" w:pos="9639"/>
              </w:tabs>
              <w:jc w:val="both"/>
              <w:rPr>
                <w:rFonts w:ascii="Times New Roman" w:eastAsia="Calibri" w:hAnsi="Times New Roman"/>
                <w:sz w:val="22"/>
                <w:szCs w:val="22"/>
              </w:rPr>
            </w:pPr>
          </w:p>
        </w:tc>
        <w:tc>
          <w:tcPr>
            <w:tcW w:w="4802" w:type="dxa"/>
            <w:gridSpan w:val="2"/>
            <w:tcBorders>
              <w:bottom w:val="single" w:sz="4" w:space="0" w:color="auto"/>
            </w:tcBorders>
            <w:shd w:val="clear" w:color="auto" w:fill="auto"/>
          </w:tcPr>
          <w:p w14:paraId="7428A82E" w14:textId="0DE1D67F" w:rsidR="00DC2BC3" w:rsidRPr="005B7DDD" w:rsidRDefault="00BC6384">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DC2BC3">
              <w:rPr>
                <w:rFonts w:ascii="Times New Roman" w:eastAsia="Calibri" w:hAnsi="Times New Roman"/>
                <w:sz w:val="22"/>
                <w:szCs w:val="22"/>
              </w:rPr>
              <w:t xml:space="preserve">Spisová značka </w:t>
            </w:r>
            <w:r w:rsidR="005B7DDD">
              <w:rPr>
                <w:rFonts w:ascii="Times New Roman" w:eastAsia="Calibri" w:hAnsi="Times New Roman"/>
                <w:sz w:val="22"/>
                <w:szCs w:val="22"/>
              </w:rPr>
              <w:t>C 52121</w:t>
            </w:r>
            <w:r w:rsidRPr="00DC2BC3">
              <w:rPr>
                <w:rFonts w:ascii="Times New Roman" w:eastAsia="Calibri" w:hAnsi="Times New Roman"/>
                <w:sz w:val="22"/>
                <w:szCs w:val="22"/>
              </w:rPr>
              <w:t xml:space="preserve"> vedená u</w:t>
            </w:r>
            <w:r w:rsidRPr="00DC2BC3">
              <w:rPr>
                <w:rFonts w:ascii="Times New Roman" w:eastAsia="Calibri" w:hAnsi="Times New Roman"/>
                <w:iCs/>
                <w:sz w:val="22"/>
                <w:szCs w:val="22"/>
              </w:rPr>
              <w:t> </w:t>
            </w:r>
            <w:r w:rsidR="005B7DDD">
              <w:rPr>
                <w:rFonts w:ascii="Times New Roman" w:eastAsia="Calibri" w:hAnsi="Times New Roman"/>
                <w:iCs/>
                <w:sz w:val="22"/>
                <w:szCs w:val="22"/>
              </w:rPr>
              <w:t>Krajského soudu</w:t>
            </w:r>
            <w:r w:rsidRPr="00DC2BC3">
              <w:rPr>
                <w:rFonts w:ascii="Times New Roman" w:eastAsia="Calibri" w:hAnsi="Times New Roman"/>
                <w:iCs/>
                <w:sz w:val="22"/>
                <w:szCs w:val="22"/>
              </w:rPr>
              <w:t xml:space="preserve"> v</w:t>
            </w:r>
            <w:r w:rsidR="005B7DDD">
              <w:rPr>
                <w:rFonts w:ascii="Times New Roman" w:eastAsia="Calibri" w:hAnsi="Times New Roman"/>
                <w:iCs/>
                <w:sz w:val="22"/>
                <w:szCs w:val="22"/>
              </w:rPr>
              <w:t xml:space="preserve"> Ostravě</w:t>
            </w:r>
          </w:p>
          <w:p w14:paraId="5F95C068" w14:textId="16EB71EC" w:rsidR="00DC2BC3" w:rsidRPr="00DC2BC3"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iCs/>
                <w:sz w:val="22"/>
                <w:szCs w:val="22"/>
              </w:rPr>
              <w:t>e-mailová adresa:</w:t>
            </w:r>
            <w:r w:rsidR="005E527B">
              <w:rPr>
                <w:rFonts w:ascii="Times New Roman" w:eastAsia="Calibri" w:hAnsi="Times New Roman"/>
                <w:iCs/>
                <w:sz w:val="22"/>
                <w:szCs w:val="22"/>
              </w:rPr>
              <w:t xml:space="preserve">     </w:t>
            </w:r>
            <w:r w:rsidR="0026592A">
              <w:rPr>
                <w:rFonts w:ascii="Times New Roman" w:eastAsia="Calibri" w:hAnsi="Times New Roman"/>
                <w:iCs/>
                <w:sz w:val="22"/>
                <w:szCs w:val="22"/>
              </w:rPr>
              <w:t>syvala@ata.cz</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650FAEFB" w:rsidR="00957B43" w:rsidRDefault="00965B94">
      <w:pPr>
        <w:pStyle w:val="Zkladntextodsazen-slo"/>
        <w:numPr>
          <w:ilvl w:val="2"/>
          <w:numId w:val="5"/>
        </w:numPr>
        <w:tabs>
          <w:tab w:val="num" w:pos="284"/>
        </w:tabs>
        <w:spacing w:after="120"/>
        <w:ind w:left="284"/>
        <w:outlineLvl w:val="9"/>
      </w:pPr>
      <w:r w:rsidRPr="00C75E2C">
        <w:t xml:space="preserve">Operátor je oprávněn k poskytování veřejně dostupných služeb elektronických komunikací, a to na základě všeobecného oprávnění k zajišťování sítí elektronických komunikací, přiřazených prostředků </w:t>
      </w:r>
      <w:r w:rsidR="00F630E8">
        <w:t xml:space="preserve">               </w:t>
      </w:r>
      <w:r w:rsidRPr="00C75E2C">
        <w:t>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operátora, </w:t>
      </w:r>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77777777" w:rsidR="00965B94" w:rsidRDefault="00965B94" w:rsidP="00965B94">
      <w:pPr>
        <w:pStyle w:val="Zkladntextodsazen-slo"/>
        <w:numPr>
          <w:ilvl w:val="2"/>
          <w:numId w:val="5"/>
        </w:numPr>
        <w:tabs>
          <w:tab w:val="num" w:pos="284"/>
        </w:tabs>
        <w:spacing w:after="120"/>
        <w:ind w:left="284"/>
        <w:outlineLvl w:val="9"/>
      </w:pPr>
      <w:r w:rsidRPr="00C75E2C">
        <w:t>Operátor se zavazuje poskytovat účastníkovi službu elektronických komunikací v této specifikaci (dále také „služba“)</w:t>
      </w:r>
      <w:r>
        <w:t>:</w:t>
      </w:r>
    </w:p>
    <w:p w14:paraId="50D38E64" w14:textId="77777777"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t>1.1</w:t>
      </w:r>
      <w:r w:rsidRPr="008B049D">
        <w:rPr>
          <w:rFonts w:ascii="Times New Roman" w:hAnsi="Times New Roman"/>
          <w:b/>
          <w:bCs/>
          <w:sz w:val="22"/>
          <w:szCs w:val="22"/>
        </w:rPr>
        <w:t xml:space="preserve"> </w:t>
      </w:r>
      <w:r w:rsidRPr="00E77C9E">
        <w:rPr>
          <w:rFonts w:ascii="Times New Roman" w:hAnsi="Times New Roman"/>
          <w:b/>
          <w:bCs/>
          <w:sz w:val="22"/>
          <w:szCs w:val="22"/>
        </w:rPr>
        <w:t>Služba p</w:t>
      </w:r>
      <w:r w:rsidRPr="00E77C9E">
        <w:rPr>
          <w:rFonts w:ascii="Times New Roman" w:hAnsi="Times New Roman"/>
          <w:b/>
          <w:sz w:val="22"/>
          <w:szCs w:val="22"/>
        </w:rPr>
        <w:t>řipojení k internetu v pevném místě – Internet Business Plus pro firmy a instituce:</w:t>
      </w:r>
    </w:p>
    <w:p w14:paraId="5F0A7A54" w14:textId="79D2141D" w:rsidR="00965B94" w:rsidRPr="000E2821" w:rsidRDefault="00965B94" w:rsidP="00965B94">
      <w:pPr>
        <w:pStyle w:val="Bezmezer"/>
        <w:ind w:left="284"/>
        <w:rPr>
          <w:rFonts w:ascii="Times New Roman" w:hAnsi="Times New Roman"/>
          <w:sz w:val="22"/>
          <w:szCs w:val="22"/>
        </w:rPr>
      </w:pPr>
      <w:r w:rsidRPr="008B049D">
        <w:rPr>
          <w:rFonts w:ascii="Times New Roman" w:hAnsi="Times New Roman"/>
          <w:sz w:val="22"/>
          <w:szCs w:val="22"/>
        </w:rPr>
        <w:t xml:space="preserve">Poskytnutí přístupu ke službám sítě Internet </w:t>
      </w:r>
      <w:r w:rsidRPr="005B7DDD">
        <w:rPr>
          <w:rFonts w:ascii="Times New Roman" w:hAnsi="Times New Roman"/>
          <w:sz w:val="22"/>
          <w:szCs w:val="22"/>
        </w:rPr>
        <w:t xml:space="preserve">prostřednictvím </w:t>
      </w:r>
      <w:r w:rsidR="00F630E8" w:rsidRPr="00F630E8">
        <w:rPr>
          <w:rFonts w:ascii="Times New Roman" w:hAnsi="Times New Roman"/>
          <w:sz w:val="22"/>
          <w:szCs w:val="22"/>
        </w:rPr>
        <w:t>70</w:t>
      </w:r>
      <w:r w:rsidR="00F630E8">
        <w:rPr>
          <w:rFonts w:ascii="Times New Roman" w:hAnsi="Times New Roman"/>
          <w:sz w:val="22"/>
          <w:szCs w:val="22"/>
        </w:rPr>
        <w:t>-80</w:t>
      </w:r>
      <w:r w:rsidR="006B0EC3" w:rsidRPr="00F630E8">
        <w:rPr>
          <w:rFonts w:ascii="Times New Roman" w:hAnsi="Times New Roman"/>
          <w:sz w:val="22"/>
          <w:szCs w:val="22"/>
        </w:rPr>
        <w:t xml:space="preserve"> GHz</w:t>
      </w:r>
      <w:r w:rsidR="006B0EC3">
        <w:rPr>
          <w:rFonts w:ascii="Times New Roman" w:hAnsi="Times New Roman"/>
          <w:sz w:val="22"/>
          <w:szCs w:val="22"/>
        </w:rPr>
        <w:t xml:space="preserve"> </w:t>
      </w:r>
      <w:r w:rsidR="000E2821" w:rsidRPr="006B0EC3">
        <w:rPr>
          <w:rFonts w:ascii="Times New Roman" w:hAnsi="Times New Roman"/>
          <w:sz w:val="22"/>
          <w:szCs w:val="22"/>
        </w:rPr>
        <w:t xml:space="preserve">rádiového spoje </w:t>
      </w:r>
      <w:r w:rsidR="000E2821" w:rsidRPr="005B7DDD">
        <w:rPr>
          <w:rFonts w:ascii="Times New Roman" w:hAnsi="Times New Roman"/>
          <w:sz w:val="22"/>
          <w:szCs w:val="22"/>
        </w:rPr>
        <w:t xml:space="preserve">s komunikační přenosovou rychlostí </w:t>
      </w:r>
      <w:r w:rsidR="00B5512F">
        <w:rPr>
          <w:rFonts w:ascii="Times New Roman" w:hAnsi="Times New Roman"/>
          <w:b/>
          <w:bCs/>
          <w:sz w:val="22"/>
          <w:szCs w:val="22"/>
        </w:rPr>
        <w:t>x</w:t>
      </w:r>
      <w:r w:rsidR="005B7DDD" w:rsidRPr="005B7DDD">
        <w:rPr>
          <w:rFonts w:ascii="Times New Roman" w:hAnsi="Times New Roman"/>
          <w:b/>
          <w:bCs/>
          <w:sz w:val="22"/>
          <w:szCs w:val="22"/>
        </w:rPr>
        <w:t xml:space="preserve"> </w:t>
      </w:r>
      <w:r w:rsidR="000E2821" w:rsidRPr="005B7DDD">
        <w:rPr>
          <w:rFonts w:ascii="Times New Roman" w:hAnsi="Times New Roman"/>
          <w:b/>
          <w:bCs/>
          <w:sz w:val="22"/>
          <w:szCs w:val="22"/>
        </w:rPr>
        <w:t>Mbp</w:t>
      </w:r>
      <w:r w:rsidR="00F630E8">
        <w:rPr>
          <w:rFonts w:ascii="Times New Roman" w:hAnsi="Times New Roman"/>
          <w:b/>
          <w:bCs/>
          <w:sz w:val="22"/>
          <w:szCs w:val="22"/>
        </w:rPr>
        <w:t>s</w:t>
      </w:r>
      <w:r w:rsidR="005B7DDD" w:rsidRPr="005B7DDD">
        <w:rPr>
          <w:rFonts w:ascii="Times New Roman" w:hAnsi="Times New Roman"/>
          <w:b/>
          <w:bCs/>
          <w:sz w:val="22"/>
          <w:szCs w:val="22"/>
        </w:rPr>
        <w:t xml:space="preserve">/ </w:t>
      </w:r>
      <w:r w:rsidR="00B5512F">
        <w:rPr>
          <w:rFonts w:ascii="Times New Roman" w:hAnsi="Times New Roman"/>
          <w:b/>
          <w:bCs/>
          <w:sz w:val="22"/>
          <w:szCs w:val="22"/>
        </w:rPr>
        <w:t>x</w:t>
      </w:r>
      <w:r w:rsidR="005B7DDD" w:rsidRPr="005B7DDD">
        <w:rPr>
          <w:rFonts w:ascii="Times New Roman" w:hAnsi="Times New Roman"/>
          <w:b/>
          <w:bCs/>
          <w:sz w:val="22"/>
          <w:szCs w:val="22"/>
        </w:rPr>
        <w:t xml:space="preserve"> </w:t>
      </w:r>
      <w:r w:rsidR="000E2821" w:rsidRPr="005B7DDD">
        <w:rPr>
          <w:rFonts w:ascii="Times New Roman" w:hAnsi="Times New Roman"/>
          <w:b/>
          <w:bCs/>
          <w:sz w:val="22"/>
          <w:szCs w:val="22"/>
        </w:rPr>
        <w:t xml:space="preserve">Mbps s agregací </w:t>
      </w:r>
      <w:r w:rsidR="00B5512F">
        <w:rPr>
          <w:rFonts w:ascii="Times New Roman" w:hAnsi="Times New Roman"/>
          <w:b/>
          <w:bCs/>
          <w:sz w:val="22"/>
          <w:szCs w:val="22"/>
        </w:rPr>
        <w:t>x</w:t>
      </w:r>
      <w:r w:rsidR="000E2821" w:rsidRPr="005B7DDD">
        <w:rPr>
          <w:rFonts w:ascii="Times New Roman" w:hAnsi="Times New Roman"/>
          <w:b/>
          <w:bCs/>
          <w:sz w:val="22"/>
          <w:szCs w:val="22"/>
        </w:rPr>
        <w:t>:</w:t>
      </w:r>
      <w:r w:rsidR="00B5512F">
        <w:rPr>
          <w:rFonts w:ascii="Times New Roman" w:hAnsi="Times New Roman"/>
          <w:b/>
          <w:bCs/>
          <w:sz w:val="22"/>
          <w:szCs w:val="22"/>
        </w:rPr>
        <w:t>x</w:t>
      </w:r>
      <w:r w:rsidR="000E2821" w:rsidRPr="005B7DDD">
        <w:rPr>
          <w:rFonts w:ascii="Times New Roman" w:hAnsi="Times New Roman"/>
          <w:b/>
          <w:bCs/>
          <w:sz w:val="22"/>
          <w:szCs w:val="22"/>
        </w:rPr>
        <w:t>*</w:t>
      </w:r>
      <w:r w:rsidR="000E2821" w:rsidRPr="005B7DDD">
        <w:rPr>
          <w:rFonts w:ascii="Times New Roman" w:hAnsi="Times New Roman"/>
          <w:sz w:val="22"/>
          <w:szCs w:val="22"/>
        </w:rPr>
        <w:t xml:space="preserve"> (+ </w:t>
      </w:r>
      <w:r w:rsidR="00B5512F">
        <w:rPr>
          <w:rFonts w:ascii="Times New Roman" w:hAnsi="Times New Roman"/>
          <w:sz w:val="22"/>
          <w:szCs w:val="22"/>
        </w:rPr>
        <w:t>x</w:t>
      </w:r>
      <w:r w:rsidR="000E2821" w:rsidRPr="005B7DDD">
        <w:rPr>
          <w:rFonts w:ascii="Times New Roman" w:hAnsi="Times New Roman"/>
          <w:sz w:val="22"/>
          <w:szCs w:val="22"/>
        </w:rPr>
        <w:t xml:space="preserve"> veřejn</w:t>
      </w:r>
      <w:r w:rsidR="005B7DDD" w:rsidRPr="005B7DDD">
        <w:rPr>
          <w:rFonts w:ascii="Times New Roman" w:hAnsi="Times New Roman"/>
          <w:sz w:val="22"/>
          <w:szCs w:val="22"/>
        </w:rPr>
        <w:t>ých</w:t>
      </w:r>
      <w:r w:rsidR="000E2821" w:rsidRPr="005B7DDD">
        <w:rPr>
          <w:rFonts w:ascii="Times New Roman" w:hAnsi="Times New Roman"/>
          <w:sz w:val="22"/>
          <w:szCs w:val="22"/>
        </w:rPr>
        <w:t xml:space="preserve"> IP adres) na adrese </w:t>
      </w:r>
      <w:r w:rsidR="006B0EC3">
        <w:rPr>
          <w:rFonts w:ascii="Times New Roman" w:hAnsi="Times New Roman"/>
          <w:sz w:val="22"/>
          <w:szCs w:val="22"/>
        </w:rPr>
        <w:t xml:space="preserve">                </w:t>
      </w:r>
      <w:r w:rsidR="00B5512F">
        <w:rPr>
          <w:rFonts w:ascii="Times New Roman" w:hAnsi="Times New Roman"/>
          <w:b/>
          <w:bCs/>
          <w:sz w:val="22"/>
          <w:szCs w:val="22"/>
        </w:rPr>
        <w:t>xxx</w:t>
      </w:r>
    </w:p>
    <w:p w14:paraId="3003C6DA" w14:textId="77777777" w:rsidR="00965B94" w:rsidRDefault="00965B94" w:rsidP="00965B94">
      <w:pPr>
        <w:ind w:left="142"/>
        <w:rPr>
          <w:rFonts w:ascii="Times New Roman" w:hAnsi="Times New Roman"/>
          <w:b/>
          <w:sz w:val="16"/>
          <w:szCs w:val="16"/>
        </w:rPr>
      </w:pPr>
    </w:p>
    <w:p w14:paraId="65A29824" w14:textId="77777777" w:rsidR="00965B94" w:rsidRDefault="00965B94" w:rsidP="00DC2BC3">
      <w:pPr>
        <w:rPr>
          <w:rFonts w:ascii="Times New Roman" w:hAnsi="Times New Roman"/>
          <w:b/>
        </w:rPr>
      </w:pPr>
    </w:p>
    <w:p w14:paraId="406365B6" w14:textId="49BFFEE6" w:rsidR="00965B94" w:rsidRPr="008B049D" w:rsidRDefault="00965B94" w:rsidP="00965B94">
      <w:pPr>
        <w:ind w:left="284"/>
        <w:rPr>
          <w:rFonts w:ascii="Times New Roman" w:hAnsi="Times New Roman"/>
        </w:rPr>
      </w:pPr>
      <w:r w:rsidRPr="008B049D">
        <w:rPr>
          <w:rFonts w:ascii="Times New Roman" w:hAnsi="Times New Roman"/>
          <w:b/>
        </w:rPr>
        <w:lastRenderedPageBreak/>
        <w:t>*Parametry služby Internet Business Plus</w:t>
      </w:r>
      <w:r w:rsidRPr="008B049D">
        <w:rPr>
          <w:rFonts w:ascii="Times New Roman" w:hAnsi="Times New Roman"/>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965B94" w:rsidRPr="008B049D" w14:paraId="2AA80701" w14:textId="77777777" w:rsidTr="00342249">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1DC45"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39AC2526"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Stahování (download)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C19F3BB"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Vkládání (upload) v  Mbps</w:t>
            </w:r>
          </w:p>
        </w:tc>
      </w:tr>
      <w:tr w:rsidR="00965B94" w:rsidRPr="008B049D" w14:paraId="6C90EBE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B218270"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1F95CAB2" w14:textId="2AB818F6" w:rsidR="00965B94" w:rsidRPr="008B049D" w:rsidRDefault="00B5512F" w:rsidP="00342249">
            <w:pPr>
              <w:ind w:left="142"/>
              <w:jc w:val="center"/>
              <w:rPr>
                <w:rFonts w:ascii="Times New Roman" w:hAnsi="Times New Roman"/>
                <w:color w:val="000000"/>
              </w:rPr>
            </w:pPr>
            <w:r>
              <w:rPr>
                <w:rFonts w:ascii="Times New Roman" w:hAnsi="Times New Roman"/>
                <w:color w:val="000000"/>
              </w:rPr>
              <w:t>x</w:t>
            </w:r>
            <w:r w:rsidR="00965B94"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508DD77E" w14:textId="396BB79C" w:rsidR="00965B94" w:rsidRPr="008B049D" w:rsidRDefault="00B5512F" w:rsidP="00342249">
            <w:pPr>
              <w:ind w:left="142"/>
              <w:jc w:val="center"/>
              <w:rPr>
                <w:rFonts w:ascii="Times New Roman" w:hAnsi="Times New Roman"/>
                <w:color w:val="000000"/>
              </w:rPr>
            </w:pPr>
            <w:r>
              <w:rPr>
                <w:rFonts w:ascii="Times New Roman" w:hAnsi="Times New Roman"/>
                <w:color w:val="000000"/>
              </w:rPr>
              <w:t>x</w:t>
            </w:r>
            <w:r w:rsidR="005B7DDD">
              <w:rPr>
                <w:rFonts w:ascii="Times New Roman" w:hAnsi="Times New Roman"/>
                <w:color w:val="000000"/>
              </w:rPr>
              <w:t xml:space="preserve"> </w:t>
            </w:r>
            <w:r w:rsidR="00965B94" w:rsidRPr="008B049D">
              <w:rPr>
                <w:rFonts w:ascii="Times New Roman" w:hAnsi="Times New Roman"/>
                <w:color w:val="000000"/>
              </w:rPr>
              <w:t>Mbps</w:t>
            </w:r>
          </w:p>
        </w:tc>
      </w:tr>
      <w:tr w:rsidR="00B5512F" w:rsidRPr="008B049D" w14:paraId="1A08707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EB671FB" w14:textId="77777777" w:rsidR="00B5512F" w:rsidRPr="008B049D" w:rsidRDefault="00B5512F" w:rsidP="00B5512F">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083F703F" w14:textId="0F6C14F5" w:rsidR="00B5512F" w:rsidRPr="008B049D" w:rsidRDefault="00B5512F" w:rsidP="00B5512F">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04C1CDFF" w14:textId="26BE9BB7" w:rsidR="00B5512F" w:rsidRPr="008B049D" w:rsidRDefault="00B5512F" w:rsidP="00B5512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B5512F" w:rsidRPr="008B049D" w14:paraId="0703A40F"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50CECA30" w14:textId="77777777" w:rsidR="00B5512F" w:rsidRPr="008B049D" w:rsidRDefault="00B5512F" w:rsidP="00B5512F">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282F682F" w14:textId="3B6645C6" w:rsidR="00B5512F" w:rsidRPr="008B049D" w:rsidRDefault="00B5512F" w:rsidP="00B5512F">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3DBC9742" w14:textId="67056758" w:rsidR="00B5512F" w:rsidRPr="008B049D" w:rsidRDefault="00B5512F" w:rsidP="00B5512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B5512F" w:rsidRPr="008B049D" w14:paraId="499E59AD"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1B98833" w14:textId="77777777" w:rsidR="00B5512F" w:rsidRPr="008B049D" w:rsidRDefault="00B5512F" w:rsidP="00B5512F">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35AAE192" w14:textId="0A683910" w:rsidR="00B5512F" w:rsidRPr="008B049D" w:rsidRDefault="00B5512F" w:rsidP="00B5512F">
            <w:pPr>
              <w:ind w:left="142"/>
              <w:jc w:val="center"/>
              <w:rPr>
                <w:rFonts w:ascii="Times New Roman" w:hAnsi="Times New Roman"/>
                <w:color w:val="000000"/>
              </w:rPr>
            </w:pPr>
            <w:r>
              <w:rPr>
                <w:rFonts w:ascii="Times New Roman" w:hAnsi="Times New Roman"/>
                <w:color w:val="000000"/>
              </w:rPr>
              <w:t>x</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779C7E18" w14:textId="54FC9E7B" w:rsidR="00B5512F" w:rsidRPr="008B049D" w:rsidRDefault="00B5512F" w:rsidP="00B5512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bl>
    <w:p w14:paraId="5AE31E88" w14:textId="77777777" w:rsidR="00965B94" w:rsidRPr="00AA18F4" w:rsidRDefault="00965B94" w:rsidP="00965B94">
      <w:pPr>
        <w:ind w:left="142"/>
        <w:rPr>
          <w:b/>
        </w:rPr>
      </w:pPr>
      <w:r w:rsidRPr="00AA18F4">
        <w:t xml:space="preserve">                                                                </w:t>
      </w:r>
    </w:p>
    <w:p w14:paraId="56173BB2" w14:textId="77777777" w:rsidR="00965B94" w:rsidRDefault="00965B94" w:rsidP="00965B94">
      <w:pPr>
        <w:pStyle w:val="Bezmezer"/>
      </w:pPr>
    </w:p>
    <w:p w14:paraId="5459F1E8" w14:textId="77777777" w:rsidR="00965B94" w:rsidRDefault="00965B94" w:rsidP="00965B94">
      <w:pPr>
        <w:ind w:right="-2" w:firstLine="284"/>
        <w:rPr>
          <w:sz w:val="16"/>
          <w:szCs w:val="16"/>
        </w:rPr>
      </w:pPr>
    </w:p>
    <w:p w14:paraId="19A22DBF" w14:textId="77777777" w:rsidR="00965B94" w:rsidRDefault="00965B94" w:rsidP="00965B94">
      <w:pPr>
        <w:ind w:right="-2" w:firstLine="284"/>
        <w:rPr>
          <w:sz w:val="16"/>
          <w:szCs w:val="16"/>
        </w:rPr>
      </w:pPr>
    </w:p>
    <w:p w14:paraId="7DC1B167" w14:textId="77777777" w:rsidR="00965B94" w:rsidRDefault="00965B94" w:rsidP="00965B94">
      <w:pPr>
        <w:ind w:right="-2" w:firstLine="284"/>
        <w:rPr>
          <w:sz w:val="16"/>
          <w:szCs w:val="16"/>
        </w:rPr>
      </w:pPr>
    </w:p>
    <w:p w14:paraId="0ABFC564" w14:textId="77777777" w:rsidR="00965B94" w:rsidRDefault="00965B94" w:rsidP="00965B94">
      <w:pPr>
        <w:ind w:right="-2" w:firstLine="284"/>
        <w:rPr>
          <w:sz w:val="16"/>
          <w:szCs w:val="16"/>
        </w:rPr>
      </w:pPr>
    </w:p>
    <w:p w14:paraId="7A04424D" w14:textId="77777777" w:rsidR="00965B94" w:rsidRDefault="00965B94" w:rsidP="00965B94">
      <w:pPr>
        <w:ind w:right="-2" w:firstLine="284"/>
        <w:rPr>
          <w:sz w:val="16"/>
          <w:szCs w:val="16"/>
        </w:rPr>
      </w:pPr>
    </w:p>
    <w:p w14:paraId="10706DED" w14:textId="77777777" w:rsidR="00965B94" w:rsidRDefault="00965B94" w:rsidP="00965B94">
      <w:pPr>
        <w:ind w:right="-2" w:firstLine="284"/>
        <w:rPr>
          <w:sz w:val="16"/>
          <w:szCs w:val="16"/>
        </w:rPr>
      </w:pPr>
    </w:p>
    <w:p w14:paraId="4435CA94" w14:textId="77777777" w:rsidR="00965B94" w:rsidRDefault="00965B94" w:rsidP="00965B94">
      <w:pPr>
        <w:ind w:right="-2" w:firstLine="284"/>
        <w:rPr>
          <w:sz w:val="16"/>
          <w:szCs w:val="16"/>
        </w:rPr>
      </w:pPr>
    </w:p>
    <w:p w14:paraId="5EA9736B" w14:textId="77777777" w:rsidR="00965B94" w:rsidRDefault="00965B94" w:rsidP="00965B94">
      <w:pPr>
        <w:ind w:right="-2" w:firstLine="284"/>
        <w:rPr>
          <w:sz w:val="16"/>
          <w:szCs w:val="16"/>
        </w:rPr>
      </w:pPr>
    </w:p>
    <w:p w14:paraId="25BDC00A" w14:textId="77777777" w:rsidR="00965B94" w:rsidRDefault="00965B94" w:rsidP="00965B94">
      <w:pPr>
        <w:ind w:right="-2" w:firstLine="284"/>
        <w:rPr>
          <w:sz w:val="16"/>
          <w:szCs w:val="16"/>
        </w:rPr>
      </w:pPr>
    </w:p>
    <w:p w14:paraId="7B7D163F" w14:textId="77777777" w:rsidR="00965B94" w:rsidRPr="0040238F" w:rsidRDefault="00965B94" w:rsidP="00965B94">
      <w:pPr>
        <w:ind w:right="-2" w:firstLine="284"/>
        <w:rPr>
          <w:sz w:val="10"/>
          <w:szCs w:val="10"/>
        </w:rPr>
      </w:pPr>
    </w:p>
    <w:p w14:paraId="08CB6E32" w14:textId="77777777" w:rsidR="00965B94" w:rsidRPr="008B049D" w:rsidRDefault="00965B94" w:rsidP="00965B94">
      <w:pPr>
        <w:ind w:right="-2" w:firstLine="284"/>
        <w:rPr>
          <w:rFonts w:ascii="Times New Roman" w:hAnsi="Times New Roman"/>
          <w:b/>
          <w:sz w:val="16"/>
          <w:szCs w:val="16"/>
          <w:u w:val="single"/>
        </w:rPr>
      </w:pPr>
      <w:r w:rsidRPr="008B049D">
        <w:rPr>
          <w:rFonts w:ascii="Times New Roman" w:hAnsi="Times New Roman"/>
          <w:sz w:val="16"/>
          <w:szCs w:val="16"/>
          <w:u w:val="single"/>
        </w:rPr>
        <w:t>Výklad pojmů:</w:t>
      </w:r>
    </w:p>
    <w:p w14:paraId="7F4F18A7"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Agregace</w:t>
      </w:r>
      <w:r w:rsidRPr="008B049D">
        <w:rPr>
          <w:rFonts w:ascii="Times New Roman" w:hAnsi="Times New Roman"/>
          <w:sz w:val="16"/>
          <w:szCs w:val="16"/>
        </w:rPr>
        <w:t xml:space="preserve"> - hodnota udávající počet Účastníků sdílející jeden přípojný bod.</w:t>
      </w:r>
    </w:p>
    <w:p w14:paraId="1871AA1E"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Stahování</w:t>
      </w:r>
      <w:r w:rsidRPr="008B049D">
        <w:rPr>
          <w:rFonts w:ascii="Times New Roman" w:hAnsi="Times New Roman"/>
          <w:sz w:val="16"/>
          <w:szCs w:val="16"/>
        </w:rPr>
        <w:t xml:space="preserve"> - rychlost datového toku z internetu směrem k Vám. </w:t>
      </w:r>
    </w:p>
    <w:p w14:paraId="5B9806A8"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Vkládání (upload) </w:t>
      </w:r>
      <w:r w:rsidRPr="008B049D">
        <w:rPr>
          <w:rFonts w:ascii="Times New Roman" w:eastAsia="Calibri" w:hAnsi="Times New Roman"/>
          <w:color w:val="000000"/>
          <w:sz w:val="16"/>
          <w:szCs w:val="16"/>
        </w:rPr>
        <w:t xml:space="preserve">– rychlost datového toku od Vás směrem na internet. </w:t>
      </w:r>
    </w:p>
    <w:p w14:paraId="724438FD"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Minimální rychlost </w:t>
      </w:r>
      <w:r w:rsidRPr="008B049D">
        <w:rPr>
          <w:rFonts w:ascii="Times New Roman" w:eastAsia="Calibri" w:hAnsi="Times New Roman"/>
          <w:color w:val="000000"/>
          <w:sz w:val="16"/>
          <w:szCs w:val="16"/>
        </w:rPr>
        <w:t xml:space="preserve">– se rozumí nejnižší rychlost stahování (download)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čl.9.6 a 16 Obchodních podmínek OVANET a.s. </w:t>
      </w:r>
    </w:p>
    <w:p w14:paraId="3E4B399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Běžně dostupná rychlost </w:t>
      </w:r>
      <w:r w:rsidRPr="008B049D">
        <w:rPr>
          <w:rFonts w:ascii="Times New Roman" w:eastAsia="Calibri" w:hAnsi="Times New Roman"/>
          <w:color w:val="000000"/>
          <w:sz w:val="16"/>
          <w:szCs w:val="16"/>
        </w:rPr>
        <w:t xml:space="preserve">– je rychlost odpovídající stahování (download) a vkládání (upload)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66EC7306"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Maximální rychlost </w:t>
      </w:r>
      <w:r w:rsidRPr="008B049D">
        <w:rPr>
          <w:rFonts w:ascii="Times New Roman" w:eastAsia="Calibri" w:hAnsi="Times New Roman"/>
          <w:color w:val="000000"/>
          <w:sz w:val="16"/>
          <w:szCs w:val="16"/>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180596FB"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Inzerovaná rychlost </w:t>
      </w:r>
      <w:r w:rsidRPr="008B049D">
        <w:rPr>
          <w:rFonts w:ascii="Times New Roman" w:eastAsia="Calibri" w:hAnsi="Times New Roman"/>
          <w:color w:val="000000"/>
          <w:sz w:val="16"/>
          <w:szCs w:val="16"/>
        </w:rPr>
        <w:t xml:space="preserve">– je rychlost odpovídající stahování (download)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7DE0F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Mbps </w:t>
      </w:r>
      <w:r w:rsidRPr="008B049D">
        <w:rPr>
          <w:rFonts w:ascii="Times New Roman" w:eastAsia="Calibri" w:hAnsi="Times New Roman"/>
          <w:color w:val="000000"/>
          <w:sz w:val="16"/>
          <w:szCs w:val="16"/>
        </w:rPr>
        <w:t xml:space="preserve">(megabits per second) – jednotka rychlosti přenosu dat. </w:t>
      </w:r>
    </w:p>
    <w:p w14:paraId="5D2B5B8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Vliv velkých odchylek a výpadků služby na výkon práv spotřebitelů: </w:t>
      </w:r>
    </w:p>
    <w:p w14:paraId="636281E3"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551DBE60" w14:textId="77777777" w:rsidR="00965B94" w:rsidRPr="008B049D" w:rsidRDefault="00965B94" w:rsidP="00965B94">
      <w:pPr>
        <w:ind w:left="284"/>
        <w:jc w:val="both"/>
        <w:rPr>
          <w:rFonts w:ascii="Times New Roman" w:hAnsi="Times New Roman"/>
          <w:sz w:val="16"/>
          <w:szCs w:val="16"/>
        </w:rPr>
      </w:pPr>
      <w:r w:rsidRPr="008B049D">
        <w:rPr>
          <w:rFonts w:ascii="Times New Roman" w:hAnsi="Times New Roman"/>
          <w:sz w:val="16"/>
          <w:szCs w:val="16"/>
        </w:rPr>
        <w:t>Za velkou trvající odchylku od běžně dostupné rychlosti stahování (download) nebo vkládání (upload) dat, se považuje taková odchylka, která vytváří souvislý pokles výkonu služby přístupu k internetu, pod definovanou hodnotu běžně dostupné rychlosti v intervalu delším než 70 minut.</w:t>
      </w:r>
    </w:p>
    <w:p w14:paraId="711D4BB4" w14:textId="77777777" w:rsidR="00965B94" w:rsidRPr="008B049D" w:rsidRDefault="00965B94" w:rsidP="00965B94">
      <w:pPr>
        <w:autoSpaceDE w:val="0"/>
        <w:autoSpaceDN w:val="0"/>
        <w:adjustRightInd w:val="0"/>
        <w:ind w:left="284"/>
        <w:jc w:val="both"/>
        <w:rPr>
          <w:rFonts w:ascii="Times New Roman" w:hAnsi="Times New Roman"/>
          <w:sz w:val="16"/>
          <w:szCs w:val="16"/>
        </w:rPr>
      </w:pPr>
      <w:r w:rsidRPr="008B049D">
        <w:rPr>
          <w:rFonts w:ascii="Times New Roman" w:hAnsi="Times New Roman"/>
          <w:sz w:val="16"/>
          <w:szCs w:val="16"/>
        </w:rPr>
        <w:t>Za velkou opakující se odchylku od běžně dostupné rychlosti stahování (download)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0BEE28A3" w14:textId="62B0B2EC" w:rsidR="00965B94" w:rsidRDefault="00965B94" w:rsidP="00965B94">
      <w:pPr>
        <w:ind w:left="284" w:right="-2"/>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p>
    <w:p w14:paraId="2FCCE399" w14:textId="62443295" w:rsidR="00965B94" w:rsidRDefault="00965B94" w:rsidP="00965B94">
      <w:pPr>
        <w:ind w:left="284" w:right="-2"/>
        <w:jc w:val="both"/>
        <w:rPr>
          <w:rFonts w:ascii="Times New Roman" w:eastAsia="Calibri" w:hAnsi="Times New Roman"/>
          <w:color w:val="000000"/>
          <w:sz w:val="16"/>
          <w:szCs w:val="16"/>
        </w:rPr>
      </w:pPr>
    </w:p>
    <w:p w14:paraId="6D555B56" w14:textId="77777777" w:rsidR="00965B94" w:rsidRPr="008B049D" w:rsidRDefault="00965B94" w:rsidP="00965B94">
      <w:pPr>
        <w:ind w:left="284" w:right="-2"/>
        <w:jc w:val="both"/>
        <w:rPr>
          <w:rFonts w:ascii="Times New Roman" w:hAnsi="Times New Roman"/>
          <w:color w:val="000000"/>
          <w:sz w:val="16"/>
          <w:szCs w:val="16"/>
        </w:rPr>
      </w:pPr>
    </w:p>
    <w:p w14:paraId="3D6CC057" w14:textId="5B66AC83"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B35725">
        <w:t xml:space="preserve">. </w:t>
      </w:r>
      <w:r w:rsidRPr="00C7491F">
        <w:t>IX. odst. 9 této</w:t>
      </w:r>
      <w:r w:rsidRPr="005B2829">
        <w:t xml:space="preserve"> smlouvy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320C0F90" w:rsidR="00957B43" w:rsidRDefault="000E2821">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t xml:space="preserve"> a to na </w:t>
      </w:r>
      <w:r w:rsidR="005B7DDD">
        <w:t>12</w:t>
      </w:r>
      <w:r>
        <w:t xml:space="preserve"> měsíců </w:t>
      </w:r>
      <w:r w:rsidRPr="005B7DDD">
        <w:t xml:space="preserve">od </w:t>
      </w:r>
      <w:r w:rsidR="005B7DDD" w:rsidRPr="005B7DDD">
        <w:t>1.</w:t>
      </w:r>
      <w:r w:rsidR="00F630E8">
        <w:t>4</w:t>
      </w:r>
      <w:r w:rsidR="005B7DDD" w:rsidRPr="005B7DDD">
        <w:t>.2023</w:t>
      </w:r>
      <w:r w:rsidRPr="005B7DDD">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5B7DDD" w:rsidRPr="005B7DDD">
        <w:t xml:space="preserve">12 </w:t>
      </w:r>
      <w:r w:rsidRPr="005B7DDD">
        <w:t xml:space="preserve">měsíců ode dne </w:t>
      </w:r>
      <w:r w:rsidR="005B7DDD" w:rsidRPr="005B7DDD">
        <w:t>1.</w:t>
      </w:r>
      <w:r w:rsidR="00F630E8">
        <w:t>4</w:t>
      </w:r>
      <w:r w:rsidR="005B7DDD">
        <w:t>.2023</w:t>
      </w:r>
      <w:r w:rsidRPr="00957670">
        <w:t xml:space="preserve"> s výpovědní </w:t>
      </w:r>
      <w:r>
        <w:t>dob</w:t>
      </w:r>
      <w:r w:rsidRPr="00957670">
        <w:t>ou 30</w:t>
      </w:r>
      <w:r>
        <w:t xml:space="preserve"> </w:t>
      </w:r>
      <w:r w:rsidRPr="00957670">
        <w:t>dnů</w:t>
      </w:r>
      <w:r>
        <w:t>.</w:t>
      </w:r>
    </w:p>
    <w:p w14:paraId="29063901" w14:textId="6DC3184F" w:rsidR="00957B43" w:rsidRDefault="000E2821">
      <w:pPr>
        <w:pStyle w:val="Zkladntextodsazen-slo"/>
        <w:numPr>
          <w:ilvl w:val="2"/>
          <w:numId w:val="5"/>
        </w:numPr>
        <w:tabs>
          <w:tab w:val="num" w:pos="284"/>
        </w:tabs>
        <w:ind w:left="284"/>
        <w:outlineLvl w:val="9"/>
      </w:pPr>
      <w:r>
        <w:t xml:space="preserve">Místem plnění služby je </w:t>
      </w:r>
      <w:r w:rsidRPr="008B049D">
        <w:t>adres</w:t>
      </w:r>
      <w:r>
        <w:t>a</w:t>
      </w:r>
      <w:r w:rsidR="005B7DDD">
        <w:t xml:space="preserve"> </w:t>
      </w:r>
      <w:r w:rsidR="00B5512F">
        <w:rPr>
          <w:b/>
          <w:bCs/>
        </w:rPr>
        <w:t>xxx</w:t>
      </w:r>
    </w:p>
    <w:p w14:paraId="78D92B4E" w14:textId="5259A5A2" w:rsidR="007C0A85" w:rsidRDefault="007C0A85" w:rsidP="007C0A85">
      <w:pPr>
        <w:pStyle w:val="Zkladntextodsazen-slo"/>
        <w:tabs>
          <w:tab w:val="clear" w:pos="284"/>
          <w:tab w:val="num" w:pos="425"/>
        </w:tabs>
        <w:ind w:firstLine="0"/>
        <w:outlineLvl w:val="9"/>
      </w:pPr>
    </w:p>
    <w:p w14:paraId="54340F71" w14:textId="6C415450" w:rsidR="007C0A85" w:rsidRDefault="007C0A85" w:rsidP="007C0A85">
      <w:pPr>
        <w:pStyle w:val="Zkladntextodsazen-slo"/>
        <w:tabs>
          <w:tab w:val="clear" w:pos="284"/>
          <w:tab w:val="num" w:pos="425"/>
        </w:tabs>
        <w:ind w:firstLine="0"/>
        <w:outlineLvl w:val="9"/>
      </w:pPr>
    </w:p>
    <w:p w14:paraId="2A57A928" w14:textId="77777777" w:rsidR="007C0A85" w:rsidRPr="007C0A85" w:rsidRDefault="007C0A85" w:rsidP="007C0A85">
      <w:pPr>
        <w:pStyle w:val="Zkladntextodsazen-slo"/>
        <w:tabs>
          <w:tab w:val="clear" w:pos="284"/>
          <w:tab w:val="num" w:pos="425"/>
        </w:tabs>
        <w:ind w:firstLine="0"/>
        <w:outlineLvl w:val="9"/>
        <w:rPr>
          <w:sz w:val="10"/>
          <w:szCs w:val="10"/>
        </w:rPr>
      </w:pPr>
    </w:p>
    <w:p w14:paraId="01684791" w14:textId="77777777" w:rsidR="000E2821" w:rsidRDefault="000E2821" w:rsidP="000E2821">
      <w:pPr>
        <w:pStyle w:val="Nadpis1"/>
      </w:pPr>
      <w:r>
        <w:lastRenderedPageBreak/>
        <w:t xml:space="preserve">Cena </w:t>
      </w:r>
      <w:r w:rsidR="00BC7EF0">
        <w:t>služby</w:t>
      </w:r>
      <w:r>
        <w:t xml:space="preserve"> a platební podmínky</w:t>
      </w:r>
    </w:p>
    <w:p w14:paraId="2D5030E8" w14:textId="3E4A102A" w:rsidR="00957B43" w:rsidRPr="005B7DDD" w:rsidRDefault="000E2821">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005B7DDD">
        <w:t xml:space="preserve">              </w:t>
      </w:r>
      <w:r w:rsidRPr="00C75E2C">
        <w:rPr>
          <w:b/>
        </w:rPr>
        <w:t xml:space="preserve">Přílohy č.1 </w:t>
      </w:r>
      <w:r w:rsidRPr="00417BEB">
        <w:rPr>
          <w:bCs/>
        </w:rPr>
        <w:t>této smlouvy</w:t>
      </w:r>
      <w:r w:rsidRPr="00C75E2C">
        <w:t xml:space="preserve">, na základě operátorem vystavené faktury. </w:t>
      </w:r>
      <w:r w:rsidRPr="005B7DDD">
        <w:t>Služba začne být fakturována na základě podepsaného předávacího protokolu</w:t>
      </w:r>
      <w:r w:rsidR="00BC6384" w:rsidRPr="005B7DDD">
        <w:rPr>
          <w:iCs/>
        </w:rPr>
        <w:t>.</w:t>
      </w:r>
    </w:p>
    <w:p w14:paraId="7871002E" w14:textId="5E3512E6" w:rsidR="00957B43" w:rsidRDefault="000E2821">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pod </w:t>
      </w:r>
      <w:r w:rsidRPr="005178C0">
        <w:t>99%,</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5C6795E8" w:rsidR="00957B43" w:rsidRDefault="000E2821">
      <w:pPr>
        <w:pStyle w:val="Zkladntextodsazen-slo"/>
        <w:numPr>
          <w:ilvl w:val="2"/>
          <w:numId w:val="5"/>
        </w:numPr>
        <w:tabs>
          <w:tab w:val="num" w:pos="284"/>
        </w:tabs>
        <w:spacing w:after="120"/>
        <w:ind w:left="284"/>
        <w:outlineLvl w:val="9"/>
      </w:pPr>
      <w:r w:rsidRPr="00C75E2C">
        <w:t xml:space="preserve">Dojde-li na základě dohody ke změně služby, potom se ceny za změněnou </w:t>
      </w:r>
      <w:r w:rsidRPr="007C0A85">
        <w:t xml:space="preserve">službu začínají účtovat od </w:t>
      </w:r>
      <w:r w:rsidR="007C0A85" w:rsidRPr="007C0A85">
        <w:t>data uvedeného v následujícím dodatku či dle data podepsání předávacího protokolu.</w:t>
      </w:r>
    </w:p>
    <w:p w14:paraId="62FD968C" w14:textId="3005B88D" w:rsidR="00957B43" w:rsidRDefault="000E2821">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0C045C8C" w:rsidR="00244AD8" w:rsidRPr="00244AD8" w:rsidRDefault="00244AD8" w:rsidP="00244AD8">
      <w:pPr>
        <w:pStyle w:val="Zkladntextodsazen-slo"/>
        <w:numPr>
          <w:ilvl w:val="2"/>
          <w:numId w:val="5"/>
        </w:numPr>
        <w:tabs>
          <w:tab w:val="num" w:pos="284"/>
        </w:tabs>
        <w:spacing w:after="120"/>
        <w:ind w:left="284"/>
        <w:outlineLvl w:val="9"/>
        <w:rPr>
          <w:b/>
        </w:rPr>
      </w:pPr>
      <w:r>
        <w:t xml:space="preserve">Faktura bude doručena účastníkovi v elektronické podobě do datové schránky účastníka, nebo </w:t>
      </w:r>
      <w:r w:rsidR="005B7DDD">
        <w:t xml:space="preserve">                              </w:t>
      </w:r>
      <w:r>
        <w:t xml:space="preserve">na e-mailovou adresu </w:t>
      </w:r>
      <w:r w:rsidR="0026592A" w:rsidRPr="0026592A">
        <w:rPr>
          <w:b/>
          <w:bCs/>
        </w:rPr>
        <w:t>fakturace@ata.cz</w:t>
      </w:r>
      <w:r>
        <w:t>, nebo v tištěné podobě prostřednictvím provozovatele poštovních služeb</w:t>
      </w:r>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7668118D" w14:textId="53CA9A05" w:rsidR="0042459E" w:rsidRPr="0042459E" w:rsidRDefault="0042459E" w:rsidP="0042459E">
      <w:pPr>
        <w:pStyle w:val="Zkladntextodsazen-slo"/>
        <w:numPr>
          <w:ilvl w:val="2"/>
          <w:numId w:val="5"/>
        </w:numPr>
        <w:tabs>
          <w:tab w:val="num" w:pos="284"/>
        </w:tabs>
        <w:spacing w:after="120"/>
        <w:ind w:left="284"/>
        <w:outlineLvl w:val="9"/>
      </w:pPr>
      <w:bookmarkStart w:id="2" w:name="_Hlk112132988"/>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t>Vzhledem k tomu, že Český statistický úřad uveřejňuje míru inflace později než prvního ledna příslušného roku, rozdíly v cenách, které již byly fakturovány od 1. ledna do data zaslání písemné informace o navýšení cen o míru inflace, budou operátorem dofakturovány dodatečně v dalším fakturačním období</w:t>
      </w:r>
      <w:r w:rsidR="001C23FD">
        <w:t>.</w:t>
      </w:r>
    </w:p>
    <w:bookmarkEnd w:id="2"/>
    <w:p w14:paraId="21B6A649" w14:textId="77777777" w:rsidR="00244AD8" w:rsidRDefault="00244AD8" w:rsidP="00244AD8">
      <w:pPr>
        <w:pStyle w:val="Nadpis1"/>
      </w:pPr>
      <w:r>
        <w:lastRenderedPageBreak/>
        <w:t>Zřízení přístupu účastníka ke službám</w:t>
      </w:r>
    </w:p>
    <w:p w14:paraId="675DFC8B" w14:textId="2B5D5DC4" w:rsidR="00957B43" w:rsidRDefault="00244AD8">
      <w:pPr>
        <w:pStyle w:val="Zkladntextodsazen-slo"/>
        <w:numPr>
          <w:ilvl w:val="2"/>
          <w:numId w:val="5"/>
        </w:numPr>
        <w:spacing w:after="120"/>
        <w:ind w:left="284"/>
        <w:outlineLvl w:val="9"/>
      </w:pPr>
      <w:r w:rsidRPr="00C75E2C">
        <w:t xml:space="preserve">Operátor se zavazuje zahájit poskytování dohodnutých služeb dle čl. II. této smlouvy </w:t>
      </w:r>
      <w:r w:rsidRPr="005B7DDD">
        <w:t xml:space="preserve">do </w:t>
      </w:r>
      <w:r w:rsidR="00706444">
        <w:t>30</w:t>
      </w:r>
      <w:r w:rsidRPr="005B7DDD">
        <w:t xml:space="preserve"> dnů</w:t>
      </w:r>
      <w:r>
        <w:t xml:space="preserve"> </w:t>
      </w:r>
      <w:r w:rsidR="005B7DDD">
        <w:t xml:space="preserve">                          </w:t>
      </w:r>
      <w:r>
        <w:t>od oboustranného podpisu smlouvy, v závislosti na povětrnostních podmínkách</w:t>
      </w:r>
      <w:r w:rsidRPr="00C75E2C">
        <w:t>. Za tímto účelem je povinen účastník umožnit operátorovi, jeho zaměstnancům či jím pověřeným osobám přístup do prostor, v nichž dojde k připojení ke službám sítě Internet, a to po předchozím ohlášení</w:t>
      </w:r>
      <w:r w:rsidR="00BC6384">
        <w:t>.</w:t>
      </w:r>
    </w:p>
    <w:p w14:paraId="1BAE4341" w14:textId="3990B596" w:rsidR="00957B43" w:rsidRDefault="00244AD8">
      <w:pPr>
        <w:pStyle w:val="Zkladntextodsazen-slo"/>
        <w:numPr>
          <w:ilvl w:val="2"/>
          <w:numId w:val="5"/>
        </w:numPr>
        <w:ind w:left="284"/>
        <w:outlineLvl w:val="9"/>
      </w:pPr>
      <w:r w:rsidRPr="00C75E2C">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4FDB2142" w14:textId="77777777" w:rsidR="00707257" w:rsidRPr="00571AF1" w:rsidRDefault="00707257" w:rsidP="00707257">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t>Způsob uplatnění odpovědnosti za vady (reklamace)</w:t>
      </w:r>
    </w:p>
    <w:p w14:paraId="0F9DF778" w14:textId="068AF0FE" w:rsidR="00957B43" w:rsidRPr="007C0A85" w:rsidRDefault="007C0A85">
      <w:pPr>
        <w:pStyle w:val="Zkladntextodsazen-slo"/>
        <w:numPr>
          <w:ilvl w:val="2"/>
          <w:numId w:val="5"/>
        </w:numPr>
        <w:tabs>
          <w:tab w:val="num" w:pos="284"/>
        </w:tabs>
        <w:spacing w:after="120"/>
        <w:ind w:left="284"/>
        <w:outlineLvl w:val="9"/>
      </w:pPr>
      <w:r w:rsidRPr="007C0A85">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 vůči splnění povinnosti uhradit vyúčtovanou cenu</w:t>
      </w:r>
      <w:r w:rsidR="00BC6384" w:rsidRPr="007C0A85">
        <w:t>.</w:t>
      </w:r>
    </w:p>
    <w:p w14:paraId="3A2B65CD" w14:textId="02AA6C3E" w:rsidR="00957B43" w:rsidRPr="00BC7EF0" w:rsidRDefault="00707257">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BC7EF0">
        <w:t>článku I</w:t>
      </w:r>
      <w:r w:rsidR="0040238F" w:rsidRPr="00BC7EF0">
        <w:t>V</w:t>
      </w:r>
      <w:r w:rsidRPr="00BC7EF0">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41EE0C19" w14:textId="4B136BFE" w:rsidR="00707257" w:rsidRPr="00B35725" w:rsidRDefault="00707257" w:rsidP="00707257">
      <w:pPr>
        <w:pStyle w:val="Zkladntextodsazen-slo"/>
        <w:tabs>
          <w:tab w:val="clear" w:pos="284"/>
          <w:tab w:val="num" w:pos="425"/>
        </w:tabs>
        <w:spacing w:after="120"/>
        <w:ind w:firstLine="0"/>
        <w:jc w:val="center"/>
        <w:outlineLvl w:val="9"/>
        <w:rPr>
          <w:b/>
          <w:bCs/>
        </w:rPr>
      </w:pPr>
      <w:r w:rsidRPr="00B35725">
        <w:rPr>
          <w:b/>
          <w:bCs/>
        </w:rPr>
        <w:t xml:space="preserve">Telefon: </w:t>
      </w:r>
      <w:r w:rsidR="00B5512F">
        <w:rPr>
          <w:b/>
          <w:bCs/>
        </w:rPr>
        <w:t>xxx</w:t>
      </w:r>
      <w:r w:rsidRPr="00B35725">
        <w:rPr>
          <w:b/>
          <w:bCs/>
        </w:rPr>
        <w:t xml:space="preserve">                E-mail: </w:t>
      </w:r>
      <w:r w:rsidR="00B5512F">
        <w:rPr>
          <w:b/>
          <w:bCs/>
          <w:color w:val="000000"/>
        </w:rPr>
        <w:t>xxx</w:t>
      </w:r>
    </w:p>
    <w:p w14:paraId="6452F3DF" w14:textId="4E0E5E2E" w:rsidR="00707257" w:rsidRPr="006B0EC3" w:rsidRDefault="006B0EC3" w:rsidP="006B0EC3">
      <w:pPr>
        <w:pStyle w:val="Zkladntextodsazen-slo"/>
        <w:tabs>
          <w:tab w:val="clear" w:pos="284"/>
          <w:tab w:val="num" w:pos="425"/>
          <w:tab w:val="left" w:pos="2552"/>
        </w:tabs>
        <w:spacing w:after="120"/>
        <w:ind w:firstLine="0"/>
        <w:jc w:val="left"/>
        <w:outlineLvl w:val="9"/>
        <w:rPr>
          <w:b/>
          <w:bCs/>
        </w:rPr>
      </w:pPr>
      <w:r>
        <w:rPr>
          <w:b/>
          <w:bCs/>
        </w:rPr>
        <w:tab/>
        <w:t xml:space="preserve">                             </w:t>
      </w:r>
      <w:r w:rsidRPr="006B0EC3">
        <w:rPr>
          <w:b/>
          <w:bCs/>
        </w:rPr>
        <w:t xml:space="preserve">Nonstop servis: </w:t>
      </w:r>
      <w:r w:rsidR="00B5512F">
        <w:rPr>
          <w:b/>
          <w:bCs/>
        </w:rPr>
        <w:t>xxx</w:t>
      </w:r>
      <w:r>
        <w:rPr>
          <w:b/>
          <w:bCs/>
        </w:rPr>
        <w:t xml:space="preserve">                   </w:t>
      </w:r>
    </w:p>
    <w:p w14:paraId="5D629537" w14:textId="77777777" w:rsidR="00707257" w:rsidRDefault="00707257" w:rsidP="00707257">
      <w:pPr>
        <w:pStyle w:val="Zkladntextodsazen-slo"/>
        <w:tabs>
          <w:tab w:val="clear" w:pos="284"/>
          <w:tab w:val="num" w:pos="425"/>
        </w:tabs>
        <w:spacing w:after="120"/>
        <w:ind w:firstLine="0"/>
        <w:outlineLvl w:val="9"/>
      </w:pPr>
      <w:r>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2DED2D95" w14:textId="698B351E" w:rsidR="00957B43" w:rsidRPr="00707257" w:rsidRDefault="00707257" w:rsidP="00707257">
      <w:pPr>
        <w:pStyle w:val="Zkladntextodsazen-slo"/>
        <w:tabs>
          <w:tab w:val="clear" w:pos="284"/>
          <w:tab w:val="num" w:pos="425"/>
        </w:tabs>
        <w:spacing w:after="120"/>
        <w:ind w:firstLine="0"/>
        <w:jc w:val="center"/>
        <w:outlineLvl w:val="9"/>
        <w:rPr>
          <w:b/>
          <w:bCs/>
        </w:rPr>
      </w:pPr>
      <w:r w:rsidRPr="0026592A">
        <w:rPr>
          <w:b/>
          <w:bCs/>
        </w:rPr>
        <w:t>Telefon:</w:t>
      </w:r>
      <w:r w:rsidR="0026592A" w:rsidRPr="0026592A">
        <w:rPr>
          <w:b/>
          <w:bCs/>
        </w:rPr>
        <w:t xml:space="preserve"> </w:t>
      </w:r>
      <w:r w:rsidRPr="0026592A">
        <w:rPr>
          <w:b/>
          <w:bCs/>
        </w:rPr>
        <w:t xml:space="preserve"> </w:t>
      </w:r>
      <w:r w:rsidR="0026592A" w:rsidRPr="0026592A">
        <w:rPr>
          <w:b/>
          <w:bCs/>
        </w:rPr>
        <w:t>-</w:t>
      </w:r>
      <w:r w:rsidRPr="0026592A">
        <w:rPr>
          <w:b/>
          <w:bCs/>
        </w:rPr>
        <w:t xml:space="preserve">               E-mail: </w:t>
      </w:r>
      <w:r w:rsidR="00B5512F">
        <w:rPr>
          <w:b/>
          <w:bCs/>
        </w:rPr>
        <w:t>xxx</w:t>
      </w:r>
    </w:p>
    <w:p w14:paraId="7EFA8B3C" w14:textId="1E4A99D3" w:rsidR="00957B43" w:rsidRDefault="00EB5965">
      <w:pPr>
        <w:pStyle w:val="Zkladntextodsazen-slo"/>
        <w:numPr>
          <w:ilvl w:val="2"/>
          <w:numId w:val="5"/>
        </w:numPr>
        <w:tabs>
          <w:tab w:val="num" w:pos="284"/>
        </w:tabs>
        <w:spacing w:after="120"/>
        <w:ind w:left="284"/>
        <w:outlineLvl w:val="9"/>
      </w:pPr>
      <w:r w:rsidRPr="00FE2580">
        <w:t xml:space="preserve">Oprávnění nahlašovat požadavky a poruchy na ServiceDesk a potvrzovat operátorovi jejich vyřešení, mají zaměstnanci: </w:t>
      </w:r>
      <w:r w:rsidR="00B5512F">
        <w:t>xxx</w:t>
      </w:r>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1B991A50" w:rsidR="00957B43" w:rsidRDefault="003E529C">
      <w:pPr>
        <w:pStyle w:val="Zkladntextodsazen-slo"/>
        <w:numPr>
          <w:ilvl w:val="2"/>
          <w:numId w:val="5"/>
        </w:numPr>
        <w:tabs>
          <w:tab w:val="num" w:pos="284"/>
        </w:tabs>
        <w:spacing w:after="120"/>
        <w:ind w:left="284"/>
        <w:outlineLvl w:val="9"/>
      </w:pPr>
      <w:r w:rsidRPr="00C75E2C">
        <w:lastRenderedPageBreak/>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764B28A6" w:rsidR="003E529C" w:rsidRDefault="003E529C"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čl.II. odst. 1 této smlouvy, až se tato smlouva stane smlouvou uzavřenou na dobu neurčitou, tj. okamžikem </w:t>
      </w:r>
      <w:r w:rsidRPr="006B0EC3">
        <w:t xml:space="preserve">uplynutí </w:t>
      </w:r>
      <w:r w:rsidR="006B0EC3" w:rsidRPr="006B0EC3">
        <w:t>12</w:t>
      </w:r>
      <w:r w:rsidRPr="006B0EC3">
        <w:t xml:space="preserve"> měsíců ode dne </w:t>
      </w:r>
      <w:r w:rsidR="006B0EC3" w:rsidRPr="006B0EC3">
        <w:t>1.</w:t>
      </w:r>
      <w:r w:rsidR="00F630E8">
        <w:t>4</w:t>
      </w:r>
      <w:r w:rsidR="006B0EC3" w:rsidRPr="006B0EC3">
        <w:t>.2023</w:t>
      </w:r>
      <w:r w:rsidRPr="006B0EC3">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t>Závěrečná ustanovení</w:t>
      </w:r>
    </w:p>
    <w:p w14:paraId="29A6806C" w14:textId="5BA8F0A1"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w:t>
      </w:r>
      <w:r w:rsidR="00B07B89">
        <w:t xml:space="preserve">                                    </w:t>
      </w:r>
      <w:r w:rsidRPr="00C75E2C">
        <w:t xml:space="preserve">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2420F19" w:rsidR="00100F66" w:rsidRDefault="00100F66">
      <w:pPr>
        <w:pStyle w:val="Zkladntextodsazen-slo"/>
        <w:numPr>
          <w:ilvl w:val="2"/>
          <w:numId w:val="5"/>
        </w:numPr>
        <w:tabs>
          <w:tab w:val="num" w:pos="284"/>
        </w:tabs>
        <w:spacing w:after="120"/>
        <w:ind w:left="284"/>
        <w:outlineLvl w:val="9"/>
      </w:pPr>
      <w:r w:rsidRPr="00CB62E5">
        <w:t xml:space="preserve">V případě uživatele, který je podnikatelem fyzickou osobou, mikropodnikem, malým podnikem, nebo neziskovou organizací, tvoří Smluvní podmínky též informace povinně poskytované dle § 63 odst. 1 zákona  č. 127/2005 Sb., - Informace dle § 1811 a § 1820 občanského zákoníku č. 89/2012 Sb., Informace stanovené v Příloze č.1. zákona č. 127/2005 Sb., Informace o právu na paušální náhradu podle § 34 odst.11 a § 34a) odst.11 zákona č.127/2005 Sb., vztahující se k poskytované službě, a shrnutí smlouvy dle § 63 odst.1 zákona č.127/2005 Sb., které jsou uveřejněny na internetových stránkách společnosti OVANET a.s. </w:t>
      </w:r>
      <w:hyperlink r:id="rId8" w:history="1">
        <w:r w:rsidRPr="00CB62E5">
          <w:t>https://ovanet.cz/</w:t>
        </w:r>
      </w:hyperlink>
      <w:r w:rsidRPr="00CB62E5">
        <w:t xml:space="preserve">. Je důležité, si tyto dokumenty stáhnout pro účely dokumentace, pozdějšího použití a reprodukce v nezměněné podobě. Tyto dokumenty zájemci o Službu poskytne OVANET před uzavřením Smlouvy, a to i u smluv uzavíraných distančním způsobem. Je-li z objektivních technických důvodů </w:t>
      </w:r>
      <w:r w:rsidRPr="00CB62E5">
        <w:lastRenderedPageBreak/>
        <w:t>nemožné, poskytnout shrnutí smlouvy v daném okamžiku, je Operátor povinen jej poskytnout neprodleně poté a smlouva nabývá účinnosti až v okamžiku, kdy spotřebitel po obdržení shrnutí smlouvy potvrdí svůj souhlas se smlouvou, prvním využitím Služby, které se Smlouva či její změna týká. Tyto Informace se poskytují na žádost ve formátu přístupném pro koncové uživatele se zdravotním postižením</w:t>
      </w:r>
      <w:r>
        <w:t>.</w:t>
      </w:r>
    </w:p>
    <w:p w14:paraId="0B49FB11" w14:textId="25180BE9" w:rsidR="00100F66" w:rsidRDefault="00100F66">
      <w:pPr>
        <w:pStyle w:val="Zkladntextodsazen-slo"/>
        <w:numPr>
          <w:ilvl w:val="2"/>
          <w:numId w:val="5"/>
        </w:numPr>
        <w:tabs>
          <w:tab w:val="num" w:pos="284"/>
        </w:tabs>
        <w:spacing w:after="120"/>
        <w:ind w:left="284"/>
        <w:outlineLvl w:val="9"/>
      </w:pPr>
      <w:r w:rsidRPr="0077523C">
        <w:t>Koncový uživatel, který je mikropodnikem, malým podnikem nebo neziskovou organizací, doloží tuto skutečnost prohlášením před uzavřením smlouvy s Operátorem, včetně informace, zda se zříká výše uvedeného práva</w:t>
      </w:r>
      <w:r>
        <w:t>.</w:t>
      </w:r>
    </w:p>
    <w:p w14:paraId="268DB0E7" w14:textId="339E9C8B" w:rsidR="00100F66" w:rsidRDefault="00100F66">
      <w:pPr>
        <w:pStyle w:val="Zkladntextodsazen-slo"/>
        <w:numPr>
          <w:ilvl w:val="2"/>
          <w:numId w:val="5"/>
        </w:numPr>
        <w:tabs>
          <w:tab w:val="num" w:pos="284"/>
        </w:tabs>
        <w:spacing w:after="120"/>
        <w:ind w:left="284"/>
        <w:outlineLvl w:val="9"/>
      </w:pPr>
      <w:r w:rsidRPr="0077523C">
        <w:t xml:space="preserve">Nedílnou součástí této smlouvy jsou Obchodní podmínky OVANET a.s. ze dne 1.1.2022 a Specifikace OVANET CITY BUSINESS SMALL a PLUS (dále jen “Specifikace“), které jsou zveřejněny </w:t>
      </w:r>
      <w:r w:rsidR="00B07B89">
        <w:t xml:space="preserve">                                              </w:t>
      </w:r>
      <w:r w:rsidRPr="0077523C">
        <w:t xml:space="preserve">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xml:space="preserve">, pokud není dohodnuto jinak.  Účastník podpisem této smlouvy potvrzuje, že jsou mu shora uvedené Obchodní podmínky OVANET a.s. </w:t>
      </w:r>
      <w:r>
        <w:t xml:space="preserve">a Specifikace </w:t>
      </w:r>
      <w:r w:rsidRPr="00C75E2C">
        <w:t>známé, neboť se s nimi na shora uvedené webové adrese operátora seznámil před podpisem této smlouvy a s jejich obsahem bez výhrad souhlasí</w:t>
      </w:r>
      <w:r>
        <w:t>.</w:t>
      </w:r>
    </w:p>
    <w:p w14:paraId="6E0FF725" w14:textId="725C8B68" w:rsidR="00100F66" w:rsidRDefault="00100F66">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t>.</w:t>
      </w:r>
    </w:p>
    <w:p w14:paraId="635D1608" w14:textId="20685539" w:rsidR="00100F66" w:rsidRPr="006B0EC3" w:rsidRDefault="00100F66">
      <w:pPr>
        <w:pStyle w:val="Zkladntextodsazen-slo"/>
        <w:numPr>
          <w:ilvl w:val="2"/>
          <w:numId w:val="5"/>
        </w:numPr>
        <w:tabs>
          <w:tab w:val="num" w:pos="284"/>
        </w:tabs>
        <w:spacing w:after="120"/>
        <w:ind w:left="284"/>
        <w:outlineLvl w:val="9"/>
      </w:pPr>
      <w:r w:rsidRPr="006B0EC3">
        <w:t>Tato smlouva je vyhotovena ve dvou vyhotoveních, z nichž každá smluvní strana obdrží jedno vyhotovení.</w:t>
      </w:r>
    </w:p>
    <w:p w14:paraId="1572B8F2" w14:textId="180DCCF5" w:rsidR="00100F66" w:rsidRPr="006B0EC3" w:rsidRDefault="00100F66">
      <w:pPr>
        <w:pStyle w:val="Zkladntextodsazen-slo"/>
        <w:numPr>
          <w:ilvl w:val="2"/>
          <w:numId w:val="5"/>
        </w:numPr>
        <w:tabs>
          <w:tab w:val="num" w:pos="284"/>
        </w:tabs>
        <w:spacing w:after="120"/>
        <w:ind w:left="284"/>
        <w:outlineLvl w:val="9"/>
      </w:pPr>
      <w:r w:rsidRPr="006B0EC3">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p>
    <w:p w14:paraId="647C8F05" w14:textId="2E482964" w:rsidR="00100F66" w:rsidRDefault="00100F66">
      <w:pPr>
        <w:pStyle w:val="Zkladntextodsazen-slo"/>
        <w:numPr>
          <w:ilvl w:val="2"/>
          <w:numId w:val="5"/>
        </w:numPr>
        <w:tabs>
          <w:tab w:val="num" w:pos="284"/>
        </w:tabs>
        <w:spacing w:after="120"/>
        <w:ind w:left="284"/>
        <w:outlineLvl w:val="9"/>
      </w:pPr>
      <w:r w:rsidRPr="00C75E2C">
        <w:t>Smluvní strany výslovně prohlašují, že si tuto smlouvu před jejím podpisem přečetly, s jejím obsahem sjednaným na základě jejich pravé a svobodné vůle souhlasí, což stvrzují svými podpisy</w:t>
      </w:r>
      <w:r>
        <w:t>.</w:t>
      </w:r>
    </w:p>
    <w:p w14:paraId="71C08092" w14:textId="5B86AD9E" w:rsidR="00100F66" w:rsidRPr="006B0EC3" w:rsidRDefault="00100F66">
      <w:pPr>
        <w:pStyle w:val="Zkladntextodsazen-slo"/>
        <w:numPr>
          <w:ilvl w:val="2"/>
          <w:numId w:val="5"/>
        </w:numPr>
        <w:tabs>
          <w:tab w:val="num" w:pos="284"/>
        </w:tabs>
        <w:spacing w:after="120"/>
        <w:ind w:left="284"/>
        <w:outlineLvl w:val="9"/>
      </w:pPr>
      <w:r w:rsidRPr="006B0EC3">
        <w:t xml:space="preserve">Smluvní strany se dohodly, že nabytím účinnosti této smlouvy se ruší Smlouva na poskytování služeb elektronických komunikací </w:t>
      </w:r>
      <w:r w:rsidRPr="006B0EC3">
        <w:rPr>
          <w:b/>
        </w:rPr>
        <w:t>SO</w:t>
      </w:r>
      <w:r w:rsidR="006B0EC3" w:rsidRPr="006B0EC3">
        <w:rPr>
          <w:b/>
        </w:rPr>
        <w:t>/20140112</w:t>
      </w:r>
      <w:r w:rsidRPr="006B0EC3">
        <w:t xml:space="preserve"> ze dne </w:t>
      </w:r>
      <w:r w:rsidR="006B0EC3" w:rsidRPr="006B0EC3">
        <w:t>13.10.2014</w:t>
      </w:r>
      <w:r w:rsidRPr="006B0EC3">
        <w:t xml:space="preserve"> ve znění pozdějších dodatků.</w:t>
      </w:r>
    </w:p>
    <w:p w14:paraId="704FE0CB" w14:textId="0814975B" w:rsidR="007C0A85" w:rsidRDefault="007C0A85" w:rsidP="00A9159D">
      <w:pPr>
        <w:ind w:firstLine="284"/>
        <w:jc w:val="both"/>
        <w:rPr>
          <w:i/>
          <w:iCs/>
        </w:rPr>
      </w:pPr>
    </w:p>
    <w:p w14:paraId="18FF3283" w14:textId="77777777" w:rsidR="00166354" w:rsidRPr="00A9159D" w:rsidRDefault="00166354" w:rsidP="00A9159D">
      <w:pPr>
        <w:ind w:firstLine="284"/>
        <w:jc w:val="both"/>
        <w:rPr>
          <w:i/>
          <w:iCs/>
        </w:rPr>
      </w:pPr>
    </w:p>
    <w:p w14:paraId="344CBF3B" w14:textId="77777777" w:rsidR="006B0EC3" w:rsidRDefault="006B0EC3" w:rsidP="006B0EC3">
      <w:pPr>
        <w:tabs>
          <w:tab w:val="left" w:leader="underscore" w:pos="4706"/>
          <w:tab w:val="left" w:pos="4990"/>
          <w:tab w:val="left" w:leader="underscore" w:pos="9639"/>
        </w:tabs>
        <w:rPr>
          <w:rFonts w:ascii="Times New Roman" w:hAnsi="Times New Roman"/>
          <w:b/>
          <w:sz w:val="22"/>
          <w:szCs w:val="22"/>
        </w:rPr>
      </w:pPr>
    </w:p>
    <w:p w14:paraId="3E84A2C9" w14:textId="744A7E48" w:rsidR="006B0EC3" w:rsidRPr="006B0EC3" w:rsidRDefault="006B0EC3" w:rsidP="006B0EC3">
      <w:pPr>
        <w:tabs>
          <w:tab w:val="left" w:leader="underscore" w:pos="4706"/>
          <w:tab w:val="left" w:pos="4990"/>
          <w:tab w:val="left" w:leader="underscore" w:pos="9639"/>
        </w:tabs>
        <w:rPr>
          <w:rFonts w:ascii="Times New Roman" w:hAnsi="Times New Roman"/>
          <w:bCs/>
          <w:sz w:val="22"/>
          <w:szCs w:val="22"/>
        </w:rPr>
      </w:pPr>
      <w:bookmarkStart w:id="3" w:name="_Hlk128747513"/>
      <w:r w:rsidRPr="006B0EC3">
        <w:rPr>
          <w:rFonts w:ascii="Times New Roman" w:hAnsi="Times New Roman"/>
          <w:bCs/>
          <w:sz w:val="22"/>
          <w:szCs w:val="22"/>
        </w:rPr>
        <w:t xml:space="preserve">V Ostravě:  </w:t>
      </w:r>
      <w:r w:rsidRPr="006B0EC3">
        <w:rPr>
          <w:rFonts w:ascii="Times New Roman" w:hAnsi="Times New Roman"/>
          <w:bCs/>
          <w:sz w:val="22"/>
          <w:szCs w:val="22"/>
        </w:rPr>
        <w:tab/>
        <w:t xml:space="preserve">    V Ostravě:</w:t>
      </w:r>
    </w:p>
    <w:bookmarkEnd w:id="3"/>
    <w:p w14:paraId="65B44564" w14:textId="77777777" w:rsidR="006B0EC3" w:rsidRPr="006B0EC3" w:rsidRDefault="006B0EC3" w:rsidP="006B0EC3">
      <w:pPr>
        <w:tabs>
          <w:tab w:val="left" w:leader="underscore" w:pos="4706"/>
          <w:tab w:val="left" w:pos="4990"/>
          <w:tab w:val="left" w:leader="underscore" w:pos="9639"/>
        </w:tabs>
        <w:rPr>
          <w:rFonts w:ascii="Times New Roman" w:hAnsi="Times New Roman"/>
          <w:b/>
          <w:sz w:val="22"/>
          <w:szCs w:val="22"/>
        </w:rPr>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bottom w:val="nil"/>
            </w:tcBorders>
            <w:shd w:val="clear" w:color="auto" w:fill="auto"/>
          </w:tcPr>
          <w:p w14:paraId="5AA2CCB8"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61A98A4F" w14:textId="77777777">
        <w:trPr>
          <w:trHeight w:val="851"/>
        </w:trPr>
        <w:tc>
          <w:tcPr>
            <w:tcW w:w="2410" w:type="dxa"/>
            <w:tcBorders>
              <w:top w:val="nil"/>
              <w:bottom w:val="single" w:sz="4" w:space="0" w:color="auto"/>
            </w:tcBorders>
            <w:shd w:val="clear" w:color="auto" w:fill="auto"/>
          </w:tcPr>
          <w:p w14:paraId="59622130"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2C0B2AB7"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18834A64"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437271C4"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tc>
          <w:tcPr>
            <w:tcW w:w="4664" w:type="dxa"/>
            <w:gridSpan w:val="2"/>
            <w:tcBorders>
              <w:top w:val="single" w:sz="4" w:space="0" w:color="auto"/>
              <w:bottom w:val="nil"/>
            </w:tcBorders>
            <w:shd w:val="clear" w:color="auto" w:fill="auto"/>
          </w:tcPr>
          <w:p w14:paraId="402BD84F" w14:textId="73F26958"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D64976">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6E08B825" w:rsidR="00957B43" w:rsidRDefault="006B0EC3">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Pr>
                <w:rFonts w:ascii="Times New Roman" w:hAnsi="Times New Roman"/>
                <w:b/>
                <w:sz w:val="22"/>
                <w:szCs w:val="22"/>
              </w:rPr>
              <w:t>Ing. Petr Syvala</w:t>
            </w:r>
          </w:p>
        </w:tc>
      </w:tr>
      <w:tr w:rsidR="00957B43" w14:paraId="2379BA8C" w14:textId="77777777">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shd w:val="clear" w:color="auto" w:fill="auto"/>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4290AF32" w:rsidR="00957B43" w:rsidRDefault="006B0EC3">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jednatel</w:t>
            </w:r>
          </w:p>
        </w:tc>
      </w:tr>
      <w:tr w:rsidR="00957B43" w14:paraId="4BE6B099" w14:textId="77777777">
        <w:tc>
          <w:tcPr>
            <w:tcW w:w="4664" w:type="dxa"/>
            <w:gridSpan w:val="2"/>
            <w:tcBorders>
              <w:top w:val="nil"/>
              <w:bottom w:val="nil"/>
            </w:tcBorders>
            <w:shd w:val="clear" w:color="auto" w:fill="auto"/>
          </w:tcPr>
          <w:p w14:paraId="0FF6418A" w14:textId="6F200226" w:rsidR="00957B43" w:rsidRDefault="00957B43">
            <w:pPr>
              <w:tabs>
                <w:tab w:val="left" w:pos="0"/>
                <w:tab w:val="left" w:leader="underscore" w:pos="4706"/>
                <w:tab w:val="left" w:pos="4990"/>
                <w:tab w:val="left" w:leader="underscore" w:pos="9639"/>
              </w:tabs>
              <w:spacing w:before="60"/>
              <w:rPr>
                <w:rFonts w:ascii="Times New Roman" w:hAnsi="Times New Roman"/>
                <w:sz w:val="22"/>
                <w:szCs w:val="22"/>
              </w:rPr>
            </w:pPr>
          </w:p>
        </w:tc>
        <w:tc>
          <w:tcPr>
            <w:tcW w:w="280" w:type="dxa"/>
            <w:tcBorders>
              <w:bottom w:val="nil"/>
            </w:tcBorders>
            <w:shd w:val="clear" w:color="auto" w:fill="auto"/>
          </w:tcPr>
          <w:p w14:paraId="753CF2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nil"/>
              <w:bottom w:val="nil"/>
            </w:tcBorders>
            <w:shd w:val="clear" w:color="auto" w:fill="auto"/>
          </w:tcPr>
          <w:p w14:paraId="3E3D2CA6" w14:textId="68646914" w:rsidR="00957B43" w:rsidRDefault="00957B43">
            <w:pPr>
              <w:tabs>
                <w:tab w:val="left" w:pos="0"/>
                <w:tab w:val="left" w:leader="underscore" w:pos="4706"/>
                <w:tab w:val="left" w:pos="4990"/>
                <w:tab w:val="left" w:leader="underscore" w:pos="9639"/>
              </w:tabs>
              <w:spacing w:before="60"/>
              <w:rPr>
                <w:rFonts w:ascii="Times New Roman" w:hAnsi="Times New Roman"/>
                <w:sz w:val="22"/>
                <w:szCs w:val="22"/>
              </w:rPr>
            </w:pPr>
          </w:p>
        </w:tc>
      </w:tr>
    </w:tbl>
    <w:p w14:paraId="1267FF86" w14:textId="0B4CD2A0"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0A4470">
        <w:rPr>
          <w:b/>
          <w:bCs/>
          <w:sz w:val="22"/>
          <w:szCs w:val="22"/>
        </w:rPr>
        <w:t>SO/202</w:t>
      </w:r>
      <w:r w:rsidR="00706444">
        <w:rPr>
          <w:b/>
          <w:bCs/>
          <w:sz w:val="22"/>
          <w:szCs w:val="22"/>
        </w:rPr>
        <w:t>3</w:t>
      </w:r>
      <w:r w:rsidR="00166354">
        <w:rPr>
          <w:b/>
          <w:bCs/>
          <w:sz w:val="22"/>
          <w:szCs w:val="22"/>
        </w:rPr>
        <w:t>0009</w:t>
      </w:r>
    </w:p>
    <w:p w14:paraId="3AC27C04" w14:textId="77777777" w:rsidR="00100F66" w:rsidRDefault="00100F66" w:rsidP="00100F66">
      <w:pPr>
        <w:tabs>
          <w:tab w:val="left" w:pos="3285"/>
        </w:tabs>
        <w:jc w:val="center"/>
        <w:rPr>
          <w:b/>
          <w:bCs/>
          <w:sz w:val="28"/>
          <w:szCs w:val="28"/>
        </w:rPr>
      </w:pPr>
    </w:p>
    <w:p w14:paraId="521C721B" w14:textId="77777777" w:rsidR="00100F66" w:rsidRDefault="00100F66" w:rsidP="00100F66">
      <w:pPr>
        <w:tabs>
          <w:tab w:val="left" w:pos="3285"/>
        </w:tabs>
        <w:jc w:val="center"/>
        <w:rPr>
          <w:rFonts w:ascii="Times New Roman" w:hAnsi="Times New Roman"/>
          <w:b/>
          <w:bCs/>
          <w:sz w:val="28"/>
          <w:szCs w:val="28"/>
        </w:rPr>
      </w:pPr>
    </w:p>
    <w:p w14:paraId="285248AE" w14:textId="77777777" w:rsidR="00100F66" w:rsidRDefault="00100F66" w:rsidP="00100F66">
      <w:pPr>
        <w:tabs>
          <w:tab w:val="left" w:pos="3285"/>
        </w:tabs>
        <w:jc w:val="center"/>
        <w:rPr>
          <w:rFonts w:ascii="Times New Roman" w:hAnsi="Times New Roman"/>
          <w:b/>
          <w:bCs/>
          <w:sz w:val="28"/>
          <w:szCs w:val="28"/>
        </w:rPr>
      </w:pPr>
    </w:p>
    <w:p w14:paraId="77BB1100" w14:textId="77777777" w:rsidR="00100F66" w:rsidRPr="00922965" w:rsidRDefault="00100F66" w:rsidP="00100F66">
      <w:pPr>
        <w:tabs>
          <w:tab w:val="left" w:pos="3285"/>
        </w:tabs>
        <w:jc w:val="center"/>
        <w:rPr>
          <w:rFonts w:ascii="Times New Roman" w:hAnsi="Times New Roman"/>
          <w:b/>
          <w:bCs/>
          <w:sz w:val="28"/>
          <w:szCs w:val="28"/>
        </w:rPr>
      </w:pPr>
      <w:r w:rsidRPr="00922965">
        <w:rPr>
          <w:rFonts w:ascii="Times New Roman" w:hAnsi="Times New Roman"/>
          <w:b/>
          <w:bCs/>
          <w:sz w:val="28"/>
          <w:szCs w:val="28"/>
        </w:rPr>
        <w:t>Ceník služeb</w:t>
      </w:r>
    </w:p>
    <w:p w14:paraId="5E882C60" w14:textId="77777777" w:rsidR="00100F66" w:rsidRPr="00922965" w:rsidRDefault="00100F66" w:rsidP="00100F66">
      <w:pPr>
        <w:tabs>
          <w:tab w:val="left" w:pos="0"/>
        </w:tabs>
        <w:jc w:val="both"/>
        <w:rPr>
          <w:rFonts w:ascii="Times New Roman" w:hAnsi="Times New Roman"/>
          <w:b/>
          <w:u w:val="single"/>
        </w:rPr>
      </w:pPr>
    </w:p>
    <w:p w14:paraId="291B56FD" w14:textId="77777777" w:rsidR="00100F66" w:rsidRDefault="00100F66" w:rsidP="00100F66">
      <w:pPr>
        <w:tabs>
          <w:tab w:val="left" w:pos="0"/>
        </w:tabs>
        <w:jc w:val="both"/>
        <w:rPr>
          <w:rFonts w:ascii="Times New Roman" w:hAnsi="Times New Roman"/>
          <w:b/>
          <w:sz w:val="22"/>
          <w:szCs w:val="22"/>
          <w:u w:val="single"/>
        </w:rPr>
      </w:pPr>
      <w:r w:rsidRPr="00922965">
        <w:rPr>
          <w:rFonts w:ascii="Times New Roman" w:hAnsi="Times New Roman"/>
          <w:b/>
          <w:sz w:val="22"/>
          <w:szCs w:val="22"/>
          <w:u w:val="single"/>
        </w:rPr>
        <w:t>Internetová služba</w:t>
      </w:r>
    </w:p>
    <w:p w14:paraId="18E4E1E8" w14:textId="77777777" w:rsidR="00100F66" w:rsidRDefault="00100F66" w:rsidP="00100F66">
      <w:pPr>
        <w:tabs>
          <w:tab w:val="left" w:pos="0"/>
        </w:tabs>
        <w:jc w:val="both"/>
        <w:rPr>
          <w:rFonts w:ascii="Times New Roman" w:hAnsi="Times New Roman"/>
          <w:b/>
          <w:sz w:val="22"/>
          <w:szCs w:val="22"/>
          <w:u w:val="single"/>
        </w:rPr>
      </w:pPr>
    </w:p>
    <w:tbl>
      <w:tblPr>
        <w:tblpPr w:leftFromText="141" w:rightFromText="141" w:vertAnchor="text" w:horzAnchor="margin" w:tblpXSpec="center" w:tblpY="135"/>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14"/>
        <w:gridCol w:w="1953"/>
        <w:gridCol w:w="1985"/>
      </w:tblGrid>
      <w:tr w:rsidR="00100F66" w:rsidRPr="00922965" w14:paraId="2D2F9C3E" w14:textId="77777777" w:rsidTr="00342249">
        <w:trPr>
          <w:trHeight w:val="497"/>
        </w:trPr>
        <w:tc>
          <w:tcPr>
            <w:tcW w:w="3614" w:type="dxa"/>
            <w:tcBorders>
              <w:top w:val="single" w:sz="4" w:space="0" w:color="auto"/>
              <w:left w:val="single" w:sz="4" w:space="0" w:color="auto"/>
              <w:bottom w:val="single" w:sz="4" w:space="0" w:color="auto"/>
              <w:right w:val="single" w:sz="4" w:space="0" w:color="auto"/>
            </w:tcBorders>
            <w:shd w:val="clear" w:color="auto" w:fill="B8CCE4"/>
            <w:vAlign w:val="center"/>
          </w:tcPr>
          <w:p w14:paraId="1FBB4B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6F47E117"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Zřizovací poplatek</w:t>
            </w:r>
          </w:p>
          <w:p w14:paraId="33931E2D"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2DF970B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Měsíční cena </w:t>
            </w:r>
          </w:p>
          <w:p w14:paraId="556560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(bez DPH)</w:t>
            </w:r>
          </w:p>
        </w:tc>
      </w:tr>
      <w:tr w:rsidR="00100F66" w:rsidRPr="00922965" w14:paraId="1E52C130" w14:textId="77777777" w:rsidTr="00342249">
        <w:trPr>
          <w:trHeight w:val="806"/>
        </w:trPr>
        <w:tc>
          <w:tcPr>
            <w:tcW w:w="3614" w:type="dxa"/>
            <w:tcBorders>
              <w:top w:val="single" w:sz="4" w:space="0" w:color="auto"/>
              <w:left w:val="single" w:sz="4" w:space="0" w:color="auto"/>
              <w:bottom w:val="single" w:sz="4" w:space="0" w:color="auto"/>
              <w:right w:val="single" w:sz="4" w:space="0" w:color="auto"/>
            </w:tcBorders>
            <w:vAlign w:val="center"/>
          </w:tcPr>
          <w:p w14:paraId="1689CE0B" w14:textId="77777777" w:rsidR="00100F66" w:rsidRPr="006B0EC3" w:rsidRDefault="00100F66" w:rsidP="00342249">
            <w:pPr>
              <w:autoSpaceDE w:val="0"/>
              <w:autoSpaceDN w:val="0"/>
              <w:adjustRightInd w:val="0"/>
              <w:spacing w:line="288" w:lineRule="auto"/>
              <w:jc w:val="center"/>
              <w:rPr>
                <w:rFonts w:ascii="Times New Roman" w:hAnsi="Times New Roman"/>
                <w:b/>
                <w:bCs/>
                <w:sz w:val="22"/>
                <w:szCs w:val="22"/>
              </w:rPr>
            </w:pPr>
            <w:r w:rsidRPr="006B0EC3">
              <w:rPr>
                <w:rFonts w:ascii="Times New Roman" w:hAnsi="Times New Roman"/>
                <w:b/>
                <w:bCs/>
                <w:sz w:val="22"/>
                <w:szCs w:val="22"/>
              </w:rPr>
              <w:t>Internet Business Plus</w:t>
            </w:r>
          </w:p>
          <w:p w14:paraId="3FB23577" w14:textId="3AAD709C" w:rsidR="00100F66" w:rsidRPr="006B0EC3" w:rsidRDefault="00100F66" w:rsidP="00342249">
            <w:pPr>
              <w:autoSpaceDE w:val="0"/>
              <w:autoSpaceDN w:val="0"/>
              <w:adjustRightInd w:val="0"/>
              <w:spacing w:line="288" w:lineRule="auto"/>
              <w:jc w:val="center"/>
              <w:rPr>
                <w:rFonts w:ascii="Times New Roman" w:hAnsi="Times New Roman"/>
                <w:sz w:val="22"/>
                <w:szCs w:val="22"/>
              </w:rPr>
            </w:pPr>
            <w:r w:rsidRPr="006B0EC3">
              <w:rPr>
                <w:rFonts w:ascii="Times New Roman" w:hAnsi="Times New Roman"/>
                <w:sz w:val="22"/>
                <w:szCs w:val="22"/>
              </w:rPr>
              <w:t>(</w:t>
            </w:r>
            <w:r w:rsidR="00B5512F">
              <w:rPr>
                <w:rFonts w:ascii="Times New Roman" w:hAnsi="Times New Roman"/>
                <w:sz w:val="22"/>
                <w:szCs w:val="22"/>
              </w:rPr>
              <w:t>xxx</w:t>
            </w:r>
            <w:r w:rsidRPr="006B0EC3">
              <w:rPr>
                <w:rFonts w:ascii="Times New Roman" w:hAnsi="Times New Roman"/>
                <w:sz w:val="22"/>
                <w:szCs w:val="22"/>
              </w:rPr>
              <w:t>)</w:t>
            </w:r>
          </w:p>
        </w:tc>
        <w:tc>
          <w:tcPr>
            <w:tcW w:w="1953" w:type="dxa"/>
            <w:tcBorders>
              <w:top w:val="single" w:sz="4" w:space="0" w:color="auto"/>
              <w:left w:val="single" w:sz="4" w:space="0" w:color="auto"/>
              <w:right w:val="single" w:sz="4" w:space="0" w:color="auto"/>
            </w:tcBorders>
            <w:vAlign w:val="center"/>
          </w:tcPr>
          <w:p w14:paraId="32B9FC49" w14:textId="46A31E9D" w:rsidR="00100F66" w:rsidRPr="006B0EC3" w:rsidRDefault="006B0EC3"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0</w:t>
            </w:r>
            <w:r w:rsidR="00100F66" w:rsidRPr="006B0EC3">
              <w:rPr>
                <w:rFonts w:ascii="Times New Roman" w:hAnsi="Times New Roman"/>
                <w:sz w:val="22"/>
                <w:szCs w:val="22"/>
              </w:rPr>
              <w:t xml:space="preserve"> Kč</w:t>
            </w:r>
          </w:p>
        </w:tc>
        <w:tc>
          <w:tcPr>
            <w:tcW w:w="1985" w:type="dxa"/>
            <w:tcBorders>
              <w:top w:val="single" w:sz="4" w:space="0" w:color="auto"/>
              <w:left w:val="single" w:sz="4" w:space="0" w:color="auto"/>
              <w:bottom w:val="single" w:sz="4" w:space="0" w:color="auto"/>
              <w:right w:val="single" w:sz="4" w:space="0" w:color="auto"/>
            </w:tcBorders>
            <w:vAlign w:val="center"/>
          </w:tcPr>
          <w:p w14:paraId="24103F22" w14:textId="2F022560" w:rsidR="00100F66" w:rsidRPr="00922965" w:rsidRDefault="006B0EC3" w:rsidP="00342249">
            <w:pPr>
              <w:autoSpaceDE w:val="0"/>
              <w:autoSpaceDN w:val="0"/>
              <w:adjustRightInd w:val="0"/>
              <w:spacing w:line="288" w:lineRule="auto"/>
              <w:jc w:val="center"/>
              <w:rPr>
                <w:rFonts w:ascii="Times New Roman" w:hAnsi="Times New Roman"/>
                <w:sz w:val="22"/>
                <w:szCs w:val="22"/>
              </w:rPr>
            </w:pPr>
            <w:r w:rsidRPr="00166354">
              <w:rPr>
                <w:rFonts w:ascii="Times New Roman" w:hAnsi="Times New Roman"/>
                <w:sz w:val="22"/>
                <w:szCs w:val="22"/>
              </w:rPr>
              <w:t>4 800</w:t>
            </w:r>
            <w:r w:rsidR="00100F66" w:rsidRPr="00166354">
              <w:rPr>
                <w:rFonts w:ascii="Times New Roman" w:hAnsi="Times New Roman"/>
                <w:sz w:val="22"/>
                <w:szCs w:val="22"/>
              </w:rPr>
              <w:t xml:space="preserve"> Kč</w:t>
            </w:r>
          </w:p>
        </w:tc>
      </w:tr>
    </w:tbl>
    <w:p w14:paraId="67CA0D00" w14:textId="77777777" w:rsidR="00100F66" w:rsidRDefault="00100F66" w:rsidP="00100F66">
      <w:pPr>
        <w:tabs>
          <w:tab w:val="left" w:pos="0"/>
        </w:tabs>
        <w:jc w:val="both"/>
        <w:rPr>
          <w:rFonts w:ascii="Times New Roman" w:hAnsi="Times New Roman"/>
          <w:b/>
          <w:sz w:val="22"/>
          <w:szCs w:val="22"/>
          <w:u w:val="single"/>
        </w:rPr>
      </w:pPr>
    </w:p>
    <w:p w14:paraId="4D61AC8A" w14:textId="77777777" w:rsidR="00100F66" w:rsidRDefault="00100F66" w:rsidP="00100F66">
      <w:pPr>
        <w:tabs>
          <w:tab w:val="left" w:pos="0"/>
        </w:tabs>
        <w:jc w:val="both"/>
        <w:rPr>
          <w:rFonts w:ascii="Times New Roman" w:hAnsi="Times New Roman"/>
          <w:b/>
          <w:sz w:val="22"/>
          <w:szCs w:val="22"/>
          <w:u w:val="single"/>
        </w:rPr>
      </w:pPr>
    </w:p>
    <w:p w14:paraId="3725076B" w14:textId="77777777" w:rsidR="00100F66" w:rsidRDefault="00100F66" w:rsidP="00100F66">
      <w:pPr>
        <w:tabs>
          <w:tab w:val="left" w:pos="0"/>
        </w:tabs>
        <w:jc w:val="both"/>
        <w:rPr>
          <w:rFonts w:ascii="Times New Roman" w:hAnsi="Times New Roman"/>
          <w:b/>
          <w:sz w:val="22"/>
          <w:szCs w:val="22"/>
          <w:u w:val="single"/>
        </w:rPr>
      </w:pPr>
    </w:p>
    <w:p w14:paraId="229A732F" w14:textId="77777777" w:rsidR="00100F66" w:rsidRDefault="00100F66" w:rsidP="00100F66">
      <w:pPr>
        <w:tabs>
          <w:tab w:val="left" w:pos="0"/>
        </w:tabs>
        <w:jc w:val="both"/>
        <w:rPr>
          <w:rFonts w:ascii="Times New Roman" w:hAnsi="Times New Roman"/>
          <w:b/>
          <w:sz w:val="22"/>
          <w:szCs w:val="22"/>
          <w:u w:val="single"/>
        </w:rPr>
      </w:pPr>
    </w:p>
    <w:p w14:paraId="1A41875A" w14:textId="77777777" w:rsidR="00100F66" w:rsidRDefault="00100F66" w:rsidP="00100F66">
      <w:pPr>
        <w:tabs>
          <w:tab w:val="left" w:pos="0"/>
        </w:tabs>
        <w:jc w:val="both"/>
        <w:rPr>
          <w:rFonts w:ascii="Times New Roman" w:hAnsi="Times New Roman"/>
          <w:b/>
          <w:sz w:val="22"/>
          <w:szCs w:val="22"/>
          <w:u w:val="single"/>
        </w:rPr>
      </w:pPr>
    </w:p>
    <w:p w14:paraId="5EF240CA" w14:textId="77777777" w:rsidR="00100F66" w:rsidRDefault="00100F66" w:rsidP="00100F66">
      <w:pPr>
        <w:tabs>
          <w:tab w:val="left" w:pos="0"/>
        </w:tabs>
        <w:jc w:val="both"/>
        <w:rPr>
          <w:rFonts w:ascii="Times New Roman" w:hAnsi="Times New Roman"/>
          <w:b/>
          <w:sz w:val="22"/>
          <w:szCs w:val="22"/>
          <w:u w:val="single"/>
        </w:rPr>
      </w:pPr>
    </w:p>
    <w:sectPr w:rsidR="00100F66">
      <w:headerReference w:type="default" r:id="rId9"/>
      <w:footerReference w:type="default" r:id="rId10"/>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6F5F" w14:textId="77777777" w:rsidR="00C47966" w:rsidRDefault="00C47966">
      <w:r>
        <w:separator/>
      </w:r>
    </w:p>
  </w:endnote>
  <w:endnote w:type="continuationSeparator" w:id="0">
    <w:p w14:paraId="1B16D5F5" w14:textId="77777777" w:rsidR="00C47966" w:rsidRDefault="00C4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CA1B" w14:textId="77777777"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D9EA" w14:textId="77777777" w:rsidR="00C47966" w:rsidRDefault="00C47966">
      <w:r>
        <w:separator/>
      </w:r>
    </w:p>
  </w:footnote>
  <w:footnote w:type="continuationSeparator" w:id="0">
    <w:p w14:paraId="5FE9C5EB" w14:textId="77777777" w:rsidR="00C47966" w:rsidRDefault="00C47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2512C3D"/>
    <w:multiLevelType w:val="hybridMultilevel"/>
    <w:tmpl w:val="B7DC2BDC"/>
    <w:lvl w:ilvl="0" w:tplc="D46484FC">
      <w:start w:val="1"/>
      <w:numFmt w:val="decimal"/>
      <w:lvlText w:val="%1."/>
      <w:lvlJc w:val="left"/>
      <w:pPr>
        <w:tabs>
          <w:tab w:val="num" w:pos="425"/>
        </w:tabs>
        <w:ind w:left="425" w:hanging="4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4"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6"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8"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5"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84421602">
    <w:abstractNumId w:val="20"/>
  </w:num>
  <w:num w:numId="2" w16cid:durableId="1434015031">
    <w:abstractNumId w:val="19"/>
  </w:num>
  <w:num w:numId="3" w16cid:durableId="603924951">
    <w:abstractNumId w:val="5"/>
  </w:num>
  <w:num w:numId="4" w16cid:durableId="308636752">
    <w:abstractNumId w:val="0"/>
  </w:num>
  <w:num w:numId="5" w16cid:durableId="611862366">
    <w:abstractNumId w:val="26"/>
  </w:num>
  <w:num w:numId="6" w16cid:durableId="1102188342">
    <w:abstractNumId w:val="11"/>
  </w:num>
  <w:num w:numId="7" w16cid:durableId="1736007286">
    <w:abstractNumId w:val="18"/>
  </w:num>
  <w:num w:numId="8" w16cid:durableId="1488673053">
    <w:abstractNumId w:val="8"/>
  </w:num>
  <w:num w:numId="9" w16cid:durableId="767386597">
    <w:abstractNumId w:val="14"/>
  </w:num>
  <w:num w:numId="10" w16cid:durableId="622657541">
    <w:abstractNumId w:val="17"/>
  </w:num>
  <w:num w:numId="11" w16cid:durableId="1648588551">
    <w:abstractNumId w:val="27"/>
  </w:num>
  <w:num w:numId="12" w16cid:durableId="110591638">
    <w:abstractNumId w:val="33"/>
  </w:num>
  <w:num w:numId="13" w16cid:durableId="1612934004">
    <w:abstractNumId w:val="7"/>
  </w:num>
  <w:num w:numId="14" w16cid:durableId="132528137">
    <w:abstractNumId w:val="35"/>
  </w:num>
  <w:num w:numId="15" w16cid:durableId="945574370">
    <w:abstractNumId w:val="24"/>
  </w:num>
  <w:num w:numId="16" w16cid:durableId="43524235">
    <w:abstractNumId w:val="21"/>
  </w:num>
  <w:num w:numId="17" w16cid:durableId="118962031">
    <w:abstractNumId w:val="23"/>
  </w:num>
  <w:num w:numId="18" w16cid:durableId="1233665137">
    <w:abstractNumId w:val="29"/>
  </w:num>
  <w:num w:numId="19" w16cid:durableId="2019968126">
    <w:abstractNumId w:val="15"/>
  </w:num>
  <w:num w:numId="20" w16cid:durableId="1133451047">
    <w:abstractNumId w:val="28"/>
  </w:num>
  <w:num w:numId="21" w16cid:durableId="1863594563">
    <w:abstractNumId w:val="31"/>
  </w:num>
  <w:num w:numId="22" w16cid:durableId="187791148">
    <w:abstractNumId w:val="12"/>
  </w:num>
  <w:num w:numId="23" w16cid:durableId="1812401863">
    <w:abstractNumId w:val="25"/>
  </w:num>
  <w:num w:numId="24" w16cid:durableId="597760040">
    <w:abstractNumId w:val="9"/>
  </w:num>
  <w:num w:numId="25" w16cid:durableId="1386100035">
    <w:abstractNumId w:val="6"/>
  </w:num>
  <w:num w:numId="26" w16cid:durableId="1994026075">
    <w:abstractNumId w:val="34"/>
  </w:num>
  <w:num w:numId="27" w16cid:durableId="865488281">
    <w:abstractNumId w:val="13"/>
  </w:num>
  <w:num w:numId="28" w16cid:durableId="1743596652">
    <w:abstractNumId w:val="32"/>
  </w:num>
  <w:num w:numId="29" w16cid:durableId="354888403">
    <w:abstractNumId w:val="16"/>
  </w:num>
  <w:num w:numId="30" w16cid:durableId="166481069">
    <w:abstractNumId w:val="22"/>
  </w:num>
  <w:num w:numId="31" w16cid:durableId="1370955196">
    <w:abstractNumId w:val="30"/>
  </w:num>
  <w:num w:numId="32" w16cid:durableId="17207888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E27DA"/>
    <w:rsid w:val="000E2821"/>
    <w:rsid w:val="00100F66"/>
    <w:rsid w:val="00166354"/>
    <w:rsid w:val="00181898"/>
    <w:rsid w:val="001C23FD"/>
    <w:rsid w:val="001D3094"/>
    <w:rsid w:val="00244AD8"/>
    <w:rsid w:val="0026592A"/>
    <w:rsid w:val="00326131"/>
    <w:rsid w:val="003E529C"/>
    <w:rsid w:val="0040238F"/>
    <w:rsid w:val="0042459E"/>
    <w:rsid w:val="004C4994"/>
    <w:rsid w:val="00514F32"/>
    <w:rsid w:val="005B7DDD"/>
    <w:rsid w:val="005E527B"/>
    <w:rsid w:val="006014D4"/>
    <w:rsid w:val="006B0EC3"/>
    <w:rsid w:val="006E4737"/>
    <w:rsid w:val="00706444"/>
    <w:rsid w:val="00707257"/>
    <w:rsid w:val="007201E8"/>
    <w:rsid w:val="0075145B"/>
    <w:rsid w:val="007C0A85"/>
    <w:rsid w:val="00957B43"/>
    <w:rsid w:val="00965B94"/>
    <w:rsid w:val="009B3C5B"/>
    <w:rsid w:val="009F244C"/>
    <w:rsid w:val="00A9159D"/>
    <w:rsid w:val="00A9523C"/>
    <w:rsid w:val="00AE008F"/>
    <w:rsid w:val="00B07B89"/>
    <w:rsid w:val="00B5512F"/>
    <w:rsid w:val="00BC6384"/>
    <w:rsid w:val="00BC7EF0"/>
    <w:rsid w:val="00BD0BAD"/>
    <w:rsid w:val="00BF4F32"/>
    <w:rsid w:val="00C1498B"/>
    <w:rsid w:val="00C47966"/>
    <w:rsid w:val="00C6277A"/>
    <w:rsid w:val="00C7491F"/>
    <w:rsid w:val="00D64976"/>
    <w:rsid w:val="00DC2BC3"/>
    <w:rsid w:val="00E94E5D"/>
    <w:rsid w:val="00EB5965"/>
    <w:rsid w:val="00F371BC"/>
    <w:rsid w:val="00F630E8"/>
    <w:rsid w:val="00F82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2997</Words>
  <Characters>17684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dcterms:created xsi:type="dcterms:W3CDTF">2023-04-18T12:15:00Z</dcterms:created>
  <dcterms:modified xsi:type="dcterms:W3CDTF">2023-04-27T11:12:00Z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