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3F988" w14:textId="77777777" w:rsidR="005A0E8D" w:rsidRDefault="006E11C5">
      <w:pPr>
        <w:pStyle w:val="Heading10"/>
        <w:framePr w:w="9019" w:h="1180" w:hRule="exact" w:wrap="none" w:vAnchor="page" w:hAnchor="page" w:x="1310" w:y="1230"/>
        <w:shd w:val="clear" w:color="auto" w:fill="auto"/>
        <w:ind w:right="100"/>
      </w:pPr>
      <w:bookmarkStart w:id="0" w:name="bookmark0"/>
      <w:r>
        <w:t>RÁMCOVÁ OBCHODNÍ SMLOUVA</w:t>
      </w:r>
      <w:bookmarkEnd w:id="0"/>
    </w:p>
    <w:p w14:paraId="1068B99D" w14:textId="77777777" w:rsidR="005A0E8D" w:rsidRDefault="006E11C5">
      <w:pPr>
        <w:pStyle w:val="Heading20"/>
        <w:framePr w:w="9019" w:h="1180" w:hRule="exact" w:wrap="none" w:vAnchor="page" w:hAnchor="page" w:x="1310" w:y="1230"/>
        <w:shd w:val="clear" w:color="auto" w:fill="auto"/>
        <w:spacing w:after="0"/>
        <w:ind w:right="100"/>
      </w:pPr>
      <w:bookmarkStart w:id="1" w:name="bookmark1"/>
      <w:r>
        <w:t>o dodávkách zboží</w:t>
      </w:r>
      <w:bookmarkEnd w:id="1"/>
    </w:p>
    <w:p w14:paraId="1CA58265" w14:textId="77777777" w:rsidR="005A0E8D" w:rsidRDefault="006E11C5">
      <w:pPr>
        <w:pStyle w:val="Bodytext20"/>
        <w:framePr w:w="9019" w:h="1191" w:hRule="exact" w:wrap="none" w:vAnchor="page" w:hAnchor="page" w:x="1310" w:y="2858"/>
        <w:shd w:val="clear" w:color="auto" w:fill="auto"/>
        <w:spacing w:before="0" w:after="682"/>
      </w:pPr>
      <w:r>
        <w:t>uzavřená níže uvedeného dne, měsíce a roku mezi účastníky:</w:t>
      </w:r>
    </w:p>
    <w:p w14:paraId="148825AD" w14:textId="77777777" w:rsidR="005A0E8D" w:rsidRDefault="006E11C5">
      <w:pPr>
        <w:pStyle w:val="Bodytext30"/>
        <w:framePr w:w="9019" w:h="1191" w:hRule="exact" w:wrap="none" w:vAnchor="page" w:hAnchor="page" w:x="1310" w:y="2858"/>
        <w:shd w:val="clear" w:color="auto" w:fill="auto"/>
        <w:spacing w:before="0" w:after="0"/>
      </w:pPr>
      <w:r>
        <w:t>KUPUJÍCÍ:</w:t>
      </w:r>
    </w:p>
    <w:p w14:paraId="461A0E2D" w14:textId="77777777" w:rsidR="005A0E8D" w:rsidRDefault="006E11C5">
      <w:pPr>
        <w:pStyle w:val="Heading10"/>
        <w:framePr w:w="9019" w:h="1790" w:hRule="exact" w:wrap="none" w:vAnchor="page" w:hAnchor="page" w:x="1310" w:y="4458"/>
        <w:shd w:val="clear" w:color="auto" w:fill="auto"/>
        <w:spacing w:after="285" w:line="312" w:lineRule="exact"/>
        <w:jc w:val="left"/>
      </w:pPr>
      <w:bookmarkStart w:id="2" w:name="bookmark2"/>
      <w:r>
        <w:t>Domov důchodců Dvůr Králové n/Labem</w:t>
      </w:r>
      <w:bookmarkEnd w:id="2"/>
    </w:p>
    <w:p w14:paraId="709EB441" w14:textId="77777777" w:rsidR="005A0E8D" w:rsidRDefault="006E11C5">
      <w:pPr>
        <w:pStyle w:val="Bodytext20"/>
        <w:framePr w:w="9019" w:h="1790" w:hRule="exact" w:wrap="none" w:vAnchor="page" w:hAnchor="page" w:x="1310" w:y="4458"/>
        <w:shd w:val="clear" w:color="auto" w:fill="auto"/>
        <w:spacing w:before="0" w:after="0" w:line="230" w:lineRule="exact"/>
        <w:ind w:right="3540"/>
      </w:pPr>
      <w:r>
        <w:t>533 01 Dvůr Králové n/L, Roháčova 2968 IČ 00194964</w:t>
      </w:r>
    </w:p>
    <w:p w14:paraId="13760EA3" w14:textId="77777777" w:rsidR="005A0E8D" w:rsidRDefault="006E11C5">
      <w:pPr>
        <w:pStyle w:val="Bodytext20"/>
        <w:framePr w:w="9019" w:h="1790" w:hRule="exact" w:wrap="none" w:vAnchor="page" w:hAnchor="page" w:x="1310" w:y="4458"/>
        <w:shd w:val="clear" w:color="auto" w:fill="auto"/>
        <w:spacing w:before="0" w:after="0" w:line="451" w:lineRule="exact"/>
        <w:ind w:right="3540"/>
      </w:pPr>
      <w:r>
        <w:t>zastoupený ředitelkou Ing. Ludmilou Lorencovou Dále jen „Kupující"</w:t>
      </w:r>
    </w:p>
    <w:p w14:paraId="331C41C8" w14:textId="77777777" w:rsidR="005A0E8D" w:rsidRDefault="006E11C5">
      <w:pPr>
        <w:pStyle w:val="Bodytext30"/>
        <w:framePr w:w="9019" w:h="2717" w:hRule="exact" w:wrap="none" w:vAnchor="page" w:hAnchor="page" w:x="1310" w:y="6825"/>
        <w:shd w:val="clear" w:color="auto" w:fill="auto"/>
        <w:spacing w:before="0" w:after="438"/>
      </w:pPr>
      <w:r>
        <w:t>PRODÁVAJÍCÍ</w:t>
      </w:r>
    </w:p>
    <w:p w14:paraId="5E1462D5" w14:textId="77777777" w:rsidR="005A0E8D" w:rsidRDefault="006E11C5">
      <w:pPr>
        <w:pStyle w:val="Heading10"/>
        <w:framePr w:w="9019" w:h="2717" w:hRule="exact" w:wrap="none" w:vAnchor="page" w:hAnchor="page" w:x="1310" w:y="6825"/>
        <w:shd w:val="clear" w:color="auto" w:fill="auto"/>
        <w:spacing w:after="289" w:line="312" w:lineRule="exact"/>
        <w:jc w:val="left"/>
      </w:pPr>
      <w:bookmarkStart w:id="3" w:name="bookmark3"/>
      <w:r>
        <w:t>Ing. Zdeněk Reinberger</w:t>
      </w:r>
      <w:bookmarkEnd w:id="3"/>
    </w:p>
    <w:p w14:paraId="4F2062AA" w14:textId="77777777" w:rsidR="005A0E8D" w:rsidRDefault="006E11C5">
      <w:pPr>
        <w:pStyle w:val="Bodytext20"/>
        <w:framePr w:w="9019" w:h="2717" w:hRule="exact" w:wrap="none" w:vAnchor="page" w:hAnchor="page" w:x="1310" w:y="6825"/>
        <w:shd w:val="clear" w:color="auto" w:fill="auto"/>
        <w:spacing w:before="0" w:after="36" w:line="226" w:lineRule="exact"/>
        <w:ind w:right="3540"/>
      </w:pPr>
      <w:r>
        <w:t>500 12 Hradec Králové, E. Beneše 1556 IČ 12979287, DIČ CZ6404040929</w:t>
      </w:r>
    </w:p>
    <w:p w14:paraId="2875F312" w14:textId="77777777" w:rsidR="0093724E" w:rsidRDefault="006E11C5">
      <w:pPr>
        <w:pStyle w:val="Bodytext20"/>
        <w:framePr w:w="9019" w:h="2717" w:hRule="exact" w:wrap="none" w:vAnchor="page" w:hAnchor="page" w:x="1310" w:y="6825"/>
        <w:shd w:val="clear" w:color="auto" w:fill="auto"/>
        <w:spacing w:before="0" w:after="0" w:line="456" w:lineRule="exact"/>
        <w:ind w:right="2840"/>
      </w:pPr>
      <w:r>
        <w:t xml:space="preserve">Bankovní spojení: ČS a s. Hradec Králové, č. účtu: </w:t>
      </w:r>
      <w:r w:rsidR="0093724E">
        <w:t>xxxxxxxxxxxxxx</w:t>
      </w:r>
    </w:p>
    <w:p w14:paraId="4FFAAED0" w14:textId="77777777" w:rsidR="005A0E8D" w:rsidRDefault="006E11C5">
      <w:pPr>
        <w:pStyle w:val="Bodytext20"/>
        <w:framePr w:w="9019" w:h="2717" w:hRule="exact" w:wrap="none" w:vAnchor="page" w:hAnchor="page" w:x="1310" w:y="6825"/>
        <w:shd w:val="clear" w:color="auto" w:fill="auto"/>
        <w:spacing w:before="0" w:after="0" w:line="456" w:lineRule="exact"/>
        <w:ind w:right="2840"/>
      </w:pPr>
      <w:r>
        <w:t xml:space="preserve"> Dále jen „Prodávající"</w:t>
      </w:r>
    </w:p>
    <w:p w14:paraId="5F114105" w14:textId="77777777" w:rsidR="005A0E8D" w:rsidRDefault="006E11C5">
      <w:pPr>
        <w:pStyle w:val="Heading20"/>
        <w:framePr w:w="9019" w:h="4903" w:hRule="exact" w:wrap="none" w:vAnchor="page" w:hAnchor="page" w:x="1310" w:y="10016"/>
        <w:shd w:val="clear" w:color="auto" w:fill="auto"/>
        <w:spacing w:after="238" w:line="234" w:lineRule="exact"/>
        <w:jc w:val="left"/>
      </w:pPr>
      <w:bookmarkStart w:id="4" w:name="bookmark4"/>
      <w:r>
        <w:t>Preambule</w:t>
      </w:r>
      <w:bookmarkEnd w:id="4"/>
    </w:p>
    <w:p w14:paraId="33F84664" w14:textId="77777777" w:rsidR="005A0E8D" w:rsidRDefault="006E11C5">
      <w:pPr>
        <w:pStyle w:val="Bodytext20"/>
        <w:framePr w:w="9019" w:h="4903" w:hRule="exact" w:wrap="none" w:vAnchor="page" w:hAnchor="page" w:x="1310" w:y="10016"/>
        <w:shd w:val="clear" w:color="auto" w:fill="auto"/>
        <w:spacing w:before="0" w:after="209"/>
      </w:pPr>
      <w:r>
        <w:t>Prohlášení Prodávajícího</w:t>
      </w:r>
    </w:p>
    <w:p w14:paraId="56B1418B" w14:textId="77777777" w:rsidR="005A0E8D" w:rsidRDefault="006E11C5">
      <w:pPr>
        <w:pStyle w:val="Bodytext20"/>
        <w:framePr w:w="9019" w:h="4903" w:hRule="exact" w:wrap="none" w:vAnchor="page" w:hAnchor="page" w:x="1310" w:y="10016"/>
        <w:shd w:val="clear" w:color="auto" w:fill="auto"/>
        <w:spacing w:before="0" w:after="231" w:line="226" w:lineRule="exact"/>
      </w:pPr>
      <w:r>
        <w:t>Prodávající tímto prohlašuje a podpisem smlouvy potvrzuje, že je osobou založenou a existující podle práva České republiky , a že má veškerou způsobilost uzavřít předmětnou smlouvu a plnit všechny závazky vyplývající z této smlouvy. Prodávající dále prohlašuje a podpisem smlouvy potvrzuje, že uzavřením předmětné smlouvy nedojde k porušení žádné právní povinnosti ani jakéhokoliv jeho závazku vyplývajícího z obecně závazného předpisu nebo smlouvy nebo rozhodnutí soudu či jiného obdobného orgánu. Prodávající dále prohlašuje, že uzavírá smlouvu na základě vlastní, dobrovolné vůle a považuje její obsah za ujednání v souladu s dobrými mravy.</w:t>
      </w:r>
    </w:p>
    <w:p w14:paraId="692C5BD1" w14:textId="77777777" w:rsidR="005A0E8D" w:rsidRDefault="006E11C5">
      <w:pPr>
        <w:pStyle w:val="Bodytext20"/>
        <w:framePr w:w="9019" w:h="4903" w:hRule="exact" w:wrap="none" w:vAnchor="page" w:hAnchor="page" w:x="1310" w:y="10016"/>
        <w:shd w:val="clear" w:color="auto" w:fill="auto"/>
        <w:spacing w:before="0" w:after="209"/>
      </w:pPr>
      <w:r>
        <w:t>Prohlášení Kupujícího</w:t>
      </w:r>
    </w:p>
    <w:p w14:paraId="65CB5776" w14:textId="77777777" w:rsidR="005A0E8D" w:rsidRDefault="006E11C5">
      <w:pPr>
        <w:pStyle w:val="Bodytext20"/>
        <w:framePr w:w="9019" w:h="4903" w:hRule="exact" w:wrap="none" w:vAnchor="page" w:hAnchor="page" w:x="1310" w:y="10016"/>
        <w:shd w:val="clear" w:color="auto" w:fill="auto"/>
        <w:spacing w:before="0" w:after="0" w:line="226" w:lineRule="exact"/>
      </w:pPr>
      <w:r>
        <w:t>Kupující tímto prohlašuje a podpisem smlouvy potvrzuje, že je osobou založenou a existující podle práva České republiky, a že má veškerou způsobilost uzavřít předmětnou smlouvu a plnit všechny závazky vyplývající z této smlouvy. Kupující dále prohlašuje a podpisem smlouvy potvrzuje, že uzavřením předmětné smlouvy nedojde k porušení žádné právní povinnosti ani jakéhokoliv jeho závazku vyplývajícího z obecně závazného předpisu nebo smlouvy nebo rozhodnutí soudu či jiného obdobného orgánu. Kupující dále prohlašuje, že uzavírá smlouvu na základě vlastní, dobrovolné vůle a považuje její obsah za ujednání v souladu s dobrými mravy.</w:t>
      </w:r>
    </w:p>
    <w:p w14:paraId="44E73158" w14:textId="77777777" w:rsidR="005A0E8D" w:rsidRDefault="006E11C5">
      <w:pPr>
        <w:pStyle w:val="Headerorfooter0"/>
        <w:framePr w:wrap="none" w:vAnchor="page" w:hAnchor="page" w:x="5798" w:y="15789"/>
        <w:shd w:val="clear" w:color="auto" w:fill="auto"/>
      </w:pPr>
      <w:r>
        <w:t>1</w:t>
      </w:r>
    </w:p>
    <w:p w14:paraId="745CD0E3" w14:textId="77777777" w:rsidR="005A0E8D" w:rsidRDefault="005A0E8D">
      <w:pPr>
        <w:rPr>
          <w:sz w:val="2"/>
          <w:szCs w:val="2"/>
        </w:rPr>
        <w:sectPr w:rsidR="005A0E8D">
          <w:pgSz w:w="11900" w:h="16840"/>
          <w:pgMar w:top="360" w:right="360" w:bottom="360" w:left="360" w:header="0" w:footer="3" w:gutter="0"/>
          <w:cols w:space="720"/>
          <w:noEndnote/>
          <w:docGrid w:linePitch="360"/>
        </w:sectPr>
      </w:pPr>
    </w:p>
    <w:p w14:paraId="27C67F17" w14:textId="77777777" w:rsidR="005A0E8D" w:rsidRDefault="006E11C5">
      <w:pPr>
        <w:pStyle w:val="Heading30"/>
        <w:framePr w:w="9115" w:h="3299" w:hRule="exact" w:wrap="none" w:vAnchor="page" w:hAnchor="page" w:x="1262" w:y="1410"/>
        <w:numPr>
          <w:ilvl w:val="0"/>
          <w:numId w:val="1"/>
        </w:numPr>
        <w:shd w:val="clear" w:color="auto" w:fill="auto"/>
        <w:spacing w:after="247"/>
      </w:pPr>
      <w:bookmarkStart w:id="5" w:name="bookmark5"/>
      <w:r>
        <w:lastRenderedPageBreak/>
        <w:t>Předmět a účel smlouvy</w:t>
      </w:r>
      <w:bookmarkEnd w:id="5"/>
    </w:p>
    <w:p w14:paraId="05065B1E" w14:textId="77777777" w:rsidR="005A0E8D" w:rsidRDefault="006E11C5">
      <w:pPr>
        <w:pStyle w:val="Bodytext20"/>
        <w:framePr w:w="9115" w:h="3299" w:hRule="exact" w:wrap="none" w:vAnchor="page" w:hAnchor="page" w:x="1262" w:y="1410"/>
        <w:shd w:val="clear" w:color="auto" w:fill="auto"/>
        <w:spacing w:before="0" w:after="240" w:line="226" w:lineRule="exact"/>
        <w:ind w:right="880"/>
      </w:pPr>
      <w:r>
        <w:t>Předmětem této smlouvy jsou opakující se průběžné dodávky zboží z nabídky Prodávajícího (dále jen Zboží) Kupujícímu, tak jak je Zboží specifikováno níže, za podmínek dohodnutých v dalších ustanoveních této smlouvy.</w:t>
      </w:r>
    </w:p>
    <w:p w14:paraId="5FE2457E" w14:textId="77777777" w:rsidR="005A0E8D" w:rsidRDefault="006E11C5">
      <w:pPr>
        <w:pStyle w:val="Bodytext20"/>
        <w:framePr w:w="9115" w:h="3299" w:hRule="exact" w:wrap="none" w:vAnchor="page" w:hAnchor="page" w:x="1262" w:y="1410"/>
        <w:shd w:val="clear" w:color="auto" w:fill="auto"/>
        <w:spacing w:before="0" w:after="240" w:line="226" w:lineRule="exact"/>
        <w:ind w:right="880"/>
      </w:pPr>
      <w:r>
        <w:t>Na základě této smlouvy se Prodávající zavazuje dodávat Zboží opakovaně na podkladě závazných objednávek Kupujícímu, který se zavazuje takto objednané Zboží převzít v místě jeho dodání a zaplatit za né cenu fakturovanou dle ustanovení této smlouvy, čímž se každá jednotlivá kupní smlouva pokládá za uzavřenou.</w:t>
      </w:r>
    </w:p>
    <w:p w14:paraId="0690EA70" w14:textId="77777777" w:rsidR="005A0E8D" w:rsidRDefault="006E11C5">
      <w:pPr>
        <w:pStyle w:val="Bodytext20"/>
        <w:framePr w:w="9115" w:h="3299" w:hRule="exact" w:wrap="none" w:vAnchor="page" w:hAnchor="page" w:x="1262" w:y="1410"/>
        <w:shd w:val="clear" w:color="auto" w:fill="auto"/>
        <w:spacing w:before="0" w:after="0" w:line="226" w:lineRule="exact"/>
        <w:ind w:right="880"/>
      </w:pPr>
      <w:r>
        <w:t>Na základě této smlouvy se Prodávající zavazuje poskytnout Kupujícímu záruky ohledně kvality dodávaného Zboží i ohledně případných jeho nároků z titulu nekvalitních dodávek Zboží.</w:t>
      </w:r>
    </w:p>
    <w:p w14:paraId="007E813D" w14:textId="77777777" w:rsidR="005A0E8D" w:rsidRDefault="006E11C5">
      <w:pPr>
        <w:pStyle w:val="Heading30"/>
        <w:framePr w:w="9115" w:h="1926" w:hRule="exact" w:wrap="none" w:vAnchor="page" w:hAnchor="page" w:x="1262" w:y="5121"/>
        <w:shd w:val="clear" w:color="auto" w:fill="auto"/>
        <w:spacing w:after="247"/>
      </w:pPr>
      <w:bookmarkStart w:id="6" w:name="bookmark6"/>
      <w:r>
        <w:t>ll.Charakteristika zboží</w:t>
      </w:r>
      <w:bookmarkEnd w:id="6"/>
    </w:p>
    <w:p w14:paraId="1030BDA1" w14:textId="77777777" w:rsidR="005A0E8D" w:rsidRDefault="006E11C5">
      <w:pPr>
        <w:pStyle w:val="Bodytext20"/>
        <w:framePr w:w="9115" w:h="1926" w:hRule="exact" w:wrap="none" w:vAnchor="page" w:hAnchor="page" w:x="1262" w:y="5121"/>
        <w:shd w:val="clear" w:color="auto" w:fill="auto"/>
        <w:spacing w:before="0" w:after="240" w:line="226" w:lineRule="exact"/>
        <w:jc w:val="both"/>
      </w:pPr>
      <w:r>
        <w:t>Předmětem jednotlivých dodávek Zboží a jeho prodeje na základě této smlouvy je kancelářská technika, výpočetní technika, síťové prvky, spotřební materiál k VT</w:t>
      </w:r>
    </w:p>
    <w:p w14:paraId="38E7935F" w14:textId="77777777" w:rsidR="005A0E8D" w:rsidRDefault="006E11C5">
      <w:pPr>
        <w:pStyle w:val="Bodytext20"/>
        <w:framePr w:w="9115" w:h="1926" w:hRule="exact" w:wrap="none" w:vAnchor="page" w:hAnchor="page" w:x="1262" w:y="5121"/>
        <w:shd w:val="clear" w:color="auto" w:fill="auto"/>
        <w:spacing w:before="0" w:after="0" w:line="226" w:lineRule="exact"/>
        <w:jc w:val="both"/>
      </w:pPr>
      <w:r>
        <w:t>Prodávající v souvislosti s uzavřením této smlouvy výslovně prohlašuje a podpisem smlouvy potvrzuje, že se podrobně a úplně seznámil s účelem jeho dodávky, se způsobem a podmínkami použití dodávaného Zboží</w:t>
      </w:r>
    </w:p>
    <w:p w14:paraId="270D663D" w14:textId="77777777" w:rsidR="005A0E8D" w:rsidRDefault="006E11C5">
      <w:pPr>
        <w:pStyle w:val="Heading30"/>
        <w:framePr w:w="9115" w:h="981" w:hRule="exact" w:wrap="none" w:vAnchor="page" w:hAnchor="page" w:x="1262" w:y="7478"/>
        <w:numPr>
          <w:ilvl w:val="0"/>
          <w:numId w:val="2"/>
        </w:numPr>
        <w:shd w:val="clear" w:color="auto" w:fill="auto"/>
        <w:spacing w:after="247"/>
      </w:pPr>
      <w:bookmarkStart w:id="7" w:name="bookmark7"/>
      <w:r>
        <w:t>Určení objemu a sortimentu zboží</w:t>
      </w:r>
      <w:bookmarkEnd w:id="7"/>
    </w:p>
    <w:p w14:paraId="4817EF4D" w14:textId="77777777" w:rsidR="005A0E8D" w:rsidRDefault="006E11C5">
      <w:pPr>
        <w:pStyle w:val="Bodytext20"/>
        <w:framePr w:w="9115" w:h="981" w:hRule="exact" w:wrap="none" w:vAnchor="page" w:hAnchor="page" w:x="1262" w:y="7478"/>
        <w:shd w:val="clear" w:color="auto" w:fill="auto"/>
        <w:spacing w:before="0" w:after="0" w:line="226" w:lineRule="exact"/>
        <w:jc w:val="both"/>
      </w:pPr>
      <w:r>
        <w:t>Prodávající se zavazuje v období trvání této smlouvy dodat Kupujícímu na základě jednotlivých objednávek Zboží v předem odsouhlaseném sortimentu, objemu a ceně.</w:t>
      </w:r>
    </w:p>
    <w:p w14:paraId="59443F34" w14:textId="77777777" w:rsidR="005A0E8D" w:rsidRDefault="006E11C5">
      <w:pPr>
        <w:pStyle w:val="Heading30"/>
        <w:framePr w:w="9115" w:h="1662" w:hRule="exact" w:wrap="none" w:vAnchor="page" w:hAnchor="page" w:x="1262" w:y="8874"/>
        <w:numPr>
          <w:ilvl w:val="0"/>
          <w:numId w:val="2"/>
        </w:numPr>
        <w:shd w:val="clear" w:color="auto" w:fill="auto"/>
        <w:spacing w:after="247"/>
      </w:pPr>
      <w:bookmarkStart w:id="8" w:name="bookmark8"/>
      <w:r>
        <w:t>Kvalita zboží, záruka</w:t>
      </w:r>
      <w:bookmarkEnd w:id="8"/>
    </w:p>
    <w:p w14:paraId="2A398CC0" w14:textId="77777777" w:rsidR="005A0E8D" w:rsidRDefault="006E11C5">
      <w:pPr>
        <w:pStyle w:val="Bodytext20"/>
        <w:framePr w:w="9115" w:h="1662" w:hRule="exact" w:wrap="none" w:vAnchor="page" w:hAnchor="page" w:x="1262" w:y="8874"/>
        <w:shd w:val="clear" w:color="auto" w:fill="auto"/>
        <w:spacing w:before="0" w:after="240" w:line="226" w:lineRule="exact"/>
        <w:jc w:val="both"/>
      </w:pPr>
      <w:r>
        <w:t>Prodávající odpovídá v plném rozsahu za kvalitu dodaného Zboží a zaručuje, že Zboží splňuje požadavky dohodnuté touto smlouvou.</w:t>
      </w:r>
    </w:p>
    <w:p w14:paraId="7CD979F0" w14:textId="77777777" w:rsidR="005A0E8D" w:rsidRDefault="006E11C5">
      <w:pPr>
        <w:pStyle w:val="Bodytext20"/>
        <w:framePr w:w="9115" w:h="1662" w:hRule="exact" w:wrap="none" w:vAnchor="page" w:hAnchor="page" w:x="1262" w:y="8874"/>
        <w:shd w:val="clear" w:color="auto" w:fill="auto"/>
        <w:spacing w:before="0" w:after="0" w:line="226" w:lineRule="exact"/>
        <w:jc w:val="both"/>
      </w:pPr>
      <w:r>
        <w:t>Záruka za jakost představuje závazek prodávajícího nést odpovědnost za vady Zboží, které se objeví v záruční době.</w:t>
      </w:r>
    </w:p>
    <w:p w14:paraId="3E27E45F" w14:textId="77777777" w:rsidR="005A0E8D" w:rsidRDefault="006E11C5">
      <w:pPr>
        <w:pStyle w:val="Heading30"/>
        <w:framePr w:w="9115" w:h="2349" w:hRule="exact" w:wrap="none" w:vAnchor="page" w:hAnchor="page" w:x="1262" w:y="10967"/>
        <w:numPr>
          <w:ilvl w:val="0"/>
          <w:numId w:val="2"/>
        </w:numPr>
        <w:shd w:val="clear" w:color="auto" w:fill="auto"/>
        <w:tabs>
          <w:tab w:val="left" w:pos="356"/>
        </w:tabs>
        <w:spacing w:after="247"/>
      </w:pPr>
      <w:bookmarkStart w:id="9" w:name="bookmark9"/>
      <w:r>
        <w:t>Dodací podmínky</w:t>
      </w:r>
      <w:bookmarkEnd w:id="9"/>
    </w:p>
    <w:p w14:paraId="1B70F7D7" w14:textId="77777777" w:rsidR="005A0E8D" w:rsidRDefault="006E11C5">
      <w:pPr>
        <w:pStyle w:val="Bodytext20"/>
        <w:framePr w:w="9115" w:h="2349" w:hRule="exact" w:wrap="none" w:vAnchor="page" w:hAnchor="page" w:x="1262" w:y="10967"/>
        <w:shd w:val="clear" w:color="auto" w:fill="auto"/>
        <w:spacing w:before="0" w:after="251" w:line="226" w:lineRule="exact"/>
        <w:jc w:val="both"/>
      </w:pPr>
      <w:r>
        <w:t>Dodací lhůta bude uvedena v objednávce Kupujícího. Dodací lhůta bude v objednávce uvedena s přihlédnutím k charakteru Zboží, reálné době přepravy o potřebám Kupujícího.</w:t>
      </w:r>
    </w:p>
    <w:p w14:paraId="57E0B916" w14:textId="77777777" w:rsidR="005A0E8D" w:rsidRDefault="006E11C5">
      <w:pPr>
        <w:pStyle w:val="Bodytext20"/>
        <w:framePr w:w="9115" w:h="2349" w:hRule="exact" w:wrap="none" w:vAnchor="page" w:hAnchor="page" w:x="1262" w:y="10967"/>
        <w:shd w:val="clear" w:color="auto" w:fill="auto"/>
        <w:spacing w:before="0" w:after="229"/>
      </w:pPr>
      <w:r>
        <w:t>Kupující dle možností upřesní v přiměřeném předstihu požadované Zboží na nejbližší období.</w:t>
      </w:r>
    </w:p>
    <w:p w14:paraId="632973DB" w14:textId="77777777" w:rsidR="005A0E8D" w:rsidRDefault="006E11C5">
      <w:pPr>
        <w:pStyle w:val="Bodytext20"/>
        <w:framePr w:w="9115" w:h="2349" w:hRule="exact" w:wrap="none" w:vAnchor="page" w:hAnchor="page" w:x="1262" w:y="10967"/>
        <w:shd w:val="clear" w:color="auto" w:fill="auto"/>
        <w:spacing w:before="0" w:after="0" w:line="226" w:lineRule="exact"/>
        <w:jc w:val="both"/>
      </w:pPr>
      <w:r>
        <w:t>V případě, že Prodávající nebude schopen z objektivních důvodů některý sortiment, případně v požadovaném množství dodat, uvědomí o tom bez zbytečného odkladu Kupujícího, aby ten mohl přijmout adekvátní opatření.</w:t>
      </w:r>
    </w:p>
    <w:p w14:paraId="484E83DB" w14:textId="77777777" w:rsidR="005A0E8D" w:rsidRDefault="006E11C5">
      <w:pPr>
        <w:pStyle w:val="Heading30"/>
        <w:framePr w:w="9115" w:h="753" w:hRule="exact" w:wrap="none" w:vAnchor="page" w:hAnchor="page" w:x="1262" w:y="13770"/>
        <w:numPr>
          <w:ilvl w:val="0"/>
          <w:numId w:val="2"/>
        </w:numPr>
        <w:shd w:val="clear" w:color="auto" w:fill="auto"/>
        <w:spacing w:after="258"/>
      </w:pPr>
      <w:bookmarkStart w:id="10" w:name="bookmark10"/>
      <w:r>
        <w:t>Cenové ujednání</w:t>
      </w:r>
      <w:bookmarkEnd w:id="10"/>
    </w:p>
    <w:p w14:paraId="07254699" w14:textId="77777777" w:rsidR="005A0E8D" w:rsidRDefault="006E11C5">
      <w:pPr>
        <w:pStyle w:val="Bodytext20"/>
        <w:framePr w:w="9115" w:h="753" w:hRule="exact" w:wrap="none" w:vAnchor="page" w:hAnchor="page" w:x="1262" w:y="13770"/>
        <w:shd w:val="clear" w:color="auto" w:fill="auto"/>
        <w:spacing w:before="0" w:after="0"/>
      </w:pPr>
      <w:r>
        <w:t>Kupní cena za dodané Zboží je stanovena dohodou smluvních stran.</w:t>
      </w:r>
    </w:p>
    <w:p w14:paraId="3C120D7C" w14:textId="77777777" w:rsidR="005A0E8D" w:rsidRDefault="006E11C5">
      <w:pPr>
        <w:pStyle w:val="Headerorfooter0"/>
        <w:framePr w:wrap="none" w:vAnchor="page" w:hAnchor="page" w:x="5726" w:y="15761"/>
        <w:shd w:val="clear" w:color="auto" w:fill="auto"/>
      </w:pPr>
      <w:r>
        <w:t>2</w:t>
      </w:r>
    </w:p>
    <w:p w14:paraId="1B9C26D7" w14:textId="77777777" w:rsidR="005A0E8D" w:rsidRDefault="005A0E8D">
      <w:pPr>
        <w:rPr>
          <w:sz w:val="2"/>
          <w:szCs w:val="2"/>
        </w:rPr>
        <w:sectPr w:rsidR="005A0E8D">
          <w:pgSz w:w="11900" w:h="16840"/>
          <w:pgMar w:top="360" w:right="360" w:bottom="360" w:left="360" w:header="0" w:footer="3" w:gutter="0"/>
          <w:cols w:space="720"/>
          <w:noEndnote/>
          <w:docGrid w:linePitch="360"/>
        </w:sectPr>
      </w:pPr>
    </w:p>
    <w:p w14:paraId="508AC2F2" w14:textId="77777777" w:rsidR="005A0E8D" w:rsidRDefault="006E11C5">
      <w:pPr>
        <w:pStyle w:val="Heading30"/>
        <w:framePr w:wrap="none" w:vAnchor="page" w:hAnchor="page" w:x="1253" w:y="1439"/>
        <w:numPr>
          <w:ilvl w:val="0"/>
          <w:numId w:val="2"/>
        </w:numPr>
        <w:shd w:val="clear" w:color="auto" w:fill="auto"/>
        <w:spacing w:after="0"/>
        <w:jc w:val="both"/>
      </w:pPr>
      <w:bookmarkStart w:id="11" w:name="bookmark11"/>
      <w:r>
        <w:lastRenderedPageBreak/>
        <w:t>Platební podmínky</w:t>
      </w:r>
      <w:bookmarkEnd w:id="11"/>
    </w:p>
    <w:p w14:paraId="7665AAA2" w14:textId="77777777" w:rsidR="005A0E8D" w:rsidRDefault="006E11C5">
      <w:pPr>
        <w:pStyle w:val="Bodytext20"/>
        <w:framePr w:w="9134" w:h="2109" w:hRule="exact" w:wrap="none" w:vAnchor="page" w:hAnchor="page" w:x="1253" w:y="1941"/>
        <w:shd w:val="clear" w:color="auto" w:fill="auto"/>
        <w:spacing w:before="0" w:after="240" w:line="226" w:lineRule="exact"/>
        <w:jc w:val="both"/>
      </w:pPr>
      <w:r>
        <w:t>Na základě objednávky a dodacího listu Kupujícím vystaví Prodávající fakturu za zboží na vrub Kupujícího. Faktura vystavená Prodávajícím musí splňovat veškeré náležitosti řádného daňového dokladu, splatnost každé faktury je stanovena dohodou smluvních stran. Kupní cena je uhrazena dnem připsání příslušné částky na účet Prodávajícího.</w:t>
      </w:r>
    </w:p>
    <w:p w14:paraId="354FF832" w14:textId="77777777" w:rsidR="005A0E8D" w:rsidRDefault="006E11C5">
      <w:pPr>
        <w:pStyle w:val="Bodytext20"/>
        <w:framePr w:w="9134" w:h="2109" w:hRule="exact" w:wrap="none" w:vAnchor="page" w:hAnchor="page" w:x="1253" w:y="1941"/>
        <w:shd w:val="clear" w:color="auto" w:fill="auto"/>
        <w:spacing w:before="0" w:after="0" w:line="226" w:lineRule="exact"/>
        <w:jc w:val="both"/>
      </w:pPr>
      <w:r>
        <w:t>V případě námitek Kupujícího k faktuře jako daňovému dokladu pro její věcné či formální nedostatky</w:t>
      </w:r>
      <w:r w:rsidR="0093724E">
        <w:t xml:space="preserve"> </w:t>
      </w:r>
      <w:r>
        <w:t>je Kupující povinen tuto bezodkladné vrátit s řádným odůvodněním Prodávajícímu, který provede nápravu. Splatnost takto opravené faktury se nemění. Splatnost takto opravené faktury se počítá ode dne jejího nového bezvadného vystavení prodávajícím.</w:t>
      </w:r>
    </w:p>
    <w:p w14:paraId="57F16D01" w14:textId="77777777" w:rsidR="005A0E8D" w:rsidRDefault="006E11C5">
      <w:pPr>
        <w:pStyle w:val="Heading30"/>
        <w:framePr w:w="9134" w:h="991" w:hRule="exact" w:wrap="none" w:vAnchor="page" w:hAnchor="page" w:x="1253" w:y="4458"/>
        <w:shd w:val="clear" w:color="auto" w:fill="auto"/>
        <w:spacing w:after="247"/>
        <w:jc w:val="both"/>
      </w:pPr>
      <w:bookmarkStart w:id="12" w:name="bookmark12"/>
      <w:r>
        <w:t>VlII.</w:t>
      </w:r>
      <w:r w:rsidR="0093724E">
        <w:t xml:space="preserve"> </w:t>
      </w:r>
      <w:r>
        <w:t>Sankční ustanovení</w:t>
      </w:r>
      <w:bookmarkEnd w:id="12"/>
    </w:p>
    <w:p w14:paraId="63EFAD35" w14:textId="77777777" w:rsidR="005A0E8D" w:rsidRDefault="006E11C5">
      <w:pPr>
        <w:pStyle w:val="Bodytext20"/>
        <w:framePr w:w="9134" w:h="991" w:hRule="exact" w:wrap="none" w:vAnchor="page" w:hAnchor="page" w:x="1253" w:y="4458"/>
        <w:shd w:val="clear" w:color="auto" w:fill="auto"/>
        <w:spacing w:before="0" w:after="0" w:line="226" w:lineRule="exact"/>
        <w:jc w:val="both"/>
      </w:pPr>
      <w:r>
        <w:t>V případě prodlení úhrad Kupujícím je Prodávající oprávněn vyfakturovat a Kupující zavázán uhradit denně z dlužné částky penále obvyklé .</w:t>
      </w:r>
    </w:p>
    <w:p w14:paraId="7CD4AF07" w14:textId="77777777" w:rsidR="005A0E8D" w:rsidRDefault="006E11C5">
      <w:pPr>
        <w:pStyle w:val="Heading30"/>
        <w:framePr w:w="9134" w:h="4178" w:hRule="exact" w:wrap="none" w:vAnchor="page" w:hAnchor="page" w:x="1253" w:y="5865"/>
        <w:numPr>
          <w:ilvl w:val="0"/>
          <w:numId w:val="3"/>
        </w:numPr>
        <w:shd w:val="clear" w:color="auto" w:fill="auto"/>
        <w:spacing w:after="247"/>
        <w:jc w:val="both"/>
      </w:pPr>
      <w:bookmarkStart w:id="13" w:name="bookmark13"/>
      <w:r>
        <w:t>Odpovědnost za vady a reklamace</w:t>
      </w:r>
      <w:bookmarkEnd w:id="13"/>
    </w:p>
    <w:p w14:paraId="064BAB83" w14:textId="77777777" w:rsidR="005A0E8D" w:rsidRDefault="006E11C5">
      <w:pPr>
        <w:pStyle w:val="Bodytext20"/>
        <w:framePr w:w="9134" w:h="4178" w:hRule="exact" w:wrap="none" w:vAnchor="page" w:hAnchor="page" w:x="1253" w:y="5865"/>
        <w:shd w:val="clear" w:color="auto" w:fill="auto"/>
        <w:spacing w:before="0" w:after="240" w:line="226" w:lineRule="exact"/>
        <w:jc w:val="both"/>
      </w:pPr>
      <w:r>
        <w:t>Odpovědnost Prodávajícího za vady se řídí ustanovením § 420 a násl. Obchodního zákoníku, přičemž nároky Kupujícího z vad Zboží se řídí při podstatném porušení smluvních povinností §436 a při nepodstatném porušení smluvních povinností §437 obchodního zákoníku, pokud v této smlouvě není dohodnuto jinak. Vady Zboží uplatňuje Kupující u Prodávajícího písemné bez zbytečného odkladu po jejich zjištění, zápisem v reklamačním listu nebo zápisem v dodacím listu. V zápise Kupující uvede charakteristiku vady.</w:t>
      </w:r>
    </w:p>
    <w:p w14:paraId="1FFF7FC2" w14:textId="77777777" w:rsidR="005A0E8D" w:rsidRDefault="006E11C5">
      <w:pPr>
        <w:pStyle w:val="Bodytext20"/>
        <w:framePr w:w="9134" w:h="4178" w:hRule="exact" w:wrap="none" w:vAnchor="page" w:hAnchor="page" w:x="1253" w:y="5865"/>
        <w:shd w:val="clear" w:color="auto" w:fill="auto"/>
        <w:spacing w:before="0" w:after="251" w:line="226" w:lineRule="exact"/>
        <w:jc w:val="both"/>
      </w:pPr>
      <w:r>
        <w:t>Kupující může uplatnit odpovědnost za vady dodaného Zboží nejpozději do konce Prodávajícím poskytnuté záruční doby na Zboží.</w:t>
      </w:r>
    </w:p>
    <w:p w14:paraId="27D4EDAD" w14:textId="77777777" w:rsidR="005A0E8D" w:rsidRDefault="006E11C5">
      <w:pPr>
        <w:pStyle w:val="Bodytext20"/>
        <w:framePr w:w="9134" w:h="4178" w:hRule="exact" w:wrap="none" w:vAnchor="page" w:hAnchor="page" w:x="1253" w:y="5865"/>
        <w:shd w:val="clear" w:color="auto" w:fill="auto"/>
        <w:spacing w:before="0" w:after="229"/>
        <w:jc w:val="both"/>
      </w:pPr>
      <w:r>
        <w:t>Vady zjištěné při přejímce Zboží musí Kupující oznámit Prodávajícímu včas, bez zbytečného odkladu..</w:t>
      </w:r>
    </w:p>
    <w:p w14:paraId="2EAEC22B" w14:textId="77777777" w:rsidR="005A0E8D" w:rsidRDefault="006E11C5">
      <w:pPr>
        <w:pStyle w:val="Bodytext20"/>
        <w:framePr w:w="9134" w:h="4178" w:hRule="exact" w:wrap="none" w:vAnchor="page" w:hAnchor="page" w:x="1253" w:y="5865"/>
        <w:shd w:val="clear" w:color="auto" w:fill="auto"/>
        <w:spacing w:before="0" w:after="0" w:line="226" w:lineRule="exact"/>
        <w:jc w:val="both"/>
      </w:pPr>
      <w:r>
        <w:t>Prodávající zaručuje Kupujícímu odpovídající kvalitu dodaného Zboží a v případě zjištění vad jejich neodkladnou nápravu. To platí i v případě, že se vady projeví během poskytnuté záruční doby. Tato záruční doba začne běžet znovu s každou náhradní dodávkou, kterou by Kupující požadoval jako náhradní plnění.</w:t>
      </w:r>
    </w:p>
    <w:p w14:paraId="015BA791" w14:textId="77777777" w:rsidR="005A0E8D" w:rsidRDefault="006E11C5">
      <w:pPr>
        <w:pStyle w:val="Heading30"/>
        <w:framePr w:w="9134" w:h="2805" w:hRule="exact" w:wrap="none" w:vAnchor="page" w:hAnchor="page" w:x="1253" w:y="10449"/>
        <w:numPr>
          <w:ilvl w:val="0"/>
          <w:numId w:val="3"/>
        </w:numPr>
        <w:shd w:val="clear" w:color="auto" w:fill="auto"/>
        <w:spacing w:after="247"/>
        <w:jc w:val="both"/>
      </w:pPr>
      <w:bookmarkStart w:id="14" w:name="bookmark14"/>
      <w:r>
        <w:t>Odstoupení od smlouvy</w:t>
      </w:r>
      <w:bookmarkEnd w:id="14"/>
    </w:p>
    <w:p w14:paraId="34382524" w14:textId="77777777" w:rsidR="005A0E8D" w:rsidRDefault="006E11C5">
      <w:pPr>
        <w:pStyle w:val="Bodytext20"/>
        <w:framePr w:w="9134" w:h="2805" w:hRule="exact" w:wrap="none" w:vAnchor="page" w:hAnchor="page" w:x="1253" w:y="10449"/>
        <w:shd w:val="clear" w:color="auto" w:fill="auto"/>
        <w:spacing w:before="0" w:after="240" w:line="226" w:lineRule="exact"/>
        <w:ind w:right="140"/>
        <w:jc w:val="both"/>
      </w:pPr>
      <w:r>
        <w:t>Není-li v ustanoveních této smlouvy uvedeno jinak, platí pro odstoupení od smlouvy ustanovení §344- 351 obchodního zákoníku. Za podstatná porušení smluvních ustanovení se pro účely odstoupení od smlouvy pokládá zejména nedodržení platebních podmínek ze strany Kupujícího a nedodržení cenových ujednání, dodacích a jakostních podmínek ze strany Prodávajícího, jakož i další skutečnosti výslovně uvedené v této smlouvě.</w:t>
      </w:r>
    </w:p>
    <w:p w14:paraId="68F5AA26" w14:textId="77777777" w:rsidR="005A0E8D" w:rsidRDefault="006E11C5">
      <w:pPr>
        <w:pStyle w:val="Bodytext20"/>
        <w:framePr w:w="9134" w:h="2805" w:hRule="exact" w:wrap="none" w:vAnchor="page" w:hAnchor="page" w:x="1253" w:y="10449"/>
        <w:shd w:val="clear" w:color="auto" w:fill="auto"/>
        <w:spacing w:before="0" w:after="0" w:line="226" w:lineRule="exact"/>
        <w:jc w:val="both"/>
      </w:pPr>
      <w:r>
        <w:t>Odstoupení od smlouvy je účinné dnem doručení odstoupení druhé smluvní straně, přičemž smluvní strany jsou povinny vypořádat své vzájemné závazky a nároky nejpozději do 30 dnů ode dne ukončení smluvního vztahu a je závazné pro obé smluvní strany v bodech obsažených v této smlouvě.</w:t>
      </w:r>
    </w:p>
    <w:p w14:paraId="338D5181" w14:textId="77777777" w:rsidR="005A0E8D" w:rsidRDefault="006E11C5">
      <w:pPr>
        <w:pStyle w:val="Heading30"/>
        <w:framePr w:w="9134" w:h="985" w:hRule="exact" w:wrap="none" w:vAnchor="page" w:hAnchor="page" w:x="1253" w:y="13660"/>
        <w:shd w:val="clear" w:color="auto" w:fill="auto"/>
        <w:spacing w:after="247"/>
        <w:jc w:val="both"/>
      </w:pPr>
      <w:bookmarkStart w:id="15" w:name="bookmark15"/>
      <w:r>
        <w:t>Xl.</w:t>
      </w:r>
      <w:r w:rsidR="0093724E">
        <w:t xml:space="preserve"> </w:t>
      </w:r>
      <w:r>
        <w:t>Obecná ujednání</w:t>
      </w:r>
      <w:bookmarkEnd w:id="15"/>
    </w:p>
    <w:p w14:paraId="4F7C8DFD" w14:textId="77777777" w:rsidR="005A0E8D" w:rsidRDefault="006E11C5">
      <w:pPr>
        <w:pStyle w:val="Bodytext20"/>
        <w:framePr w:w="9134" w:h="985" w:hRule="exact" w:wrap="none" w:vAnchor="page" w:hAnchor="page" w:x="1253" w:y="13660"/>
        <w:shd w:val="clear" w:color="auto" w:fill="auto"/>
        <w:spacing w:before="0" w:after="0" w:line="226" w:lineRule="exact"/>
        <w:ind w:right="860"/>
      </w:pPr>
      <w:r>
        <w:t>Prodávající bude Kupujícímu po dobu trvání smlouvy poskytovat technickou pomoc při použití Zboží v případě problémů.</w:t>
      </w:r>
    </w:p>
    <w:p w14:paraId="786011BA" w14:textId="77777777" w:rsidR="005A0E8D" w:rsidRDefault="006E11C5">
      <w:pPr>
        <w:pStyle w:val="Headerorfooter0"/>
        <w:framePr w:wrap="none" w:vAnchor="page" w:hAnchor="page" w:x="5712" w:y="15794"/>
        <w:shd w:val="clear" w:color="auto" w:fill="auto"/>
      </w:pPr>
      <w:r>
        <w:t>3</w:t>
      </w:r>
    </w:p>
    <w:p w14:paraId="1894FF37" w14:textId="77777777" w:rsidR="005A0E8D" w:rsidRDefault="005A0E8D">
      <w:pPr>
        <w:rPr>
          <w:sz w:val="2"/>
          <w:szCs w:val="2"/>
        </w:rPr>
        <w:sectPr w:rsidR="005A0E8D">
          <w:pgSz w:w="11900" w:h="16840"/>
          <w:pgMar w:top="360" w:right="360" w:bottom="360" w:left="360" w:header="0" w:footer="3" w:gutter="0"/>
          <w:cols w:space="720"/>
          <w:noEndnote/>
          <w:docGrid w:linePitch="360"/>
        </w:sectPr>
      </w:pPr>
    </w:p>
    <w:p w14:paraId="270F9129" w14:textId="77777777" w:rsidR="005A0E8D" w:rsidRDefault="006E11C5">
      <w:pPr>
        <w:pStyle w:val="Heading30"/>
        <w:framePr w:wrap="none" w:vAnchor="page" w:hAnchor="page" w:x="1257" w:y="1444"/>
        <w:numPr>
          <w:ilvl w:val="0"/>
          <w:numId w:val="4"/>
        </w:numPr>
        <w:shd w:val="clear" w:color="auto" w:fill="auto"/>
        <w:spacing w:after="0"/>
        <w:jc w:val="both"/>
      </w:pPr>
      <w:bookmarkStart w:id="16" w:name="bookmark16"/>
      <w:r>
        <w:lastRenderedPageBreak/>
        <w:t>Závěrečná ustanovení</w:t>
      </w:r>
      <w:bookmarkEnd w:id="16"/>
    </w:p>
    <w:p w14:paraId="1B40A3DE" w14:textId="77777777" w:rsidR="005A0E8D" w:rsidRDefault="006E11C5">
      <w:pPr>
        <w:pStyle w:val="Bodytext20"/>
        <w:framePr w:w="9125" w:h="3037" w:hRule="exact" w:wrap="none" w:vAnchor="page" w:hAnchor="page" w:x="1257" w:y="1923"/>
        <w:shd w:val="clear" w:color="auto" w:fill="auto"/>
        <w:spacing w:before="0" w:after="244" w:line="230" w:lineRule="exact"/>
        <w:jc w:val="both"/>
      </w:pPr>
      <w:r>
        <w:t>Obsah této smlouvy může být měněn pouze písemnými, datovanými a číslovanými dodatky, podepsanými oprávněnými zástupci obou smluvních stran a nesmí být sdělován třetím osobám.</w:t>
      </w:r>
    </w:p>
    <w:p w14:paraId="19DB4A8D" w14:textId="77777777" w:rsidR="005A0E8D" w:rsidRDefault="006E11C5">
      <w:pPr>
        <w:pStyle w:val="Bodytext20"/>
        <w:framePr w:w="9125" w:h="3037" w:hRule="exact" w:wrap="none" w:vAnchor="page" w:hAnchor="page" w:x="1257" w:y="1923"/>
        <w:shd w:val="clear" w:color="auto" w:fill="auto"/>
        <w:spacing w:before="0" w:after="244" w:line="226" w:lineRule="exact"/>
        <w:jc w:val="both"/>
      </w:pPr>
      <w:r>
        <w:t>Tato smlouva nabývá platnosti a účinnosti dnem jejího podpisu oběma smluvními stranami a je uzavřena na dobu neurčitou. Tato smlouva ruší všechna předchozí ujednání smluvních stran s totožným předmětem.</w:t>
      </w:r>
    </w:p>
    <w:p w14:paraId="0CC7C0F8" w14:textId="77777777" w:rsidR="005A0E8D" w:rsidRDefault="006E11C5">
      <w:pPr>
        <w:pStyle w:val="Bodytext20"/>
        <w:framePr w:w="9125" w:h="3037" w:hRule="exact" w:wrap="none" w:vAnchor="page" w:hAnchor="page" w:x="1257" w:y="1923"/>
        <w:shd w:val="clear" w:color="auto" w:fill="auto"/>
        <w:spacing w:before="0" w:after="236" w:line="221" w:lineRule="exact"/>
        <w:jc w:val="both"/>
      </w:pPr>
      <w:r>
        <w:t>Smlouva zanikne odstoupením od smlouvy dle příslušných ustanovení této smlouvy, popřípadě dohodou smluvních stran k libovolnému datu.</w:t>
      </w:r>
    </w:p>
    <w:p w14:paraId="664290FB" w14:textId="77777777" w:rsidR="005A0E8D" w:rsidRDefault="006E11C5">
      <w:pPr>
        <w:pStyle w:val="Bodytext20"/>
        <w:framePr w:w="9125" w:h="3037" w:hRule="exact" w:wrap="none" w:vAnchor="page" w:hAnchor="page" w:x="1257" w:y="1923"/>
        <w:shd w:val="clear" w:color="auto" w:fill="auto"/>
        <w:spacing w:before="0" w:after="0" w:line="226" w:lineRule="exact"/>
        <w:jc w:val="both"/>
      </w:pPr>
      <w:r>
        <w:t>Vztahy smluvních stran touto smlouvou neupravené se řídí příslušnými ustanoveními českého právního řádu. Tato smlouva je vyhotovena ve dvou stejnopisech, z nichž každá smluvní strana obdrží po jednom originálu.</w:t>
      </w:r>
    </w:p>
    <w:p w14:paraId="22C0D171" w14:textId="77777777" w:rsidR="005A0E8D" w:rsidRDefault="006E11C5">
      <w:pPr>
        <w:pStyle w:val="Bodytext20"/>
        <w:framePr w:wrap="none" w:vAnchor="page" w:hAnchor="page" w:x="1257" w:y="5853"/>
        <w:shd w:val="clear" w:color="auto" w:fill="auto"/>
        <w:spacing w:before="0" w:after="0"/>
      </w:pPr>
      <w:r>
        <w:t>V Hradci Králové, dne 20.11.2013</w:t>
      </w:r>
    </w:p>
    <w:p w14:paraId="5A2F90E0" w14:textId="0EE08000" w:rsidR="005A0E8D" w:rsidRDefault="006E11C5">
      <w:pPr>
        <w:pStyle w:val="Bodytext20"/>
        <w:framePr w:wrap="none" w:vAnchor="page" w:hAnchor="page" w:x="6211" w:y="5858"/>
        <w:shd w:val="clear" w:color="auto" w:fill="auto"/>
        <w:spacing w:before="0" w:after="0"/>
      </w:pPr>
      <w:r>
        <w:t xml:space="preserve">V Hradci Králové, dne </w:t>
      </w:r>
      <w:r w:rsidR="000B5E51">
        <w:t>20.1</w:t>
      </w:r>
      <w:r>
        <w:t>1.2013</w:t>
      </w:r>
    </w:p>
    <w:p w14:paraId="3BCF5AE7" w14:textId="4A82B5B1" w:rsidR="0093724E" w:rsidRPr="0093724E" w:rsidRDefault="00391182" w:rsidP="0093724E">
      <w:pPr>
        <w:framePr w:w="8251" w:wrap="none" w:vAnchor="page" w:hAnchor="page" w:x="1291" w:y="6706"/>
        <w:rPr>
          <w:rStyle w:val="Odkaznakoment"/>
          <w:sz w:val="22"/>
          <w:szCs w:val="22"/>
        </w:rPr>
      </w:pPr>
      <w:r>
        <w:rPr>
          <w:rStyle w:val="Odkaznakoment"/>
          <w:sz w:val="22"/>
          <w:szCs w:val="22"/>
        </w:rPr>
        <w:t>Kupující                                                                            Prodávající</w:t>
      </w:r>
      <w:bookmarkStart w:id="17" w:name="_GoBack"/>
      <w:bookmarkEnd w:id="17"/>
    </w:p>
    <w:p w14:paraId="1CDF24F7" w14:textId="77777777" w:rsidR="0093724E" w:rsidRDefault="0093724E" w:rsidP="0093724E">
      <w:pPr>
        <w:framePr w:w="8251" w:wrap="none" w:vAnchor="page" w:hAnchor="page" w:x="1291" w:y="6706"/>
        <w:rPr>
          <w:rStyle w:val="Odkaznakoment"/>
        </w:rPr>
      </w:pPr>
    </w:p>
    <w:p w14:paraId="3799D16D" w14:textId="77777777" w:rsidR="0093724E" w:rsidRDefault="0093724E" w:rsidP="0093724E">
      <w:pPr>
        <w:framePr w:w="8251" w:wrap="none" w:vAnchor="page" w:hAnchor="page" w:x="1291" w:y="6706"/>
        <w:rPr>
          <w:rStyle w:val="Odkaznakoment"/>
        </w:rPr>
      </w:pPr>
    </w:p>
    <w:p w14:paraId="23041732" w14:textId="77777777" w:rsidR="0093724E" w:rsidRDefault="0093724E" w:rsidP="0093724E">
      <w:pPr>
        <w:framePr w:w="8251" w:wrap="none" w:vAnchor="page" w:hAnchor="page" w:x="1291" w:y="6706"/>
        <w:rPr>
          <w:rStyle w:val="Odkaznakoment"/>
        </w:rPr>
      </w:pPr>
    </w:p>
    <w:p w14:paraId="6EFA8F69" w14:textId="77777777" w:rsidR="0093724E" w:rsidRDefault="0093724E" w:rsidP="0093724E">
      <w:pPr>
        <w:framePr w:w="8251" w:wrap="none" w:vAnchor="page" w:hAnchor="page" w:x="1291" w:y="6706"/>
        <w:rPr>
          <w:rStyle w:val="Odkaznakoment"/>
        </w:rPr>
      </w:pPr>
    </w:p>
    <w:p w14:paraId="1D5C9C78" w14:textId="77777777" w:rsidR="0093724E" w:rsidRDefault="0093724E" w:rsidP="0093724E">
      <w:pPr>
        <w:framePr w:w="8251" w:wrap="none" w:vAnchor="page" w:hAnchor="page" w:x="1291" w:y="6706"/>
        <w:rPr>
          <w:sz w:val="2"/>
          <w:szCs w:val="2"/>
        </w:rPr>
      </w:pPr>
      <w:r w:rsidRPr="0093724E">
        <w:rPr>
          <w:rStyle w:val="Odkaznakoment"/>
          <w:sz w:val="22"/>
          <w:szCs w:val="22"/>
        </w:rPr>
        <w:t xml:space="preserve">………………………………..      </w:t>
      </w:r>
      <w:r>
        <w:rPr>
          <w:rStyle w:val="Odkaznakoment"/>
        </w:rPr>
        <w:t xml:space="preserve">                                                ……………………………………</w:t>
      </w:r>
    </w:p>
    <w:p w14:paraId="04EB5BAC" w14:textId="77777777" w:rsidR="005A0E8D" w:rsidRDefault="006E11C5">
      <w:pPr>
        <w:pStyle w:val="Headerorfooter0"/>
        <w:framePr w:wrap="none" w:vAnchor="page" w:hAnchor="page" w:x="5702" w:y="15804"/>
        <w:shd w:val="clear" w:color="auto" w:fill="auto"/>
      </w:pPr>
      <w:r>
        <w:t>4</w:t>
      </w:r>
    </w:p>
    <w:p w14:paraId="5428922D" w14:textId="77777777" w:rsidR="005A0E8D" w:rsidRDefault="005A0E8D" w:rsidP="000B5E51">
      <w:pPr>
        <w:rPr>
          <w:sz w:val="2"/>
          <w:szCs w:val="2"/>
        </w:rPr>
      </w:pPr>
    </w:p>
    <w:sectPr w:rsidR="005A0E8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C6A30" w14:textId="77777777" w:rsidR="00C22DA0" w:rsidRDefault="00C22DA0">
      <w:r>
        <w:separator/>
      </w:r>
    </w:p>
  </w:endnote>
  <w:endnote w:type="continuationSeparator" w:id="0">
    <w:p w14:paraId="053CBEF7" w14:textId="77777777" w:rsidR="00C22DA0" w:rsidRDefault="00C2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CA3DC" w14:textId="77777777" w:rsidR="00C22DA0" w:rsidRDefault="00C22DA0"/>
  </w:footnote>
  <w:footnote w:type="continuationSeparator" w:id="0">
    <w:p w14:paraId="426FC934" w14:textId="77777777" w:rsidR="00C22DA0" w:rsidRDefault="00C22D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1639D"/>
    <w:multiLevelType w:val="multilevel"/>
    <w:tmpl w:val="A238A6F4"/>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97276E"/>
    <w:multiLevelType w:val="multilevel"/>
    <w:tmpl w:val="CA04AC8C"/>
    <w:lvl w:ilvl="0">
      <w:start w:val="3"/>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87296C"/>
    <w:multiLevelType w:val="multilevel"/>
    <w:tmpl w:val="78A4A022"/>
    <w:lvl w:ilvl="0">
      <w:start w:val="12"/>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F31469"/>
    <w:multiLevelType w:val="multilevel"/>
    <w:tmpl w:val="61F20F9E"/>
    <w:lvl w:ilvl="0">
      <w:start w:val="9"/>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A0E8D"/>
    <w:rsid w:val="000B5E51"/>
    <w:rsid w:val="00391182"/>
    <w:rsid w:val="005A0E8D"/>
    <w:rsid w:val="006E11C5"/>
    <w:rsid w:val="0093724E"/>
    <w:rsid w:val="00C22DA0"/>
    <w:rsid w:val="00CE2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2226"/>
  <w15:docId w15:val="{5AF1135E-6826-4E07-BECA-3C4E8509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28"/>
      <w:szCs w:val="28"/>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21"/>
      <w:szCs w:val="21"/>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1"/>
      <w:szCs w:val="21"/>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20"/>
      <w:szCs w:val="20"/>
      <w:u w:val="none"/>
    </w:rPr>
  </w:style>
  <w:style w:type="character" w:customStyle="1" w:styleId="Heading3">
    <w:name w:val="Heading #3_"/>
    <w:basedOn w:val="Standardnpsmoodstavce"/>
    <w:link w:val="Heading30"/>
    <w:rPr>
      <w:rFonts w:ascii="Arial" w:eastAsia="Arial" w:hAnsi="Arial" w:cs="Arial"/>
      <w:b/>
      <w:bCs/>
      <w:i w:val="0"/>
      <w:iCs w:val="0"/>
      <w:smallCaps w:val="0"/>
      <w:strike w:val="0"/>
      <w:sz w:val="21"/>
      <w:szCs w:val="21"/>
      <w:u w:val="none"/>
    </w:rPr>
  </w:style>
  <w:style w:type="paragraph" w:customStyle="1" w:styleId="Heading10">
    <w:name w:val="Heading #1"/>
    <w:basedOn w:val="Normln"/>
    <w:link w:val="Heading1"/>
    <w:pPr>
      <w:shd w:val="clear" w:color="auto" w:fill="FFFFFF"/>
      <w:spacing w:line="562" w:lineRule="exact"/>
      <w:jc w:val="center"/>
      <w:outlineLvl w:val="0"/>
    </w:pPr>
    <w:rPr>
      <w:rFonts w:ascii="Arial" w:eastAsia="Arial" w:hAnsi="Arial" w:cs="Arial"/>
      <w:b/>
      <w:bCs/>
      <w:sz w:val="28"/>
      <w:szCs w:val="28"/>
    </w:rPr>
  </w:style>
  <w:style w:type="paragraph" w:customStyle="1" w:styleId="Heading20">
    <w:name w:val="Heading #2"/>
    <w:basedOn w:val="Normln"/>
    <w:link w:val="Heading2"/>
    <w:pPr>
      <w:shd w:val="clear" w:color="auto" w:fill="FFFFFF"/>
      <w:spacing w:after="220" w:line="562" w:lineRule="exact"/>
      <w:jc w:val="center"/>
      <w:outlineLvl w:val="1"/>
    </w:pPr>
    <w:rPr>
      <w:rFonts w:ascii="Arial" w:eastAsia="Arial" w:hAnsi="Arial" w:cs="Arial"/>
      <w:b/>
      <w:bCs/>
      <w:sz w:val="21"/>
      <w:szCs w:val="21"/>
    </w:rPr>
  </w:style>
  <w:style w:type="paragraph" w:customStyle="1" w:styleId="Bodytext20">
    <w:name w:val="Body text (2)"/>
    <w:basedOn w:val="Normln"/>
    <w:link w:val="Bodytext2"/>
    <w:pPr>
      <w:shd w:val="clear" w:color="auto" w:fill="FFFFFF"/>
      <w:spacing w:before="220" w:after="700" w:line="212" w:lineRule="exact"/>
    </w:pPr>
    <w:rPr>
      <w:rFonts w:ascii="Arial" w:eastAsia="Arial" w:hAnsi="Arial" w:cs="Arial"/>
      <w:sz w:val="19"/>
      <w:szCs w:val="19"/>
    </w:rPr>
  </w:style>
  <w:style w:type="paragraph" w:customStyle="1" w:styleId="Bodytext30">
    <w:name w:val="Body text (3)"/>
    <w:basedOn w:val="Normln"/>
    <w:link w:val="Bodytext3"/>
    <w:pPr>
      <w:shd w:val="clear" w:color="auto" w:fill="FFFFFF"/>
      <w:spacing w:before="700" w:after="500" w:line="234" w:lineRule="exact"/>
    </w:pPr>
    <w:rPr>
      <w:rFonts w:ascii="Arial" w:eastAsia="Arial" w:hAnsi="Arial" w:cs="Arial"/>
      <w:b/>
      <w:bCs/>
      <w:sz w:val="21"/>
      <w:szCs w:val="21"/>
    </w:rPr>
  </w:style>
  <w:style w:type="paragraph" w:customStyle="1" w:styleId="Headerorfooter0">
    <w:name w:val="Header or footer"/>
    <w:basedOn w:val="Normln"/>
    <w:link w:val="Headerorfooter"/>
    <w:pPr>
      <w:shd w:val="clear" w:color="auto" w:fill="FFFFFF"/>
      <w:spacing w:line="224" w:lineRule="exact"/>
    </w:pPr>
    <w:rPr>
      <w:rFonts w:ascii="Arial" w:eastAsia="Arial" w:hAnsi="Arial" w:cs="Arial"/>
      <w:sz w:val="20"/>
      <w:szCs w:val="20"/>
    </w:rPr>
  </w:style>
  <w:style w:type="paragraph" w:customStyle="1" w:styleId="Heading30">
    <w:name w:val="Heading #3"/>
    <w:basedOn w:val="Normln"/>
    <w:link w:val="Heading3"/>
    <w:pPr>
      <w:shd w:val="clear" w:color="auto" w:fill="FFFFFF"/>
      <w:spacing w:after="240" w:line="234" w:lineRule="exact"/>
      <w:outlineLvl w:val="2"/>
    </w:pPr>
    <w:rPr>
      <w:rFonts w:ascii="Arial" w:eastAsia="Arial" w:hAnsi="Arial" w:cs="Arial"/>
      <w:b/>
      <w:bCs/>
      <w:sz w:val="21"/>
      <w:szCs w:val="21"/>
    </w:rPr>
  </w:style>
  <w:style w:type="character" w:styleId="Odkaznakoment">
    <w:name w:val="annotation reference"/>
    <w:basedOn w:val="Standardnpsmoodstavce"/>
    <w:uiPriority w:val="99"/>
    <w:semiHidden/>
    <w:unhideWhenUsed/>
    <w:rsid w:val="0093724E"/>
    <w:rPr>
      <w:sz w:val="16"/>
      <w:szCs w:val="16"/>
    </w:rPr>
  </w:style>
  <w:style w:type="paragraph" w:styleId="Textkomente">
    <w:name w:val="annotation text"/>
    <w:basedOn w:val="Normln"/>
    <w:link w:val="TextkomenteChar"/>
    <w:uiPriority w:val="99"/>
    <w:semiHidden/>
    <w:unhideWhenUsed/>
    <w:rsid w:val="0093724E"/>
    <w:rPr>
      <w:sz w:val="20"/>
      <w:szCs w:val="20"/>
    </w:rPr>
  </w:style>
  <w:style w:type="character" w:customStyle="1" w:styleId="TextkomenteChar">
    <w:name w:val="Text komentáře Char"/>
    <w:basedOn w:val="Standardnpsmoodstavce"/>
    <w:link w:val="Textkomente"/>
    <w:uiPriority w:val="99"/>
    <w:semiHidden/>
    <w:rsid w:val="0093724E"/>
    <w:rPr>
      <w:color w:val="000000"/>
      <w:sz w:val="20"/>
      <w:szCs w:val="20"/>
    </w:rPr>
  </w:style>
  <w:style w:type="paragraph" w:styleId="Pedmtkomente">
    <w:name w:val="annotation subject"/>
    <w:basedOn w:val="Textkomente"/>
    <w:next w:val="Textkomente"/>
    <w:link w:val="PedmtkomenteChar"/>
    <w:uiPriority w:val="99"/>
    <w:semiHidden/>
    <w:unhideWhenUsed/>
    <w:rsid w:val="0093724E"/>
    <w:rPr>
      <w:b/>
      <w:bCs/>
    </w:rPr>
  </w:style>
  <w:style w:type="character" w:customStyle="1" w:styleId="PedmtkomenteChar">
    <w:name w:val="Předmět komentáře Char"/>
    <w:basedOn w:val="TextkomenteChar"/>
    <w:link w:val="Pedmtkomente"/>
    <w:uiPriority w:val="99"/>
    <w:semiHidden/>
    <w:rsid w:val="0093724E"/>
    <w:rPr>
      <w:b/>
      <w:bCs/>
      <w:color w:val="000000"/>
      <w:sz w:val="20"/>
      <w:szCs w:val="20"/>
    </w:rPr>
  </w:style>
  <w:style w:type="paragraph" w:styleId="Textbubliny">
    <w:name w:val="Balloon Text"/>
    <w:basedOn w:val="Normln"/>
    <w:link w:val="TextbublinyChar"/>
    <w:uiPriority w:val="99"/>
    <w:semiHidden/>
    <w:unhideWhenUsed/>
    <w:rsid w:val="009372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724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1121</Words>
  <Characters>6615</Characters>
  <Application>Microsoft Office Word</Application>
  <DocSecurity>0</DocSecurity>
  <Lines>55</Lines>
  <Paragraphs>15</Paragraphs>
  <ScaleCrop>false</ScaleCrop>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Bilinová</cp:lastModifiedBy>
  <cp:revision>4</cp:revision>
  <dcterms:created xsi:type="dcterms:W3CDTF">2017-05-22T08:09:00Z</dcterms:created>
  <dcterms:modified xsi:type="dcterms:W3CDTF">2017-05-22T08:23:00Z</dcterms:modified>
</cp:coreProperties>
</file>