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C218" w14:textId="77777777" w:rsidR="006D6BC5" w:rsidRPr="00E7576D" w:rsidRDefault="006D6BC5" w:rsidP="006D6BC5">
      <w:pPr>
        <w:pStyle w:val="Bezmezer"/>
      </w:pPr>
      <w:r w:rsidRPr="00D529EE">
        <w:rPr>
          <w:b/>
        </w:rPr>
        <w:t>Dopravní podnik města Pardubic a.s.</w:t>
      </w:r>
      <w:r w:rsidRPr="00E7576D">
        <w:t>, IČO 632 17 066, sídlem Teplého 2141, 532 20 Pardubice,</w:t>
      </w:r>
    </w:p>
    <w:p w14:paraId="3AB8FE51" w14:textId="77777777" w:rsidR="006D6BC5" w:rsidRPr="00E7576D" w:rsidRDefault="006D6BC5" w:rsidP="006D6BC5">
      <w:pPr>
        <w:pStyle w:val="Bezmezer"/>
      </w:pPr>
      <w:r w:rsidRPr="00E7576D">
        <w:t xml:space="preserve">zapsaný v obchodním rejstříku vedeném Krajským soudem v Hradci Králové pod spis. zn. B 1241, </w:t>
      </w:r>
    </w:p>
    <w:p w14:paraId="4F5F7308" w14:textId="1BCCE0A3" w:rsidR="00D20B70" w:rsidRDefault="00D20B70" w:rsidP="006D6BC5">
      <w:pPr>
        <w:pStyle w:val="Bezmezer"/>
      </w:pPr>
      <w:r>
        <w:t xml:space="preserve">bankovní spojení: Komerční banka a.s., </w:t>
      </w:r>
      <w:proofErr w:type="spellStart"/>
      <w:r>
        <w:t>č.ú</w:t>
      </w:r>
      <w:proofErr w:type="spellEnd"/>
      <w:r>
        <w:t>. 19-2372930267/0100</w:t>
      </w:r>
    </w:p>
    <w:p w14:paraId="66013CF8" w14:textId="2611280F" w:rsidR="006D6BC5" w:rsidRPr="00457C28" w:rsidRDefault="006D6BC5" w:rsidP="006D6BC5">
      <w:pPr>
        <w:pStyle w:val="Bezmezer"/>
      </w:pPr>
      <w:r w:rsidRPr="00457C28">
        <w:t xml:space="preserve">zastoupený </w:t>
      </w:r>
      <w:r w:rsidR="00457C28" w:rsidRPr="00457C28">
        <w:t>Ing. Tomášem Pelikánem, místopředsedou představenstva</w:t>
      </w:r>
    </w:p>
    <w:p w14:paraId="301CD273" w14:textId="39C0DBD9" w:rsidR="004077B7" w:rsidRPr="007B0077" w:rsidRDefault="004077B7" w:rsidP="007B0077">
      <w:pPr>
        <w:pStyle w:val="Bezmezer"/>
        <w:spacing w:after="160"/>
      </w:pPr>
      <w:r>
        <w:t xml:space="preserve">na straně </w:t>
      </w:r>
      <w:r w:rsidR="00197734">
        <w:t>objednatele</w:t>
      </w:r>
    </w:p>
    <w:p w14:paraId="5CC25AE5" w14:textId="77777777" w:rsidR="004077B7" w:rsidRPr="004077B7" w:rsidRDefault="004077B7" w:rsidP="007B0077">
      <w:pPr>
        <w:pStyle w:val="Bezmezer"/>
        <w:spacing w:after="160"/>
      </w:pPr>
      <w:r w:rsidRPr="004077B7">
        <w:t>a</w:t>
      </w:r>
    </w:p>
    <w:p w14:paraId="749736D0" w14:textId="59038202" w:rsidR="004077B7" w:rsidRPr="00457C28" w:rsidRDefault="00457C28" w:rsidP="00457C28">
      <w:pPr>
        <w:pStyle w:val="Bezmezer"/>
        <w:rPr>
          <w:bCs/>
        </w:rPr>
      </w:pPr>
      <w:r w:rsidRPr="00457C28">
        <w:rPr>
          <w:b/>
        </w:rPr>
        <w:t>Bohemia Müller s.r.o</w:t>
      </w:r>
      <w:r w:rsidRPr="00457C28">
        <w:rPr>
          <w:bCs/>
        </w:rPr>
        <w:t xml:space="preserve">., IČO 25015265, sídlem </w:t>
      </w:r>
      <w:proofErr w:type="spellStart"/>
      <w:r w:rsidRPr="00457C28">
        <w:rPr>
          <w:bCs/>
        </w:rPr>
        <w:t>Loupnická</w:t>
      </w:r>
      <w:proofErr w:type="spellEnd"/>
      <w:r w:rsidRPr="00457C28">
        <w:rPr>
          <w:bCs/>
        </w:rPr>
        <w:t xml:space="preserve"> 139, Janov, 435 42 Litvínov</w:t>
      </w:r>
    </w:p>
    <w:p w14:paraId="7BB3C0A4" w14:textId="6AEBCF20" w:rsidR="00457C28" w:rsidRPr="00457C28" w:rsidRDefault="00457C28" w:rsidP="00457C28">
      <w:pPr>
        <w:pStyle w:val="Bezmezer"/>
        <w:rPr>
          <w:bCs/>
        </w:rPr>
      </w:pPr>
      <w:r w:rsidRPr="00457C28">
        <w:rPr>
          <w:bCs/>
        </w:rPr>
        <w:t>zapsaná v obchodním rejstříku vedeném Krajským soudem v Ústí nad Labem pod spis. zn. C 11885</w:t>
      </w:r>
    </w:p>
    <w:p w14:paraId="38012F18" w14:textId="7CB8A3AE" w:rsidR="00457C28" w:rsidRPr="00457C28" w:rsidRDefault="00457C28" w:rsidP="00457C28">
      <w:pPr>
        <w:pStyle w:val="Bezmezer"/>
        <w:rPr>
          <w:bCs/>
        </w:rPr>
      </w:pPr>
      <w:r w:rsidRPr="00457C28">
        <w:rPr>
          <w:bCs/>
        </w:rPr>
        <w:t xml:space="preserve">bankovní spojení: </w:t>
      </w:r>
      <w:r w:rsidR="00FE3345">
        <w:rPr>
          <w:bCs/>
        </w:rPr>
        <w:t xml:space="preserve">Česká spořitelna, a.s., </w:t>
      </w:r>
      <w:proofErr w:type="spellStart"/>
      <w:r w:rsidR="00FE3345">
        <w:rPr>
          <w:bCs/>
        </w:rPr>
        <w:t>č.ú</w:t>
      </w:r>
      <w:proofErr w:type="spellEnd"/>
      <w:r w:rsidR="00FE3345">
        <w:rPr>
          <w:bCs/>
        </w:rPr>
        <w:t>. 3781842/0800</w:t>
      </w:r>
    </w:p>
    <w:p w14:paraId="681D0291" w14:textId="2029CD25" w:rsidR="00457C28" w:rsidRPr="00457C28" w:rsidRDefault="00457C28" w:rsidP="00457C28">
      <w:pPr>
        <w:pStyle w:val="Bezmezer"/>
        <w:rPr>
          <w:bCs/>
        </w:rPr>
      </w:pPr>
      <w:r w:rsidRPr="00457C28">
        <w:rPr>
          <w:bCs/>
        </w:rPr>
        <w:t xml:space="preserve">zastoupená Ing. Václavem </w:t>
      </w:r>
      <w:proofErr w:type="spellStart"/>
      <w:r w:rsidRPr="00457C28">
        <w:rPr>
          <w:bCs/>
        </w:rPr>
        <w:t>Langheinrichem</w:t>
      </w:r>
      <w:proofErr w:type="spellEnd"/>
      <w:r w:rsidRPr="00457C28">
        <w:rPr>
          <w:bCs/>
        </w:rPr>
        <w:t xml:space="preserve">, jednatelem </w:t>
      </w:r>
    </w:p>
    <w:p w14:paraId="681ECCE9" w14:textId="00453FF8" w:rsidR="004077B7" w:rsidRPr="00457C28" w:rsidRDefault="004077B7" w:rsidP="00457C28">
      <w:pPr>
        <w:pStyle w:val="Bezmezer"/>
        <w:rPr>
          <w:bCs/>
        </w:rPr>
      </w:pPr>
      <w:r w:rsidRPr="00457C28">
        <w:rPr>
          <w:bCs/>
        </w:rPr>
        <w:t xml:space="preserve">na straně </w:t>
      </w:r>
      <w:r w:rsidR="006F2BA3" w:rsidRPr="00457C28">
        <w:rPr>
          <w:bCs/>
        </w:rPr>
        <w:t>zhotovi</w:t>
      </w:r>
      <w:r w:rsidRPr="00457C28">
        <w:rPr>
          <w:bCs/>
        </w:rPr>
        <w:t>tele</w:t>
      </w:r>
    </w:p>
    <w:p w14:paraId="45C2EB0B" w14:textId="77777777" w:rsidR="006D6BC5" w:rsidRPr="00E7576D" w:rsidRDefault="006D6BC5" w:rsidP="007B0077">
      <w:pPr>
        <w:spacing w:before="160"/>
      </w:pPr>
      <w:r w:rsidRPr="00E7576D">
        <w:t xml:space="preserve">uzavírají </w:t>
      </w:r>
    </w:p>
    <w:p w14:paraId="61BFDED6" w14:textId="6EAA70B3" w:rsidR="006D6BC5" w:rsidRDefault="00831045" w:rsidP="004077B7">
      <w:pPr>
        <w:jc w:val="center"/>
        <w:rPr>
          <w:b/>
          <w:color w:val="000000"/>
          <w:sz w:val="36"/>
          <w:szCs w:val="36"/>
        </w:rPr>
      </w:pPr>
      <w:r>
        <w:rPr>
          <w:b/>
          <w:color w:val="000000"/>
          <w:sz w:val="36"/>
          <w:szCs w:val="36"/>
        </w:rPr>
        <w:t xml:space="preserve">Dodatek č. </w:t>
      </w:r>
      <w:r w:rsidR="000E0E92">
        <w:rPr>
          <w:b/>
          <w:color w:val="000000"/>
          <w:sz w:val="36"/>
          <w:szCs w:val="36"/>
        </w:rPr>
        <w:t>3</w:t>
      </w:r>
      <w:r w:rsidR="00134316">
        <w:rPr>
          <w:b/>
          <w:color w:val="000000"/>
          <w:sz w:val="36"/>
          <w:szCs w:val="36"/>
        </w:rPr>
        <w:t xml:space="preserve"> </w:t>
      </w:r>
      <w:r>
        <w:rPr>
          <w:b/>
          <w:color w:val="000000"/>
          <w:sz w:val="36"/>
          <w:szCs w:val="36"/>
        </w:rPr>
        <w:t xml:space="preserve">ke smlouvě </w:t>
      </w:r>
      <w:r w:rsidR="004077B7" w:rsidRPr="004077B7">
        <w:rPr>
          <w:b/>
          <w:color w:val="000000"/>
          <w:sz w:val="36"/>
          <w:szCs w:val="36"/>
        </w:rPr>
        <w:t xml:space="preserve">o </w:t>
      </w:r>
      <w:r w:rsidR="00197734">
        <w:rPr>
          <w:b/>
          <w:color w:val="000000"/>
          <w:sz w:val="36"/>
          <w:szCs w:val="36"/>
        </w:rPr>
        <w:t>dílo</w:t>
      </w:r>
    </w:p>
    <w:p w14:paraId="22022D0A" w14:textId="4F4F107C" w:rsidR="0089055E" w:rsidRPr="007B0077" w:rsidRDefault="0089055E" w:rsidP="00831045">
      <w:pPr>
        <w:pStyle w:val="Default"/>
        <w:rPr>
          <w:b/>
        </w:rPr>
      </w:pPr>
      <w:r w:rsidRPr="00831045">
        <w:rPr>
          <w:rFonts w:asciiTheme="minorHAnsi" w:hAnsiTheme="minorHAnsi" w:cstheme="minorBidi"/>
          <w:b/>
          <w:color w:val="auto"/>
        </w:rPr>
        <w:t>Číslo objednatele:</w:t>
      </w:r>
      <w:r w:rsidR="007B0077" w:rsidRPr="00831045">
        <w:rPr>
          <w:rFonts w:asciiTheme="minorHAnsi" w:hAnsiTheme="minorHAnsi" w:cstheme="minorBidi"/>
          <w:b/>
          <w:color w:val="auto"/>
        </w:rPr>
        <w:t xml:space="preserve"> </w:t>
      </w:r>
      <w:r w:rsidR="00831045" w:rsidRPr="00831045">
        <w:rPr>
          <w:rFonts w:asciiTheme="minorHAnsi" w:hAnsiTheme="minorHAnsi" w:cstheme="minorBidi"/>
          <w:b/>
          <w:color w:val="auto"/>
        </w:rPr>
        <w:t>614/VV/2021</w:t>
      </w:r>
      <w:r w:rsidR="007B0077" w:rsidRPr="00831045">
        <w:rPr>
          <w:b/>
          <w:color w:val="auto"/>
        </w:rPr>
        <w:tab/>
      </w:r>
      <w:r w:rsidR="007B0077">
        <w:rPr>
          <w:b/>
        </w:rPr>
        <w:tab/>
      </w:r>
      <w:r w:rsidR="007B0077">
        <w:rPr>
          <w:b/>
        </w:rPr>
        <w:tab/>
      </w:r>
      <w:r w:rsidR="007B0077">
        <w:rPr>
          <w:b/>
        </w:rPr>
        <w:tab/>
      </w:r>
      <w:r>
        <w:rPr>
          <w:b/>
        </w:rPr>
        <w:t>Číslo zhotovitele</w:t>
      </w:r>
      <w:r w:rsidR="007B0077">
        <w:rPr>
          <w:b/>
        </w:rPr>
        <w:t>: SM210087</w:t>
      </w:r>
    </w:p>
    <w:p w14:paraId="18D494E1" w14:textId="1FA750DD" w:rsidR="006D6BC5" w:rsidRPr="00E7576D" w:rsidRDefault="006D6BC5" w:rsidP="009D2AE5">
      <w:pPr>
        <w:pStyle w:val="1slolnku"/>
      </w:pPr>
    </w:p>
    <w:p w14:paraId="2E604D1D" w14:textId="3DDB2295" w:rsidR="006D6BC5" w:rsidRPr="00E7576D" w:rsidRDefault="00831045" w:rsidP="006D6BC5">
      <w:pPr>
        <w:pStyle w:val="1anadpislnku"/>
      </w:pPr>
      <w:r>
        <w:t>Úvodní ustanovení</w:t>
      </w:r>
    </w:p>
    <w:p w14:paraId="627A133D" w14:textId="601C7CBA" w:rsidR="00F67EAB" w:rsidRDefault="00831045" w:rsidP="00831045">
      <w:pPr>
        <w:pStyle w:val="2slovanodstavec"/>
      </w:pPr>
      <w:r>
        <w:t>Smluvní strany uzavřely dne 29. července 2021 smlouvu o dílo</w:t>
      </w:r>
      <w:r w:rsidR="00C53307">
        <w:t>, jejímž předmětem byla výstavba dvou měníren trakční elektrické energie a souvisejícího napájecího kabelového vedení</w:t>
      </w:r>
      <w:r w:rsidR="00F67EAB">
        <w:t>:</w:t>
      </w:r>
    </w:p>
    <w:p w14:paraId="39598070" w14:textId="77777777" w:rsidR="00F67EAB" w:rsidRDefault="00F67EAB" w:rsidP="00F67EAB">
      <w:pPr>
        <w:pStyle w:val="3psmena"/>
      </w:pPr>
      <w:r>
        <w:t>měnírny MR 1 Stadion</w:t>
      </w:r>
      <w:r w:rsidRPr="00BB1B7E">
        <w:t>,</w:t>
      </w:r>
      <w:r>
        <w:t xml:space="preserve"> včetně napájecích kabelů (část A díla),</w:t>
      </w:r>
    </w:p>
    <w:p w14:paraId="39A114E4" w14:textId="77777777" w:rsidR="00F67EAB" w:rsidRDefault="00F67EAB" w:rsidP="00F67EAB">
      <w:pPr>
        <w:pStyle w:val="3psmena"/>
      </w:pPr>
      <w:r>
        <w:t>měnírny MR 6 Trojice, včetně napájecích kabelů (část B díla).</w:t>
      </w:r>
    </w:p>
    <w:p w14:paraId="79F4DA79" w14:textId="573324ED" w:rsidR="00831045" w:rsidRDefault="00C53307" w:rsidP="00831045">
      <w:pPr>
        <w:pStyle w:val="2slovanodstavec"/>
      </w:pPr>
      <w:r>
        <w:t xml:space="preserve">Závazek z této smlouvy byl smluvními stranami již změněn </w:t>
      </w:r>
      <w:r w:rsidR="00B920B0">
        <w:t>dodatk</w:t>
      </w:r>
      <w:r>
        <w:t xml:space="preserve">em č. 1 </w:t>
      </w:r>
      <w:r w:rsidR="00B920B0">
        <w:t>uzavřen</w:t>
      </w:r>
      <w:r>
        <w:t>ým</w:t>
      </w:r>
      <w:r w:rsidR="00B920B0">
        <w:t xml:space="preserve"> dne 23. srpna 2021</w:t>
      </w:r>
      <w:r>
        <w:t xml:space="preserve"> a dodatkem č. 2</w:t>
      </w:r>
      <w:r w:rsidR="00831045">
        <w:t xml:space="preserve"> </w:t>
      </w:r>
      <w:r>
        <w:t>uzavřeným dne 23. 3. 2022.</w:t>
      </w:r>
    </w:p>
    <w:p w14:paraId="0BD5B7BE" w14:textId="7C1FC636" w:rsidR="00016A5C" w:rsidRDefault="00C53307" w:rsidP="00A949D7">
      <w:pPr>
        <w:pStyle w:val="2slovanodstavec"/>
      </w:pPr>
      <w:r>
        <w:t>Při provádění díla nastaly okolnosti, které si vyžádaly změnu díla oproti jeho vymezení projektovou dokumentací</w:t>
      </w:r>
      <w:r w:rsidR="00016A5C">
        <w:t>.</w:t>
      </w:r>
    </w:p>
    <w:p w14:paraId="4CE7649E" w14:textId="7AED1FEF" w:rsidR="00A949D7" w:rsidRDefault="009D45D6" w:rsidP="00A949D7">
      <w:pPr>
        <w:pStyle w:val="2slovanodstavec"/>
      </w:pPr>
      <w:r>
        <w:t xml:space="preserve">V souvislosti s oddalováním zapojení MR 1 Stadion do provozu </w:t>
      </w:r>
      <w:r w:rsidR="002802D4">
        <w:t>považují smluvní strany za účelné, aby si úpravy na trolejovém vedení související se zapojením měnírny (zřízení napájecích bodů) provedl objednatel svými silami v době, kdy to pro něj bude nejvhodnější.</w:t>
      </w:r>
      <w:r w:rsidR="00A949D7">
        <w:t xml:space="preserve"> </w:t>
      </w:r>
    </w:p>
    <w:p w14:paraId="6EFD446E" w14:textId="7AA189EC" w:rsidR="00551486" w:rsidRDefault="005578B6" w:rsidP="00831045">
      <w:pPr>
        <w:pStyle w:val="2slovanodstavec"/>
      </w:pPr>
      <w:r>
        <w:t>Smluvní strany ze shora uvedených důvodů zá</w:t>
      </w:r>
      <w:r w:rsidR="00831045">
        <w:t xml:space="preserve">vazek ze shora </w:t>
      </w:r>
      <w:r>
        <w:t>označené</w:t>
      </w:r>
      <w:r w:rsidR="00831045">
        <w:t xml:space="preserve"> smlouvy mění </w:t>
      </w:r>
      <w:r>
        <w:t>t</w:t>
      </w:r>
      <w:r w:rsidR="00831045">
        <w:t>ímto dodatkem způsobem uvedeným v následujících ustanoveních.</w:t>
      </w:r>
    </w:p>
    <w:p w14:paraId="223515AD" w14:textId="7A86184B" w:rsidR="00B72C1D" w:rsidRDefault="00B72C1D" w:rsidP="009D2AE5">
      <w:pPr>
        <w:pStyle w:val="1slolnku"/>
      </w:pPr>
    </w:p>
    <w:p w14:paraId="055EFAD9" w14:textId="605C1169" w:rsidR="00B72C1D" w:rsidRDefault="005F5AEA" w:rsidP="00B72C1D">
      <w:pPr>
        <w:pStyle w:val="1anadpislnku"/>
      </w:pPr>
      <w:r>
        <w:t>Změna</w:t>
      </w:r>
      <w:r w:rsidR="00F67EAB">
        <w:t xml:space="preserve"> části </w:t>
      </w:r>
      <w:r w:rsidR="00F67EAB">
        <w:rPr>
          <w:caps/>
        </w:rPr>
        <w:t>A</w:t>
      </w:r>
      <w:r>
        <w:t xml:space="preserve"> díla</w:t>
      </w:r>
    </w:p>
    <w:p w14:paraId="44E2C7AE" w14:textId="328C7A7B" w:rsidR="00B74F2D" w:rsidRDefault="00296F6D" w:rsidP="00D30284">
      <w:pPr>
        <w:pStyle w:val="2slovanodstavec"/>
      </w:pPr>
      <w:r>
        <w:t>Část A díla se</w:t>
      </w:r>
      <w:r w:rsidR="004009AF">
        <w:t xml:space="preserve"> v souladu s ustanovením čl. XI., odst. 2)</w:t>
      </w:r>
      <w:r>
        <w:t xml:space="preserve"> </w:t>
      </w:r>
      <w:r w:rsidR="004009AF">
        <w:t xml:space="preserve">smlouvy </w:t>
      </w:r>
      <w:r>
        <w:t>rozšiřuje o provedení hutnících zkoušek při zhotovování základů pro měnírnu. Hutnící zkoušky byly vyvolány požadavkem technického dozoru stavebníka na základě skutečných vlastností zeminy pod základy měnírny. Změna je zachycena ve změnovém listu pro MR 1 Stadion v oddíle „</w:t>
      </w:r>
      <w:r w:rsidRPr="004A4158">
        <w:rPr>
          <w:i/>
          <w:iCs/>
        </w:rPr>
        <w:t>Hutnící zkoušky MR1 Stadion“.</w:t>
      </w:r>
    </w:p>
    <w:p w14:paraId="3860FCB3" w14:textId="077FB93B" w:rsidR="005521BA" w:rsidRDefault="005521BA" w:rsidP="005521BA">
      <w:pPr>
        <w:pStyle w:val="2slovanodstavec"/>
      </w:pPr>
      <w:r>
        <w:t>Část A díla se</w:t>
      </w:r>
      <w:r w:rsidR="004009AF">
        <w:t xml:space="preserve"> v souladu s ustanovením čl. XI., odst. 2)</w:t>
      </w:r>
      <w:r>
        <w:t xml:space="preserve"> </w:t>
      </w:r>
      <w:r w:rsidR="004009AF">
        <w:t xml:space="preserve">smlouvy </w:t>
      </w:r>
      <w:r>
        <w:t xml:space="preserve">rozšiřuje o provedení provizorní přípojky elektřiny nízkého napětí za účelem zajištění temperování zařízení po jeho instalaci před jeho zprovozněním, a to v souvislosti s nezajištěním přípojky elektrické energie vysokého napětí (35 </w:t>
      </w:r>
      <w:proofErr w:type="spellStart"/>
      <w:r>
        <w:lastRenderedPageBreak/>
        <w:t>kV</w:t>
      </w:r>
      <w:proofErr w:type="spellEnd"/>
      <w:r>
        <w:t>) v náležitém termínu. Změna je zachycena ve změnovém listu pro MR 1 Stadion v oddíle „</w:t>
      </w:r>
      <w:r w:rsidRPr="004A4158">
        <w:rPr>
          <w:i/>
          <w:iCs/>
        </w:rPr>
        <w:t xml:space="preserve">Připojení provizorní NN měnírny MR1 </w:t>
      </w:r>
      <w:r>
        <w:rPr>
          <w:i/>
          <w:iCs/>
        </w:rPr>
        <w:t>–</w:t>
      </w:r>
      <w:r w:rsidRPr="004A4158">
        <w:rPr>
          <w:i/>
          <w:iCs/>
        </w:rPr>
        <w:t xml:space="preserve"> Stadion</w:t>
      </w:r>
      <w:r>
        <w:t>“.</w:t>
      </w:r>
    </w:p>
    <w:p w14:paraId="3BCFC77D" w14:textId="5DFE30FC" w:rsidR="007C3A8F" w:rsidRDefault="00D057DE" w:rsidP="00663CD5">
      <w:pPr>
        <w:pStyle w:val="2slovanodstavec"/>
      </w:pPr>
      <w:r>
        <w:t>Průběh kabelové trasy při výstupu z budované měnírny se</w:t>
      </w:r>
      <w:r w:rsidR="00367C5F">
        <w:t xml:space="preserve"> z důvodu umístění nového plynovodu (nepředpokládaného projektem) v projektované trase</w:t>
      </w:r>
      <w:r w:rsidR="007C3A8F">
        <w:t xml:space="preserve"> </w:t>
      </w:r>
      <w:r w:rsidR="00367C5F">
        <w:t>posouvá</w:t>
      </w:r>
      <w:r w:rsidR="007C3A8F">
        <w:t xml:space="preserve"> do chodníku a profil trasy se v tomto místě s ohledem na stísněné poměry upravuje tak, že kabely budou v</w:t>
      </w:r>
      <w:r w:rsidR="005C7AAC">
        <w:t xml:space="preserve"> úseku </w:t>
      </w:r>
      <w:r w:rsidR="007C3A8F">
        <w:t>dél</w:t>
      </w:r>
      <w:r w:rsidR="005C7AAC">
        <w:t>ky</w:t>
      </w:r>
      <w:r w:rsidR="007C3A8F">
        <w:t xml:space="preserve"> 45 m umístěny v plastových chráničkách.</w:t>
      </w:r>
      <w:r>
        <w:t xml:space="preserve"> </w:t>
      </w:r>
      <w:r w:rsidR="007C3A8F">
        <w:t>Změna</w:t>
      </w:r>
      <w:r w:rsidR="00626DBD">
        <w:t>, provedená v souladu s ustanovením čl. XI., odst. 2) smlouvy,</w:t>
      </w:r>
      <w:r w:rsidR="007C3A8F">
        <w:t xml:space="preserve"> je zachycena ve změnovém listu pro MR 1 Stadion v oddíle „</w:t>
      </w:r>
      <w:r w:rsidR="007C3A8F" w:rsidRPr="000B2121">
        <w:rPr>
          <w:i/>
          <w:iCs/>
        </w:rPr>
        <w:t xml:space="preserve">Změna trasy trakčních kabelů MR1 </w:t>
      </w:r>
      <w:r w:rsidR="004A4158">
        <w:rPr>
          <w:i/>
          <w:iCs/>
        </w:rPr>
        <w:t>–</w:t>
      </w:r>
      <w:r w:rsidR="007C3A8F" w:rsidRPr="000B2121">
        <w:rPr>
          <w:i/>
          <w:iCs/>
        </w:rPr>
        <w:t xml:space="preserve"> Stadion (Plyn - 1.etapa)</w:t>
      </w:r>
      <w:r w:rsidR="007C3A8F">
        <w:t>“.</w:t>
      </w:r>
    </w:p>
    <w:p w14:paraId="51C0F94E" w14:textId="508C84B7" w:rsidR="00D057DE" w:rsidRDefault="007C3A8F" w:rsidP="00D30284">
      <w:pPr>
        <w:pStyle w:val="2slovanodstavec"/>
      </w:pPr>
      <w:r>
        <w:t xml:space="preserve">Průběh kabelové trasy v pozemku </w:t>
      </w:r>
      <w:proofErr w:type="spellStart"/>
      <w:r>
        <w:t>parc</w:t>
      </w:r>
      <w:proofErr w:type="spellEnd"/>
      <w:r>
        <w:t>. č. 372/12 se mírně upravuje s ohledem na polohu budoucích pilot projektovaného parkovacího domu. S ohledem na budoucí zastavění pozemku, do nějž jsou v tomto úseku kabely uloženy,</w:t>
      </w:r>
      <w:r w:rsidR="005C7AAC">
        <w:t xml:space="preserve"> a možnost případné výměny kabelu při jeho poruše i při zastavění pozemku, se profil trasy</w:t>
      </w:r>
      <w:r>
        <w:t xml:space="preserve"> v tomto místě s ohledem na stísněné poměry upravuje tak, že kabely budou </w:t>
      </w:r>
      <w:r w:rsidR="005C7AAC">
        <w:t xml:space="preserve">v úseku délky 35 m </w:t>
      </w:r>
      <w:r>
        <w:t>umístěny v plastových chráničkách. Změna</w:t>
      </w:r>
      <w:r w:rsidR="00626DBD">
        <w:t>, provedená v souladu s ustanovením čl. XI., odst. 2) smlouvy,</w:t>
      </w:r>
      <w:r>
        <w:t xml:space="preserve"> je zachycena ve změnovém listu pro MR 1 Stadion v oddíle </w:t>
      </w:r>
      <w:r w:rsidR="000B2121">
        <w:t>„</w:t>
      </w:r>
      <w:r w:rsidRPr="000B2121">
        <w:rPr>
          <w:i/>
          <w:iCs/>
        </w:rPr>
        <w:t xml:space="preserve">Změna trasy trakčních kabelů MR1 </w:t>
      </w:r>
      <w:r w:rsidR="004A4158">
        <w:rPr>
          <w:i/>
          <w:iCs/>
        </w:rPr>
        <w:t>–</w:t>
      </w:r>
      <w:r w:rsidRPr="000B2121">
        <w:rPr>
          <w:i/>
          <w:iCs/>
        </w:rPr>
        <w:t xml:space="preserve"> Stadion (Parkovací dům - 1.etapa)</w:t>
      </w:r>
      <w:r w:rsidR="000B2121">
        <w:rPr>
          <w:i/>
          <w:iCs/>
        </w:rPr>
        <w:t>“</w:t>
      </w:r>
      <w:r w:rsidR="000B2121">
        <w:t>.</w:t>
      </w:r>
    </w:p>
    <w:p w14:paraId="3602610E" w14:textId="222F180E" w:rsidR="000B2121" w:rsidRDefault="000B2121" w:rsidP="00D30284">
      <w:pPr>
        <w:pStyle w:val="2slovanodstavec"/>
        <w:rPr>
          <w:i/>
          <w:iCs/>
        </w:rPr>
      </w:pPr>
      <w:r>
        <w:t xml:space="preserve">Průběh kabelové trasy v pozemku </w:t>
      </w:r>
      <w:proofErr w:type="spellStart"/>
      <w:r>
        <w:t>parc</w:t>
      </w:r>
      <w:proofErr w:type="spellEnd"/>
      <w:r>
        <w:t xml:space="preserve">. č. 372/1 se z důvodu stanoviska </w:t>
      </w:r>
      <w:r w:rsidR="005D51D2">
        <w:t>O</w:t>
      </w:r>
      <w:r>
        <w:t>dboru životního prostředí Úřadu městského obvodu Pardubice 1</w:t>
      </w:r>
      <w:r w:rsidR="005D51D2">
        <w:t xml:space="preserve">, který neumožnil provádění výkopových prací v projektované trase kvůli zásahu do kořenového systému stromů, a s ohledem na křižování parovodu posouvá </w:t>
      </w:r>
      <w:proofErr w:type="gramStart"/>
      <w:r w:rsidR="005D51D2">
        <w:t>ze</w:t>
      </w:r>
      <w:proofErr w:type="gramEnd"/>
      <w:r w:rsidR="005D51D2">
        <w:t xml:space="preserve"> zeleně do chodníku</w:t>
      </w:r>
      <w:r>
        <w:t>.</w:t>
      </w:r>
      <w:r w:rsidR="005D51D2">
        <w:t xml:space="preserve"> </w:t>
      </w:r>
      <w:r w:rsidRPr="000B2121">
        <w:t>Změna</w:t>
      </w:r>
      <w:r w:rsidR="00626DBD">
        <w:t>, provedená v souladu s ustanovením čl. XI., odst. 2) smlouvy,</w:t>
      </w:r>
      <w:r w:rsidRPr="000B2121">
        <w:t xml:space="preserve"> </w:t>
      </w:r>
      <w:r w:rsidR="005D51D2">
        <w:t>je zachycena ve změnovém listu pro MR 1 Stadion v oddíle „</w:t>
      </w:r>
      <w:r w:rsidR="005D51D2" w:rsidRPr="005D51D2">
        <w:rPr>
          <w:i/>
          <w:iCs/>
        </w:rPr>
        <w:t>Změna</w:t>
      </w:r>
      <w:r w:rsidR="005D51D2">
        <w:rPr>
          <w:i/>
          <w:iCs/>
        </w:rPr>
        <w:t xml:space="preserve"> </w:t>
      </w:r>
      <w:r w:rsidRPr="005D51D2">
        <w:rPr>
          <w:i/>
          <w:iCs/>
        </w:rPr>
        <w:t xml:space="preserve">trakčních kabelů MR1 </w:t>
      </w:r>
      <w:r w:rsidR="004A4158">
        <w:rPr>
          <w:i/>
          <w:iCs/>
        </w:rPr>
        <w:t>–</w:t>
      </w:r>
      <w:r w:rsidRPr="005D51D2">
        <w:rPr>
          <w:i/>
          <w:iCs/>
        </w:rPr>
        <w:t xml:space="preserve"> Stadion (Parovod + Stromy - 2.etapa)</w:t>
      </w:r>
      <w:r w:rsidR="005D51D2">
        <w:rPr>
          <w:i/>
          <w:iCs/>
        </w:rPr>
        <w:t>“.</w:t>
      </w:r>
    </w:p>
    <w:p w14:paraId="4DACC01C" w14:textId="477153BD" w:rsidR="005D51D2" w:rsidRDefault="00C96FF3" w:rsidP="0097348A">
      <w:pPr>
        <w:pStyle w:val="2slovanodstavec"/>
        <w:rPr>
          <w:i/>
          <w:iCs/>
        </w:rPr>
      </w:pPr>
      <w:r>
        <w:t xml:space="preserve">Profil kabelové trasy v pozemku </w:t>
      </w:r>
      <w:proofErr w:type="spellStart"/>
      <w:r>
        <w:t>parc</w:t>
      </w:r>
      <w:proofErr w:type="spellEnd"/>
      <w:r>
        <w:t xml:space="preserve">. č. 372/1 se v místě křižování cyklostezky vedoucí podél Sukovy třídy upravuje </w:t>
      </w:r>
      <w:r w:rsidR="00AE2F04">
        <w:t xml:space="preserve">s ohledem na výšku uložení kolizního parovodu a kvůli zajištění dostatečné úrovni krytí tak, že kabely budou uloženy pouze v jedné vrstvě a uloženy v ocelových chráničkách. </w:t>
      </w:r>
      <w:r w:rsidRPr="000B2121">
        <w:t>Změna</w:t>
      </w:r>
      <w:r w:rsidR="00626DBD">
        <w:t>, provedená v souladu s ustanovením čl. XI., odst. 2) smlouvy,</w:t>
      </w:r>
      <w:r w:rsidRPr="000B2121">
        <w:t xml:space="preserve"> </w:t>
      </w:r>
      <w:r>
        <w:t xml:space="preserve">je zachycena ve změnovém listu pro MR 1 Stadion v oddíle </w:t>
      </w:r>
      <w:r w:rsidR="00AE2F04">
        <w:t>„</w:t>
      </w:r>
      <w:r w:rsidRPr="00AE2F04">
        <w:rPr>
          <w:i/>
          <w:iCs/>
        </w:rPr>
        <w:t xml:space="preserve">Změna trasy trakčních kabelů MR1 </w:t>
      </w:r>
      <w:r w:rsidR="004A4158">
        <w:rPr>
          <w:i/>
          <w:iCs/>
        </w:rPr>
        <w:t>–</w:t>
      </w:r>
      <w:r w:rsidRPr="00AE2F04">
        <w:rPr>
          <w:i/>
          <w:iCs/>
        </w:rPr>
        <w:t xml:space="preserve"> Stadion (Parovod cyklostezka - 2.etapa)</w:t>
      </w:r>
      <w:r w:rsidR="00AE2F04">
        <w:rPr>
          <w:i/>
          <w:iCs/>
        </w:rPr>
        <w:t>“.</w:t>
      </w:r>
    </w:p>
    <w:p w14:paraId="4FEB9C7B" w14:textId="48EB2219" w:rsidR="00AE2F04" w:rsidRDefault="00AE2F04" w:rsidP="0097348A">
      <w:pPr>
        <w:pStyle w:val="2slovanodstavec"/>
        <w:rPr>
          <w:i/>
          <w:iCs/>
        </w:rPr>
      </w:pPr>
      <w:r>
        <w:t xml:space="preserve">Průběh kabelové trasy podél cyklostezky v Hradecké ulici </w:t>
      </w:r>
      <w:r w:rsidR="000F1A62">
        <w:t>se s ohledem na minimalizaci zásahu do povrchu cyklostezky a díky zajištění souhlasu vlastníka dotčeného pozemku (CETIN a.s.) mění tak, že na místo vedení trasy v tělese cyklostezky na</w:t>
      </w:r>
      <w:r>
        <w:t xml:space="preserve"> pozemku </w:t>
      </w:r>
      <w:proofErr w:type="spellStart"/>
      <w:r>
        <w:t>parc</w:t>
      </w:r>
      <w:proofErr w:type="spellEnd"/>
      <w:r>
        <w:t xml:space="preserve">. č. </w:t>
      </w:r>
      <w:r w:rsidR="000F1A62">
        <w:t xml:space="preserve">331/15 bude trasa větší měrou vedena pozemkem </w:t>
      </w:r>
      <w:proofErr w:type="spellStart"/>
      <w:r w:rsidR="000F1A62">
        <w:t>parc</w:t>
      </w:r>
      <w:proofErr w:type="spellEnd"/>
      <w:r w:rsidR="000F1A62">
        <w:t>. č. 331/3 v zeleni</w:t>
      </w:r>
      <w:r>
        <w:t>.</w:t>
      </w:r>
      <w:r w:rsidR="000F1A62">
        <w:t xml:space="preserve"> Položky související s rozrušováním povrchu cyklostezky a obnovením povrchu cyklostezky do původního stavu se</w:t>
      </w:r>
      <w:r w:rsidR="00626DBD">
        <w:t xml:space="preserve"> v souladu s ustanovením čl. XI., odst. 7) smlouvy</w:t>
      </w:r>
      <w:r w:rsidR="000F1A62">
        <w:t xml:space="preserve"> vypouštějí – z</w:t>
      </w:r>
      <w:r w:rsidRPr="000B2121">
        <w:t xml:space="preserve">měna </w:t>
      </w:r>
      <w:r>
        <w:t>je zachycena ve změnovém listu pro MR 1 Stadion v oddíle „</w:t>
      </w:r>
      <w:r w:rsidR="000F1A62" w:rsidRPr="000F1A62">
        <w:rPr>
          <w:i/>
          <w:iCs/>
        </w:rPr>
        <w:t xml:space="preserve">Změna trasy trakčních kabelů MR1 </w:t>
      </w:r>
      <w:r w:rsidR="004A4158">
        <w:rPr>
          <w:i/>
          <w:iCs/>
        </w:rPr>
        <w:t>–</w:t>
      </w:r>
      <w:r w:rsidR="000F1A62" w:rsidRPr="000F1A62">
        <w:rPr>
          <w:i/>
          <w:iCs/>
        </w:rPr>
        <w:t xml:space="preserve"> Stadion (Trasa přes CETIN)</w:t>
      </w:r>
      <w:r>
        <w:rPr>
          <w:i/>
          <w:iCs/>
        </w:rPr>
        <w:t>“.</w:t>
      </w:r>
    </w:p>
    <w:p w14:paraId="534CF488" w14:textId="4D0981C8" w:rsidR="00C40B25" w:rsidRDefault="00C40B25" w:rsidP="005521BA">
      <w:pPr>
        <w:pStyle w:val="2slovanodstavec"/>
      </w:pPr>
      <w:r>
        <w:t xml:space="preserve">Část A díla se rozšiřuje o provedení </w:t>
      </w:r>
      <w:r w:rsidR="005521BA">
        <w:t>trvalé</w:t>
      </w:r>
      <w:r>
        <w:t xml:space="preserve"> přípojky elektřiny nízkého napětí </w:t>
      </w:r>
      <w:r w:rsidR="005521BA">
        <w:t>(400 V) od připojovacího bodu ČEZ distribuce a.s. do samotné měnírny</w:t>
      </w:r>
      <w:r>
        <w:t xml:space="preserve">, a to </w:t>
      </w:r>
      <w:r w:rsidR="005521BA">
        <w:t>s ohledem na opomenutí této přípojky v projektové dokumentaci vymezující část A díla</w:t>
      </w:r>
      <w:r>
        <w:t>. Změna</w:t>
      </w:r>
      <w:r w:rsidR="00626DBD">
        <w:t>, provedená v souladu s ustanovením čl. XI., odst. 2) smlouvy,</w:t>
      </w:r>
      <w:r>
        <w:t xml:space="preserve"> je zachycena ve změnovém listu pro MR 1 Stadion v oddíle „</w:t>
      </w:r>
      <w:r w:rsidRPr="004A4158">
        <w:rPr>
          <w:i/>
          <w:iCs/>
        </w:rPr>
        <w:t>Př</w:t>
      </w:r>
      <w:r w:rsidR="005521BA">
        <w:rPr>
          <w:i/>
          <w:iCs/>
        </w:rPr>
        <w:t>ípojka NN</w:t>
      </w:r>
      <w:r>
        <w:t>“.</w:t>
      </w:r>
    </w:p>
    <w:p w14:paraId="01C41922" w14:textId="36890008" w:rsidR="004A4158" w:rsidRDefault="00C40B25" w:rsidP="00C40B25">
      <w:pPr>
        <w:pStyle w:val="2slovanodstavec"/>
      </w:pPr>
      <w:r>
        <w:t xml:space="preserve">Z části A díla se z důvodu časového nesouladu mezi prováděním díla a skutečného zprovoznění předmětu díla po zapojení přípojek elektrické energie vypouštějí montážní práce související se zřízením napájecích bodů na trolejovém vedení nezbytných k vyvedení elektrické energie z budované měnírny MR 1 Stadion do trakčního trolejového vedení. Konkrétně se zcela vypouštějí položky soupisu prací </w:t>
      </w:r>
      <w:proofErr w:type="gramStart"/>
      <w:r>
        <w:t>1 – 14</w:t>
      </w:r>
      <w:proofErr w:type="gramEnd"/>
      <w:r>
        <w:t xml:space="preserve"> a 18 (na listu č. 1) a 79 (na listu č. 8) dílčího rozpočtu pro napájecí </w:t>
      </w:r>
      <w:r>
        <w:lastRenderedPageBreak/>
        <w:t xml:space="preserve">kabely části díla A. Změna je zachycena ve změnovém listu pro MR 1 Stadion v oddíle </w:t>
      </w:r>
      <w:r w:rsidRPr="00EF405E">
        <w:rPr>
          <w:i/>
          <w:iCs/>
        </w:rPr>
        <w:t>Montáž trakčního vedení.</w:t>
      </w:r>
    </w:p>
    <w:p w14:paraId="40D2F78A" w14:textId="3D4112D1" w:rsidR="00C40B25" w:rsidRDefault="00C40B25" w:rsidP="00C40B25">
      <w:pPr>
        <w:pStyle w:val="1slolnku"/>
        <w:ind w:hanging="8"/>
      </w:pPr>
    </w:p>
    <w:p w14:paraId="047BB65E" w14:textId="3AC372D0" w:rsidR="00C40B25" w:rsidRDefault="00C40B25" w:rsidP="00C40B25">
      <w:pPr>
        <w:pStyle w:val="1anadpislnku"/>
      </w:pPr>
      <w:r>
        <w:t>Změna části B díla</w:t>
      </w:r>
    </w:p>
    <w:p w14:paraId="4654C9B1" w14:textId="4ACBEB7F" w:rsidR="00EF405E" w:rsidRDefault="005521BA" w:rsidP="00EF405E">
      <w:pPr>
        <w:pStyle w:val="2slovanodstavec"/>
      </w:pPr>
      <w:r>
        <w:t>Konstrukce propustku pod vjezdem k měnírně MR 6 Trojice se z důvodu změny situace na místě oproti situaci, z níž vycházel projekt</w:t>
      </w:r>
      <w:r w:rsidR="00066356">
        <w:t xml:space="preserve"> (hlubší a širší příkop)</w:t>
      </w:r>
      <w:r>
        <w:t xml:space="preserve">, </w:t>
      </w:r>
      <w:r w:rsidR="00066356">
        <w:t>a v souvislosti s požadavkem ŘSD na dimenzi propustku mění tak, že se zvětšuje průměr propustku a upravují se výměry jednotlivých prací tak, aby propustek mohl být vybudován i za změněné situace na místě.</w:t>
      </w:r>
      <w:r w:rsidR="00EF405E">
        <w:t xml:space="preserve"> Změna</w:t>
      </w:r>
      <w:r w:rsidR="005F6949">
        <w:t>, provedená v souladu s ustanovením čl. XI., odst. 2) smlouvy,</w:t>
      </w:r>
      <w:r w:rsidR="00EF405E">
        <w:t xml:space="preserve"> je zachycena ve změnovém listu pro MR 6 Trojice v oddíle „</w:t>
      </w:r>
      <w:r w:rsidR="00EF405E" w:rsidRPr="00EF405E">
        <w:rPr>
          <w:i/>
          <w:iCs/>
        </w:rPr>
        <w:t xml:space="preserve">Propustek DN 600 - </w:t>
      </w:r>
      <w:proofErr w:type="gramStart"/>
      <w:r w:rsidR="00EF405E" w:rsidRPr="00EF405E">
        <w:rPr>
          <w:i/>
          <w:iCs/>
        </w:rPr>
        <w:t>MR6 - Trojice</w:t>
      </w:r>
      <w:proofErr w:type="gramEnd"/>
      <w:r w:rsidR="00EF405E">
        <w:t>“.</w:t>
      </w:r>
    </w:p>
    <w:p w14:paraId="1225F967" w14:textId="5E5786C3" w:rsidR="00EF405E" w:rsidRDefault="00EF405E" w:rsidP="00D352C5">
      <w:pPr>
        <w:pStyle w:val="2slovanodstavec"/>
      </w:pPr>
      <w:r>
        <w:t>Část B díla se rozšiřuje o provedení hydroosevu v místě stavby s ohledem na změnu situace na místě oproti situaci, z níž vycházel projekt (namísto neupravené pláně s náletovými křovinami se v místě stavby v souvislosti s dokončením stavby I/37 Pardubice, MÚK Palackého nalézal hydroosevem čerstvě založený trávník) rozšiřuje o provedení hydroosevu v bezprostředním okolí stavby, dotčeném prováděním díla. Změna</w:t>
      </w:r>
      <w:r w:rsidR="005F6949">
        <w:t>, provedená v souladu s ustanovením čl. XI., odst. 2) smlouvy,</w:t>
      </w:r>
      <w:r>
        <w:t xml:space="preserve"> je zachycena ve změnovém listu pro MR 6 Trojice v oddíle „</w:t>
      </w:r>
      <w:r w:rsidRPr="00EF405E">
        <w:rPr>
          <w:i/>
          <w:iCs/>
        </w:rPr>
        <w:t>Hydroosev</w:t>
      </w:r>
      <w:r>
        <w:t>“.</w:t>
      </w:r>
    </w:p>
    <w:p w14:paraId="77186030" w14:textId="68FCEA0A" w:rsidR="00C40B25" w:rsidRDefault="00581DAF" w:rsidP="00F44D9F">
      <w:pPr>
        <w:pStyle w:val="2slovanodstavec"/>
      </w:pPr>
      <w:r>
        <w:t xml:space="preserve">Část B díla se zužuje o </w:t>
      </w:r>
      <w:r w:rsidR="00D360DB">
        <w:t xml:space="preserve">práce spojené s přechodem přes vozovku před měnírnou, neboť tento přechod s uložením chrániček nechal provést objednatel na své náklady v rámci stavebních úprav přecházené vozovky při stavbě Ředitelství silnic a dálnic </w:t>
      </w:r>
      <w:r w:rsidR="00D360DB" w:rsidRPr="00D360DB">
        <w:rPr>
          <w:i/>
          <w:iCs/>
        </w:rPr>
        <w:t>I/36 Pardubice – MÚK Palackého</w:t>
      </w:r>
      <w:r w:rsidR="00D360DB">
        <w:t>.</w:t>
      </w:r>
      <w:r w:rsidR="00EF405E">
        <w:t xml:space="preserve"> </w:t>
      </w:r>
      <w:r w:rsidR="00F44D9F">
        <w:t xml:space="preserve">Konkrétně se zcela vypouštějí položky soupisu prací č. 15 a 16 na listu SO 099.1 – Napájecí vedení – Trojice rozpočtu pro část B díla. </w:t>
      </w:r>
      <w:r w:rsidR="00D360DB">
        <w:t>Změna</w:t>
      </w:r>
      <w:r w:rsidR="005F6949">
        <w:t>, provedená v souladu s ustanovením čl. XI., odst. 2) smlouvy,</w:t>
      </w:r>
      <w:r w:rsidR="00D360DB">
        <w:t xml:space="preserve"> je zachycena ve změnovém listu pro MR 6 Trojice v oddíle „</w:t>
      </w:r>
      <w:r w:rsidR="00D360DB" w:rsidRPr="00D360DB">
        <w:rPr>
          <w:i/>
          <w:iCs/>
        </w:rPr>
        <w:t>Přechod přes vozovku</w:t>
      </w:r>
      <w:r w:rsidR="00D360DB">
        <w:t>“.</w:t>
      </w:r>
    </w:p>
    <w:p w14:paraId="301B4423" w14:textId="1477BC1A" w:rsidR="00B20EA6" w:rsidRDefault="00B20EA6" w:rsidP="00B20EA6">
      <w:pPr>
        <w:pStyle w:val="1slolnku"/>
      </w:pPr>
    </w:p>
    <w:p w14:paraId="5077E632" w14:textId="66497255" w:rsidR="00B20EA6" w:rsidRDefault="00B20EA6" w:rsidP="00B20EA6">
      <w:pPr>
        <w:pStyle w:val="1anadpislnku"/>
      </w:pPr>
      <w:r>
        <w:t>Změna ceny díla</w:t>
      </w:r>
    </w:p>
    <w:p w14:paraId="42B3B9A6" w14:textId="4C779F3B" w:rsidR="00316D64" w:rsidRPr="00316D64" w:rsidRDefault="00B20EA6" w:rsidP="00C04B13">
      <w:pPr>
        <w:pStyle w:val="2slovanodstavec"/>
        <w:rPr>
          <w:rFonts w:ascii="Calibri" w:eastAsia="Times New Roman" w:hAnsi="Calibri" w:cs="Calibri"/>
          <w:color w:val="000000"/>
          <w:lang w:eastAsia="cs-CZ"/>
        </w:rPr>
      </w:pPr>
      <w:r w:rsidRPr="00D3521C">
        <w:t>Cena díla dle č. IX, odst. 1) smlouvy se v souvislosti se změnami díla dle čl. II.</w:t>
      </w:r>
      <w:r>
        <w:t xml:space="preserve"> a III.</w:t>
      </w:r>
      <w:r w:rsidRPr="00D3521C">
        <w:t xml:space="preserve"> tohoto dodatku mění tak, že se cena díla </w:t>
      </w:r>
      <w:r>
        <w:t>zvyšuje</w:t>
      </w:r>
      <w:r w:rsidRPr="00D3521C">
        <w:t xml:space="preserve"> z částky 35 869 576,28 Kč </w:t>
      </w:r>
      <w:r>
        <w:t>na</w:t>
      </w:r>
      <w:r w:rsidR="00316D64">
        <w:t xml:space="preserve"> částku </w:t>
      </w:r>
      <w:r w:rsidR="00316D64" w:rsidRPr="00316D64">
        <w:t>36</w:t>
      </w:r>
      <w:r w:rsidR="00316D64">
        <w:t> </w:t>
      </w:r>
      <w:r w:rsidR="00316D64" w:rsidRPr="00316D64">
        <w:t>105</w:t>
      </w:r>
      <w:r w:rsidR="00316D64">
        <w:t> </w:t>
      </w:r>
      <w:r w:rsidR="00316D64" w:rsidRPr="00316D64">
        <w:t>967,62</w:t>
      </w:r>
      <w:r w:rsidR="00316D64">
        <w:t xml:space="preserve"> Kč. Z uvedené částky připadá částka ve výši </w:t>
      </w:r>
      <w:r w:rsidR="00316D64" w:rsidRPr="00316D64">
        <w:rPr>
          <w:rFonts w:ascii="Calibri" w:eastAsia="Times New Roman" w:hAnsi="Calibri" w:cs="Calibri"/>
          <w:color w:val="000000"/>
          <w:lang w:eastAsia="cs-CZ"/>
        </w:rPr>
        <w:t>21</w:t>
      </w:r>
      <w:r w:rsidR="00C04B13">
        <w:rPr>
          <w:rFonts w:ascii="Calibri" w:eastAsia="Times New Roman" w:hAnsi="Calibri" w:cs="Calibri"/>
          <w:color w:val="000000"/>
          <w:lang w:eastAsia="cs-CZ"/>
        </w:rPr>
        <w:t> </w:t>
      </w:r>
      <w:r w:rsidR="00316D64" w:rsidRPr="00316D64">
        <w:rPr>
          <w:rFonts w:ascii="Calibri" w:eastAsia="Times New Roman" w:hAnsi="Calibri" w:cs="Calibri"/>
          <w:color w:val="000000"/>
          <w:lang w:eastAsia="cs-CZ"/>
        </w:rPr>
        <w:t>799</w:t>
      </w:r>
      <w:r w:rsidR="00C04B13">
        <w:rPr>
          <w:rFonts w:ascii="Calibri" w:eastAsia="Times New Roman" w:hAnsi="Calibri" w:cs="Calibri"/>
          <w:color w:val="000000"/>
          <w:lang w:eastAsia="cs-CZ"/>
        </w:rPr>
        <w:t> </w:t>
      </w:r>
      <w:r w:rsidR="00316D64" w:rsidRPr="00316D64">
        <w:rPr>
          <w:rFonts w:ascii="Calibri" w:eastAsia="Times New Roman" w:hAnsi="Calibri" w:cs="Calibri"/>
          <w:color w:val="000000"/>
          <w:lang w:eastAsia="cs-CZ"/>
        </w:rPr>
        <w:t>095,74</w:t>
      </w:r>
      <w:r w:rsidR="00316D64">
        <w:rPr>
          <w:rFonts w:ascii="Calibri" w:eastAsia="Times New Roman" w:hAnsi="Calibri" w:cs="Calibri"/>
          <w:color w:val="000000"/>
          <w:lang w:eastAsia="cs-CZ"/>
        </w:rPr>
        <w:t xml:space="preserve"> Kč na část A díla a částka ve výši </w:t>
      </w:r>
      <w:r w:rsidR="00316D64" w:rsidRPr="00316D64">
        <w:rPr>
          <w:rFonts w:ascii="Calibri" w:eastAsia="Times New Roman" w:hAnsi="Calibri" w:cs="Calibri"/>
          <w:color w:val="000000"/>
          <w:lang w:eastAsia="cs-CZ"/>
        </w:rPr>
        <w:t>14</w:t>
      </w:r>
      <w:r w:rsidR="00C04B13">
        <w:rPr>
          <w:rFonts w:ascii="Calibri" w:eastAsia="Times New Roman" w:hAnsi="Calibri" w:cs="Calibri"/>
          <w:color w:val="000000"/>
          <w:lang w:eastAsia="cs-CZ"/>
        </w:rPr>
        <w:t> </w:t>
      </w:r>
      <w:r w:rsidR="00316D64" w:rsidRPr="00316D64">
        <w:rPr>
          <w:rFonts w:ascii="Calibri" w:eastAsia="Times New Roman" w:hAnsi="Calibri" w:cs="Calibri"/>
          <w:color w:val="000000"/>
          <w:lang w:eastAsia="cs-CZ"/>
        </w:rPr>
        <w:t>306</w:t>
      </w:r>
      <w:r w:rsidR="00C04B13">
        <w:rPr>
          <w:rFonts w:ascii="Calibri" w:eastAsia="Times New Roman" w:hAnsi="Calibri" w:cs="Calibri"/>
          <w:color w:val="000000"/>
          <w:lang w:eastAsia="cs-CZ"/>
        </w:rPr>
        <w:t> </w:t>
      </w:r>
      <w:r w:rsidR="00316D64" w:rsidRPr="00316D64">
        <w:rPr>
          <w:rFonts w:ascii="Calibri" w:eastAsia="Times New Roman" w:hAnsi="Calibri" w:cs="Calibri"/>
          <w:color w:val="000000"/>
          <w:lang w:eastAsia="cs-CZ"/>
        </w:rPr>
        <w:t>871,88</w:t>
      </w:r>
      <w:r w:rsidR="00316D64">
        <w:rPr>
          <w:rFonts w:ascii="Calibri" w:eastAsia="Times New Roman" w:hAnsi="Calibri" w:cs="Calibri"/>
          <w:color w:val="000000"/>
          <w:lang w:eastAsia="cs-CZ"/>
        </w:rPr>
        <w:t xml:space="preserve"> Kč na část B díla.</w:t>
      </w:r>
    </w:p>
    <w:p w14:paraId="2AB41819" w14:textId="255AC325" w:rsidR="00B20EA6" w:rsidRPr="00B20EA6" w:rsidRDefault="00B20EA6" w:rsidP="00C04B13">
      <w:pPr>
        <w:pStyle w:val="2slovanodstavec"/>
      </w:pPr>
      <w:r w:rsidRPr="00D3521C">
        <w:t xml:space="preserve">Změna ceny je provedena v souladu s ustanoveními čl. XI, odst. 5) a 6) smlouvy </w:t>
      </w:r>
      <w:r w:rsidR="00C04B13">
        <w:rPr>
          <w:rFonts w:ascii="Calibri" w:hAnsi="Calibri"/>
          <w:snapToGrid w:val="0"/>
        </w:rPr>
        <w:t xml:space="preserve">na základě ocenění rozdílů ve výměrách jednotlivých položek rozpočtu uvedených ve změnových listech pro část A </w:t>
      </w:r>
      <w:proofErr w:type="spellStart"/>
      <w:r w:rsidR="00C04B13">
        <w:rPr>
          <w:rFonts w:ascii="Calibri" w:hAnsi="Calibri"/>
          <w:snapToGrid w:val="0"/>
        </w:rPr>
        <w:t>a</w:t>
      </w:r>
      <w:proofErr w:type="spellEnd"/>
      <w:r w:rsidR="00C04B13">
        <w:rPr>
          <w:rFonts w:ascii="Calibri" w:hAnsi="Calibri"/>
          <w:snapToGrid w:val="0"/>
        </w:rPr>
        <w:t xml:space="preserve"> pro část B díla. V případě položek, které nebyly součástí původních rozpočtů, je cena stanovena jako cena obvyklá. Rekapitulace změny ceny po jednotlivých změnách vymezených v čl. II. a III. Tohoto dodatku je přílohou č. 1 tohoto dodatku, </w:t>
      </w:r>
      <w:r w:rsidR="007310DE">
        <w:rPr>
          <w:rFonts w:ascii="Calibri" w:hAnsi="Calibri"/>
          <w:snapToGrid w:val="0"/>
        </w:rPr>
        <w:t xml:space="preserve">změnové listy pro část A </w:t>
      </w:r>
      <w:proofErr w:type="spellStart"/>
      <w:r w:rsidR="007310DE">
        <w:rPr>
          <w:rFonts w:ascii="Calibri" w:hAnsi="Calibri"/>
          <w:snapToGrid w:val="0"/>
        </w:rPr>
        <w:t>a</w:t>
      </w:r>
      <w:proofErr w:type="spellEnd"/>
      <w:r w:rsidR="007310DE">
        <w:rPr>
          <w:rFonts w:ascii="Calibri" w:hAnsi="Calibri"/>
          <w:snapToGrid w:val="0"/>
        </w:rPr>
        <w:t xml:space="preserve"> B díla jsou přílohami č. 2 a 3 tohoto dodatku.</w:t>
      </w:r>
      <w:r w:rsidR="00C04B13">
        <w:rPr>
          <w:rFonts w:ascii="Calibri" w:hAnsi="Calibri"/>
          <w:snapToGrid w:val="0"/>
        </w:rPr>
        <w:t xml:space="preserve"> </w:t>
      </w:r>
    </w:p>
    <w:p w14:paraId="5C5C6567" w14:textId="77777777" w:rsidR="00A82A1B" w:rsidRDefault="00A82A1B" w:rsidP="00A82A1B">
      <w:pPr>
        <w:pStyle w:val="1slolnku"/>
      </w:pPr>
    </w:p>
    <w:p w14:paraId="783BC03B" w14:textId="08E1E009" w:rsidR="006D6BC5" w:rsidRPr="00E7576D" w:rsidRDefault="006D6BC5" w:rsidP="006D6BC5">
      <w:pPr>
        <w:pStyle w:val="1anadpislnku"/>
      </w:pPr>
      <w:r w:rsidRPr="00E7576D">
        <w:t>Závěrečná ustanovení</w:t>
      </w:r>
    </w:p>
    <w:p w14:paraId="5CDCFF96" w14:textId="7CBE111B" w:rsidR="005A7500" w:rsidRDefault="0086039C" w:rsidP="006D6BC5">
      <w:pPr>
        <w:pStyle w:val="2slovanodstavec"/>
      </w:pPr>
      <w:r>
        <w:t xml:space="preserve">Smluvní strany berou na vědomí, že </w:t>
      </w:r>
      <w:r w:rsidR="00601CEC">
        <w:t>tímto dodatkem je měněna smlouva</w:t>
      </w:r>
      <w:r>
        <w:t xml:space="preserve">, která </w:t>
      </w:r>
      <w:r w:rsidR="00601CEC">
        <w:t xml:space="preserve">podléhá povinnému </w:t>
      </w:r>
      <w:r>
        <w:t>uveřejněn</w:t>
      </w:r>
      <w:r w:rsidR="00601CEC">
        <w:t>í</w:t>
      </w:r>
      <w:r>
        <w:t xml:space="preserve"> v registru smluv. </w:t>
      </w:r>
      <w:r w:rsidR="00276C3B">
        <w:t>U</w:t>
      </w:r>
      <w:r w:rsidR="005A7500">
        <w:t xml:space="preserve">veřejnění </w:t>
      </w:r>
      <w:r w:rsidR="00601CEC">
        <w:t>tohoto dodatku</w:t>
      </w:r>
      <w:r w:rsidR="005A7500">
        <w:t xml:space="preserve"> v registru smluv provede Dopravní podnik města Pardubic a.s.</w:t>
      </w:r>
    </w:p>
    <w:p w14:paraId="3025F5EA" w14:textId="557C9A51" w:rsidR="00601CEC" w:rsidRDefault="00601CEC" w:rsidP="00601CEC">
      <w:pPr>
        <w:pStyle w:val="2slovanodstavec"/>
      </w:pPr>
      <w:r>
        <w:lastRenderedPageBreak/>
        <w:t xml:space="preserve">Tento dodatek je vyhotoven v elektronické podobě. Elektronický dokument označený podpisy zástupců obou smluvních stran, je originálem dodatku. </w:t>
      </w:r>
    </w:p>
    <w:p w14:paraId="016E9FFD" w14:textId="293FB6C7" w:rsidR="006D6BC5" w:rsidRDefault="006D6BC5" w:rsidP="006D6BC5">
      <w:pPr>
        <w:pStyle w:val="2slovanodstavec"/>
      </w:pPr>
      <w:r w:rsidRPr="00E7576D">
        <w:t xml:space="preserve">Smluvní strany prohlašují, že </w:t>
      </w:r>
      <w:r w:rsidR="0086039C">
        <w:t>t</w:t>
      </w:r>
      <w:r w:rsidR="00601CEC">
        <w:t>ento</w:t>
      </w:r>
      <w:r w:rsidR="0086039C">
        <w:t xml:space="preserve"> </w:t>
      </w:r>
      <w:r w:rsidR="00601CEC">
        <w:t>dodatek</w:t>
      </w:r>
      <w:r w:rsidR="0086039C">
        <w:t xml:space="preserve"> je projevem jejich </w:t>
      </w:r>
      <w:r w:rsidR="00EE7BEF">
        <w:t>pravé</w:t>
      </w:r>
      <w:r w:rsidR="00601CEC">
        <w:t xml:space="preserve"> a</w:t>
      </w:r>
      <w:r w:rsidR="00EE7BEF">
        <w:t xml:space="preserve"> vážné </w:t>
      </w:r>
      <w:r w:rsidR="0086039C">
        <w:t>vůle</w:t>
      </w:r>
      <w:r w:rsidRPr="00E7576D">
        <w:t xml:space="preserve">, </w:t>
      </w:r>
      <w:r w:rsidR="00EE7BEF">
        <w:t xml:space="preserve">což potvrzují </w:t>
      </w:r>
      <w:r w:rsidRPr="00E7576D">
        <w:t>sv</w:t>
      </w:r>
      <w:r w:rsidR="00EE7BEF">
        <w:t>ými</w:t>
      </w:r>
      <w:r w:rsidRPr="00E7576D">
        <w:t xml:space="preserve"> podpisy.</w:t>
      </w:r>
    </w:p>
    <w:p w14:paraId="0BFC5E97" w14:textId="77777777" w:rsidR="00277BED" w:rsidRDefault="00277BED" w:rsidP="006D6BC5"/>
    <w:p w14:paraId="540A255C" w14:textId="2A858329" w:rsidR="00F036FE" w:rsidRDefault="00F036FE" w:rsidP="006D6BC5"/>
    <w:p w14:paraId="5F057A29" w14:textId="77777777" w:rsidR="00F036FE" w:rsidRPr="00E7576D" w:rsidRDefault="00F036FE" w:rsidP="006D6BC5"/>
    <w:p w14:paraId="05932CEF" w14:textId="77777777" w:rsidR="006D6BC5" w:rsidRPr="00E7576D" w:rsidRDefault="006D6BC5" w:rsidP="006D6BC5">
      <w:pPr>
        <w:pStyle w:val="Bezmezer"/>
      </w:pPr>
      <w:r w:rsidRPr="00E7576D">
        <w:t>……………………………………………………………</w:t>
      </w:r>
      <w:r w:rsidRPr="00E7576D">
        <w:tab/>
      </w:r>
      <w:r w:rsidRPr="00E7576D">
        <w:tab/>
      </w:r>
      <w:r w:rsidRPr="00E7576D">
        <w:tab/>
        <w:t>…………………………………………………………………</w:t>
      </w:r>
    </w:p>
    <w:p w14:paraId="1CB9EC3D" w14:textId="77777777" w:rsidR="0055787D" w:rsidRDefault="004077B7" w:rsidP="006D6BC5">
      <w:pPr>
        <w:pStyle w:val="Bezmezer"/>
      </w:pPr>
      <w:r w:rsidRPr="00E7576D">
        <w:t>Dopravní podnik města Pardubic a.s.</w:t>
      </w:r>
      <w:r w:rsidR="00E87B16">
        <w:tab/>
      </w:r>
      <w:r w:rsidR="00E87B16">
        <w:tab/>
      </w:r>
      <w:r w:rsidR="006D6BC5" w:rsidRPr="00E7576D">
        <w:tab/>
      </w:r>
      <w:r w:rsidR="007E6BD6" w:rsidRPr="007E6BD6">
        <w:t>Bohemia Müller s.r.o.</w:t>
      </w:r>
      <w:r w:rsidR="006D6BC5" w:rsidRPr="007E6BD6">
        <w:tab/>
      </w:r>
    </w:p>
    <w:p w14:paraId="7A2F71B0" w14:textId="3D7893FD" w:rsidR="006D6BC5" w:rsidRPr="00E7576D" w:rsidRDefault="0055787D" w:rsidP="006D6BC5">
      <w:pPr>
        <w:pStyle w:val="Bezmezer"/>
      </w:pPr>
      <w:r>
        <w:tab/>
      </w:r>
      <w:r>
        <w:tab/>
      </w:r>
      <w:r>
        <w:tab/>
      </w:r>
      <w:r>
        <w:tab/>
      </w:r>
      <w:r>
        <w:tab/>
      </w:r>
      <w:r>
        <w:tab/>
      </w:r>
      <w:r>
        <w:tab/>
        <w:t>Ing. Václav Langheinrich, jednatel</w:t>
      </w:r>
      <w:r w:rsidR="006D6BC5" w:rsidRPr="007E6BD6">
        <w:tab/>
      </w:r>
    </w:p>
    <w:sectPr w:rsidR="006D6BC5" w:rsidRPr="00E757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FBB7" w14:textId="77777777" w:rsidR="00B2000F" w:rsidRDefault="00B2000F" w:rsidP="00277BED">
      <w:pPr>
        <w:spacing w:after="0" w:line="240" w:lineRule="auto"/>
      </w:pPr>
      <w:r>
        <w:separator/>
      </w:r>
    </w:p>
  </w:endnote>
  <w:endnote w:type="continuationSeparator" w:id="0">
    <w:p w14:paraId="7A6E3F49" w14:textId="77777777" w:rsidR="00B2000F" w:rsidRDefault="00B2000F" w:rsidP="0027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1"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59061"/>
      <w:docPartObj>
        <w:docPartGallery w:val="Page Numbers (Bottom of Page)"/>
        <w:docPartUnique/>
      </w:docPartObj>
    </w:sdtPr>
    <w:sdtEndPr/>
    <w:sdtContent>
      <w:p w14:paraId="3DDE1F78" w14:textId="374FAD7E" w:rsidR="005B1166" w:rsidRDefault="005B1166">
        <w:pPr>
          <w:pStyle w:val="Zpat"/>
          <w:jc w:val="center"/>
        </w:pPr>
        <w:r>
          <w:fldChar w:fldCharType="begin"/>
        </w:r>
        <w:r>
          <w:instrText>PAGE   \* MERGEFORMAT</w:instrText>
        </w:r>
        <w:r>
          <w:fldChar w:fldCharType="separate"/>
        </w:r>
        <w:r w:rsidR="0055787D">
          <w:rPr>
            <w:noProof/>
          </w:rPr>
          <w:t>13</w:t>
        </w:r>
        <w:r>
          <w:fldChar w:fldCharType="end"/>
        </w:r>
      </w:p>
    </w:sdtContent>
  </w:sdt>
  <w:p w14:paraId="76EDDFAC" w14:textId="77777777" w:rsidR="005B1166" w:rsidRDefault="005B11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5B35" w14:textId="77777777" w:rsidR="00B2000F" w:rsidRDefault="00B2000F" w:rsidP="00277BED">
      <w:pPr>
        <w:spacing w:after="0" w:line="240" w:lineRule="auto"/>
      </w:pPr>
      <w:r>
        <w:separator/>
      </w:r>
    </w:p>
  </w:footnote>
  <w:footnote w:type="continuationSeparator" w:id="0">
    <w:p w14:paraId="57679DAB" w14:textId="77777777" w:rsidR="00B2000F" w:rsidRDefault="00B2000F" w:rsidP="00277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ascii="Times New Roman" w:hAnsi="Times New Roman" w:cs="Times New Roman" w:hint="default"/>
        <w:b/>
        <w:bCs/>
        <w:i w:val="0"/>
        <w:iCs w:val="0"/>
      </w:rPr>
    </w:lvl>
    <w:lvl w:ilvl="1">
      <w:start w:val="1"/>
      <w:numFmt w:val="decimal"/>
      <w:pStyle w:val="Cislovani2"/>
      <w:lvlText w:val="%1.%2."/>
      <w:lvlJc w:val="left"/>
      <w:pPr>
        <w:tabs>
          <w:tab w:val="num" w:pos="3658"/>
        </w:tabs>
        <w:ind w:left="3658" w:hanging="680"/>
      </w:pPr>
      <w:rPr>
        <w:rFonts w:ascii="Times New Roman" w:hAnsi="Times New Roman" w:cs="Times New Roman" w:hint="default"/>
      </w:rPr>
    </w:lvl>
    <w:lvl w:ilvl="2">
      <w:start w:val="1"/>
      <w:numFmt w:val="decimal"/>
      <w:pStyle w:val="Cislovani3"/>
      <w:lvlText w:val="%1.%2.%3."/>
      <w:lvlJc w:val="left"/>
      <w:pPr>
        <w:tabs>
          <w:tab w:val="num" w:pos="4111"/>
        </w:tabs>
        <w:ind w:left="4111" w:hanging="1134"/>
      </w:pPr>
      <w:rPr>
        <w:rFonts w:ascii="Times New Roman" w:hAnsi="Times New Roman" w:cs="Times New Roman" w:hint="default"/>
      </w:rPr>
    </w:lvl>
    <w:lvl w:ilvl="3">
      <w:start w:val="1"/>
      <w:numFmt w:val="decimal"/>
      <w:pStyle w:val="Cislovani4"/>
      <w:lvlText w:val="%1.%2.%3.%4."/>
      <w:lvlJc w:val="left"/>
      <w:pPr>
        <w:tabs>
          <w:tab w:val="num" w:pos="1702"/>
        </w:tabs>
        <w:ind w:left="1702" w:hanging="1418"/>
      </w:pPr>
      <w:rPr>
        <w:rFonts w:ascii="Times New Roman" w:hAnsi="Times New Roman" w:cs="Times New Roman" w:hint="default"/>
        <w:color w:val="auto"/>
      </w:rPr>
    </w:lvl>
    <w:lvl w:ilvl="4">
      <w:start w:val="1"/>
      <w:numFmt w:val="decimal"/>
      <w:pStyle w:val="Cislovani4text"/>
      <w:lvlText w:val="%1.%2.%3.%4.%5."/>
      <w:lvlJc w:val="left"/>
      <w:pPr>
        <w:tabs>
          <w:tab w:val="num" w:pos="2368"/>
        </w:tabs>
        <w:ind w:left="1360" w:hanging="792"/>
      </w:pPr>
      <w:rPr>
        <w:rFonts w:ascii="Times New Roman" w:hAnsi="Times New Roman" w:cs="Times New Roman" w:hint="default"/>
        <w:i w:val="0"/>
        <w:iCs w:val="0"/>
      </w:rPr>
    </w:lvl>
    <w:lvl w:ilvl="5">
      <w:start w:val="1"/>
      <w:numFmt w:val="decimal"/>
      <w:lvlText w:val="%1.%2.%3.%4.%5.%6."/>
      <w:lvlJc w:val="left"/>
      <w:pPr>
        <w:tabs>
          <w:tab w:val="num" w:pos="-1143"/>
        </w:tabs>
        <w:ind w:left="-2367" w:hanging="936"/>
      </w:pPr>
      <w:rPr>
        <w:rFonts w:ascii="Times New Roman" w:hAnsi="Times New Roman" w:cs="Times New Roman" w:hint="default"/>
      </w:rPr>
    </w:lvl>
    <w:lvl w:ilvl="6">
      <w:start w:val="1"/>
      <w:numFmt w:val="decimal"/>
      <w:lvlText w:val="%1.%2.%3.%4.%5.%6.%7."/>
      <w:lvlJc w:val="left"/>
      <w:pPr>
        <w:tabs>
          <w:tab w:val="num" w:pos="-423"/>
        </w:tabs>
        <w:ind w:left="-1863" w:hanging="1080"/>
      </w:pPr>
      <w:rPr>
        <w:rFonts w:ascii="Times New Roman" w:hAnsi="Times New Roman" w:cs="Times New Roman" w:hint="default"/>
      </w:rPr>
    </w:lvl>
    <w:lvl w:ilvl="7">
      <w:start w:val="1"/>
      <w:numFmt w:val="decimal"/>
      <w:lvlText w:val="%1.%2.%3.%4.%5.%6.%7.%8."/>
      <w:lvlJc w:val="left"/>
      <w:pPr>
        <w:tabs>
          <w:tab w:val="num" w:pos="297"/>
        </w:tabs>
        <w:ind w:left="-1359" w:hanging="1224"/>
      </w:pPr>
      <w:rPr>
        <w:rFonts w:ascii="Times New Roman" w:hAnsi="Times New Roman" w:cs="Times New Roman" w:hint="default"/>
      </w:rPr>
    </w:lvl>
    <w:lvl w:ilvl="8">
      <w:start w:val="1"/>
      <w:numFmt w:val="decimal"/>
      <w:lvlText w:val="%1.%2.%3.%4.%5.%6.%7.%8.%9."/>
      <w:lvlJc w:val="left"/>
      <w:pPr>
        <w:tabs>
          <w:tab w:val="num" w:pos="1017"/>
        </w:tabs>
        <w:ind w:left="-783" w:hanging="1440"/>
      </w:pPr>
      <w:rPr>
        <w:rFonts w:ascii="Times New Roman" w:hAnsi="Times New Roman" w:cs="Times New Roman" w:hint="default"/>
      </w:rPr>
    </w:lvl>
  </w:abstractNum>
  <w:abstractNum w:abstractNumId="2" w15:restartNumberingAfterBreak="0">
    <w:nsid w:val="08ED0B7F"/>
    <w:multiLevelType w:val="multilevel"/>
    <w:tmpl w:val="216EBA80"/>
    <w:lvl w:ilvl="0">
      <w:start w:val="1"/>
      <w:numFmt w:val="upperRoman"/>
      <w:lvlText w:val="%1."/>
      <w:lvlJc w:val="left"/>
      <w:pPr>
        <w:ind w:left="3845" w:hanging="300"/>
      </w:pPr>
      <w:rPr>
        <w:rFonts w:cs="Times New Roman"/>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3"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15:restartNumberingAfterBreak="0">
    <w:nsid w:val="0CC938FA"/>
    <w:multiLevelType w:val="hybridMultilevel"/>
    <w:tmpl w:val="07C672A6"/>
    <w:lvl w:ilvl="0" w:tplc="47C4955A">
      <w:start w:val="1"/>
      <w:numFmt w:val="bullet"/>
      <w:pStyle w:val="4odrky"/>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4FF279D"/>
    <w:multiLevelType w:val="multilevel"/>
    <w:tmpl w:val="0FF47AC4"/>
    <w:lvl w:ilvl="0">
      <w:start w:val="1"/>
      <w:numFmt w:val="upperRoman"/>
      <w:suff w:val="nothing"/>
      <w:lvlText w:val="%1"/>
      <w:lvlJc w:val="center"/>
      <w:pPr>
        <w:ind w:left="0"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D66D1F"/>
    <w:multiLevelType w:val="hybridMultilevel"/>
    <w:tmpl w:val="FC04EC86"/>
    <w:lvl w:ilvl="0" w:tplc="01960FF4">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311185"/>
    <w:multiLevelType w:val="multilevel"/>
    <w:tmpl w:val="EC900C2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642C8A"/>
    <w:multiLevelType w:val="hybridMultilevel"/>
    <w:tmpl w:val="ADAAD102"/>
    <w:lvl w:ilvl="0" w:tplc="B26ED58E">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244F10"/>
    <w:multiLevelType w:val="multilevel"/>
    <w:tmpl w:val="C2A02212"/>
    <w:numStyleLink w:val="List-Contract"/>
  </w:abstractNum>
  <w:abstractNum w:abstractNumId="10" w15:restartNumberingAfterBreak="0">
    <w:nsid w:val="36B3327E"/>
    <w:multiLevelType w:val="multilevel"/>
    <w:tmpl w:val="A3AEB16E"/>
    <w:lvl w:ilvl="0">
      <w:start w:val="1"/>
      <w:numFmt w:val="upperRoman"/>
      <w:pStyle w:val="1slolnku"/>
      <w:lvlText w:val="%1."/>
      <w:lvlJc w:val="left"/>
      <w:pPr>
        <w:ind w:left="5111" w:hanging="432"/>
      </w:pPr>
    </w:lvl>
    <w:lvl w:ilvl="1">
      <w:start w:val="1"/>
      <w:numFmt w:val="decimal"/>
      <w:pStyle w:val="2slovanodstavec"/>
      <w:lvlText w:val="%2)"/>
      <w:lvlJc w:val="left"/>
      <w:pPr>
        <w:ind w:left="567" w:hanging="567"/>
      </w:pPr>
      <w:rPr>
        <w:rFonts w:hint="default"/>
      </w:rPr>
    </w:lvl>
    <w:lvl w:ilvl="2">
      <w:start w:val="1"/>
      <w:numFmt w:val="lowerLetter"/>
      <w:pStyle w:val="3psmena"/>
      <w:lvlText w:val="%3)"/>
      <w:lvlJc w:val="left"/>
      <w:pPr>
        <w:ind w:left="851" w:hanging="284"/>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414B27EE"/>
    <w:multiLevelType w:val="hybridMultilevel"/>
    <w:tmpl w:val="3678E9BA"/>
    <w:lvl w:ilvl="0" w:tplc="2354BF04">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D126843"/>
    <w:multiLevelType w:val="hybridMultilevel"/>
    <w:tmpl w:val="606227BA"/>
    <w:lvl w:ilvl="0" w:tplc="2ABE210E">
      <w:numFmt w:val="bullet"/>
      <w:pStyle w:val="4aodrky2rovn"/>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B807C47"/>
    <w:multiLevelType w:val="hybridMultilevel"/>
    <w:tmpl w:val="F4A4FF54"/>
    <w:lvl w:ilvl="0" w:tplc="0D3E7098">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20E07E6"/>
    <w:multiLevelType w:val="multilevel"/>
    <w:tmpl w:val="5B30D490"/>
    <w:lvl w:ilvl="0">
      <w:start w:val="1"/>
      <w:numFmt w:val="lowerLetter"/>
      <w:pStyle w:val="Odrazkapismeno"/>
      <w:lvlText w:val="%1)"/>
      <w:lvlJc w:val="left"/>
      <w:pPr>
        <w:tabs>
          <w:tab w:val="num" w:pos="861"/>
        </w:tabs>
        <w:ind w:left="861" w:hanging="43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7"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77870316">
    <w:abstractNumId w:val="5"/>
  </w:num>
  <w:num w:numId="2" w16cid:durableId="1478766161">
    <w:abstractNumId w:val="7"/>
  </w:num>
  <w:num w:numId="3" w16cid:durableId="1928071631">
    <w:abstractNumId w:val="3"/>
  </w:num>
  <w:num w:numId="4" w16cid:durableId="979774306">
    <w:abstractNumId w:val="9"/>
  </w:num>
  <w:num w:numId="5" w16cid:durableId="1529097071">
    <w:abstractNumId w:val="4"/>
  </w:num>
  <w:num w:numId="6" w16cid:durableId="1507205934">
    <w:abstractNumId w:val="16"/>
  </w:num>
  <w:num w:numId="7" w16cid:durableId="53805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5387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6240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1510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8194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2058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46710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15232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9351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1331242">
    <w:abstractNumId w:val="12"/>
  </w:num>
  <w:num w:numId="17" w16cid:durableId="428938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23091">
    <w:abstractNumId w:val="15"/>
  </w:num>
  <w:num w:numId="19" w16cid:durableId="942610713">
    <w:abstractNumId w:val="6"/>
  </w:num>
  <w:num w:numId="20" w16cid:durableId="1137920332">
    <w:abstractNumId w:val="8"/>
  </w:num>
  <w:num w:numId="21" w16cid:durableId="1688293607">
    <w:abstractNumId w:val="0"/>
  </w:num>
  <w:num w:numId="22" w16cid:durableId="1208953824">
    <w:abstractNumId w:val="17"/>
  </w:num>
  <w:num w:numId="23" w16cid:durableId="1887138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95485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5848790">
    <w:abstractNumId w:val="13"/>
  </w:num>
  <w:num w:numId="26" w16cid:durableId="11354422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2034290">
    <w:abstractNumId w:val="10"/>
  </w:num>
  <w:num w:numId="28" w16cid:durableId="430122305">
    <w:abstractNumId w:val="10"/>
  </w:num>
  <w:num w:numId="29" w16cid:durableId="1782186261">
    <w:abstractNumId w:val="10"/>
  </w:num>
  <w:num w:numId="30" w16cid:durableId="768737649">
    <w:abstractNumId w:val="10"/>
  </w:num>
  <w:num w:numId="31" w16cid:durableId="238442731">
    <w:abstractNumId w:val="10"/>
  </w:num>
  <w:num w:numId="32" w16cid:durableId="600145089">
    <w:abstractNumId w:val="10"/>
  </w:num>
  <w:num w:numId="33" w16cid:durableId="970131218">
    <w:abstractNumId w:val="10"/>
  </w:num>
  <w:num w:numId="34" w16cid:durableId="1646011614">
    <w:abstractNumId w:val="10"/>
  </w:num>
  <w:num w:numId="35" w16cid:durableId="1107695663">
    <w:abstractNumId w:val="10"/>
  </w:num>
  <w:num w:numId="36" w16cid:durableId="139777887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FF"/>
    <w:rsid w:val="00004745"/>
    <w:rsid w:val="00005FA9"/>
    <w:rsid w:val="00007A67"/>
    <w:rsid w:val="000115E5"/>
    <w:rsid w:val="000126B5"/>
    <w:rsid w:val="0001328A"/>
    <w:rsid w:val="00013EF0"/>
    <w:rsid w:val="00016A5C"/>
    <w:rsid w:val="00021572"/>
    <w:rsid w:val="00024AC6"/>
    <w:rsid w:val="000264CE"/>
    <w:rsid w:val="00036DBC"/>
    <w:rsid w:val="00041D26"/>
    <w:rsid w:val="00042B08"/>
    <w:rsid w:val="00046289"/>
    <w:rsid w:val="00047F05"/>
    <w:rsid w:val="00050AEB"/>
    <w:rsid w:val="00057A35"/>
    <w:rsid w:val="00063FF7"/>
    <w:rsid w:val="000659E1"/>
    <w:rsid w:val="00066356"/>
    <w:rsid w:val="000729EA"/>
    <w:rsid w:val="00074212"/>
    <w:rsid w:val="00086E3F"/>
    <w:rsid w:val="00091F1E"/>
    <w:rsid w:val="00095676"/>
    <w:rsid w:val="000A7AED"/>
    <w:rsid w:val="000B2121"/>
    <w:rsid w:val="000C0963"/>
    <w:rsid w:val="000D2770"/>
    <w:rsid w:val="000D5CCC"/>
    <w:rsid w:val="000E0E92"/>
    <w:rsid w:val="000E10FF"/>
    <w:rsid w:val="000F1A62"/>
    <w:rsid w:val="000F46BB"/>
    <w:rsid w:val="001109B3"/>
    <w:rsid w:val="00113D66"/>
    <w:rsid w:val="00124C56"/>
    <w:rsid w:val="00127012"/>
    <w:rsid w:val="00127845"/>
    <w:rsid w:val="00132581"/>
    <w:rsid w:val="001335C9"/>
    <w:rsid w:val="00134316"/>
    <w:rsid w:val="00141E19"/>
    <w:rsid w:val="00144388"/>
    <w:rsid w:val="001456F7"/>
    <w:rsid w:val="0015488E"/>
    <w:rsid w:val="00161D91"/>
    <w:rsid w:val="00164D2F"/>
    <w:rsid w:val="00173313"/>
    <w:rsid w:val="00175F18"/>
    <w:rsid w:val="00181A37"/>
    <w:rsid w:val="00183851"/>
    <w:rsid w:val="00197734"/>
    <w:rsid w:val="0019779A"/>
    <w:rsid w:val="001A74FB"/>
    <w:rsid w:val="001B5805"/>
    <w:rsid w:val="001B5825"/>
    <w:rsid w:val="001C19AE"/>
    <w:rsid w:val="001C3026"/>
    <w:rsid w:val="001C716F"/>
    <w:rsid w:val="001D48B8"/>
    <w:rsid w:val="001E0080"/>
    <w:rsid w:val="001E3B3E"/>
    <w:rsid w:val="001E5914"/>
    <w:rsid w:val="001E5CC2"/>
    <w:rsid w:val="00201361"/>
    <w:rsid w:val="00205C28"/>
    <w:rsid w:val="002070D6"/>
    <w:rsid w:val="00215DE2"/>
    <w:rsid w:val="00223D80"/>
    <w:rsid w:val="00223F8B"/>
    <w:rsid w:val="00226D0D"/>
    <w:rsid w:val="00232AE8"/>
    <w:rsid w:val="002377F8"/>
    <w:rsid w:val="00247D9D"/>
    <w:rsid w:val="002525FA"/>
    <w:rsid w:val="00252EDB"/>
    <w:rsid w:val="00253B30"/>
    <w:rsid w:val="00265D8D"/>
    <w:rsid w:val="0027266E"/>
    <w:rsid w:val="00272C2B"/>
    <w:rsid w:val="00275207"/>
    <w:rsid w:val="00276C3B"/>
    <w:rsid w:val="00277BED"/>
    <w:rsid w:val="002802D4"/>
    <w:rsid w:val="00282F1F"/>
    <w:rsid w:val="0029043F"/>
    <w:rsid w:val="00290670"/>
    <w:rsid w:val="00293FBF"/>
    <w:rsid w:val="0029431E"/>
    <w:rsid w:val="00296F6D"/>
    <w:rsid w:val="002A10A6"/>
    <w:rsid w:val="002A25EE"/>
    <w:rsid w:val="002A57F0"/>
    <w:rsid w:val="002A7426"/>
    <w:rsid w:val="002B18A0"/>
    <w:rsid w:val="002C590E"/>
    <w:rsid w:val="002C6CC0"/>
    <w:rsid w:val="002C751F"/>
    <w:rsid w:val="002C7E59"/>
    <w:rsid w:val="002D05CB"/>
    <w:rsid w:val="002D3F9A"/>
    <w:rsid w:val="002D650E"/>
    <w:rsid w:val="002E1D5B"/>
    <w:rsid w:val="002E292D"/>
    <w:rsid w:val="002E2D80"/>
    <w:rsid w:val="002E6073"/>
    <w:rsid w:val="002F1673"/>
    <w:rsid w:val="00300BF6"/>
    <w:rsid w:val="003037C2"/>
    <w:rsid w:val="00303978"/>
    <w:rsid w:val="00316D64"/>
    <w:rsid w:val="003406D2"/>
    <w:rsid w:val="003451F6"/>
    <w:rsid w:val="00367C5F"/>
    <w:rsid w:val="00374540"/>
    <w:rsid w:val="00384A59"/>
    <w:rsid w:val="00394FEB"/>
    <w:rsid w:val="00395807"/>
    <w:rsid w:val="003A421B"/>
    <w:rsid w:val="003A7E4C"/>
    <w:rsid w:val="003B1393"/>
    <w:rsid w:val="003B5F0C"/>
    <w:rsid w:val="003B69D6"/>
    <w:rsid w:val="003B731E"/>
    <w:rsid w:val="003C1895"/>
    <w:rsid w:val="003C3316"/>
    <w:rsid w:val="003C4B51"/>
    <w:rsid w:val="003D20E5"/>
    <w:rsid w:val="003D4218"/>
    <w:rsid w:val="003D65CC"/>
    <w:rsid w:val="003E2695"/>
    <w:rsid w:val="003E3858"/>
    <w:rsid w:val="003E59AF"/>
    <w:rsid w:val="003E6D44"/>
    <w:rsid w:val="003F76F1"/>
    <w:rsid w:val="004009AF"/>
    <w:rsid w:val="00407428"/>
    <w:rsid w:val="004077B7"/>
    <w:rsid w:val="00425B15"/>
    <w:rsid w:val="00426357"/>
    <w:rsid w:val="0043797D"/>
    <w:rsid w:val="00455835"/>
    <w:rsid w:val="00457C28"/>
    <w:rsid w:val="00460418"/>
    <w:rsid w:val="0046538B"/>
    <w:rsid w:val="0047394F"/>
    <w:rsid w:val="004741E8"/>
    <w:rsid w:val="00474B24"/>
    <w:rsid w:val="00481ECE"/>
    <w:rsid w:val="00487DDB"/>
    <w:rsid w:val="00491AF9"/>
    <w:rsid w:val="00494FE0"/>
    <w:rsid w:val="004A3431"/>
    <w:rsid w:val="004A4158"/>
    <w:rsid w:val="004B0865"/>
    <w:rsid w:val="004B2249"/>
    <w:rsid w:val="004B452E"/>
    <w:rsid w:val="004B4D78"/>
    <w:rsid w:val="004C196E"/>
    <w:rsid w:val="004D1148"/>
    <w:rsid w:val="004E3014"/>
    <w:rsid w:val="004E31BA"/>
    <w:rsid w:val="004F1349"/>
    <w:rsid w:val="004F60D5"/>
    <w:rsid w:val="004F7941"/>
    <w:rsid w:val="0050042F"/>
    <w:rsid w:val="00504C25"/>
    <w:rsid w:val="00512C60"/>
    <w:rsid w:val="00514AD6"/>
    <w:rsid w:val="00521AF3"/>
    <w:rsid w:val="00522414"/>
    <w:rsid w:val="00534C36"/>
    <w:rsid w:val="00535502"/>
    <w:rsid w:val="0054659B"/>
    <w:rsid w:val="00551486"/>
    <w:rsid w:val="005521BA"/>
    <w:rsid w:val="005560A2"/>
    <w:rsid w:val="0055787D"/>
    <w:rsid w:val="005578B6"/>
    <w:rsid w:val="0056235F"/>
    <w:rsid w:val="005631B9"/>
    <w:rsid w:val="0057393F"/>
    <w:rsid w:val="00577D98"/>
    <w:rsid w:val="00577F3D"/>
    <w:rsid w:val="00580E94"/>
    <w:rsid w:val="00581DAF"/>
    <w:rsid w:val="00584533"/>
    <w:rsid w:val="00587BD0"/>
    <w:rsid w:val="005954A8"/>
    <w:rsid w:val="00595DF2"/>
    <w:rsid w:val="005976E0"/>
    <w:rsid w:val="005A067E"/>
    <w:rsid w:val="005A3058"/>
    <w:rsid w:val="005A7500"/>
    <w:rsid w:val="005B1166"/>
    <w:rsid w:val="005B1B34"/>
    <w:rsid w:val="005B3274"/>
    <w:rsid w:val="005C1A2C"/>
    <w:rsid w:val="005C4668"/>
    <w:rsid w:val="005C7AAC"/>
    <w:rsid w:val="005D3B91"/>
    <w:rsid w:val="005D51D2"/>
    <w:rsid w:val="005D7E65"/>
    <w:rsid w:val="005E7C6B"/>
    <w:rsid w:val="005F0BA0"/>
    <w:rsid w:val="005F1B42"/>
    <w:rsid w:val="005F5AEA"/>
    <w:rsid w:val="005F6949"/>
    <w:rsid w:val="006007BA"/>
    <w:rsid w:val="00601CEC"/>
    <w:rsid w:val="00603D78"/>
    <w:rsid w:val="006044BE"/>
    <w:rsid w:val="006070F7"/>
    <w:rsid w:val="00626DBD"/>
    <w:rsid w:val="00641126"/>
    <w:rsid w:val="00641A77"/>
    <w:rsid w:val="00653357"/>
    <w:rsid w:val="00653E2D"/>
    <w:rsid w:val="00655EAF"/>
    <w:rsid w:val="0066084D"/>
    <w:rsid w:val="00674F22"/>
    <w:rsid w:val="00677821"/>
    <w:rsid w:val="0068451A"/>
    <w:rsid w:val="00692E9A"/>
    <w:rsid w:val="0069314B"/>
    <w:rsid w:val="006A18F9"/>
    <w:rsid w:val="006A28F4"/>
    <w:rsid w:val="006A3884"/>
    <w:rsid w:val="006C7614"/>
    <w:rsid w:val="006D01D8"/>
    <w:rsid w:val="006D6BC5"/>
    <w:rsid w:val="006E34FA"/>
    <w:rsid w:val="006E5DA3"/>
    <w:rsid w:val="006F2714"/>
    <w:rsid w:val="006F2BA3"/>
    <w:rsid w:val="006F68FD"/>
    <w:rsid w:val="006F7ADA"/>
    <w:rsid w:val="007208E4"/>
    <w:rsid w:val="00722765"/>
    <w:rsid w:val="007228F5"/>
    <w:rsid w:val="007310DE"/>
    <w:rsid w:val="0073150A"/>
    <w:rsid w:val="00740CF7"/>
    <w:rsid w:val="00741708"/>
    <w:rsid w:val="00777301"/>
    <w:rsid w:val="00786B83"/>
    <w:rsid w:val="00793826"/>
    <w:rsid w:val="007939B9"/>
    <w:rsid w:val="007A0261"/>
    <w:rsid w:val="007A5B47"/>
    <w:rsid w:val="007A713E"/>
    <w:rsid w:val="007B0077"/>
    <w:rsid w:val="007C0DCD"/>
    <w:rsid w:val="007C3A8F"/>
    <w:rsid w:val="007C4FB7"/>
    <w:rsid w:val="007D1968"/>
    <w:rsid w:val="007D2D77"/>
    <w:rsid w:val="007D5109"/>
    <w:rsid w:val="007E4030"/>
    <w:rsid w:val="007E6BD6"/>
    <w:rsid w:val="007E7053"/>
    <w:rsid w:val="007E7BBA"/>
    <w:rsid w:val="007F4153"/>
    <w:rsid w:val="007F557A"/>
    <w:rsid w:val="00804520"/>
    <w:rsid w:val="00820141"/>
    <w:rsid w:val="00821C20"/>
    <w:rsid w:val="00823542"/>
    <w:rsid w:val="00824717"/>
    <w:rsid w:val="00826FBE"/>
    <w:rsid w:val="00831045"/>
    <w:rsid w:val="008327E2"/>
    <w:rsid w:val="00834369"/>
    <w:rsid w:val="0084486A"/>
    <w:rsid w:val="008602EE"/>
    <w:rsid w:val="0086033B"/>
    <w:rsid w:val="0086039C"/>
    <w:rsid w:val="0086461A"/>
    <w:rsid w:val="008664D9"/>
    <w:rsid w:val="00885B71"/>
    <w:rsid w:val="0089055E"/>
    <w:rsid w:val="00891293"/>
    <w:rsid w:val="00893568"/>
    <w:rsid w:val="00897011"/>
    <w:rsid w:val="008A0CB2"/>
    <w:rsid w:val="008A3543"/>
    <w:rsid w:val="008B2C85"/>
    <w:rsid w:val="008B5852"/>
    <w:rsid w:val="008C542C"/>
    <w:rsid w:val="008C6AFA"/>
    <w:rsid w:val="008D10F6"/>
    <w:rsid w:val="008D4259"/>
    <w:rsid w:val="008F0BA7"/>
    <w:rsid w:val="008F6C53"/>
    <w:rsid w:val="0090051B"/>
    <w:rsid w:val="0090140A"/>
    <w:rsid w:val="00902B80"/>
    <w:rsid w:val="00914035"/>
    <w:rsid w:val="009158DE"/>
    <w:rsid w:val="0092059E"/>
    <w:rsid w:val="00922C8C"/>
    <w:rsid w:val="00926F9D"/>
    <w:rsid w:val="00935FFF"/>
    <w:rsid w:val="00937221"/>
    <w:rsid w:val="00940521"/>
    <w:rsid w:val="00954DFE"/>
    <w:rsid w:val="00956456"/>
    <w:rsid w:val="009662E9"/>
    <w:rsid w:val="009724B0"/>
    <w:rsid w:val="00976A93"/>
    <w:rsid w:val="00981DAB"/>
    <w:rsid w:val="00983814"/>
    <w:rsid w:val="009870D7"/>
    <w:rsid w:val="00997884"/>
    <w:rsid w:val="009A7650"/>
    <w:rsid w:val="009C730C"/>
    <w:rsid w:val="009D07AF"/>
    <w:rsid w:val="009D1040"/>
    <w:rsid w:val="009D2AE5"/>
    <w:rsid w:val="009D30D3"/>
    <w:rsid w:val="009D45D6"/>
    <w:rsid w:val="009E0560"/>
    <w:rsid w:val="009E220A"/>
    <w:rsid w:val="009E4003"/>
    <w:rsid w:val="009F1EAF"/>
    <w:rsid w:val="009F293B"/>
    <w:rsid w:val="00A0059F"/>
    <w:rsid w:val="00A011EC"/>
    <w:rsid w:val="00A01BE8"/>
    <w:rsid w:val="00A07F1A"/>
    <w:rsid w:val="00A273FB"/>
    <w:rsid w:val="00A3088C"/>
    <w:rsid w:val="00A36150"/>
    <w:rsid w:val="00A3639F"/>
    <w:rsid w:val="00A4083C"/>
    <w:rsid w:val="00A40DA4"/>
    <w:rsid w:val="00A44D1C"/>
    <w:rsid w:val="00A53707"/>
    <w:rsid w:val="00A62B8B"/>
    <w:rsid w:val="00A632FF"/>
    <w:rsid w:val="00A7125D"/>
    <w:rsid w:val="00A81190"/>
    <w:rsid w:val="00A82A1B"/>
    <w:rsid w:val="00A84C16"/>
    <w:rsid w:val="00A92573"/>
    <w:rsid w:val="00A92CFF"/>
    <w:rsid w:val="00A949D7"/>
    <w:rsid w:val="00AA1C9C"/>
    <w:rsid w:val="00AB6A83"/>
    <w:rsid w:val="00AC05CB"/>
    <w:rsid w:val="00AC4009"/>
    <w:rsid w:val="00AE2F04"/>
    <w:rsid w:val="00AE5F88"/>
    <w:rsid w:val="00AF07F6"/>
    <w:rsid w:val="00AF0EF3"/>
    <w:rsid w:val="00AF26CF"/>
    <w:rsid w:val="00AF3A52"/>
    <w:rsid w:val="00B2000F"/>
    <w:rsid w:val="00B20EA6"/>
    <w:rsid w:val="00B23495"/>
    <w:rsid w:val="00B23EAA"/>
    <w:rsid w:val="00B25855"/>
    <w:rsid w:val="00B27199"/>
    <w:rsid w:val="00B30D57"/>
    <w:rsid w:val="00B33950"/>
    <w:rsid w:val="00B40839"/>
    <w:rsid w:val="00B40CB4"/>
    <w:rsid w:val="00B43A73"/>
    <w:rsid w:val="00B47948"/>
    <w:rsid w:val="00B53FC1"/>
    <w:rsid w:val="00B613B1"/>
    <w:rsid w:val="00B65226"/>
    <w:rsid w:val="00B72389"/>
    <w:rsid w:val="00B72C1D"/>
    <w:rsid w:val="00B74F2D"/>
    <w:rsid w:val="00B818B1"/>
    <w:rsid w:val="00B82603"/>
    <w:rsid w:val="00B920B0"/>
    <w:rsid w:val="00B954F5"/>
    <w:rsid w:val="00BA58CB"/>
    <w:rsid w:val="00BA73C6"/>
    <w:rsid w:val="00BB1B7E"/>
    <w:rsid w:val="00BC0847"/>
    <w:rsid w:val="00BC1772"/>
    <w:rsid w:val="00BC2E38"/>
    <w:rsid w:val="00BC544F"/>
    <w:rsid w:val="00BD029B"/>
    <w:rsid w:val="00BD0934"/>
    <w:rsid w:val="00BF20D8"/>
    <w:rsid w:val="00BF48D9"/>
    <w:rsid w:val="00BF5C81"/>
    <w:rsid w:val="00C01DD5"/>
    <w:rsid w:val="00C04B13"/>
    <w:rsid w:val="00C0604D"/>
    <w:rsid w:val="00C12F94"/>
    <w:rsid w:val="00C212F1"/>
    <w:rsid w:val="00C37783"/>
    <w:rsid w:val="00C40B25"/>
    <w:rsid w:val="00C50B42"/>
    <w:rsid w:val="00C52CA4"/>
    <w:rsid w:val="00C53307"/>
    <w:rsid w:val="00C538CD"/>
    <w:rsid w:val="00C61BB9"/>
    <w:rsid w:val="00C65CF4"/>
    <w:rsid w:val="00C77803"/>
    <w:rsid w:val="00C963B2"/>
    <w:rsid w:val="00C96FF3"/>
    <w:rsid w:val="00CB56CF"/>
    <w:rsid w:val="00CD6433"/>
    <w:rsid w:val="00CE2576"/>
    <w:rsid w:val="00CE499B"/>
    <w:rsid w:val="00CE5D3F"/>
    <w:rsid w:val="00CE63B1"/>
    <w:rsid w:val="00CF1750"/>
    <w:rsid w:val="00CF3A02"/>
    <w:rsid w:val="00D002D7"/>
    <w:rsid w:val="00D057DE"/>
    <w:rsid w:val="00D12F55"/>
    <w:rsid w:val="00D14168"/>
    <w:rsid w:val="00D14454"/>
    <w:rsid w:val="00D147AF"/>
    <w:rsid w:val="00D1736D"/>
    <w:rsid w:val="00D203B9"/>
    <w:rsid w:val="00D20B70"/>
    <w:rsid w:val="00D214AD"/>
    <w:rsid w:val="00D225E6"/>
    <w:rsid w:val="00D243EA"/>
    <w:rsid w:val="00D24C82"/>
    <w:rsid w:val="00D30284"/>
    <w:rsid w:val="00D3521C"/>
    <w:rsid w:val="00D35E3C"/>
    <w:rsid w:val="00D360DB"/>
    <w:rsid w:val="00D4033C"/>
    <w:rsid w:val="00D43BE7"/>
    <w:rsid w:val="00D45C35"/>
    <w:rsid w:val="00D5010B"/>
    <w:rsid w:val="00D529EE"/>
    <w:rsid w:val="00D55793"/>
    <w:rsid w:val="00D61758"/>
    <w:rsid w:val="00D657F0"/>
    <w:rsid w:val="00D727AA"/>
    <w:rsid w:val="00D77A15"/>
    <w:rsid w:val="00D85A7F"/>
    <w:rsid w:val="00D95307"/>
    <w:rsid w:val="00DA079F"/>
    <w:rsid w:val="00DC2952"/>
    <w:rsid w:val="00DC3CA8"/>
    <w:rsid w:val="00DC4A8E"/>
    <w:rsid w:val="00DD4131"/>
    <w:rsid w:val="00DD6C75"/>
    <w:rsid w:val="00E02115"/>
    <w:rsid w:val="00E03667"/>
    <w:rsid w:val="00E03D75"/>
    <w:rsid w:val="00E14FB5"/>
    <w:rsid w:val="00E5271F"/>
    <w:rsid w:val="00E57572"/>
    <w:rsid w:val="00E57AE0"/>
    <w:rsid w:val="00E63C02"/>
    <w:rsid w:val="00E70B0F"/>
    <w:rsid w:val="00E751A9"/>
    <w:rsid w:val="00E76BAF"/>
    <w:rsid w:val="00E838BC"/>
    <w:rsid w:val="00E87B16"/>
    <w:rsid w:val="00E976DA"/>
    <w:rsid w:val="00EA7D77"/>
    <w:rsid w:val="00EB4982"/>
    <w:rsid w:val="00ED48DE"/>
    <w:rsid w:val="00EE0322"/>
    <w:rsid w:val="00EE535D"/>
    <w:rsid w:val="00EE7BEF"/>
    <w:rsid w:val="00EF405E"/>
    <w:rsid w:val="00F02499"/>
    <w:rsid w:val="00F036FE"/>
    <w:rsid w:val="00F1041A"/>
    <w:rsid w:val="00F12F68"/>
    <w:rsid w:val="00F14456"/>
    <w:rsid w:val="00F15753"/>
    <w:rsid w:val="00F17203"/>
    <w:rsid w:val="00F22440"/>
    <w:rsid w:val="00F2738D"/>
    <w:rsid w:val="00F313F3"/>
    <w:rsid w:val="00F325B9"/>
    <w:rsid w:val="00F331FB"/>
    <w:rsid w:val="00F37BAE"/>
    <w:rsid w:val="00F4036A"/>
    <w:rsid w:val="00F44D9F"/>
    <w:rsid w:val="00F572F8"/>
    <w:rsid w:val="00F62257"/>
    <w:rsid w:val="00F629C6"/>
    <w:rsid w:val="00F63590"/>
    <w:rsid w:val="00F647EE"/>
    <w:rsid w:val="00F67EAB"/>
    <w:rsid w:val="00F705F6"/>
    <w:rsid w:val="00F727F4"/>
    <w:rsid w:val="00F7289A"/>
    <w:rsid w:val="00F83F70"/>
    <w:rsid w:val="00F93ECD"/>
    <w:rsid w:val="00F940FD"/>
    <w:rsid w:val="00FB2D35"/>
    <w:rsid w:val="00FB6125"/>
    <w:rsid w:val="00FC2475"/>
    <w:rsid w:val="00FC785B"/>
    <w:rsid w:val="00FD22E8"/>
    <w:rsid w:val="00FD259A"/>
    <w:rsid w:val="00FE3345"/>
    <w:rsid w:val="00FE37CA"/>
    <w:rsid w:val="00FE3D59"/>
    <w:rsid w:val="00FF0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A590A"/>
  <w15:docId w15:val="{D57E3E17-A356-4299-98DE-55A9D543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6BC5"/>
  </w:style>
  <w:style w:type="paragraph" w:styleId="Nadpis1">
    <w:name w:val="heading 1"/>
    <w:basedOn w:val="Normln"/>
    <w:next w:val="Normln"/>
    <w:link w:val="Nadpis1Char"/>
    <w:uiPriority w:val="9"/>
    <w:qFormat/>
    <w:rsid w:val="00A92C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B2D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FB2D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FB2D35"/>
    <w:pPr>
      <w:keepNext/>
      <w:keepLines/>
      <w:numPr>
        <w:ilvl w:val="3"/>
        <w:numId w:val="27"/>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FB2D35"/>
    <w:pPr>
      <w:keepNext/>
      <w:keepLines/>
      <w:numPr>
        <w:ilvl w:val="4"/>
        <w:numId w:val="27"/>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FB2D35"/>
    <w:pPr>
      <w:keepNext/>
      <w:keepLines/>
      <w:numPr>
        <w:ilvl w:val="5"/>
        <w:numId w:val="27"/>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FB2D35"/>
    <w:pPr>
      <w:keepNext/>
      <w:keepLines/>
      <w:numPr>
        <w:ilvl w:val="6"/>
        <w:numId w:val="27"/>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FB2D35"/>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B2D35"/>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aneslovanodstavec">
    <w:name w:val="2a nečíslovaný odstavec"/>
    <w:basedOn w:val="Normln"/>
    <w:qFormat/>
    <w:rsid w:val="00277BED"/>
    <w:pPr>
      <w:ind w:left="397"/>
    </w:pPr>
    <w:rPr>
      <w:sz w:val="21"/>
    </w:rPr>
  </w:style>
  <w:style w:type="paragraph" w:customStyle="1" w:styleId="1slolnku">
    <w:name w:val="1. číslo článku"/>
    <w:basedOn w:val="Nadpis1"/>
    <w:next w:val="2aneslovanodstavec"/>
    <w:qFormat/>
    <w:rsid w:val="00A82A1B"/>
    <w:pPr>
      <w:numPr>
        <w:numId w:val="27"/>
      </w:numPr>
      <w:snapToGrid w:val="0"/>
      <w:spacing w:before="240"/>
      <w:ind w:left="0" w:firstLine="0"/>
      <w:jc w:val="center"/>
    </w:pPr>
    <w:rPr>
      <w:color w:val="auto"/>
      <w:sz w:val="24"/>
    </w:rPr>
  </w:style>
  <w:style w:type="paragraph" w:customStyle="1" w:styleId="2slovanodstavec">
    <w:name w:val="2. číslovaný odstavec"/>
    <w:basedOn w:val="2aneslovanodstavec"/>
    <w:qFormat/>
    <w:rsid w:val="00144388"/>
    <w:pPr>
      <w:numPr>
        <w:ilvl w:val="1"/>
        <w:numId w:val="27"/>
      </w:numPr>
      <w:spacing w:before="120" w:after="0"/>
    </w:pPr>
  </w:style>
  <w:style w:type="paragraph" w:customStyle="1" w:styleId="3psmena">
    <w:name w:val="3. písmena"/>
    <w:basedOn w:val="2slovanodstavec"/>
    <w:qFormat/>
    <w:rsid w:val="005A7500"/>
    <w:pPr>
      <w:numPr>
        <w:ilvl w:val="2"/>
      </w:numPr>
      <w:snapToGrid w:val="0"/>
      <w:spacing w:before="60"/>
    </w:pPr>
  </w:style>
  <w:style w:type="paragraph" w:customStyle="1" w:styleId="1anadpislnku">
    <w:name w:val="1a. nadpis článku"/>
    <w:next w:val="2slovanodstavec"/>
    <w:qFormat/>
    <w:rsid w:val="00A92CFF"/>
    <w:pPr>
      <w:keepNext/>
      <w:jc w:val="center"/>
    </w:pPr>
    <w:rPr>
      <w:rFonts w:asciiTheme="majorHAnsi" w:eastAsiaTheme="majorEastAsia" w:hAnsiTheme="majorHAnsi" w:cstheme="majorBidi"/>
      <w:b/>
      <w:bCs/>
      <w:sz w:val="24"/>
      <w:szCs w:val="28"/>
    </w:rPr>
  </w:style>
  <w:style w:type="character" w:customStyle="1" w:styleId="Nadpis1Char">
    <w:name w:val="Nadpis 1 Char"/>
    <w:basedOn w:val="Standardnpsmoodstavce"/>
    <w:link w:val="Nadpis1"/>
    <w:uiPriority w:val="9"/>
    <w:rsid w:val="00A92CFF"/>
    <w:rPr>
      <w:rFonts w:asciiTheme="majorHAnsi" w:eastAsiaTheme="majorEastAsia" w:hAnsiTheme="majorHAnsi" w:cstheme="majorBidi"/>
      <w:b/>
      <w:bCs/>
      <w:color w:val="365F91" w:themeColor="accent1" w:themeShade="BF"/>
      <w:sz w:val="28"/>
      <w:szCs w:val="28"/>
    </w:rPr>
  </w:style>
  <w:style w:type="character" w:styleId="Hypertextovodkaz">
    <w:name w:val="Hyperlink"/>
    <w:uiPriority w:val="99"/>
    <w:unhideWhenUsed/>
    <w:rsid w:val="00F1041A"/>
    <w:rPr>
      <w:color w:val="0000FF"/>
      <w:u w:val="single"/>
    </w:rPr>
  </w:style>
  <w:style w:type="paragraph" w:styleId="Odstavecseseznamem">
    <w:name w:val="List Paragraph"/>
    <w:basedOn w:val="Normln"/>
    <w:uiPriority w:val="99"/>
    <w:qFormat/>
    <w:rsid w:val="00164D2F"/>
    <w:pPr>
      <w:spacing w:after="160" w:line="259" w:lineRule="auto"/>
      <w:ind w:left="720"/>
      <w:contextualSpacing/>
    </w:pPr>
  </w:style>
  <w:style w:type="paragraph" w:styleId="Textbubliny">
    <w:name w:val="Balloon Text"/>
    <w:basedOn w:val="Normln"/>
    <w:link w:val="TextbublinyChar"/>
    <w:uiPriority w:val="99"/>
    <w:semiHidden/>
    <w:unhideWhenUsed/>
    <w:rsid w:val="00164D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D2F"/>
    <w:rPr>
      <w:rFonts w:ascii="Segoe UI" w:hAnsi="Segoe UI" w:cs="Segoe UI"/>
      <w:sz w:val="18"/>
      <w:szCs w:val="18"/>
    </w:rPr>
  </w:style>
  <w:style w:type="paragraph" w:customStyle="1" w:styleId="ListNumber-ContractCzechRadio">
    <w:name w:val="List Number - Contract (Czech Radio)"/>
    <w:basedOn w:val="Normln"/>
    <w:uiPriority w:val="13"/>
    <w:qFormat/>
    <w:rsid w:val="00C01DD5"/>
    <w:pPr>
      <w:numPr>
        <w:ilvl w:val="1"/>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C01DD5"/>
    <w:pPr>
      <w:numPr>
        <w:ilvl w:val="2"/>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C01DD5"/>
    <w:pPr>
      <w:keepNext/>
      <w:keepLines/>
      <w:numPr>
        <w:numId w:val="4"/>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C01DD5"/>
    <w:pPr>
      <w:numPr>
        <w:numId w:val="3"/>
      </w:numPr>
    </w:pPr>
  </w:style>
  <w:style w:type="character" w:styleId="Odkaznakoment">
    <w:name w:val="annotation reference"/>
    <w:basedOn w:val="Standardnpsmoodstavce"/>
    <w:semiHidden/>
    <w:unhideWhenUsed/>
    <w:rsid w:val="006007BA"/>
    <w:rPr>
      <w:sz w:val="16"/>
      <w:szCs w:val="16"/>
    </w:rPr>
  </w:style>
  <w:style w:type="paragraph" w:styleId="Textkomente">
    <w:name w:val="annotation text"/>
    <w:basedOn w:val="Normln"/>
    <w:link w:val="TextkomenteChar"/>
    <w:unhideWhenUsed/>
    <w:rsid w:val="006007BA"/>
    <w:pPr>
      <w:spacing w:line="240" w:lineRule="auto"/>
    </w:pPr>
    <w:rPr>
      <w:sz w:val="20"/>
      <w:szCs w:val="20"/>
    </w:rPr>
  </w:style>
  <w:style w:type="character" w:customStyle="1" w:styleId="TextkomenteChar">
    <w:name w:val="Text komentáře Char"/>
    <w:basedOn w:val="Standardnpsmoodstavce"/>
    <w:link w:val="Textkomente"/>
    <w:rsid w:val="006007BA"/>
    <w:rPr>
      <w:sz w:val="20"/>
      <w:szCs w:val="20"/>
    </w:rPr>
  </w:style>
  <w:style w:type="paragraph" w:styleId="Pedmtkomente">
    <w:name w:val="annotation subject"/>
    <w:basedOn w:val="Textkomente"/>
    <w:next w:val="Textkomente"/>
    <w:link w:val="PedmtkomenteChar"/>
    <w:uiPriority w:val="99"/>
    <w:semiHidden/>
    <w:unhideWhenUsed/>
    <w:rsid w:val="006007BA"/>
    <w:rPr>
      <w:b/>
      <w:bCs/>
    </w:rPr>
  </w:style>
  <w:style w:type="character" w:customStyle="1" w:styleId="PedmtkomenteChar">
    <w:name w:val="Předmět komentáře Char"/>
    <w:basedOn w:val="TextkomenteChar"/>
    <w:link w:val="Pedmtkomente"/>
    <w:uiPriority w:val="99"/>
    <w:semiHidden/>
    <w:rsid w:val="006007BA"/>
    <w:rPr>
      <w:b/>
      <w:bCs/>
      <w:sz w:val="20"/>
      <w:szCs w:val="20"/>
    </w:rPr>
  </w:style>
  <w:style w:type="paragraph" w:styleId="Zhlav">
    <w:name w:val="header"/>
    <w:basedOn w:val="Normln"/>
    <w:link w:val="ZhlavChar"/>
    <w:rsid w:val="0012701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127012"/>
    <w:rPr>
      <w:rFonts w:ascii="Times New Roman" w:eastAsia="Times New Roman" w:hAnsi="Times New Roman" w:cs="Times New Roman"/>
      <w:sz w:val="24"/>
      <w:szCs w:val="24"/>
      <w:lang w:eastAsia="cs-CZ"/>
    </w:rPr>
  </w:style>
  <w:style w:type="paragraph" w:styleId="Nzev">
    <w:name w:val="Title"/>
    <w:basedOn w:val="Normln"/>
    <w:link w:val="NzevChar"/>
    <w:qFormat/>
    <w:rsid w:val="00127012"/>
    <w:pPr>
      <w:spacing w:before="120" w:after="0" w:line="240" w:lineRule="atLeast"/>
      <w:ind w:right="-1"/>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127012"/>
    <w:rPr>
      <w:rFonts w:ascii="Times New Roman" w:eastAsia="Times New Roman" w:hAnsi="Times New Roman" w:cs="Times New Roman"/>
      <w:b/>
      <w:sz w:val="24"/>
      <w:szCs w:val="20"/>
      <w:lang w:eastAsia="cs-CZ"/>
    </w:rPr>
  </w:style>
  <w:style w:type="paragraph" w:styleId="Zpat">
    <w:name w:val="footer"/>
    <w:basedOn w:val="Normln"/>
    <w:link w:val="ZpatChar"/>
    <w:uiPriority w:val="99"/>
    <w:rsid w:val="008B2C8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8B2C85"/>
    <w:rPr>
      <w:rFonts w:ascii="Times New Roman" w:eastAsia="Times New Roman" w:hAnsi="Times New Roman" w:cs="Times New Roman"/>
      <w:sz w:val="24"/>
      <w:szCs w:val="24"/>
      <w:lang w:eastAsia="cs-CZ"/>
    </w:rPr>
  </w:style>
  <w:style w:type="paragraph" w:styleId="Zkladntext">
    <w:name w:val="Body Text"/>
    <w:basedOn w:val="Normln"/>
    <w:link w:val="ZkladntextChar"/>
    <w:rsid w:val="008B2C85"/>
    <w:pPr>
      <w:spacing w:before="120" w:after="0" w:line="240" w:lineRule="atLeast"/>
      <w:jc w:val="both"/>
    </w:pPr>
    <w:rPr>
      <w:rFonts w:ascii="Times New Roman" w:eastAsia="Times New Roman" w:hAnsi="Times New Roman" w:cs="Times New Roman"/>
      <w:color w:val="FF0000"/>
      <w:lang w:eastAsia="cs-CZ"/>
    </w:rPr>
  </w:style>
  <w:style w:type="character" w:customStyle="1" w:styleId="ZkladntextChar">
    <w:name w:val="Základní text Char"/>
    <w:basedOn w:val="Standardnpsmoodstavce"/>
    <w:link w:val="Zkladntext"/>
    <w:rsid w:val="008B2C85"/>
    <w:rPr>
      <w:rFonts w:ascii="Times New Roman" w:eastAsia="Times New Roman" w:hAnsi="Times New Roman" w:cs="Times New Roman"/>
      <w:color w:val="FF0000"/>
      <w:lang w:eastAsia="cs-CZ"/>
    </w:rPr>
  </w:style>
  <w:style w:type="paragraph" w:styleId="Bezmezer">
    <w:name w:val="No Spacing"/>
    <w:uiPriority w:val="1"/>
    <w:qFormat/>
    <w:rsid w:val="006D6BC5"/>
    <w:pPr>
      <w:spacing w:after="0" w:line="240" w:lineRule="auto"/>
    </w:pPr>
  </w:style>
  <w:style w:type="paragraph" w:customStyle="1" w:styleId="4odrky">
    <w:name w:val="4. odrážky"/>
    <w:basedOn w:val="3psmena"/>
    <w:qFormat/>
    <w:rsid w:val="005D3B91"/>
    <w:pPr>
      <w:numPr>
        <w:ilvl w:val="0"/>
        <w:numId w:val="5"/>
      </w:numPr>
    </w:pPr>
  </w:style>
  <w:style w:type="paragraph" w:customStyle="1" w:styleId="Textpsmene">
    <w:name w:val="Text písmene"/>
    <w:basedOn w:val="Normln"/>
    <w:uiPriority w:val="99"/>
    <w:rsid w:val="00BB1B7E"/>
    <w:pPr>
      <w:numPr>
        <w:ilvl w:val="1"/>
        <w:numId w:val="6"/>
      </w:numPr>
      <w:spacing w:after="0" w:line="240" w:lineRule="auto"/>
      <w:jc w:val="both"/>
      <w:outlineLvl w:val="7"/>
    </w:pPr>
    <w:rPr>
      <w:rFonts w:ascii="Calibri" w:eastAsia="Times New Roman" w:hAnsi="Calibri" w:cs="Calibri"/>
      <w:sz w:val="24"/>
      <w:szCs w:val="24"/>
      <w:lang w:eastAsia="cs-CZ"/>
    </w:rPr>
  </w:style>
  <w:style w:type="paragraph" w:customStyle="1" w:styleId="Textodstavce">
    <w:name w:val="Text odstavce"/>
    <w:basedOn w:val="Normln"/>
    <w:uiPriority w:val="99"/>
    <w:rsid w:val="00BB1B7E"/>
    <w:pPr>
      <w:numPr>
        <w:numId w:val="6"/>
      </w:numPr>
      <w:tabs>
        <w:tab w:val="left" w:pos="851"/>
      </w:tabs>
      <w:spacing w:before="120" w:after="120" w:line="240" w:lineRule="auto"/>
      <w:jc w:val="both"/>
      <w:outlineLvl w:val="6"/>
    </w:pPr>
    <w:rPr>
      <w:rFonts w:ascii="Calibri" w:eastAsia="Times New Roman" w:hAnsi="Calibri" w:cs="Calibri"/>
      <w:sz w:val="24"/>
      <w:szCs w:val="24"/>
      <w:lang w:eastAsia="cs-CZ"/>
    </w:rPr>
  </w:style>
  <w:style w:type="paragraph" w:customStyle="1" w:styleId="cislovani1">
    <w:name w:val="cislovani 1"/>
    <w:basedOn w:val="Normln"/>
    <w:next w:val="Normln"/>
    <w:rsid w:val="003B5F0C"/>
    <w:pPr>
      <w:keepNext/>
      <w:numPr>
        <w:numId w:val="9"/>
      </w:numPr>
      <w:spacing w:before="480" w:after="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rsid w:val="003B5F0C"/>
    <w:pPr>
      <w:keepNext/>
      <w:numPr>
        <w:ilvl w:val="1"/>
        <w:numId w:val="9"/>
      </w:numPr>
      <w:tabs>
        <w:tab w:val="left" w:pos="851"/>
        <w:tab w:val="left" w:pos="1021"/>
      </w:tabs>
      <w:spacing w:before="24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3">
    <w:name w:val="Cislovani 3"/>
    <w:basedOn w:val="Normln"/>
    <w:rsid w:val="003B5F0C"/>
    <w:pPr>
      <w:numPr>
        <w:ilvl w:val="2"/>
        <w:numId w:val="9"/>
      </w:numPr>
      <w:tabs>
        <w:tab w:val="left" w:pos="851"/>
      </w:tabs>
      <w:spacing w:before="120" w:after="0" w:line="288" w:lineRule="auto"/>
      <w:jc w:val="both"/>
    </w:pPr>
    <w:rPr>
      <w:rFonts w:ascii="JohnSans Text Pro" w:eastAsia="Times New Roman" w:hAnsi="JohnSans Text Pro" w:cs="JohnSans Text Pro"/>
      <w:sz w:val="20"/>
      <w:szCs w:val="20"/>
      <w:lang w:eastAsia="cs-CZ"/>
    </w:rPr>
  </w:style>
  <w:style w:type="paragraph" w:customStyle="1" w:styleId="Cislovani4">
    <w:name w:val="Cislovani 4"/>
    <w:basedOn w:val="Normln"/>
    <w:rsid w:val="003B5F0C"/>
    <w:pPr>
      <w:numPr>
        <w:ilvl w:val="3"/>
        <w:numId w:val="9"/>
      </w:numPr>
      <w:tabs>
        <w:tab w:val="left" w:pos="851"/>
      </w:tabs>
      <w:spacing w:before="12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4text">
    <w:name w:val="Cislovani 4 text"/>
    <w:basedOn w:val="Normln"/>
    <w:rsid w:val="003B5F0C"/>
    <w:pPr>
      <w:numPr>
        <w:ilvl w:val="4"/>
        <w:numId w:val="9"/>
      </w:numPr>
      <w:tabs>
        <w:tab w:val="left" w:pos="851"/>
      </w:tabs>
      <w:spacing w:before="120" w:after="0" w:line="288" w:lineRule="auto"/>
      <w:ind w:left="851" w:hanging="851"/>
      <w:jc w:val="both"/>
    </w:pPr>
    <w:rPr>
      <w:rFonts w:ascii="JohnSans Text Pro" w:eastAsia="Times New Roman" w:hAnsi="JohnSans Text Pro" w:cs="JohnSans Text Pro"/>
      <w:i/>
      <w:iCs/>
      <w:sz w:val="20"/>
      <w:szCs w:val="20"/>
      <w:lang w:eastAsia="cs-CZ"/>
    </w:rPr>
  </w:style>
  <w:style w:type="paragraph" w:customStyle="1" w:styleId="Text">
    <w:name w:val="Text"/>
    <w:basedOn w:val="Normln"/>
    <w:uiPriority w:val="99"/>
    <w:rsid w:val="00E976DA"/>
    <w:pPr>
      <w:tabs>
        <w:tab w:val="left" w:pos="227"/>
      </w:tabs>
      <w:spacing w:after="0" w:line="220" w:lineRule="exact"/>
      <w:jc w:val="both"/>
    </w:pPr>
    <w:rPr>
      <w:rFonts w:ascii="Book Antiqua" w:eastAsia="Times New Roman" w:hAnsi="Book Antiqua" w:cs="Times New Roman"/>
      <w:color w:val="000000"/>
      <w:sz w:val="18"/>
      <w:szCs w:val="20"/>
      <w:lang w:val="en-US" w:eastAsia="cs-CZ"/>
    </w:rPr>
  </w:style>
  <w:style w:type="paragraph" w:styleId="Prosttext">
    <w:name w:val="Plain Text"/>
    <w:basedOn w:val="Normln"/>
    <w:link w:val="ProsttextChar"/>
    <w:uiPriority w:val="99"/>
    <w:unhideWhenUsed/>
    <w:rsid w:val="00063FF7"/>
    <w:pPr>
      <w:snapToGrid w:val="0"/>
      <w:spacing w:after="0" w:line="240" w:lineRule="auto"/>
    </w:pPr>
    <w:rPr>
      <w:rFonts w:ascii="Courier New" w:eastAsia="Times New Roman" w:hAnsi="Courier New" w:cs="Times New Roman"/>
      <w:sz w:val="20"/>
      <w:szCs w:val="20"/>
      <w:lang w:val="en-GB"/>
    </w:rPr>
  </w:style>
  <w:style w:type="character" w:customStyle="1" w:styleId="ProsttextChar">
    <w:name w:val="Prostý text Char"/>
    <w:basedOn w:val="Standardnpsmoodstavce"/>
    <w:link w:val="Prosttext"/>
    <w:uiPriority w:val="99"/>
    <w:rsid w:val="00063FF7"/>
    <w:rPr>
      <w:rFonts w:ascii="Courier New" w:eastAsia="Times New Roman" w:hAnsi="Courier New" w:cs="Times New Roman"/>
      <w:sz w:val="20"/>
      <w:szCs w:val="20"/>
      <w:lang w:val="en-GB"/>
    </w:rPr>
  </w:style>
  <w:style w:type="paragraph" w:customStyle="1" w:styleId="BodyText21">
    <w:name w:val="Body Text 21"/>
    <w:basedOn w:val="Normln"/>
    <w:rsid w:val="008A0CB2"/>
    <w:pPr>
      <w:widowControl w:val="0"/>
      <w:spacing w:after="0" w:line="240" w:lineRule="auto"/>
      <w:jc w:val="both"/>
    </w:pPr>
    <w:rPr>
      <w:rFonts w:ascii="Times New Roman" w:eastAsia="Times New Roman" w:hAnsi="Times New Roman" w:cs="Times New Roman"/>
      <w:color w:val="000000"/>
      <w:sz w:val="20"/>
      <w:szCs w:val="20"/>
      <w:lang w:eastAsia="cs-CZ"/>
    </w:rPr>
  </w:style>
  <w:style w:type="paragraph" w:styleId="Zkladntextodsazen">
    <w:name w:val="Body Text Indent"/>
    <w:basedOn w:val="Normln"/>
    <w:link w:val="ZkladntextodsazenChar"/>
    <w:uiPriority w:val="99"/>
    <w:semiHidden/>
    <w:unhideWhenUsed/>
    <w:rsid w:val="00AC05CB"/>
    <w:pPr>
      <w:spacing w:after="120"/>
      <w:ind w:left="283"/>
    </w:pPr>
  </w:style>
  <w:style w:type="character" w:customStyle="1" w:styleId="ZkladntextodsazenChar">
    <w:name w:val="Základní text odsazený Char"/>
    <w:basedOn w:val="Standardnpsmoodstavce"/>
    <w:link w:val="Zkladntextodsazen"/>
    <w:uiPriority w:val="99"/>
    <w:semiHidden/>
    <w:rsid w:val="00AC05CB"/>
  </w:style>
  <w:style w:type="paragraph" w:customStyle="1" w:styleId="Odrazkapismeno">
    <w:name w:val="Odrazka pismeno"/>
    <w:basedOn w:val="Normln"/>
    <w:rsid w:val="00AC05CB"/>
    <w:pPr>
      <w:numPr>
        <w:numId w:val="18"/>
      </w:numPr>
      <w:spacing w:after="120" w:line="240" w:lineRule="auto"/>
      <w:jc w:val="both"/>
    </w:pPr>
    <w:rPr>
      <w:rFonts w:ascii="Times New Roman" w:eastAsia="Times New Roman" w:hAnsi="Times New Roman" w:cs="Times New Roman"/>
      <w:snapToGrid w:val="0"/>
      <w:sz w:val="24"/>
      <w:szCs w:val="20"/>
    </w:rPr>
  </w:style>
  <w:style w:type="paragraph" w:styleId="Zkladntext3">
    <w:name w:val="Body Text 3"/>
    <w:basedOn w:val="Normln"/>
    <w:link w:val="Zkladntext3Char"/>
    <w:uiPriority w:val="99"/>
    <w:semiHidden/>
    <w:unhideWhenUsed/>
    <w:rsid w:val="00EB4982"/>
    <w:pPr>
      <w:spacing w:after="120"/>
    </w:pPr>
    <w:rPr>
      <w:sz w:val="16"/>
      <w:szCs w:val="16"/>
    </w:rPr>
  </w:style>
  <w:style w:type="character" w:customStyle="1" w:styleId="Zkladntext3Char">
    <w:name w:val="Základní text 3 Char"/>
    <w:basedOn w:val="Standardnpsmoodstavce"/>
    <w:link w:val="Zkladntext3"/>
    <w:uiPriority w:val="99"/>
    <w:semiHidden/>
    <w:rsid w:val="00EB4982"/>
    <w:rPr>
      <w:sz w:val="16"/>
      <w:szCs w:val="16"/>
    </w:rPr>
  </w:style>
  <w:style w:type="paragraph" w:styleId="FormtovanvHTML">
    <w:name w:val="HTML Preformatted"/>
    <w:basedOn w:val="Normln"/>
    <w:link w:val="FormtovanvHTMLChar"/>
    <w:uiPriority w:val="99"/>
    <w:semiHidden/>
    <w:unhideWhenUsed/>
    <w:rsid w:val="00A0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A011EC"/>
    <w:rPr>
      <w:rFonts w:ascii="Courier New" w:eastAsia="Times New Roman" w:hAnsi="Courier New" w:cs="Courier New"/>
      <w:sz w:val="20"/>
      <w:szCs w:val="20"/>
      <w:lang w:eastAsia="cs-CZ"/>
    </w:rPr>
  </w:style>
  <w:style w:type="paragraph" w:customStyle="1" w:styleId="4aodrky2rovn">
    <w:name w:val="4a odrážky 2. úrovně"/>
    <w:basedOn w:val="Normln"/>
    <w:qFormat/>
    <w:rsid w:val="00584533"/>
    <w:pPr>
      <w:numPr>
        <w:numId w:val="25"/>
      </w:numPr>
      <w:spacing w:after="0" w:line="240" w:lineRule="auto"/>
      <w:jc w:val="both"/>
    </w:pPr>
    <w:rPr>
      <w:rFonts w:eastAsia="Times New Roman" w:cs="Arial"/>
      <w:sz w:val="24"/>
      <w:szCs w:val="24"/>
      <w:lang w:eastAsia="cs-CZ"/>
    </w:rPr>
  </w:style>
  <w:style w:type="character" w:customStyle="1" w:styleId="Nadpis2Char">
    <w:name w:val="Nadpis 2 Char"/>
    <w:basedOn w:val="Standardnpsmoodstavce"/>
    <w:link w:val="Nadpis2"/>
    <w:uiPriority w:val="9"/>
    <w:semiHidden/>
    <w:rsid w:val="00FB2D35"/>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FB2D3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FB2D35"/>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FB2D35"/>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FB2D35"/>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FB2D35"/>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FB2D3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B2D35"/>
    <w:rPr>
      <w:rFonts w:asciiTheme="majorHAnsi" w:eastAsiaTheme="majorEastAsia" w:hAnsiTheme="majorHAnsi" w:cstheme="majorBidi"/>
      <w:i/>
      <w:iCs/>
      <w:color w:val="272727" w:themeColor="text1" w:themeTint="D8"/>
      <w:sz w:val="21"/>
      <w:szCs w:val="21"/>
    </w:rPr>
  </w:style>
  <w:style w:type="paragraph" w:customStyle="1" w:styleId="Default">
    <w:name w:val="Default"/>
    <w:rsid w:val="00457C28"/>
    <w:pPr>
      <w:autoSpaceDE w:val="0"/>
      <w:autoSpaceDN w:val="0"/>
      <w:adjustRightInd w:val="0"/>
      <w:spacing w:after="0" w:line="240" w:lineRule="auto"/>
    </w:pPr>
    <w:rPr>
      <w:rFonts w:ascii="Calibri" w:hAnsi="Calibri" w:cs="Calibri"/>
      <w:color w:val="000000"/>
      <w:sz w:val="24"/>
      <w:szCs w:val="24"/>
    </w:rPr>
  </w:style>
  <w:style w:type="paragraph" w:customStyle="1" w:styleId="slolnku">
    <w:name w:val="číslo článku"/>
    <w:basedOn w:val="Nadpis1"/>
    <w:next w:val="Normln"/>
    <w:qFormat/>
    <w:rsid w:val="00831045"/>
    <w:pPr>
      <w:snapToGrid w:val="0"/>
      <w:spacing w:before="240"/>
      <w:ind w:left="360" w:hanging="360"/>
      <w:jc w:val="center"/>
    </w:pPr>
    <w:rPr>
      <w:color w:val="auto"/>
      <w:sz w:val="24"/>
    </w:rPr>
  </w:style>
  <w:style w:type="paragraph" w:customStyle="1" w:styleId="slovanodstavec">
    <w:name w:val="číslovaný odstavec"/>
    <w:basedOn w:val="Normln"/>
    <w:qFormat/>
    <w:rsid w:val="00831045"/>
    <w:pPr>
      <w:spacing w:before="120" w:after="0"/>
      <w:ind w:left="720" w:hanging="360"/>
    </w:pPr>
    <w:rPr>
      <w:sz w:val="21"/>
    </w:rPr>
  </w:style>
  <w:style w:type="paragraph" w:customStyle="1" w:styleId="psmena">
    <w:name w:val="písmena"/>
    <w:basedOn w:val="slovanodstavec"/>
    <w:qFormat/>
    <w:rsid w:val="00134316"/>
    <w:pPr>
      <w:snapToGrid w:val="0"/>
      <w:spacing w:before="60"/>
      <w:ind w:left="1080"/>
    </w:pPr>
  </w:style>
  <w:style w:type="paragraph" w:customStyle="1" w:styleId="odrky">
    <w:name w:val="odrážky"/>
    <w:basedOn w:val="psmena"/>
    <w:qFormat/>
    <w:rsid w:val="00134316"/>
    <w:pPr>
      <w:ind w:left="1440"/>
    </w:pPr>
  </w:style>
  <w:style w:type="paragraph" w:styleId="Revize">
    <w:name w:val="Revision"/>
    <w:hidden/>
    <w:uiPriority w:val="99"/>
    <w:semiHidden/>
    <w:rsid w:val="00B92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627">
      <w:bodyDiv w:val="1"/>
      <w:marLeft w:val="0"/>
      <w:marRight w:val="0"/>
      <w:marTop w:val="0"/>
      <w:marBottom w:val="0"/>
      <w:divBdr>
        <w:top w:val="none" w:sz="0" w:space="0" w:color="auto"/>
        <w:left w:val="none" w:sz="0" w:space="0" w:color="auto"/>
        <w:bottom w:val="none" w:sz="0" w:space="0" w:color="auto"/>
        <w:right w:val="none" w:sz="0" w:space="0" w:color="auto"/>
      </w:divBdr>
    </w:div>
    <w:div w:id="145512408">
      <w:bodyDiv w:val="1"/>
      <w:marLeft w:val="0"/>
      <w:marRight w:val="0"/>
      <w:marTop w:val="0"/>
      <w:marBottom w:val="0"/>
      <w:divBdr>
        <w:top w:val="none" w:sz="0" w:space="0" w:color="auto"/>
        <w:left w:val="none" w:sz="0" w:space="0" w:color="auto"/>
        <w:bottom w:val="none" w:sz="0" w:space="0" w:color="auto"/>
        <w:right w:val="none" w:sz="0" w:space="0" w:color="auto"/>
      </w:divBdr>
    </w:div>
    <w:div w:id="233780629">
      <w:bodyDiv w:val="1"/>
      <w:marLeft w:val="0"/>
      <w:marRight w:val="0"/>
      <w:marTop w:val="0"/>
      <w:marBottom w:val="0"/>
      <w:divBdr>
        <w:top w:val="none" w:sz="0" w:space="0" w:color="auto"/>
        <w:left w:val="none" w:sz="0" w:space="0" w:color="auto"/>
        <w:bottom w:val="none" w:sz="0" w:space="0" w:color="auto"/>
        <w:right w:val="none" w:sz="0" w:space="0" w:color="auto"/>
      </w:divBdr>
    </w:div>
    <w:div w:id="251401579">
      <w:bodyDiv w:val="1"/>
      <w:marLeft w:val="0"/>
      <w:marRight w:val="0"/>
      <w:marTop w:val="0"/>
      <w:marBottom w:val="0"/>
      <w:divBdr>
        <w:top w:val="none" w:sz="0" w:space="0" w:color="auto"/>
        <w:left w:val="none" w:sz="0" w:space="0" w:color="auto"/>
        <w:bottom w:val="none" w:sz="0" w:space="0" w:color="auto"/>
        <w:right w:val="none" w:sz="0" w:space="0" w:color="auto"/>
      </w:divBdr>
    </w:div>
    <w:div w:id="328218944">
      <w:bodyDiv w:val="1"/>
      <w:marLeft w:val="0"/>
      <w:marRight w:val="0"/>
      <w:marTop w:val="0"/>
      <w:marBottom w:val="0"/>
      <w:divBdr>
        <w:top w:val="none" w:sz="0" w:space="0" w:color="auto"/>
        <w:left w:val="none" w:sz="0" w:space="0" w:color="auto"/>
        <w:bottom w:val="none" w:sz="0" w:space="0" w:color="auto"/>
        <w:right w:val="none" w:sz="0" w:space="0" w:color="auto"/>
      </w:divBdr>
    </w:div>
    <w:div w:id="370229704">
      <w:bodyDiv w:val="1"/>
      <w:marLeft w:val="0"/>
      <w:marRight w:val="0"/>
      <w:marTop w:val="0"/>
      <w:marBottom w:val="0"/>
      <w:divBdr>
        <w:top w:val="none" w:sz="0" w:space="0" w:color="auto"/>
        <w:left w:val="none" w:sz="0" w:space="0" w:color="auto"/>
        <w:bottom w:val="none" w:sz="0" w:space="0" w:color="auto"/>
        <w:right w:val="none" w:sz="0" w:space="0" w:color="auto"/>
      </w:divBdr>
    </w:div>
    <w:div w:id="397049029">
      <w:bodyDiv w:val="1"/>
      <w:marLeft w:val="0"/>
      <w:marRight w:val="0"/>
      <w:marTop w:val="0"/>
      <w:marBottom w:val="0"/>
      <w:divBdr>
        <w:top w:val="none" w:sz="0" w:space="0" w:color="auto"/>
        <w:left w:val="none" w:sz="0" w:space="0" w:color="auto"/>
        <w:bottom w:val="none" w:sz="0" w:space="0" w:color="auto"/>
        <w:right w:val="none" w:sz="0" w:space="0" w:color="auto"/>
      </w:divBdr>
    </w:div>
    <w:div w:id="405230004">
      <w:bodyDiv w:val="1"/>
      <w:marLeft w:val="0"/>
      <w:marRight w:val="0"/>
      <w:marTop w:val="0"/>
      <w:marBottom w:val="0"/>
      <w:divBdr>
        <w:top w:val="none" w:sz="0" w:space="0" w:color="auto"/>
        <w:left w:val="none" w:sz="0" w:space="0" w:color="auto"/>
        <w:bottom w:val="none" w:sz="0" w:space="0" w:color="auto"/>
        <w:right w:val="none" w:sz="0" w:space="0" w:color="auto"/>
      </w:divBdr>
    </w:div>
    <w:div w:id="406466123">
      <w:bodyDiv w:val="1"/>
      <w:marLeft w:val="0"/>
      <w:marRight w:val="0"/>
      <w:marTop w:val="0"/>
      <w:marBottom w:val="0"/>
      <w:divBdr>
        <w:top w:val="none" w:sz="0" w:space="0" w:color="auto"/>
        <w:left w:val="none" w:sz="0" w:space="0" w:color="auto"/>
        <w:bottom w:val="none" w:sz="0" w:space="0" w:color="auto"/>
        <w:right w:val="none" w:sz="0" w:space="0" w:color="auto"/>
      </w:divBdr>
    </w:div>
    <w:div w:id="418404509">
      <w:bodyDiv w:val="1"/>
      <w:marLeft w:val="0"/>
      <w:marRight w:val="0"/>
      <w:marTop w:val="0"/>
      <w:marBottom w:val="0"/>
      <w:divBdr>
        <w:top w:val="none" w:sz="0" w:space="0" w:color="auto"/>
        <w:left w:val="none" w:sz="0" w:space="0" w:color="auto"/>
        <w:bottom w:val="none" w:sz="0" w:space="0" w:color="auto"/>
        <w:right w:val="none" w:sz="0" w:space="0" w:color="auto"/>
      </w:divBdr>
    </w:div>
    <w:div w:id="504243548">
      <w:bodyDiv w:val="1"/>
      <w:marLeft w:val="0"/>
      <w:marRight w:val="0"/>
      <w:marTop w:val="0"/>
      <w:marBottom w:val="0"/>
      <w:divBdr>
        <w:top w:val="none" w:sz="0" w:space="0" w:color="auto"/>
        <w:left w:val="none" w:sz="0" w:space="0" w:color="auto"/>
        <w:bottom w:val="none" w:sz="0" w:space="0" w:color="auto"/>
        <w:right w:val="none" w:sz="0" w:space="0" w:color="auto"/>
      </w:divBdr>
    </w:div>
    <w:div w:id="617378215">
      <w:bodyDiv w:val="1"/>
      <w:marLeft w:val="0"/>
      <w:marRight w:val="0"/>
      <w:marTop w:val="0"/>
      <w:marBottom w:val="0"/>
      <w:divBdr>
        <w:top w:val="none" w:sz="0" w:space="0" w:color="auto"/>
        <w:left w:val="none" w:sz="0" w:space="0" w:color="auto"/>
        <w:bottom w:val="none" w:sz="0" w:space="0" w:color="auto"/>
        <w:right w:val="none" w:sz="0" w:space="0" w:color="auto"/>
      </w:divBdr>
    </w:div>
    <w:div w:id="712003050">
      <w:bodyDiv w:val="1"/>
      <w:marLeft w:val="0"/>
      <w:marRight w:val="0"/>
      <w:marTop w:val="0"/>
      <w:marBottom w:val="0"/>
      <w:divBdr>
        <w:top w:val="none" w:sz="0" w:space="0" w:color="auto"/>
        <w:left w:val="none" w:sz="0" w:space="0" w:color="auto"/>
        <w:bottom w:val="none" w:sz="0" w:space="0" w:color="auto"/>
        <w:right w:val="none" w:sz="0" w:space="0" w:color="auto"/>
      </w:divBdr>
    </w:div>
    <w:div w:id="721446592">
      <w:bodyDiv w:val="1"/>
      <w:marLeft w:val="0"/>
      <w:marRight w:val="0"/>
      <w:marTop w:val="0"/>
      <w:marBottom w:val="0"/>
      <w:divBdr>
        <w:top w:val="none" w:sz="0" w:space="0" w:color="auto"/>
        <w:left w:val="none" w:sz="0" w:space="0" w:color="auto"/>
        <w:bottom w:val="none" w:sz="0" w:space="0" w:color="auto"/>
        <w:right w:val="none" w:sz="0" w:space="0" w:color="auto"/>
      </w:divBdr>
    </w:div>
    <w:div w:id="927540460">
      <w:bodyDiv w:val="1"/>
      <w:marLeft w:val="0"/>
      <w:marRight w:val="0"/>
      <w:marTop w:val="0"/>
      <w:marBottom w:val="0"/>
      <w:divBdr>
        <w:top w:val="none" w:sz="0" w:space="0" w:color="auto"/>
        <w:left w:val="none" w:sz="0" w:space="0" w:color="auto"/>
        <w:bottom w:val="none" w:sz="0" w:space="0" w:color="auto"/>
        <w:right w:val="none" w:sz="0" w:space="0" w:color="auto"/>
      </w:divBdr>
    </w:div>
    <w:div w:id="998656276">
      <w:bodyDiv w:val="1"/>
      <w:marLeft w:val="0"/>
      <w:marRight w:val="0"/>
      <w:marTop w:val="0"/>
      <w:marBottom w:val="0"/>
      <w:divBdr>
        <w:top w:val="none" w:sz="0" w:space="0" w:color="auto"/>
        <w:left w:val="none" w:sz="0" w:space="0" w:color="auto"/>
        <w:bottom w:val="none" w:sz="0" w:space="0" w:color="auto"/>
        <w:right w:val="none" w:sz="0" w:space="0" w:color="auto"/>
      </w:divBdr>
    </w:div>
    <w:div w:id="1004626821">
      <w:bodyDiv w:val="1"/>
      <w:marLeft w:val="0"/>
      <w:marRight w:val="0"/>
      <w:marTop w:val="0"/>
      <w:marBottom w:val="0"/>
      <w:divBdr>
        <w:top w:val="none" w:sz="0" w:space="0" w:color="auto"/>
        <w:left w:val="none" w:sz="0" w:space="0" w:color="auto"/>
        <w:bottom w:val="none" w:sz="0" w:space="0" w:color="auto"/>
        <w:right w:val="none" w:sz="0" w:space="0" w:color="auto"/>
      </w:divBdr>
    </w:div>
    <w:div w:id="1318875315">
      <w:bodyDiv w:val="1"/>
      <w:marLeft w:val="0"/>
      <w:marRight w:val="0"/>
      <w:marTop w:val="0"/>
      <w:marBottom w:val="0"/>
      <w:divBdr>
        <w:top w:val="none" w:sz="0" w:space="0" w:color="auto"/>
        <w:left w:val="none" w:sz="0" w:space="0" w:color="auto"/>
        <w:bottom w:val="none" w:sz="0" w:space="0" w:color="auto"/>
        <w:right w:val="none" w:sz="0" w:space="0" w:color="auto"/>
      </w:divBdr>
    </w:div>
    <w:div w:id="1395005087">
      <w:bodyDiv w:val="1"/>
      <w:marLeft w:val="0"/>
      <w:marRight w:val="0"/>
      <w:marTop w:val="0"/>
      <w:marBottom w:val="0"/>
      <w:divBdr>
        <w:top w:val="none" w:sz="0" w:space="0" w:color="auto"/>
        <w:left w:val="none" w:sz="0" w:space="0" w:color="auto"/>
        <w:bottom w:val="none" w:sz="0" w:space="0" w:color="auto"/>
        <w:right w:val="none" w:sz="0" w:space="0" w:color="auto"/>
      </w:divBdr>
    </w:div>
    <w:div w:id="1530533190">
      <w:bodyDiv w:val="1"/>
      <w:marLeft w:val="0"/>
      <w:marRight w:val="0"/>
      <w:marTop w:val="0"/>
      <w:marBottom w:val="0"/>
      <w:divBdr>
        <w:top w:val="none" w:sz="0" w:space="0" w:color="auto"/>
        <w:left w:val="none" w:sz="0" w:space="0" w:color="auto"/>
        <w:bottom w:val="none" w:sz="0" w:space="0" w:color="auto"/>
        <w:right w:val="none" w:sz="0" w:space="0" w:color="auto"/>
      </w:divBdr>
    </w:div>
    <w:div w:id="1590001467">
      <w:bodyDiv w:val="1"/>
      <w:marLeft w:val="0"/>
      <w:marRight w:val="0"/>
      <w:marTop w:val="0"/>
      <w:marBottom w:val="0"/>
      <w:divBdr>
        <w:top w:val="none" w:sz="0" w:space="0" w:color="auto"/>
        <w:left w:val="none" w:sz="0" w:space="0" w:color="auto"/>
        <w:bottom w:val="none" w:sz="0" w:space="0" w:color="auto"/>
        <w:right w:val="none" w:sz="0" w:space="0" w:color="auto"/>
      </w:divBdr>
    </w:div>
    <w:div w:id="1745568263">
      <w:bodyDiv w:val="1"/>
      <w:marLeft w:val="0"/>
      <w:marRight w:val="0"/>
      <w:marTop w:val="0"/>
      <w:marBottom w:val="0"/>
      <w:divBdr>
        <w:top w:val="none" w:sz="0" w:space="0" w:color="auto"/>
        <w:left w:val="none" w:sz="0" w:space="0" w:color="auto"/>
        <w:bottom w:val="none" w:sz="0" w:space="0" w:color="auto"/>
        <w:right w:val="none" w:sz="0" w:space="0" w:color="auto"/>
      </w:divBdr>
    </w:div>
    <w:div w:id="1755860260">
      <w:bodyDiv w:val="1"/>
      <w:marLeft w:val="0"/>
      <w:marRight w:val="0"/>
      <w:marTop w:val="0"/>
      <w:marBottom w:val="0"/>
      <w:divBdr>
        <w:top w:val="none" w:sz="0" w:space="0" w:color="auto"/>
        <w:left w:val="none" w:sz="0" w:space="0" w:color="auto"/>
        <w:bottom w:val="none" w:sz="0" w:space="0" w:color="auto"/>
        <w:right w:val="none" w:sz="0" w:space="0" w:color="auto"/>
      </w:divBdr>
    </w:div>
    <w:div w:id="2035036488">
      <w:bodyDiv w:val="1"/>
      <w:marLeft w:val="0"/>
      <w:marRight w:val="0"/>
      <w:marTop w:val="0"/>
      <w:marBottom w:val="0"/>
      <w:divBdr>
        <w:top w:val="none" w:sz="0" w:space="0" w:color="auto"/>
        <w:left w:val="none" w:sz="0" w:space="0" w:color="auto"/>
        <w:bottom w:val="none" w:sz="0" w:space="0" w:color="auto"/>
        <w:right w:val="none" w:sz="0" w:space="0" w:color="auto"/>
      </w:divBdr>
    </w:div>
    <w:div w:id="2050451654">
      <w:bodyDiv w:val="1"/>
      <w:marLeft w:val="0"/>
      <w:marRight w:val="0"/>
      <w:marTop w:val="0"/>
      <w:marBottom w:val="0"/>
      <w:divBdr>
        <w:top w:val="none" w:sz="0" w:space="0" w:color="auto"/>
        <w:left w:val="none" w:sz="0" w:space="0" w:color="auto"/>
        <w:bottom w:val="none" w:sz="0" w:space="0" w:color="auto"/>
        <w:right w:val="none" w:sz="0" w:space="0" w:color="auto"/>
      </w:divBdr>
    </w:div>
    <w:div w:id="21081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D621-8029-4BB8-9A5F-B9246219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1361</Words>
  <Characters>8032</Characters>
  <Application>Microsoft Office Word</Application>
  <DocSecurity>4</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Slezák</dc:creator>
  <cp:lastModifiedBy>DpmP a.s. DpmP a.s.</cp:lastModifiedBy>
  <cp:revision>2</cp:revision>
  <dcterms:created xsi:type="dcterms:W3CDTF">2023-02-28T13:34:00Z</dcterms:created>
  <dcterms:modified xsi:type="dcterms:W3CDTF">2023-02-28T13:34:00Z</dcterms:modified>
</cp:coreProperties>
</file>