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0C8" w:rsidRPr="00BA40C8" w:rsidRDefault="00BA40C8" w:rsidP="00BA40C8">
      <w:pPr>
        <w:pStyle w:val="Default"/>
        <w:jc w:val="center"/>
        <w:rPr>
          <w:rFonts w:ascii="Times New Roman" w:hAnsi="Times New Roman" w:cs="Times New Roman"/>
          <w:sz w:val="22"/>
          <w:szCs w:val="22"/>
        </w:rPr>
      </w:pPr>
      <w:r w:rsidRPr="00BA40C8">
        <w:rPr>
          <w:rFonts w:ascii="Times New Roman" w:hAnsi="Times New Roman" w:cs="Times New Roman"/>
          <w:b/>
          <w:bCs/>
          <w:sz w:val="22"/>
          <w:szCs w:val="22"/>
        </w:rPr>
        <w:t>Smlouva o vypořádání závazků</w:t>
      </w:r>
    </w:p>
    <w:p w:rsidR="00BA40C8" w:rsidRDefault="00BA40C8" w:rsidP="00BA40C8">
      <w:pPr>
        <w:pStyle w:val="Default"/>
        <w:jc w:val="center"/>
        <w:rPr>
          <w:rFonts w:ascii="Times New Roman" w:hAnsi="Times New Roman" w:cs="Times New Roman"/>
          <w:sz w:val="22"/>
          <w:szCs w:val="22"/>
        </w:rPr>
      </w:pPr>
      <w:r w:rsidRPr="00BA40C8">
        <w:rPr>
          <w:rFonts w:ascii="Times New Roman" w:hAnsi="Times New Roman" w:cs="Times New Roman"/>
          <w:sz w:val="22"/>
          <w:szCs w:val="22"/>
        </w:rPr>
        <w:t>uzavřená dle § 1746 odst. 2 zákona č. 89/2012 Sb., občanský zákoník, ve znění pozdějších předpisů</w:t>
      </w:r>
    </w:p>
    <w:p w:rsidR="00BA40C8" w:rsidRDefault="00BA40C8" w:rsidP="00BA40C8">
      <w:pPr>
        <w:pStyle w:val="Default"/>
        <w:jc w:val="center"/>
        <w:rPr>
          <w:rFonts w:ascii="Times New Roman" w:hAnsi="Times New Roman" w:cs="Times New Roman"/>
          <w:sz w:val="22"/>
          <w:szCs w:val="22"/>
        </w:rPr>
      </w:pPr>
    </w:p>
    <w:p w:rsidR="00BA40C8" w:rsidRPr="00BA40C8" w:rsidRDefault="00BA40C8" w:rsidP="00BA40C8">
      <w:pPr>
        <w:pStyle w:val="Default"/>
        <w:jc w:val="center"/>
        <w:rPr>
          <w:rFonts w:ascii="Times New Roman" w:hAnsi="Times New Roman" w:cs="Times New Roman"/>
          <w:sz w:val="22"/>
          <w:szCs w:val="22"/>
        </w:rPr>
      </w:pPr>
    </w:p>
    <w:p w:rsidR="00D55AC0" w:rsidRDefault="00D55AC0" w:rsidP="00BA40C8">
      <w:pPr>
        <w:pStyle w:val="Default"/>
        <w:jc w:val="center"/>
        <w:rPr>
          <w:rFonts w:ascii="Times New Roman" w:hAnsi="Times New Roman" w:cs="Times New Roman"/>
          <w:b/>
          <w:bCs/>
          <w:sz w:val="22"/>
          <w:szCs w:val="22"/>
        </w:rPr>
      </w:pPr>
      <w:r>
        <w:rPr>
          <w:rFonts w:ascii="Times New Roman" w:hAnsi="Times New Roman" w:cs="Times New Roman"/>
          <w:b/>
          <w:bCs/>
          <w:sz w:val="22"/>
          <w:szCs w:val="22"/>
        </w:rPr>
        <w:t>I.</w:t>
      </w:r>
    </w:p>
    <w:p w:rsidR="00BA40C8" w:rsidRPr="00BA40C8" w:rsidRDefault="007A2BF5" w:rsidP="00BA40C8">
      <w:pPr>
        <w:pStyle w:val="Default"/>
        <w:jc w:val="center"/>
        <w:rPr>
          <w:rFonts w:ascii="Times New Roman" w:hAnsi="Times New Roman" w:cs="Times New Roman"/>
          <w:sz w:val="22"/>
          <w:szCs w:val="22"/>
        </w:rPr>
      </w:pPr>
      <w:r>
        <w:rPr>
          <w:rFonts w:ascii="Times New Roman" w:hAnsi="Times New Roman" w:cs="Times New Roman"/>
          <w:b/>
          <w:bCs/>
          <w:sz w:val="22"/>
          <w:szCs w:val="22"/>
        </w:rPr>
        <w:t>Sml</w:t>
      </w:r>
      <w:r w:rsidR="00BA40C8" w:rsidRPr="00BA40C8">
        <w:rPr>
          <w:rFonts w:ascii="Times New Roman" w:hAnsi="Times New Roman" w:cs="Times New Roman"/>
          <w:b/>
          <w:bCs/>
          <w:sz w:val="22"/>
          <w:szCs w:val="22"/>
        </w:rPr>
        <w:t>uvní strany</w:t>
      </w:r>
    </w:p>
    <w:p w:rsidR="00BA40C8" w:rsidRDefault="00BA40C8" w:rsidP="00BA40C8">
      <w:pPr>
        <w:pStyle w:val="Default"/>
        <w:rPr>
          <w:rFonts w:ascii="Times New Roman" w:hAnsi="Times New Roman" w:cs="Times New Roman"/>
          <w:b/>
          <w:bCs/>
          <w:sz w:val="22"/>
          <w:szCs w:val="22"/>
        </w:rPr>
      </w:pPr>
    </w:p>
    <w:p w:rsidR="00AF0235" w:rsidRDefault="00AF0235" w:rsidP="00F976C3">
      <w:pPr>
        <w:widowControl w:val="0"/>
        <w:pBdr>
          <w:top w:val="single" w:sz="4" w:space="1" w:color="FFFFFF"/>
          <w:left w:val="single" w:sz="4" w:space="4" w:color="FFFFFF"/>
          <w:bottom w:val="single" w:sz="4" w:space="1" w:color="FFFFFF"/>
          <w:right w:val="single" w:sz="4" w:space="4" w:color="FFFFFF"/>
          <w:between w:val="single" w:sz="4" w:space="1" w:color="FFFFFF"/>
          <w:bar w:val="single" w:sz="4" w:color="FFFFFF"/>
        </w:pBdr>
        <w:tabs>
          <w:tab w:val="left" w:pos="992"/>
          <w:tab w:val="left" w:pos="1360"/>
        </w:tabs>
        <w:spacing w:after="0" w:line="240" w:lineRule="auto"/>
        <w:jc w:val="both"/>
        <w:outlineLvl w:val="0"/>
        <w:rPr>
          <w:rFonts w:ascii="Times New Roman" w:hAnsi="Times New Roman" w:cs="Times New Roman"/>
          <w:b/>
          <w:bCs/>
          <w:color w:val="000000"/>
        </w:rPr>
      </w:pPr>
    </w:p>
    <w:p w:rsidR="00F976C3" w:rsidRPr="00AF0235" w:rsidRDefault="00F976C3" w:rsidP="00F976C3">
      <w:pPr>
        <w:widowControl w:val="0"/>
        <w:pBdr>
          <w:top w:val="single" w:sz="4" w:space="1" w:color="FFFFFF"/>
          <w:left w:val="single" w:sz="4" w:space="4" w:color="FFFFFF"/>
          <w:bottom w:val="single" w:sz="4" w:space="1" w:color="FFFFFF"/>
          <w:right w:val="single" w:sz="4" w:space="4" w:color="FFFFFF"/>
          <w:between w:val="single" w:sz="4" w:space="1" w:color="FFFFFF"/>
          <w:bar w:val="single" w:sz="4" w:color="FFFFFF"/>
        </w:pBdr>
        <w:tabs>
          <w:tab w:val="left" w:pos="992"/>
          <w:tab w:val="left" w:pos="1360"/>
        </w:tabs>
        <w:spacing w:after="0" w:line="240" w:lineRule="auto"/>
        <w:jc w:val="both"/>
        <w:outlineLvl w:val="0"/>
        <w:rPr>
          <w:rFonts w:ascii="Times New Roman" w:eastAsia="Calibri" w:hAnsi="Times New Roman" w:cs="Times New Roman"/>
          <w:b/>
          <w:bCs/>
        </w:rPr>
      </w:pPr>
      <w:r w:rsidRPr="00AF0235">
        <w:rPr>
          <w:rFonts w:ascii="Times New Roman" w:eastAsia="Calibri" w:hAnsi="Times New Roman" w:cs="Times New Roman"/>
          <w:b/>
          <w:bCs/>
        </w:rPr>
        <w:t xml:space="preserve">MĚŠŤANSKÁ BESEDA PLZEŇ s.r.o. </w:t>
      </w:r>
    </w:p>
    <w:p w:rsidR="00F976C3" w:rsidRPr="00F976C3" w:rsidRDefault="00F976C3" w:rsidP="00F976C3">
      <w:pPr>
        <w:widowControl w:val="0"/>
        <w:pBdr>
          <w:top w:val="single" w:sz="4" w:space="1" w:color="FFFFFF"/>
          <w:left w:val="single" w:sz="4" w:space="4" w:color="FFFFFF"/>
          <w:bottom w:val="single" w:sz="4" w:space="1" w:color="FFFFFF"/>
          <w:right w:val="single" w:sz="4" w:space="4" w:color="FFFFFF"/>
          <w:between w:val="single" w:sz="4" w:space="1" w:color="FFFFFF"/>
          <w:bar w:val="single" w:sz="4" w:color="FFFFFF"/>
        </w:pBdr>
        <w:tabs>
          <w:tab w:val="left" w:pos="992"/>
          <w:tab w:val="left" w:pos="1360"/>
        </w:tabs>
        <w:spacing w:after="0" w:line="240" w:lineRule="auto"/>
        <w:jc w:val="both"/>
        <w:rPr>
          <w:rFonts w:ascii="Times New Roman" w:eastAsia="Calibri" w:hAnsi="Times New Roman" w:cs="Times New Roman"/>
          <w:bCs/>
        </w:rPr>
      </w:pPr>
      <w:r w:rsidRPr="00F976C3">
        <w:rPr>
          <w:rFonts w:ascii="Times New Roman" w:eastAsia="Calibri" w:hAnsi="Times New Roman" w:cs="Times New Roman"/>
          <w:bCs/>
        </w:rPr>
        <w:t>zapsaná v OR KS v Plzni, oddíl C, vložka 5685</w:t>
      </w:r>
    </w:p>
    <w:p w:rsidR="00F976C3" w:rsidRPr="00F976C3" w:rsidRDefault="00F976C3" w:rsidP="00DD1D14">
      <w:pPr>
        <w:pBdr>
          <w:top w:val="single" w:sz="4" w:space="1" w:color="FFFFFF"/>
          <w:left w:val="single" w:sz="4" w:space="4" w:color="FFFFFF"/>
          <w:bottom w:val="single" w:sz="4" w:space="1" w:color="FFFFFF"/>
          <w:right w:val="single" w:sz="4" w:space="4" w:color="FFFFFF"/>
          <w:between w:val="single" w:sz="4" w:space="1" w:color="FFFFFF"/>
          <w:bar w:val="single" w:sz="4" w:color="FFFFFF"/>
        </w:pBdr>
        <w:spacing w:after="0" w:line="240" w:lineRule="auto"/>
        <w:jc w:val="both"/>
        <w:rPr>
          <w:rFonts w:ascii="Times New Roman" w:eastAsia="Calibri" w:hAnsi="Times New Roman" w:cs="Times New Roman"/>
        </w:rPr>
      </w:pPr>
      <w:r w:rsidRPr="00F976C3">
        <w:rPr>
          <w:rFonts w:ascii="Times New Roman" w:eastAsia="Calibri" w:hAnsi="Times New Roman" w:cs="Times New Roman"/>
          <w:bCs/>
        </w:rPr>
        <w:t xml:space="preserve">se sídlem </w:t>
      </w:r>
      <w:r w:rsidRPr="00F976C3">
        <w:rPr>
          <w:rFonts w:ascii="Times New Roman" w:eastAsia="Calibri" w:hAnsi="Times New Roman" w:cs="Times New Roman"/>
        </w:rPr>
        <w:t xml:space="preserve">Dominikánská 281/3, Vnitřní Město, 301 00 Plzeň </w:t>
      </w:r>
    </w:p>
    <w:p w:rsidR="00F976C3" w:rsidRPr="00F976C3" w:rsidRDefault="00F976C3" w:rsidP="00DD1D14">
      <w:pPr>
        <w:widowControl w:val="0"/>
        <w:pBdr>
          <w:top w:val="single" w:sz="4" w:space="1" w:color="FFFFFF"/>
          <w:left w:val="single" w:sz="4" w:space="4" w:color="FFFFFF"/>
          <w:bottom w:val="single" w:sz="4" w:space="1" w:color="FFFFFF"/>
          <w:right w:val="single" w:sz="4" w:space="4" w:color="FFFFFF"/>
          <w:between w:val="single" w:sz="4" w:space="1" w:color="FFFFFF"/>
          <w:bar w:val="single" w:sz="4" w:color="FFFFFF"/>
        </w:pBdr>
        <w:tabs>
          <w:tab w:val="left" w:pos="992"/>
          <w:tab w:val="left" w:pos="1360"/>
        </w:tabs>
        <w:spacing w:after="0" w:line="240" w:lineRule="auto"/>
        <w:jc w:val="both"/>
        <w:rPr>
          <w:rFonts w:ascii="Times New Roman" w:eastAsia="Calibri" w:hAnsi="Times New Roman" w:cs="Times New Roman"/>
          <w:bCs/>
        </w:rPr>
      </w:pPr>
      <w:r w:rsidRPr="00F976C3">
        <w:rPr>
          <w:rFonts w:ascii="Times New Roman" w:eastAsia="Calibri" w:hAnsi="Times New Roman" w:cs="Times New Roman"/>
          <w:bCs/>
        </w:rPr>
        <w:t>IČ: 61775134; DIČ: CZ61775134</w:t>
      </w:r>
    </w:p>
    <w:p w:rsidR="00BA40C8" w:rsidRPr="00DD1D14" w:rsidRDefault="005E762C" w:rsidP="007A2BF5">
      <w:pPr>
        <w:widowControl w:val="0"/>
        <w:pBdr>
          <w:top w:val="single" w:sz="4" w:space="1" w:color="FFFFFF"/>
          <w:left w:val="single" w:sz="4" w:space="4" w:color="FFFFFF"/>
          <w:bottom w:val="single" w:sz="4" w:space="1" w:color="FFFFFF"/>
          <w:right w:val="single" w:sz="4" w:space="4" w:color="FFFFFF"/>
          <w:between w:val="single" w:sz="4" w:space="1" w:color="FFFFFF"/>
          <w:bar w:val="single" w:sz="4" w:color="FFFFFF"/>
        </w:pBdr>
        <w:tabs>
          <w:tab w:val="left" w:pos="992"/>
          <w:tab w:val="left" w:pos="1360"/>
        </w:tabs>
        <w:spacing w:after="0" w:line="240" w:lineRule="auto"/>
        <w:rPr>
          <w:rFonts w:ascii="Times New Roman" w:eastAsia="Times New Roman" w:hAnsi="Times New Roman" w:cs="Times New Roman"/>
          <w:lang w:eastAsia="cs-CZ"/>
        </w:rPr>
      </w:pPr>
      <w:r w:rsidRPr="00CE43EA">
        <w:rPr>
          <w:rFonts w:ascii="Times New Roman" w:eastAsia="Times New Roman" w:hAnsi="Times New Roman" w:cs="Times New Roman"/>
          <w:lang w:eastAsia="cs-CZ"/>
        </w:rPr>
        <w:t>zastoupená: Ing. Ivan Jáchim, jednatel,</w:t>
      </w:r>
      <w:r w:rsidRPr="00CE43EA">
        <w:rPr>
          <w:rFonts w:ascii="Times New Roman" w:eastAsia="Times New Roman" w:hAnsi="Times New Roman" w:cs="Times New Roman"/>
          <w:lang w:eastAsia="cs-CZ"/>
        </w:rPr>
        <w:br/>
      </w:r>
      <w:r w:rsidR="00BA40C8" w:rsidRPr="00AF0235">
        <w:rPr>
          <w:rFonts w:ascii="Times New Roman" w:hAnsi="Times New Roman" w:cs="Times New Roman"/>
        </w:rPr>
        <w:t>(dále jen „</w:t>
      </w:r>
      <w:r w:rsidR="00504421" w:rsidRPr="00AF0235">
        <w:rPr>
          <w:rFonts w:ascii="Times New Roman" w:hAnsi="Times New Roman" w:cs="Times New Roman"/>
        </w:rPr>
        <w:t>nájemce</w:t>
      </w:r>
      <w:r w:rsidR="00BA40C8" w:rsidRPr="00AF0235">
        <w:rPr>
          <w:rFonts w:ascii="Times New Roman" w:hAnsi="Times New Roman" w:cs="Times New Roman"/>
        </w:rPr>
        <w:t xml:space="preserve">“) </w:t>
      </w:r>
    </w:p>
    <w:p w:rsidR="00504421" w:rsidRPr="00BA40C8" w:rsidRDefault="00504421" w:rsidP="00BA40C8">
      <w:pPr>
        <w:pStyle w:val="Default"/>
        <w:rPr>
          <w:rFonts w:ascii="Times New Roman" w:hAnsi="Times New Roman" w:cs="Times New Roman"/>
          <w:sz w:val="22"/>
          <w:szCs w:val="22"/>
        </w:rPr>
      </w:pPr>
    </w:p>
    <w:p w:rsidR="00BA40C8" w:rsidRDefault="00BA40C8" w:rsidP="00BA40C8">
      <w:pPr>
        <w:pStyle w:val="Default"/>
        <w:rPr>
          <w:rFonts w:ascii="Times New Roman" w:hAnsi="Times New Roman" w:cs="Times New Roman"/>
          <w:sz w:val="22"/>
          <w:szCs w:val="22"/>
        </w:rPr>
      </w:pPr>
      <w:r w:rsidRPr="00BA40C8">
        <w:rPr>
          <w:rFonts w:ascii="Times New Roman" w:hAnsi="Times New Roman" w:cs="Times New Roman"/>
          <w:sz w:val="22"/>
          <w:szCs w:val="22"/>
        </w:rPr>
        <w:t xml:space="preserve">a </w:t>
      </w:r>
    </w:p>
    <w:p w:rsidR="00504421" w:rsidRPr="00BA40C8" w:rsidRDefault="00504421" w:rsidP="00BA40C8">
      <w:pPr>
        <w:pStyle w:val="Default"/>
        <w:rPr>
          <w:rFonts w:ascii="Times New Roman" w:hAnsi="Times New Roman" w:cs="Times New Roman"/>
          <w:sz w:val="22"/>
          <w:szCs w:val="22"/>
        </w:rPr>
      </w:pPr>
    </w:p>
    <w:p w:rsidR="00063CFB" w:rsidRPr="00063CFB" w:rsidRDefault="00063CFB" w:rsidP="00063CFB">
      <w:pPr>
        <w:spacing w:after="0"/>
        <w:outlineLvl w:val="0"/>
        <w:rPr>
          <w:rFonts w:ascii="Times New Roman" w:hAnsi="Times New Roman" w:cs="Times New Roman"/>
          <w:b/>
        </w:rPr>
      </w:pPr>
      <w:r w:rsidRPr="00063CFB">
        <w:rPr>
          <w:rFonts w:ascii="Times New Roman" w:hAnsi="Times New Roman" w:cs="Times New Roman"/>
          <w:b/>
        </w:rPr>
        <w:t>BUFFALO KONCEPT s.r.o.</w:t>
      </w:r>
    </w:p>
    <w:p w:rsidR="00063CFB" w:rsidRPr="00063CFB" w:rsidRDefault="00063CFB" w:rsidP="00063CFB">
      <w:pPr>
        <w:spacing w:after="0"/>
        <w:rPr>
          <w:rFonts w:ascii="Times New Roman" w:hAnsi="Times New Roman" w:cs="Times New Roman"/>
        </w:rPr>
      </w:pPr>
      <w:r w:rsidRPr="00063CFB">
        <w:rPr>
          <w:rFonts w:ascii="Times New Roman" w:hAnsi="Times New Roman" w:cs="Times New Roman"/>
        </w:rPr>
        <w:t xml:space="preserve">Zapsaná v OR KS v Plzni, oddíl C, vložka 31855 </w:t>
      </w:r>
    </w:p>
    <w:p w:rsidR="00063CFB" w:rsidRPr="00063CFB" w:rsidRDefault="00063CFB" w:rsidP="00063CFB">
      <w:pPr>
        <w:spacing w:after="0"/>
        <w:rPr>
          <w:rFonts w:ascii="Times New Roman" w:hAnsi="Times New Roman" w:cs="Times New Roman"/>
        </w:rPr>
      </w:pPr>
      <w:r w:rsidRPr="00063CFB">
        <w:rPr>
          <w:rFonts w:ascii="Times New Roman" w:hAnsi="Times New Roman" w:cs="Times New Roman"/>
        </w:rPr>
        <w:t>se sídlem Plzeň, Nádražní 2495/20, PSČ 301 00</w:t>
      </w:r>
    </w:p>
    <w:p w:rsidR="00063CFB" w:rsidRPr="00063CFB" w:rsidRDefault="00063CFB" w:rsidP="00063CFB">
      <w:pPr>
        <w:spacing w:after="0"/>
        <w:rPr>
          <w:rFonts w:ascii="Times New Roman" w:hAnsi="Times New Roman" w:cs="Times New Roman"/>
        </w:rPr>
      </w:pPr>
      <w:r w:rsidRPr="00063CFB">
        <w:rPr>
          <w:rFonts w:ascii="Times New Roman" w:hAnsi="Times New Roman" w:cs="Times New Roman"/>
        </w:rPr>
        <w:t>IČ: 04533101; DIČ: CZ04533101</w:t>
      </w:r>
    </w:p>
    <w:p w:rsidR="00063CFB" w:rsidRPr="00063CFB" w:rsidRDefault="00063CFB" w:rsidP="00063CFB">
      <w:pPr>
        <w:spacing w:after="0"/>
        <w:rPr>
          <w:rFonts w:ascii="Times New Roman" w:hAnsi="Times New Roman" w:cs="Times New Roman"/>
        </w:rPr>
      </w:pPr>
      <w:r w:rsidRPr="00063CFB">
        <w:rPr>
          <w:rFonts w:ascii="Times New Roman" w:hAnsi="Times New Roman" w:cs="Times New Roman"/>
        </w:rPr>
        <w:t>zastoupená: Jakub Havlíček, jednatel společnosti</w:t>
      </w:r>
    </w:p>
    <w:p w:rsidR="00504421" w:rsidRPr="00DD1D14" w:rsidRDefault="00504421" w:rsidP="005E762C">
      <w:pPr>
        <w:pStyle w:val="Default"/>
        <w:rPr>
          <w:rFonts w:ascii="Times New Roman" w:hAnsi="Times New Roman" w:cs="Times New Roman"/>
          <w:sz w:val="22"/>
          <w:szCs w:val="22"/>
        </w:rPr>
      </w:pPr>
      <w:r w:rsidRPr="00DD1D14">
        <w:rPr>
          <w:rFonts w:ascii="Times New Roman" w:hAnsi="Times New Roman" w:cs="Times New Roman"/>
          <w:sz w:val="22"/>
          <w:szCs w:val="22"/>
        </w:rPr>
        <w:t xml:space="preserve">(dále jen „podnájemce“) </w:t>
      </w:r>
    </w:p>
    <w:p w:rsidR="00BA40C8" w:rsidRDefault="00BA40C8" w:rsidP="00BA40C8">
      <w:pPr>
        <w:pStyle w:val="Default"/>
        <w:jc w:val="center"/>
        <w:rPr>
          <w:rFonts w:ascii="Times New Roman" w:hAnsi="Times New Roman" w:cs="Times New Roman"/>
          <w:b/>
          <w:bCs/>
          <w:sz w:val="22"/>
          <w:szCs w:val="22"/>
        </w:rPr>
      </w:pPr>
    </w:p>
    <w:p w:rsidR="00504421" w:rsidRDefault="00504421" w:rsidP="00BA40C8">
      <w:pPr>
        <w:pStyle w:val="Default"/>
        <w:jc w:val="center"/>
        <w:rPr>
          <w:rFonts w:ascii="Times New Roman" w:hAnsi="Times New Roman" w:cs="Times New Roman"/>
          <w:b/>
          <w:bCs/>
          <w:sz w:val="22"/>
          <w:szCs w:val="22"/>
        </w:rPr>
      </w:pPr>
    </w:p>
    <w:p w:rsidR="00BA40C8" w:rsidRDefault="00BA40C8" w:rsidP="00BA40C8">
      <w:pPr>
        <w:pStyle w:val="Default"/>
        <w:jc w:val="center"/>
        <w:rPr>
          <w:rFonts w:ascii="Times New Roman" w:hAnsi="Times New Roman" w:cs="Times New Roman"/>
          <w:b/>
          <w:bCs/>
          <w:sz w:val="22"/>
          <w:szCs w:val="22"/>
        </w:rPr>
      </w:pPr>
      <w:r w:rsidRPr="00BA40C8">
        <w:rPr>
          <w:rFonts w:ascii="Times New Roman" w:hAnsi="Times New Roman" w:cs="Times New Roman"/>
          <w:b/>
          <w:bCs/>
          <w:sz w:val="22"/>
          <w:szCs w:val="22"/>
        </w:rPr>
        <w:lastRenderedPageBreak/>
        <w:t xml:space="preserve">II. </w:t>
      </w:r>
    </w:p>
    <w:p w:rsidR="00BA40C8" w:rsidRPr="00BA40C8" w:rsidRDefault="00BA40C8" w:rsidP="00BA40C8">
      <w:pPr>
        <w:pStyle w:val="Default"/>
        <w:jc w:val="center"/>
        <w:rPr>
          <w:rFonts w:ascii="Times New Roman" w:hAnsi="Times New Roman" w:cs="Times New Roman"/>
          <w:b/>
          <w:bCs/>
          <w:sz w:val="22"/>
          <w:szCs w:val="22"/>
        </w:rPr>
      </w:pPr>
      <w:r w:rsidRPr="00BA40C8">
        <w:rPr>
          <w:rFonts w:ascii="Times New Roman" w:hAnsi="Times New Roman" w:cs="Times New Roman"/>
          <w:b/>
          <w:bCs/>
          <w:sz w:val="22"/>
          <w:szCs w:val="22"/>
        </w:rPr>
        <w:t>Popis skutkového stavu</w:t>
      </w:r>
    </w:p>
    <w:p w:rsidR="00BA40C8" w:rsidRDefault="00BA40C8" w:rsidP="00BA40C8">
      <w:pPr>
        <w:pStyle w:val="Default"/>
        <w:spacing w:after="180"/>
        <w:rPr>
          <w:rFonts w:ascii="Times New Roman" w:hAnsi="Times New Roman" w:cs="Times New Roman"/>
          <w:sz w:val="22"/>
          <w:szCs w:val="22"/>
        </w:rPr>
      </w:pPr>
    </w:p>
    <w:p w:rsidR="00BA40C8" w:rsidRPr="00BA40C8" w:rsidRDefault="00BA40C8" w:rsidP="00590A4C">
      <w:pPr>
        <w:pStyle w:val="Default"/>
        <w:numPr>
          <w:ilvl w:val="0"/>
          <w:numId w:val="1"/>
        </w:numPr>
        <w:spacing w:after="180"/>
        <w:ind w:left="426"/>
        <w:jc w:val="both"/>
        <w:rPr>
          <w:rFonts w:ascii="Times New Roman" w:hAnsi="Times New Roman" w:cs="Times New Roman"/>
          <w:sz w:val="22"/>
          <w:szCs w:val="22"/>
        </w:rPr>
      </w:pPr>
      <w:r w:rsidRPr="00BA40C8">
        <w:rPr>
          <w:rFonts w:ascii="Times New Roman" w:hAnsi="Times New Roman" w:cs="Times New Roman"/>
          <w:sz w:val="22"/>
          <w:szCs w:val="22"/>
        </w:rPr>
        <w:t xml:space="preserve">Smluvní strany uzavřely </w:t>
      </w:r>
      <w:r w:rsidRPr="00504421">
        <w:rPr>
          <w:rFonts w:ascii="Times New Roman" w:hAnsi="Times New Roman" w:cs="Times New Roman"/>
          <w:sz w:val="22"/>
          <w:szCs w:val="22"/>
        </w:rPr>
        <w:t xml:space="preserve">dne </w:t>
      </w:r>
      <w:r w:rsidR="007A2BF5">
        <w:rPr>
          <w:rFonts w:ascii="Times New Roman" w:hAnsi="Times New Roman" w:cs="Times New Roman"/>
          <w:sz w:val="22"/>
          <w:szCs w:val="22"/>
        </w:rPr>
        <w:t>30. 8. 2017</w:t>
      </w:r>
      <w:r>
        <w:rPr>
          <w:rFonts w:ascii="Times New Roman" w:hAnsi="Times New Roman" w:cs="Times New Roman"/>
          <w:sz w:val="22"/>
          <w:szCs w:val="22"/>
        </w:rPr>
        <w:t xml:space="preserve"> </w:t>
      </w:r>
      <w:r w:rsidR="0038470D">
        <w:rPr>
          <w:rFonts w:ascii="Times New Roman" w:hAnsi="Times New Roman" w:cs="Times New Roman"/>
          <w:sz w:val="22"/>
          <w:szCs w:val="22"/>
        </w:rPr>
        <w:t>smlouvu</w:t>
      </w:r>
      <w:r w:rsidR="00504421">
        <w:rPr>
          <w:rFonts w:ascii="Times New Roman" w:hAnsi="Times New Roman" w:cs="Times New Roman"/>
          <w:sz w:val="22"/>
          <w:szCs w:val="22"/>
        </w:rPr>
        <w:t xml:space="preserve"> o podnájmu nebytových prostor.</w:t>
      </w:r>
    </w:p>
    <w:p w:rsidR="00BA40C8" w:rsidRPr="00BA40C8" w:rsidRDefault="00504421" w:rsidP="00A50B11">
      <w:pPr>
        <w:pStyle w:val="Default"/>
        <w:numPr>
          <w:ilvl w:val="0"/>
          <w:numId w:val="1"/>
        </w:numPr>
        <w:spacing w:after="180"/>
        <w:ind w:left="426"/>
        <w:jc w:val="both"/>
        <w:rPr>
          <w:rFonts w:ascii="Times New Roman" w:hAnsi="Times New Roman" w:cs="Times New Roman"/>
          <w:sz w:val="22"/>
          <w:szCs w:val="22"/>
        </w:rPr>
      </w:pPr>
      <w:r>
        <w:rPr>
          <w:rFonts w:ascii="Times New Roman" w:hAnsi="Times New Roman" w:cs="Times New Roman"/>
          <w:sz w:val="22"/>
          <w:szCs w:val="22"/>
        </w:rPr>
        <w:t>Nájemce</w:t>
      </w:r>
      <w:r w:rsidR="00BA40C8" w:rsidRPr="00BA40C8">
        <w:rPr>
          <w:rFonts w:ascii="Times New Roman" w:hAnsi="Times New Roman" w:cs="Times New Roman"/>
          <w:sz w:val="22"/>
          <w:szCs w:val="22"/>
        </w:rPr>
        <w:t xml:space="preserve"> je povinným subjektem pro </w:t>
      </w:r>
      <w:r w:rsidR="00BA40C8">
        <w:rPr>
          <w:rFonts w:ascii="Times New Roman" w:hAnsi="Times New Roman" w:cs="Times New Roman"/>
          <w:sz w:val="22"/>
          <w:szCs w:val="22"/>
        </w:rPr>
        <w:t>u</w:t>
      </w:r>
      <w:r w:rsidR="00BA40C8" w:rsidRPr="00BA40C8">
        <w:rPr>
          <w:rFonts w:ascii="Times New Roman" w:hAnsi="Times New Roman" w:cs="Times New Roman"/>
          <w:sz w:val="22"/>
          <w:szCs w:val="22"/>
        </w:rPr>
        <w:t>veřejňování v registru smluv dle § 2 odst. 1 zákona č.</w:t>
      </w:r>
      <w:r w:rsidR="00A50B11">
        <w:rPr>
          <w:rFonts w:ascii="Times New Roman" w:hAnsi="Times New Roman" w:cs="Times New Roman"/>
          <w:sz w:val="22"/>
          <w:szCs w:val="22"/>
        </w:rPr>
        <w:t> </w:t>
      </w:r>
      <w:r w:rsidR="00BA40C8" w:rsidRPr="00BA40C8">
        <w:rPr>
          <w:rFonts w:ascii="Times New Roman" w:hAnsi="Times New Roman" w:cs="Times New Roman"/>
          <w:sz w:val="22"/>
          <w:szCs w:val="22"/>
        </w:rPr>
        <w:t xml:space="preserve">340/2015 Sb., o zvláštních podmínkách účinnosti některých smluv, uveřejňování těchto smluv </w:t>
      </w:r>
      <w:r>
        <w:rPr>
          <w:rFonts w:ascii="Times New Roman" w:hAnsi="Times New Roman" w:cs="Times New Roman"/>
          <w:sz w:val="22"/>
          <w:szCs w:val="22"/>
        </w:rPr>
        <w:br/>
      </w:r>
      <w:r w:rsidR="00BA40C8" w:rsidRPr="00BA40C8">
        <w:rPr>
          <w:rFonts w:ascii="Times New Roman" w:hAnsi="Times New Roman" w:cs="Times New Roman"/>
          <w:sz w:val="22"/>
          <w:szCs w:val="22"/>
        </w:rPr>
        <w:t>a o registr</w:t>
      </w:r>
      <w:r w:rsidR="00D55AC0">
        <w:rPr>
          <w:rFonts w:ascii="Times New Roman" w:hAnsi="Times New Roman" w:cs="Times New Roman"/>
          <w:sz w:val="22"/>
          <w:szCs w:val="22"/>
        </w:rPr>
        <w:t>u smluv,</w:t>
      </w:r>
      <w:r w:rsidR="00BA40C8" w:rsidRPr="00BA40C8">
        <w:rPr>
          <w:rFonts w:ascii="Times New Roman" w:hAnsi="Times New Roman" w:cs="Times New Roman"/>
          <w:sz w:val="22"/>
          <w:szCs w:val="22"/>
        </w:rPr>
        <w:t xml:space="preserve"> ve znění pozdějš</w:t>
      </w:r>
      <w:r w:rsidR="00BA40C8">
        <w:rPr>
          <w:rFonts w:ascii="Times New Roman" w:hAnsi="Times New Roman" w:cs="Times New Roman"/>
          <w:sz w:val="22"/>
          <w:szCs w:val="22"/>
        </w:rPr>
        <w:t>ích předpisů (dále jen „zákon o </w:t>
      </w:r>
      <w:r w:rsidR="00BA40C8" w:rsidRPr="00BA40C8">
        <w:rPr>
          <w:rFonts w:ascii="Times New Roman" w:hAnsi="Times New Roman" w:cs="Times New Roman"/>
          <w:sz w:val="22"/>
          <w:szCs w:val="22"/>
        </w:rPr>
        <w:t xml:space="preserve">registru smluv“). </w:t>
      </w:r>
    </w:p>
    <w:p w:rsidR="00F05FB8" w:rsidRPr="00504421" w:rsidRDefault="00F05FB8" w:rsidP="00F05FB8">
      <w:pPr>
        <w:pStyle w:val="Default"/>
        <w:numPr>
          <w:ilvl w:val="0"/>
          <w:numId w:val="1"/>
        </w:numPr>
        <w:spacing w:after="180"/>
        <w:ind w:left="426"/>
        <w:jc w:val="both"/>
        <w:rPr>
          <w:rFonts w:ascii="Times New Roman" w:hAnsi="Times New Roman" w:cs="Times New Roman"/>
          <w:sz w:val="22"/>
          <w:szCs w:val="22"/>
        </w:rPr>
      </w:pPr>
      <w:r w:rsidRPr="00504421">
        <w:rPr>
          <w:rFonts w:ascii="Times New Roman" w:hAnsi="Times New Roman" w:cs="Times New Roman"/>
          <w:sz w:val="22"/>
          <w:szCs w:val="22"/>
        </w:rPr>
        <w:t xml:space="preserve">Obě smluvní strany shodně konstatují, že do okamžiku sjednání této smlouvy </w:t>
      </w:r>
      <w:r w:rsidRPr="00BA40C8">
        <w:rPr>
          <w:rFonts w:ascii="Times New Roman" w:hAnsi="Times New Roman" w:cs="Times New Roman"/>
          <w:sz w:val="22"/>
          <w:szCs w:val="22"/>
        </w:rPr>
        <w:t xml:space="preserve">nedošlo </w:t>
      </w:r>
      <w:r>
        <w:rPr>
          <w:rFonts w:ascii="Times New Roman" w:hAnsi="Times New Roman" w:cs="Times New Roman"/>
          <w:sz w:val="22"/>
          <w:szCs w:val="22"/>
        </w:rPr>
        <w:br/>
      </w:r>
      <w:r w:rsidRPr="00BA40C8">
        <w:rPr>
          <w:rFonts w:ascii="Times New Roman" w:hAnsi="Times New Roman" w:cs="Times New Roman"/>
          <w:sz w:val="22"/>
          <w:szCs w:val="22"/>
        </w:rPr>
        <w:t>k</w:t>
      </w:r>
      <w:r>
        <w:rPr>
          <w:rFonts w:ascii="Times New Roman" w:hAnsi="Times New Roman" w:cs="Times New Roman"/>
          <w:sz w:val="22"/>
          <w:szCs w:val="22"/>
        </w:rPr>
        <w:t>e správnému </w:t>
      </w:r>
      <w:r w:rsidRPr="00BA40C8">
        <w:rPr>
          <w:rFonts w:ascii="Times New Roman" w:hAnsi="Times New Roman" w:cs="Times New Roman"/>
          <w:sz w:val="22"/>
          <w:szCs w:val="22"/>
        </w:rPr>
        <w:t xml:space="preserve">uveřejnění smlouvy </w:t>
      </w:r>
      <w:r w:rsidRPr="00504421">
        <w:rPr>
          <w:rFonts w:ascii="Times New Roman" w:hAnsi="Times New Roman" w:cs="Times New Roman"/>
          <w:sz w:val="22"/>
          <w:szCs w:val="22"/>
        </w:rPr>
        <w:t xml:space="preserve">a že jsou si vědomy právních následků s tím spojených. </w:t>
      </w:r>
    </w:p>
    <w:p w:rsidR="00F05FB8" w:rsidRPr="00BA40C8" w:rsidRDefault="00F05FB8" w:rsidP="00F05FB8">
      <w:pPr>
        <w:pStyle w:val="Default"/>
        <w:numPr>
          <w:ilvl w:val="0"/>
          <w:numId w:val="1"/>
        </w:numPr>
        <w:spacing w:after="180"/>
        <w:ind w:left="426"/>
        <w:jc w:val="both"/>
        <w:rPr>
          <w:rFonts w:ascii="Times New Roman" w:hAnsi="Times New Roman" w:cs="Times New Roman"/>
          <w:sz w:val="22"/>
          <w:szCs w:val="22"/>
        </w:rPr>
      </w:pPr>
      <w:r w:rsidRPr="00BA40C8">
        <w:rPr>
          <w:rFonts w:ascii="Times New Roman" w:hAnsi="Times New Roman" w:cs="Times New Roman"/>
          <w:sz w:val="22"/>
          <w:szCs w:val="22"/>
        </w:rPr>
        <w:t>V zájmu úpravy vzájemných práv a povinností vyplývajícíc</w:t>
      </w:r>
      <w:r>
        <w:rPr>
          <w:rFonts w:ascii="Times New Roman" w:hAnsi="Times New Roman" w:cs="Times New Roman"/>
          <w:sz w:val="22"/>
          <w:szCs w:val="22"/>
        </w:rPr>
        <w:t>h z původně sjednané smlouvy, s </w:t>
      </w:r>
      <w:r w:rsidRPr="00BA40C8">
        <w:rPr>
          <w:rFonts w:ascii="Times New Roman" w:hAnsi="Times New Roman" w:cs="Times New Roman"/>
          <w:sz w:val="22"/>
          <w:szCs w:val="22"/>
        </w:rPr>
        <w:t xml:space="preserve">ohledem na skutečnost, že obě strany jednaly s vědomím závaznosti uzavřené smlouvy </w:t>
      </w:r>
      <w:r>
        <w:rPr>
          <w:rFonts w:ascii="Times New Roman" w:hAnsi="Times New Roman" w:cs="Times New Roman"/>
          <w:sz w:val="22"/>
          <w:szCs w:val="22"/>
        </w:rPr>
        <w:br/>
      </w:r>
      <w:r w:rsidRPr="00BA40C8">
        <w:rPr>
          <w:rFonts w:ascii="Times New Roman" w:hAnsi="Times New Roman" w:cs="Times New Roman"/>
          <w:sz w:val="22"/>
          <w:szCs w:val="22"/>
        </w:rPr>
        <w:t>a v</w:t>
      </w:r>
      <w:r>
        <w:rPr>
          <w:rFonts w:ascii="Times New Roman" w:hAnsi="Times New Roman" w:cs="Times New Roman"/>
          <w:sz w:val="22"/>
          <w:szCs w:val="22"/>
        </w:rPr>
        <w:t> </w:t>
      </w:r>
      <w:r w:rsidRPr="00BA40C8">
        <w:rPr>
          <w:rFonts w:ascii="Times New Roman" w:hAnsi="Times New Roman" w:cs="Times New Roman"/>
          <w:sz w:val="22"/>
          <w:szCs w:val="22"/>
        </w:rPr>
        <w:t>souladu s</w:t>
      </w:r>
      <w:r>
        <w:rPr>
          <w:rFonts w:ascii="Times New Roman" w:hAnsi="Times New Roman" w:cs="Times New Roman"/>
          <w:sz w:val="22"/>
          <w:szCs w:val="22"/>
        </w:rPr>
        <w:t> </w:t>
      </w:r>
      <w:r w:rsidRPr="00BA40C8">
        <w:rPr>
          <w:rFonts w:ascii="Times New Roman" w:hAnsi="Times New Roman" w:cs="Times New Roman"/>
          <w:sz w:val="22"/>
          <w:szCs w:val="22"/>
        </w:rPr>
        <w:t xml:space="preserve">jejím obsahem plnily, co si vzájemně ujednaly, a ve snaze napravit závadný stav vzniklý v důsledku </w:t>
      </w:r>
      <w:r>
        <w:rPr>
          <w:rFonts w:ascii="Times New Roman" w:hAnsi="Times New Roman" w:cs="Times New Roman"/>
          <w:sz w:val="22"/>
          <w:szCs w:val="22"/>
        </w:rPr>
        <w:t xml:space="preserve">nesprávného </w:t>
      </w:r>
      <w:r w:rsidRPr="00BA40C8">
        <w:rPr>
          <w:rFonts w:ascii="Times New Roman" w:hAnsi="Times New Roman" w:cs="Times New Roman"/>
          <w:sz w:val="22"/>
          <w:szCs w:val="22"/>
        </w:rPr>
        <w:t xml:space="preserve">uveřejnění smlouvy v registru smluv, sjednávají smluvní strany tuto </w:t>
      </w:r>
      <w:r>
        <w:rPr>
          <w:rFonts w:ascii="Times New Roman" w:hAnsi="Times New Roman" w:cs="Times New Roman"/>
          <w:sz w:val="22"/>
          <w:szCs w:val="22"/>
        </w:rPr>
        <w:t>smlouvu o vypořádání závazků</w:t>
      </w:r>
      <w:r w:rsidRPr="00BA40C8">
        <w:rPr>
          <w:rFonts w:ascii="Times New Roman" w:hAnsi="Times New Roman" w:cs="Times New Roman"/>
          <w:sz w:val="22"/>
          <w:szCs w:val="22"/>
        </w:rPr>
        <w:t xml:space="preserve"> ve znění, jak je dále uvedeno. </w:t>
      </w:r>
    </w:p>
    <w:p w:rsidR="007A2BF5" w:rsidRPr="00BA40C8" w:rsidRDefault="007A2BF5" w:rsidP="00BA40C8">
      <w:pPr>
        <w:pStyle w:val="Default"/>
        <w:rPr>
          <w:rFonts w:ascii="Times New Roman" w:hAnsi="Times New Roman" w:cs="Times New Roman"/>
          <w:sz w:val="22"/>
          <w:szCs w:val="22"/>
        </w:rPr>
      </w:pPr>
    </w:p>
    <w:p w:rsidR="00BA40C8" w:rsidRDefault="007A2BF5" w:rsidP="007A2BF5">
      <w:pPr>
        <w:spacing w:after="0"/>
        <w:jc w:val="center"/>
        <w:rPr>
          <w:rFonts w:ascii="Times New Roman" w:hAnsi="Times New Roman" w:cs="Times New Roman"/>
          <w:b/>
          <w:bCs/>
        </w:rPr>
      </w:pPr>
      <w:r>
        <w:rPr>
          <w:rFonts w:ascii="Times New Roman" w:hAnsi="Times New Roman" w:cs="Times New Roman"/>
          <w:b/>
          <w:bCs/>
        </w:rPr>
        <w:t>II</w:t>
      </w:r>
      <w:r w:rsidR="00BA40C8" w:rsidRPr="00BA40C8">
        <w:rPr>
          <w:rFonts w:ascii="Times New Roman" w:hAnsi="Times New Roman" w:cs="Times New Roman"/>
          <w:b/>
          <w:bCs/>
        </w:rPr>
        <w:t>I.</w:t>
      </w:r>
    </w:p>
    <w:p w:rsidR="00BA40C8" w:rsidRDefault="00BA40C8" w:rsidP="00BA40C8">
      <w:pPr>
        <w:pStyle w:val="Default"/>
        <w:jc w:val="center"/>
        <w:rPr>
          <w:rFonts w:ascii="Times New Roman" w:hAnsi="Times New Roman" w:cs="Times New Roman"/>
          <w:b/>
          <w:bCs/>
        </w:rPr>
      </w:pPr>
      <w:r w:rsidRPr="00BA40C8">
        <w:rPr>
          <w:rFonts w:ascii="Times New Roman" w:hAnsi="Times New Roman" w:cs="Times New Roman"/>
          <w:b/>
          <w:bCs/>
        </w:rPr>
        <w:t>Práva a závazky smluvních stran</w:t>
      </w:r>
    </w:p>
    <w:p w:rsidR="00D55AC0" w:rsidRPr="00BA40C8" w:rsidRDefault="00D55AC0" w:rsidP="00BA40C8">
      <w:pPr>
        <w:pStyle w:val="Default"/>
        <w:jc w:val="center"/>
        <w:rPr>
          <w:rFonts w:ascii="Times New Roman" w:hAnsi="Times New Roman" w:cs="Times New Roman"/>
        </w:rPr>
      </w:pPr>
    </w:p>
    <w:p w:rsidR="00BA40C8" w:rsidRPr="00BA40C8" w:rsidRDefault="00BA40C8" w:rsidP="00D55AC0">
      <w:pPr>
        <w:pStyle w:val="Default"/>
        <w:numPr>
          <w:ilvl w:val="0"/>
          <w:numId w:val="2"/>
        </w:numPr>
        <w:spacing w:after="180"/>
        <w:ind w:left="426"/>
        <w:jc w:val="both"/>
        <w:rPr>
          <w:rFonts w:ascii="Times New Roman" w:hAnsi="Times New Roman" w:cs="Times New Roman"/>
          <w:sz w:val="22"/>
          <w:szCs w:val="22"/>
        </w:rPr>
      </w:pPr>
      <w:r w:rsidRPr="00BA40C8">
        <w:rPr>
          <w:rFonts w:ascii="Times New Roman" w:hAnsi="Times New Roman" w:cs="Times New Roman"/>
          <w:sz w:val="22"/>
          <w:szCs w:val="22"/>
        </w:rPr>
        <w:t>Smluvní strany si tímto ujednáním vzájemně stvrzují, že obsah vzájemných práv a povinností, který touto dohodou nově sjednávají, je zcela a beze zbytku vyjádřen textem původně sjednané smlouvy</w:t>
      </w:r>
      <w:r w:rsidR="00A67B36">
        <w:rPr>
          <w:rFonts w:ascii="Times New Roman" w:hAnsi="Times New Roman" w:cs="Times New Roman"/>
          <w:sz w:val="22"/>
          <w:szCs w:val="22"/>
        </w:rPr>
        <w:t xml:space="preserve"> a dodatky ke smlouvě</w:t>
      </w:r>
      <w:r w:rsidRPr="00BA40C8">
        <w:rPr>
          <w:rFonts w:ascii="Times New Roman" w:hAnsi="Times New Roman" w:cs="Times New Roman"/>
          <w:sz w:val="22"/>
          <w:szCs w:val="22"/>
        </w:rPr>
        <w:t>, kter</w:t>
      </w:r>
      <w:r w:rsidR="00A67B36">
        <w:rPr>
          <w:rFonts w:ascii="Times New Roman" w:hAnsi="Times New Roman" w:cs="Times New Roman"/>
          <w:sz w:val="22"/>
          <w:szCs w:val="22"/>
        </w:rPr>
        <w:t>é</w:t>
      </w:r>
      <w:r w:rsidRPr="00BA40C8">
        <w:rPr>
          <w:rFonts w:ascii="Times New Roman" w:hAnsi="Times New Roman" w:cs="Times New Roman"/>
          <w:sz w:val="22"/>
          <w:szCs w:val="22"/>
        </w:rPr>
        <w:t xml:space="preserve"> tvoří pro tyto úč</w:t>
      </w:r>
      <w:r w:rsidR="00A67B36">
        <w:rPr>
          <w:rFonts w:ascii="Times New Roman" w:hAnsi="Times New Roman" w:cs="Times New Roman"/>
          <w:sz w:val="22"/>
          <w:szCs w:val="22"/>
        </w:rPr>
        <w:t>ely přílohy</w:t>
      </w:r>
      <w:r w:rsidRPr="00BA40C8">
        <w:rPr>
          <w:rFonts w:ascii="Times New Roman" w:hAnsi="Times New Roman" w:cs="Times New Roman"/>
          <w:sz w:val="22"/>
          <w:szCs w:val="22"/>
        </w:rPr>
        <w:t xml:space="preserve"> této smlouvy. </w:t>
      </w:r>
    </w:p>
    <w:p w:rsidR="00FF7DE7" w:rsidRDefault="00BA40C8" w:rsidP="00FF7DE7">
      <w:pPr>
        <w:pStyle w:val="Default"/>
        <w:numPr>
          <w:ilvl w:val="0"/>
          <w:numId w:val="2"/>
        </w:numPr>
        <w:ind w:left="426"/>
        <w:jc w:val="both"/>
        <w:rPr>
          <w:rFonts w:ascii="Times New Roman" w:hAnsi="Times New Roman" w:cs="Times New Roman"/>
          <w:sz w:val="22"/>
          <w:szCs w:val="22"/>
        </w:rPr>
      </w:pPr>
      <w:r w:rsidRPr="00BA40C8">
        <w:rPr>
          <w:rFonts w:ascii="Times New Roman" w:hAnsi="Times New Roman" w:cs="Times New Roman"/>
          <w:sz w:val="22"/>
          <w:szCs w:val="22"/>
        </w:rPr>
        <w:t>Smluvní strany prohlašují, že</w:t>
      </w:r>
      <w:r w:rsidR="00FF7DE7">
        <w:rPr>
          <w:rFonts w:ascii="Times New Roman" w:hAnsi="Times New Roman" w:cs="Times New Roman"/>
          <w:sz w:val="22"/>
          <w:szCs w:val="22"/>
        </w:rPr>
        <w:t>:</w:t>
      </w:r>
    </w:p>
    <w:p w:rsidR="00FF7DE7" w:rsidRDefault="00BA40C8" w:rsidP="00FF7DE7">
      <w:pPr>
        <w:pStyle w:val="Default"/>
        <w:numPr>
          <w:ilvl w:val="0"/>
          <w:numId w:val="6"/>
        </w:numPr>
        <w:jc w:val="both"/>
        <w:rPr>
          <w:rFonts w:ascii="Times New Roman" w:hAnsi="Times New Roman" w:cs="Times New Roman"/>
          <w:sz w:val="22"/>
          <w:szCs w:val="22"/>
        </w:rPr>
      </w:pPr>
      <w:r w:rsidRPr="00BA40C8">
        <w:rPr>
          <w:rFonts w:ascii="Times New Roman" w:hAnsi="Times New Roman" w:cs="Times New Roman"/>
          <w:sz w:val="22"/>
          <w:szCs w:val="22"/>
        </w:rPr>
        <w:lastRenderedPageBreak/>
        <w:t>veškerá vzájemně poskytnutá plnění na základě původně sjednané smlouvy považují za plnění dle této smlouvy</w:t>
      </w:r>
      <w:r w:rsidR="00FF7DE7">
        <w:rPr>
          <w:rFonts w:ascii="Times New Roman" w:hAnsi="Times New Roman" w:cs="Times New Roman"/>
          <w:sz w:val="22"/>
          <w:szCs w:val="22"/>
        </w:rPr>
        <w:t>;</w:t>
      </w:r>
    </w:p>
    <w:p w:rsidR="00FF7DE7" w:rsidRDefault="00FF7DE7" w:rsidP="00FF7DE7">
      <w:pPr>
        <w:pStyle w:val="Default"/>
        <w:numPr>
          <w:ilvl w:val="0"/>
          <w:numId w:val="6"/>
        </w:numPr>
        <w:jc w:val="both"/>
        <w:rPr>
          <w:rFonts w:ascii="Times New Roman" w:hAnsi="Times New Roman" w:cs="Times New Roman"/>
          <w:sz w:val="22"/>
          <w:szCs w:val="22"/>
        </w:rPr>
      </w:pPr>
      <w:r w:rsidRPr="00BA40C8">
        <w:rPr>
          <w:rFonts w:ascii="Times New Roman" w:hAnsi="Times New Roman" w:cs="Times New Roman"/>
          <w:sz w:val="22"/>
          <w:szCs w:val="22"/>
        </w:rPr>
        <w:t xml:space="preserve">veškerá </w:t>
      </w:r>
      <w:r w:rsidRPr="00FF7DE7">
        <w:rPr>
          <w:rFonts w:ascii="Times New Roman" w:hAnsi="Times New Roman" w:cs="Times New Roman"/>
          <w:sz w:val="22"/>
          <w:szCs w:val="22"/>
        </w:rPr>
        <w:t>plnění</w:t>
      </w:r>
      <w:r w:rsidR="00A67B36">
        <w:rPr>
          <w:rFonts w:ascii="Times New Roman" w:hAnsi="Times New Roman" w:cs="Times New Roman"/>
          <w:sz w:val="22"/>
          <w:szCs w:val="22"/>
        </w:rPr>
        <w:t xml:space="preserve"> </w:t>
      </w:r>
      <w:r w:rsidRPr="00A67B36">
        <w:rPr>
          <w:rFonts w:ascii="Times New Roman" w:hAnsi="Times New Roman" w:cs="Times New Roman"/>
          <w:sz w:val="22"/>
          <w:szCs w:val="22"/>
        </w:rPr>
        <w:t>byla splněna podle sjednaných podmínek</w:t>
      </w:r>
      <w:r>
        <w:rPr>
          <w:rFonts w:ascii="Times New Roman" w:hAnsi="Times New Roman" w:cs="Times New Roman"/>
          <w:sz w:val="22"/>
          <w:szCs w:val="22"/>
        </w:rPr>
        <w:t>;</w:t>
      </w:r>
    </w:p>
    <w:p w:rsidR="00BA40C8" w:rsidRPr="00BA40C8" w:rsidRDefault="00BA40C8" w:rsidP="00FF7DE7">
      <w:pPr>
        <w:pStyle w:val="Default"/>
        <w:numPr>
          <w:ilvl w:val="0"/>
          <w:numId w:val="6"/>
        </w:numPr>
        <w:jc w:val="both"/>
        <w:rPr>
          <w:rFonts w:ascii="Times New Roman" w:hAnsi="Times New Roman" w:cs="Times New Roman"/>
          <w:sz w:val="22"/>
          <w:szCs w:val="22"/>
        </w:rPr>
      </w:pPr>
      <w:r w:rsidRPr="00BA40C8">
        <w:rPr>
          <w:rFonts w:ascii="Times New Roman" w:hAnsi="Times New Roman" w:cs="Times New Roman"/>
          <w:sz w:val="22"/>
          <w:szCs w:val="22"/>
        </w:rPr>
        <w:t>v souvislosti se vzájemně poskytnutým plněním nebudou vzájemně vznášet vůči druhé smluvní straně nároky z titulu bezdůvodného ob</w:t>
      </w:r>
      <w:r w:rsidR="00D55AC0">
        <w:rPr>
          <w:rFonts w:ascii="Times New Roman" w:hAnsi="Times New Roman" w:cs="Times New Roman"/>
          <w:sz w:val="22"/>
          <w:szCs w:val="22"/>
        </w:rPr>
        <w:t>ohacení.</w:t>
      </w:r>
    </w:p>
    <w:p w:rsidR="00BA40C8" w:rsidRPr="00BA40C8" w:rsidRDefault="006955AB" w:rsidP="00FF7DE7">
      <w:pPr>
        <w:pStyle w:val="Default"/>
        <w:numPr>
          <w:ilvl w:val="0"/>
          <w:numId w:val="2"/>
        </w:numPr>
        <w:spacing w:before="240" w:after="180"/>
        <w:ind w:left="426"/>
        <w:jc w:val="both"/>
        <w:rPr>
          <w:rFonts w:ascii="Times New Roman" w:hAnsi="Times New Roman" w:cs="Times New Roman"/>
          <w:sz w:val="22"/>
          <w:szCs w:val="22"/>
        </w:rPr>
      </w:pPr>
      <w:r>
        <w:rPr>
          <w:rFonts w:ascii="Times New Roman" w:hAnsi="Times New Roman" w:cs="Times New Roman"/>
          <w:sz w:val="22"/>
          <w:szCs w:val="22"/>
        </w:rPr>
        <w:t>Nájemce</w:t>
      </w:r>
      <w:r w:rsidR="00D55AC0" w:rsidRPr="00BA40C8">
        <w:rPr>
          <w:rFonts w:ascii="Times New Roman" w:hAnsi="Times New Roman" w:cs="Times New Roman"/>
          <w:sz w:val="22"/>
          <w:szCs w:val="22"/>
        </w:rPr>
        <w:t xml:space="preserve"> </w:t>
      </w:r>
      <w:r w:rsidR="00BA40C8" w:rsidRPr="00BA40C8">
        <w:rPr>
          <w:rFonts w:ascii="Times New Roman" w:hAnsi="Times New Roman" w:cs="Times New Roman"/>
          <w:sz w:val="22"/>
          <w:szCs w:val="22"/>
        </w:rPr>
        <w:t xml:space="preserve">se tímto </w:t>
      </w:r>
      <w:r w:rsidR="00D55AC0">
        <w:rPr>
          <w:rFonts w:ascii="Times New Roman" w:hAnsi="Times New Roman" w:cs="Times New Roman"/>
          <w:sz w:val="22"/>
          <w:szCs w:val="22"/>
        </w:rPr>
        <w:t>zavazuje druhé smluvní straně k </w:t>
      </w:r>
      <w:r w:rsidR="00BA40C8" w:rsidRPr="00BA40C8">
        <w:rPr>
          <w:rFonts w:ascii="Times New Roman" w:hAnsi="Times New Roman" w:cs="Times New Roman"/>
          <w:sz w:val="22"/>
          <w:szCs w:val="22"/>
        </w:rPr>
        <w:t>neprodlenému zveřejnění této smlouvy a její kompletní přílohy v registru smluv v souladu s ustanovením § 5 zákona o registru smluv. Smlouva bude zveřej</w:t>
      </w:r>
      <w:r w:rsidR="00D55AC0">
        <w:rPr>
          <w:rFonts w:ascii="Times New Roman" w:hAnsi="Times New Roman" w:cs="Times New Roman"/>
          <w:sz w:val="22"/>
          <w:szCs w:val="22"/>
        </w:rPr>
        <w:t xml:space="preserve">něna po </w:t>
      </w:r>
      <w:proofErr w:type="spellStart"/>
      <w:r w:rsidR="00D55AC0">
        <w:rPr>
          <w:rFonts w:ascii="Times New Roman" w:hAnsi="Times New Roman" w:cs="Times New Roman"/>
          <w:sz w:val="22"/>
          <w:szCs w:val="22"/>
        </w:rPr>
        <w:t>anonymizaci</w:t>
      </w:r>
      <w:proofErr w:type="spellEnd"/>
      <w:r w:rsidR="00D55AC0">
        <w:rPr>
          <w:rFonts w:ascii="Times New Roman" w:hAnsi="Times New Roman" w:cs="Times New Roman"/>
          <w:sz w:val="22"/>
          <w:szCs w:val="22"/>
        </w:rPr>
        <w:t xml:space="preserve"> provedené v </w:t>
      </w:r>
      <w:r w:rsidR="00BA40C8" w:rsidRPr="00BA40C8">
        <w:rPr>
          <w:rFonts w:ascii="Times New Roman" w:hAnsi="Times New Roman" w:cs="Times New Roman"/>
          <w:sz w:val="22"/>
          <w:szCs w:val="22"/>
        </w:rPr>
        <w:t xml:space="preserve">souladu s platnými právními předpisy. </w:t>
      </w:r>
    </w:p>
    <w:p w:rsidR="00BA40C8" w:rsidRDefault="00BA40C8" w:rsidP="00BA40C8">
      <w:pPr>
        <w:pStyle w:val="Default"/>
        <w:rPr>
          <w:rFonts w:ascii="Times New Roman" w:hAnsi="Times New Roman" w:cs="Times New Roman"/>
          <w:sz w:val="22"/>
          <w:szCs w:val="22"/>
        </w:rPr>
      </w:pPr>
    </w:p>
    <w:p w:rsidR="00A67B36" w:rsidRPr="00BA40C8" w:rsidRDefault="00A67B36" w:rsidP="00BA40C8">
      <w:pPr>
        <w:pStyle w:val="Default"/>
        <w:rPr>
          <w:rFonts w:ascii="Times New Roman" w:hAnsi="Times New Roman" w:cs="Times New Roman"/>
          <w:sz w:val="22"/>
          <w:szCs w:val="22"/>
        </w:rPr>
      </w:pPr>
    </w:p>
    <w:p w:rsidR="00D55AC0" w:rsidRDefault="00D55AC0" w:rsidP="00BA40C8">
      <w:pPr>
        <w:pStyle w:val="Default"/>
        <w:jc w:val="center"/>
        <w:rPr>
          <w:rFonts w:ascii="Times New Roman" w:hAnsi="Times New Roman" w:cs="Times New Roman"/>
          <w:b/>
          <w:bCs/>
          <w:sz w:val="22"/>
          <w:szCs w:val="22"/>
        </w:rPr>
      </w:pPr>
      <w:r>
        <w:rPr>
          <w:rFonts w:ascii="Times New Roman" w:hAnsi="Times New Roman" w:cs="Times New Roman"/>
          <w:b/>
          <w:bCs/>
          <w:sz w:val="22"/>
          <w:szCs w:val="22"/>
        </w:rPr>
        <w:t>IV.</w:t>
      </w:r>
    </w:p>
    <w:p w:rsidR="00BA40C8" w:rsidRDefault="00BA40C8" w:rsidP="00BA40C8">
      <w:pPr>
        <w:pStyle w:val="Default"/>
        <w:jc w:val="center"/>
        <w:rPr>
          <w:rFonts w:ascii="Times New Roman" w:hAnsi="Times New Roman" w:cs="Times New Roman"/>
          <w:b/>
          <w:bCs/>
          <w:sz w:val="22"/>
          <w:szCs w:val="22"/>
        </w:rPr>
      </w:pPr>
      <w:r w:rsidRPr="00BA40C8">
        <w:rPr>
          <w:rFonts w:ascii="Times New Roman" w:hAnsi="Times New Roman" w:cs="Times New Roman"/>
          <w:b/>
          <w:bCs/>
          <w:sz w:val="22"/>
          <w:szCs w:val="22"/>
        </w:rPr>
        <w:t>Závěrečná ustanovení</w:t>
      </w:r>
    </w:p>
    <w:p w:rsidR="00D55AC0" w:rsidRPr="00D55AC0" w:rsidRDefault="00D55AC0" w:rsidP="00BA40C8">
      <w:pPr>
        <w:pStyle w:val="Default"/>
        <w:jc w:val="center"/>
        <w:rPr>
          <w:rFonts w:ascii="Times New Roman" w:hAnsi="Times New Roman" w:cs="Times New Roman"/>
          <w:b/>
          <w:bCs/>
          <w:sz w:val="22"/>
          <w:szCs w:val="22"/>
        </w:rPr>
      </w:pPr>
    </w:p>
    <w:p w:rsidR="00D55AC0" w:rsidRPr="00D55AC0" w:rsidRDefault="00D55AC0" w:rsidP="00D55AC0">
      <w:pPr>
        <w:pStyle w:val="Default"/>
        <w:numPr>
          <w:ilvl w:val="0"/>
          <w:numId w:val="3"/>
        </w:numPr>
        <w:spacing w:after="180"/>
        <w:ind w:left="426"/>
        <w:rPr>
          <w:rFonts w:ascii="Times New Roman" w:hAnsi="Times New Roman" w:cs="Times New Roman"/>
          <w:sz w:val="22"/>
          <w:szCs w:val="22"/>
        </w:rPr>
      </w:pPr>
      <w:r w:rsidRPr="00D55AC0">
        <w:rPr>
          <w:rFonts w:ascii="Times New Roman" w:hAnsi="Times New Roman" w:cs="Times New Roman"/>
          <w:sz w:val="22"/>
          <w:szCs w:val="22"/>
        </w:rPr>
        <w:t xml:space="preserve">Smluvní strany této </w:t>
      </w:r>
      <w:r>
        <w:rPr>
          <w:rFonts w:ascii="Times New Roman" w:hAnsi="Times New Roman" w:cs="Times New Roman"/>
          <w:sz w:val="22"/>
          <w:szCs w:val="22"/>
        </w:rPr>
        <w:t>smlouvy</w:t>
      </w:r>
      <w:r w:rsidRPr="00D55AC0">
        <w:rPr>
          <w:rFonts w:ascii="Times New Roman" w:hAnsi="Times New Roman" w:cs="Times New Roman"/>
          <w:sz w:val="22"/>
          <w:szCs w:val="22"/>
        </w:rPr>
        <w:t xml:space="preserve"> prohlašují, že rozumí jejímu obsahu a jsou s ním srozuměny. Dále prohlašují, že </w:t>
      </w:r>
      <w:r>
        <w:rPr>
          <w:rFonts w:ascii="Times New Roman" w:hAnsi="Times New Roman" w:cs="Times New Roman"/>
          <w:sz w:val="22"/>
          <w:szCs w:val="22"/>
        </w:rPr>
        <w:t>smlouvu</w:t>
      </w:r>
      <w:r w:rsidRPr="00D55AC0">
        <w:rPr>
          <w:rFonts w:ascii="Times New Roman" w:hAnsi="Times New Roman" w:cs="Times New Roman"/>
          <w:sz w:val="22"/>
          <w:szCs w:val="22"/>
        </w:rPr>
        <w:t xml:space="preserve"> uzavírají na základě své pravé a svobodné vůle, prosty jakékoli tísně </w:t>
      </w:r>
      <w:r w:rsidR="00A67B36">
        <w:rPr>
          <w:rFonts w:ascii="Times New Roman" w:hAnsi="Times New Roman" w:cs="Times New Roman"/>
          <w:sz w:val="22"/>
          <w:szCs w:val="22"/>
        </w:rPr>
        <w:br/>
      </w:r>
      <w:r w:rsidRPr="00D55AC0">
        <w:rPr>
          <w:rFonts w:ascii="Times New Roman" w:hAnsi="Times New Roman" w:cs="Times New Roman"/>
          <w:sz w:val="22"/>
          <w:szCs w:val="22"/>
        </w:rPr>
        <w:t>či nátlaku, považujíce ji za oboustranně výhodnou, což stvrzují svými podpisy.</w:t>
      </w:r>
    </w:p>
    <w:p w:rsidR="00D55AC0" w:rsidRPr="00D55AC0" w:rsidRDefault="00D55AC0" w:rsidP="00D55AC0">
      <w:pPr>
        <w:pStyle w:val="Default"/>
        <w:numPr>
          <w:ilvl w:val="0"/>
          <w:numId w:val="3"/>
        </w:numPr>
        <w:spacing w:after="180"/>
        <w:ind w:left="426"/>
        <w:rPr>
          <w:rFonts w:ascii="Times New Roman" w:hAnsi="Times New Roman" w:cs="Times New Roman"/>
          <w:sz w:val="22"/>
          <w:szCs w:val="22"/>
        </w:rPr>
      </w:pPr>
      <w:r w:rsidRPr="00D55AC0">
        <w:rPr>
          <w:rFonts w:ascii="Times New Roman" w:hAnsi="Times New Roman" w:cs="Times New Roman"/>
          <w:sz w:val="22"/>
          <w:szCs w:val="22"/>
        </w:rPr>
        <w:t xml:space="preserve">Tato </w:t>
      </w:r>
      <w:r>
        <w:rPr>
          <w:rFonts w:ascii="Times New Roman" w:hAnsi="Times New Roman" w:cs="Times New Roman"/>
          <w:sz w:val="22"/>
          <w:szCs w:val="22"/>
        </w:rPr>
        <w:t>smlouva</w:t>
      </w:r>
      <w:r w:rsidRPr="00D55AC0">
        <w:rPr>
          <w:rFonts w:ascii="Times New Roman" w:hAnsi="Times New Roman" w:cs="Times New Roman"/>
          <w:sz w:val="22"/>
          <w:szCs w:val="22"/>
        </w:rPr>
        <w:t xml:space="preserve"> nabývá platnosti dnem podpisu té smluvní strany, která ji podepíše později, </w:t>
      </w:r>
      <w:r w:rsidR="00A67B36">
        <w:rPr>
          <w:rFonts w:ascii="Times New Roman" w:hAnsi="Times New Roman" w:cs="Times New Roman"/>
          <w:sz w:val="22"/>
          <w:szCs w:val="22"/>
        </w:rPr>
        <w:br/>
      </w:r>
      <w:r w:rsidRPr="00D55AC0">
        <w:rPr>
          <w:rFonts w:ascii="Times New Roman" w:hAnsi="Times New Roman" w:cs="Times New Roman"/>
          <w:sz w:val="22"/>
          <w:szCs w:val="22"/>
        </w:rPr>
        <w:t xml:space="preserve">a účinnosti dnem uveřejnění této </w:t>
      </w:r>
      <w:r>
        <w:rPr>
          <w:rFonts w:ascii="Times New Roman" w:hAnsi="Times New Roman" w:cs="Times New Roman"/>
          <w:sz w:val="22"/>
          <w:szCs w:val="22"/>
        </w:rPr>
        <w:t>smlouvy</w:t>
      </w:r>
      <w:r w:rsidRPr="00D55AC0">
        <w:rPr>
          <w:rFonts w:ascii="Times New Roman" w:hAnsi="Times New Roman" w:cs="Times New Roman"/>
          <w:sz w:val="22"/>
          <w:szCs w:val="22"/>
        </w:rPr>
        <w:t xml:space="preserve"> prostřednictvím registru smluv.</w:t>
      </w:r>
    </w:p>
    <w:p w:rsidR="00D55AC0" w:rsidRDefault="00D55AC0" w:rsidP="00AF0235">
      <w:pPr>
        <w:pStyle w:val="Default"/>
        <w:numPr>
          <w:ilvl w:val="0"/>
          <w:numId w:val="3"/>
        </w:numPr>
        <w:ind w:left="425" w:hanging="357"/>
        <w:rPr>
          <w:rFonts w:ascii="Times New Roman" w:hAnsi="Times New Roman" w:cs="Times New Roman"/>
          <w:sz w:val="22"/>
          <w:szCs w:val="22"/>
        </w:rPr>
      </w:pPr>
      <w:r w:rsidRPr="00D55AC0">
        <w:rPr>
          <w:rFonts w:ascii="Times New Roman" w:hAnsi="Times New Roman" w:cs="Times New Roman"/>
          <w:sz w:val="22"/>
          <w:szCs w:val="22"/>
        </w:rPr>
        <w:t xml:space="preserve">Tato </w:t>
      </w:r>
      <w:r>
        <w:rPr>
          <w:rFonts w:ascii="Times New Roman" w:hAnsi="Times New Roman" w:cs="Times New Roman"/>
          <w:sz w:val="22"/>
          <w:szCs w:val="22"/>
        </w:rPr>
        <w:t>smlouva</w:t>
      </w:r>
      <w:r w:rsidRPr="00D55AC0">
        <w:rPr>
          <w:rFonts w:ascii="Times New Roman" w:hAnsi="Times New Roman" w:cs="Times New Roman"/>
          <w:sz w:val="22"/>
          <w:szCs w:val="22"/>
        </w:rPr>
        <w:t xml:space="preserve"> se vyhotovuje v počtu </w:t>
      </w:r>
      <w:r>
        <w:rPr>
          <w:rFonts w:ascii="Times New Roman" w:hAnsi="Times New Roman" w:cs="Times New Roman"/>
          <w:sz w:val="22"/>
          <w:szCs w:val="22"/>
        </w:rPr>
        <w:t>2</w:t>
      </w:r>
      <w:r w:rsidRPr="00D55AC0">
        <w:rPr>
          <w:rFonts w:ascii="Times New Roman" w:hAnsi="Times New Roman" w:cs="Times New Roman"/>
          <w:sz w:val="22"/>
          <w:szCs w:val="22"/>
        </w:rPr>
        <w:t xml:space="preserve"> výtisků</w:t>
      </w:r>
      <w:r>
        <w:rPr>
          <w:rFonts w:ascii="Times New Roman" w:hAnsi="Times New Roman" w:cs="Times New Roman"/>
          <w:sz w:val="22"/>
          <w:szCs w:val="22"/>
        </w:rPr>
        <w:t xml:space="preserve"> s platností originálu</w:t>
      </w:r>
      <w:r w:rsidRPr="00D55AC0">
        <w:rPr>
          <w:rFonts w:ascii="Times New Roman" w:hAnsi="Times New Roman" w:cs="Times New Roman"/>
          <w:sz w:val="22"/>
          <w:szCs w:val="22"/>
        </w:rPr>
        <w:t xml:space="preserve">, z nichž </w:t>
      </w:r>
      <w:r>
        <w:rPr>
          <w:rFonts w:ascii="Times New Roman" w:hAnsi="Times New Roman" w:cs="Times New Roman"/>
          <w:sz w:val="22"/>
          <w:szCs w:val="22"/>
        </w:rPr>
        <w:t>každá smluvní strana obdrží po jednom výtisku.</w:t>
      </w:r>
    </w:p>
    <w:p w:rsidR="00AF0235" w:rsidRPr="00D55AC0" w:rsidRDefault="00AF0235" w:rsidP="00AF0235">
      <w:pPr>
        <w:pStyle w:val="Default"/>
        <w:ind w:left="425"/>
        <w:rPr>
          <w:rFonts w:ascii="Times New Roman" w:hAnsi="Times New Roman" w:cs="Times New Roman"/>
          <w:sz w:val="22"/>
          <w:szCs w:val="22"/>
        </w:rPr>
      </w:pPr>
    </w:p>
    <w:p w:rsidR="00A67B36" w:rsidRDefault="00BA40C8" w:rsidP="00AF0235">
      <w:pPr>
        <w:pStyle w:val="Default"/>
        <w:numPr>
          <w:ilvl w:val="0"/>
          <w:numId w:val="3"/>
        </w:numPr>
        <w:ind w:left="426" w:hanging="357"/>
        <w:rPr>
          <w:rFonts w:ascii="Times New Roman" w:hAnsi="Times New Roman" w:cs="Times New Roman"/>
          <w:sz w:val="22"/>
          <w:szCs w:val="22"/>
        </w:rPr>
      </w:pPr>
      <w:r w:rsidRPr="00BA40C8">
        <w:rPr>
          <w:rFonts w:ascii="Times New Roman" w:hAnsi="Times New Roman" w:cs="Times New Roman"/>
          <w:sz w:val="22"/>
          <w:szCs w:val="22"/>
        </w:rPr>
        <w:t>Nedílnou součástí této smlouvy j</w:t>
      </w:r>
      <w:r w:rsidR="00A67B36">
        <w:rPr>
          <w:rFonts w:ascii="Times New Roman" w:hAnsi="Times New Roman" w:cs="Times New Roman"/>
          <w:sz w:val="22"/>
          <w:szCs w:val="22"/>
        </w:rPr>
        <w:t>sou</w:t>
      </w:r>
      <w:r w:rsidRPr="00BA40C8">
        <w:rPr>
          <w:rFonts w:ascii="Times New Roman" w:hAnsi="Times New Roman" w:cs="Times New Roman"/>
          <w:sz w:val="22"/>
          <w:szCs w:val="22"/>
        </w:rPr>
        <w:t xml:space="preserve"> příloh</w:t>
      </w:r>
      <w:r w:rsidR="00A67B36">
        <w:rPr>
          <w:rFonts w:ascii="Times New Roman" w:hAnsi="Times New Roman" w:cs="Times New Roman"/>
          <w:sz w:val="22"/>
          <w:szCs w:val="22"/>
        </w:rPr>
        <w:t>y</w:t>
      </w:r>
      <w:r w:rsidRPr="00BA40C8">
        <w:rPr>
          <w:rFonts w:ascii="Times New Roman" w:hAnsi="Times New Roman" w:cs="Times New Roman"/>
          <w:sz w:val="22"/>
          <w:szCs w:val="22"/>
        </w:rPr>
        <w:t xml:space="preserve">: </w:t>
      </w:r>
    </w:p>
    <w:p w:rsidR="00BA40C8" w:rsidRDefault="00D55AC0" w:rsidP="00AF0235">
      <w:pPr>
        <w:pStyle w:val="Default"/>
        <w:numPr>
          <w:ilvl w:val="0"/>
          <w:numId w:val="7"/>
        </w:numPr>
        <w:ind w:hanging="357"/>
        <w:rPr>
          <w:rFonts w:ascii="Times New Roman" w:hAnsi="Times New Roman" w:cs="Times New Roman"/>
          <w:sz w:val="22"/>
          <w:szCs w:val="22"/>
        </w:rPr>
      </w:pPr>
      <w:r>
        <w:rPr>
          <w:rFonts w:ascii="Times New Roman" w:hAnsi="Times New Roman" w:cs="Times New Roman"/>
          <w:sz w:val="22"/>
          <w:szCs w:val="22"/>
        </w:rPr>
        <w:t>Smlouva</w:t>
      </w:r>
      <w:r w:rsidR="00BA40C8" w:rsidRPr="00BA40C8">
        <w:rPr>
          <w:rFonts w:ascii="Times New Roman" w:hAnsi="Times New Roman" w:cs="Times New Roman"/>
          <w:sz w:val="22"/>
          <w:szCs w:val="22"/>
        </w:rPr>
        <w:t xml:space="preserve"> </w:t>
      </w:r>
      <w:r w:rsidR="00A67B36">
        <w:rPr>
          <w:rFonts w:ascii="Times New Roman" w:hAnsi="Times New Roman" w:cs="Times New Roman"/>
          <w:sz w:val="22"/>
          <w:szCs w:val="22"/>
        </w:rPr>
        <w:t xml:space="preserve">ze </w:t>
      </w:r>
      <w:r w:rsidR="00A67B36" w:rsidRPr="00504421">
        <w:rPr>
          <w:rFonts w:ascii="Times New Roman" w:hAnsi="Times New Roman" w:cs="Times New Roman"/>
          <w:sz w:val="22"/>
          <w:szCs w:val="22"/>
        </w:rPr>
        <w:t xml:space="preserve">dne </w:t>
      </w:r>
      <w:r w:rsidR="007A2BF5">
        <w:rPr>
          <w:rFonts w:ascii="Times New Roman" w:hAnsi="Times New Roman" w:cs="Times New Roman"/>
          <w:sz w:val="22"/>
          <w:szCs w:val="22"/>
        </w:rPr>
        <w:t>30. 8. 2017</w:t>
      </w:r>
    </w:p>
    <w:p w:rsidR="00A67B36" w:rsidRDefault="00AF0235" w:rsidP="00AF0235">
      <w:pPr>
        <w:pStyle w:val="Default"/>
        <w:numPr>
          <w:ilvl w:val="0"/>
          <w:numId w:val="7"/>
        </w:numPr>
        <w:ind w:hanging="357"/>
        <w:rPr>
          <w:rFonts w:ascii="Times New Roman" w:hAnsi="Times New Roman" w:cs="Times New Roman"/>
          <w:sz w:val="22"/>
          <w:szCs w:val="22"/>
        </w:rPr>
      </w:pPr>
      <w:r>
        <w:rPr>
          <w:rFonts w:ascii="Times New Roman" w:hAnsi="Times New Roman" w:cs="Times New Roman"/>
          <w:sz w:val="22"/>
          <w:szCs w:val="22"/>
        </w:rPr>
        <w:t>Dodat</w:t>
      </w:r>
      <w:r w:rsidR="00A67B36">
        <w:rPr>
          <w:rFonts w:ascii="Times New Roman" w:hAnsi="Times New Roman" w:cs="Times New Roman"/>
          <w:sz w:val="22"/>
          <w:szCs w:val="22"/>
        </w:rPr>
        <w:t>k</w:t>
      </w:r>
      <w:r>
        <w:rPr>
          <w:rFonts w:ascii="Times New Roman" w:hAnsi="Times New Roman" w:cs="Times New Roman"/>
          <w:sz w:val="22"/>
          <w:szCs w:val="22"/>
        </w:rPr>
        <w:t>y</w:t>
      </w:r>
      <w:r w:rsidR="00B75522">
        <w:rPr>
          <w:rFonts w:ascii="Times New Roman" w:hAnsi="Times New Roman" w:cs="Times New Roman"/>
          <w:sz w:val="22"/>
          <w:szCs w:val="22"/>
        </w:rPr>
        <w:t xml:space="preserve"> ke smlouvě č. </w:t>
      </w:r>
      <w:r w:rsidR="007A2BF5">
        <w:rPr>
          <w:rFonts w:ascii="Times New Roman" w:hAnsi="Times New Roman" w:cs="Times New Roman"/>
          <w:sz w:val="22"/>
          <w:szCs w:val="22"/>
        </w:rPr>
        <w:t>1 a 2</w:t>
      </w:r>
    </w:p>
    <w:p w:rsidR="00A67B36" w:rsidRPr="00BA40C8" w:rsidRDefault="00A67B36" w:rsidP="00AF0235">
      <w:pPr>
        <w:pStyle w:val="Default"/>
        <w:spacing w:after="180"/>
        <w:rPr>
          <w:rFonts w:ascii="Times New Roman" w:hAnsi="Times New Roman" w:cs="Times New Roman"/>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4066"/>
        <w:gridCol w:w="4066"/>
      </w:tblGrid>
      <w:tr w:rsidR="00BA40C8" w:rsidRPr="00BA40C8">
        <w:trPr>
          <w:trHeight w:val="107"/>
        </w:trPr>
        <w:tc>
          <w:tcPr>
            <w:tcW w:w="4066" w:type="dxa"/>
          </w:tcPr>
          <w:p w:rsidR="00BA40C8" w:rsidRPr="00D55AC0" w:rsidRDefault="00BA40C8" w:rsidP="007A2BF5">
            <w:pPr>
              <w:pStyle w:val="Default"/>
              <w:rPr>
                <w:rFonts w:ascii="Times New Roman" w:hAnsi="Times New Roman" w:cs="Times New Roman"/>
                <w:sz w:val="22"/>
                <w:szCs w:val="22"/>
              </w:rPr>
            </w:pPr>
            <w:r w:rsidRPr="00D55AC0">
              <w:rPr>
                <w:rFonts w:ascii="Times New Roman" w:hAnsi="Times New Roman" w:cs="Times New Roman"/>
                <w:sz w:val="22"/>
                <w:szCs w:val="22"/>
              </w:rPr>
              <w:t>V</w:t>
            </w:r>
            <w:r w:rsidR="00D55AC0" w:rsidRPr="00D55AC0">
              <w:rPr>
                <w:rFonts w:ascii="Times New Roman" w:hAnsi="Times New Roman" w:cs="Times New Roman"/>
                <w:sz w:val="22"/>
                <w:szCs w:val="22"/>
              </w:rPr>
              <w:t> </w:t>
            </w:r>
            <w:r w:rsidR="00FF7DE7">
              <w:rPr>
                <w:rFonts w:ascii="Times New Roman" w:hAnsi="Times New Roman" w:cs="Times New Roman"/>
                <w:sz w:val="22"/>
                <w:szCs w:val="22"/>
              </w:rPr>
              <w:t>Plzni</w:t>
            </w:r>
            <w:r w:rsidR="00D55AC0" w:rsidRPr="00D55AC0">
              <w:rPr>
                <w:rFonts w:ascii="Times New Roman" w:hAnsi="Times New Roman" w:cs="Times New Roman"/>
                <w:sz w:val="22"/>
                <w:szCs w:val="22"/>
              </w:rPr>
              <w:t xml:space="preserve"> </w:t>
            </w:r>
            <w:r w:rsidR="00A67B36">
              <w:rPr>
                <w:rFonts w:ascii="Times New Roman" w:hAnsi="Times New Roman" w:cs="Times New Roman"/>
                <w:sz w:val="22"/>
                <w:szCs w:val="22"/>
              </w:rPr>
              <w:t xml:space="preserve">dne </w:t>
            </w:r>
            <w:r w:rsidR="007A2BF5">
              <w:rPr>
                <w:rFonts w:ascii="Times New Roman" w:hAnsi="Times New Roman" w:cs="Times New Roman"/>
                <w:sz w:val="22"/>
                <w:szCs w:val="22"/>
              </w:rPr>
              <w:t>20. 4.</w:t>
            </w:r>
            <w:r w:rsidR="00A67B36" w:rsidRPr="00A67B36">
              <w:rPr>
                <w:rFonts w:ascii="Times New Roman" w:hAnsi="Times New Roman" w:cs="Times New Roman"/>
                <w:color w:val="auto"/>
                <w:sz w:val="22"/>
                <w:szCs w:val="22"/>
              </w:rPr>
              <w:t xml:space="preserve"> 2023</w:t>
            </w:r>
          </w:p>
        </w:tc>
        <w:tc>
          <w:tcPr>
            <w:tcW w:w="4066" w:type="dxa"/>
          </w:tcPr>
          <w:p w:rsidR="00D55AC0" w:rsidRDefault="009704F2">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6D11DD">
              <w:rPr>
                <w:rFonts w:ascii="Times New Roman" w:hAnsi="Times New Roman" w:cs="Times New Roman"/>
                <w:sz w:val="22"/>
                <w:szCs w:val="22"/>
              </w:rPr>
              <w:t xml:space="preserve"> </w:t>
            </w:r>
            <w:r w:rsidRPr="00D55AC0">
              <w:rPr>
                <w:rFonts w:ascii="Times New Roman" w:hAnsi="Times New Roman" w:cs="Times New Roman"/>
                <w:sz w:val="22"/>
                <w:szCs w:val="22"/>
              </w:rPr>
              <w:t>V </w:t>
            </w:r>
            <w:r>
              <w:rPr>
                <w:rFonts w:ascii="Times New Roman" w:hAnsi="Times New Roman" w:cs="Times New Roman"/>
                <w:sz w:val="22"/>
                <w:szCs w:val="22"/>
              </w:rPr>
              <w:t>Plzni</w:t>
            </w:r>
            <w:r w:rsidRPr="00D55AC0">
              <w:rPr>
                <w:rFonts w:ascii="Times New Roman" w:hAnsi="Times New Roman" w:cs="Times New Roman"/>
                <w:sz w:val="22"/>
                <w:szCs w:val="22"/>
              </w:rPr>
              <w:t xml:space="preserve"> </w:t>
            </w:r>
            <w:r>
              <w:rPr>
                <w:rFonts w:ascii="Times New Roman" w:hAnsi="Times New Roman" w:cs="Times New Roman"/>
                <w:sz w:val="22"/>
                <w:szCs w:val="22"/>
              </w:rPr>
              <w:t xml:space="preserve">dne </w:t>
            </w:r>
            <w:r w:rsidR="00FE4BFE">
              <w:rPr>
                <w:rFonts w:ascii="Times New Roman" w:hAnsi="Times New Roman" w:cs="Times New Roman"/>
                <w:color w:val="auto"/>
                <w:sz w:val="22"/>
                <w:szCs w:val="22"/>
              </w:rPr>
              <w:t>……………</w:t>
            </w:r>
            <w:r w:rsidRPr="00A67B36">
              <w:rPr>
                <w:rFonts w:ascii="Times New Roman" w:hAnsi="Times New Roman" w:cs="Times New Roman"/>
                <w:color w:val="auto"/>
                <w:sz w:val="22"/>
                <w:szCs w:val="22"/>
              </w:rPr>
              <w:t xml:space="preserve"> 2023</w:t>
            </w:r>
          </w:p>
          <w:p w:rsidR="00D55AC0" w:rsidRDefault="00D55AC0">
            <w:pPr>
              <w:pStyle w:val="Default"/>
              <w:rPr>
                <w:rFonts w:ascii="Times New Roman" w:hAnsi="Times New Roman" w:cs="Times New Roman"/>
                <w:sz w:val="22"/>
                <w:szCs w:val="22"/>
              </w:rPr>
            </w:pPr>
          </w:p>
          <w:p w:rsidR="00BA40C8" w:rsidRPr="00BA40C8" w:rsidRDefault="009704F2" w:rsidP="009704F2">
            <w:pPr>
              <w:pStyle w:val="Default"/>
              <w:rPr>
                <w:rFonts w:ascii="Times New Roman" w:hAnsi="Times New Roman" w:cs="Times New Roman"/>
                <w:sz w:val="22"/>
                <w:szCs w:val="22"/>
              </w:rPr>
            </w:pPr>
            <w:r>
              <w:rPr>
                <w:rFonts w:ascii="Times New Roman" w:hAnsi="Times New Roman" w:cs="Times New Roman"/>
                <w:sz w:val="22"/>
                <w:szCs w:val="22"/>
              </w:rPr>
              <w:t xml:space="preserve">                    </w:t>
            </w:r>
          </w:p>
        </w:tc>
      </w:tr>
      <w:tr w:rsidR="00BA40C8" w:rsidRPr="00BA40C8">
        <w:trPr>
          <w:trHeight w:val="290"/>
        </w:trPr>
        <w:tc>
          <w:tcPr>
            <w:tcW w:w="4066" w:type="dxa"/>
          </w:tcPr>
          <w:p w:rsidR="00BA40C8" w:rsidRPr="00D55AC0" w:rsidRDefault="00BA40C8">
            <w:pPr>
              <w:pStyle w:val="Default"/>
              <w:rPr>
                <w:rFonts w:ascii="Times New Roman" w:hAnsi="Times New Roman" w:cs="Times New Roman"/>
                <w:sz w:val="22"/>
                <w:szCs w:val="22"/>
              </w:rPr>
            </w:pPr>
          </w:p>
          <w:p w:rsidR="00D55AC0" w:rsidRPr="00D55AC0" w:rsidRDefault="00D55AC0">
            <w:pPr>
              <w:pStyle w:val="Default"/>
              <w:rPr>
                <w:rFonts w:ascii="Times New Roman" w:hAnsi="Times New Roman" w:cs="Times New Roman"/>
                <w:sz w:val="22"/>
                <w:szCs w:val="22"/>
              </w:rPr>
            </w:pPr>
          </w:p>
          <w:p w:rsidR="00D55AC0" w:rsidRPr="00D55AC0" w:rsidRDefault="00D55AC0">
            <w:pPr>
              <w:pStyle w:val="Default"/>
              <w:rPr>
                <w:rFonts w:ascii="Times New Roman" w:hAnsi="Times New Roman" w:cs="Times New Roman"/>
                <w:sz w:val="22"/>
                <w:szCs w:val="22"/>
              </w:rPr>
            </w:pPr>
          </w:p>
          <w:p w:rsidR="00D55AC0" w:rsidRDefault="00D55AC0">
            <w:pPr>
              <w:pStyle w:val="Default"/>
              <w:rPr>
                <w:rFonts w:ascii="Times New Roman" w:hAnsi="Times New Roman" w:cs="Times New Roman"/>
                <w:sz w:val="22"/>
                <w:szCs w:val="22"/>
              </w:rPr>
            </w:pPr>
          </w:p>
          <w:p w:rsidR="00F976C3" w:rsidRDefault="00F976C3">
            <w:pPr>
              <w:pStyle w:val="Default"/>
              <w:rPr>
                <w:rFonts w:ascii="Times New Roman" w:hAnsi="Times New Roman" w:cs="Times New Roman"/>
                <w:sz w:val="22"/>
                <w:szCs w:val="22"/>
              </w:rPr>
            </w:pPr>
          </w:p>
          <w:p w:rsidR="009704F2" w:rsidRPr="00D55AC0" w:rsidRDefault="009704F2">
            <w:pPr>
              <w:pStyle w:val="Default"/>
              <w:rPr>
                <w:rFonts w:ascii="Times New Roman" w:hAnsi="Times New Roman" w:cs="Times New Roman"/>
                <w:sz w:val="22"/>
                <w:szCs w:val="22"/>
              </w:rPr>
            </w:pPr>
          </w:p>
          <w:p w:rsidR="00F976C3" w:rsidRPr="00D55AC0" w:rsidRDefault="00F976C3" w:rsidP="00F976C3">
            <w:pPr>
              <w:pStyle w:val="Default"/>
              <w:rPr>
                <w:rFonts w:ascii="Times New Roman" w:hAnsi="Times New Roman" w:cs="Times New Roman"/>
                <w:sz w:val="22"/>
                <w:szCs w:val="22"/>
              </w:rPr>
            </w:pPr>
          </w:p>
        </w:tc>
        <w:tc>
          <w:tcPr>
            <w:tcW w:w="4066" w:type="dxa"/>
          </w:tcPr>
          <w:p w:rsidR="00BA40C8" w:rsidRPr="00BA40C8" w:rsidRDefault="00BA40C8">
            <w:pPr>
              <w:pStyle w:val="Default"/>
              <w:rPr>
                <w:rFonts w:ascii="Times New Roman" w:hAnsi="Times New Roman" w:cs="Times New Roman"/>
                <w:sz w:val="22"/>
                <w:szCs w:val="22"/>
              </w:rPr>
            </w:pPr>
          </w:p>
        </w:tc>
      </w:tr>
      <w:tr w:rsidR="00FF7DE7" w:rsidRPr="00BA40C8">
        <w:trPr>
          <w:trHeight w:val="290"/>
        </w:trPr>
        <w:tc>
          <w:tcPr>
            <w:tcW w:w="4066" w:type="dxa"/>
          </w:tcPr>
          <w:p w:rsidR="00FF7DE7" w:rsidRPr="00D55AC0" w:rsidRDefault="00FF7DE7" w:rsidP="00F976C3">
            <w:pPr>
              <w:pStyle w:val="Default"/>
              <w:rPr>
                <w:rFonts w:ascii="Times New Roman" w:hAnsi="Times New Roman" w:cs="Times New Roman"/>
                <w:sz w:val="22"/>
                <w:szCs w:val="22"/>
              </w:rPr>
            </w:pPr>
          </w:p>
        </w:tc>
        <w:tc>
          <w:tcPr>
            <w:tcW w:w="4066" w:type="dxa"/>
          </w:tcPr>
          <w:p w:rsidR="00FF7DE7" w:rsidRDefault="00FF7DE7" w:rsidP="00F976C3">
            <w:pPr>
              <w:pStyle w:val="Default"/>
              <w:rPr>
                <w:rFonts w:ascii="Times New Roman" w:hAnsi="Times New Roman" w:cs="Times New Roman"/>
                <w:sz w:val="22"/>
                <w:szCs w:val="22"/>
              </w:rPr>
            </w:pPr>
          </w:p>
        </w:tc>
      </w:tr>
    </w:tbl>
    <w:p w:rsidR="00F976C3" w:rsidRPr="006D11DD" w:rsidRDefault="00F976C3" w:rsidP="00F976C3">
      <w:pPr>
        <w:tabs>
          <w:tab w:val="left" w:pos="4860"/>
        </w:tabs>
        <w:spacing w:after="0" w:line="240" w:lineRule="auto"/>
        <w:rPr>
          <w:rFonts w:ascii="Times New Roman" w:hAnsi="Times New Roman" w:cs="Times New Roman"/>
        </w:rPr>
      </w:pPr>
      <w:r w:rsidRPr="006D11DD">
        <w:rPr>
          <w:rFonts w:ascii="Times New Roman" w:hAnsi="Times New Roman" w:cs="Times New Roman"/>
        </w:rPr>
        <w:t>…............................………….........</w:t>
      </w:r>
      <w:r w:rsidR="006D11DD">
        <w:rPr>
          <w:rFonts w:ascii="Times New Roman" w:hAnsi="Times New Roman" w:cs="Times New Roman"/>
        </w:rPr>
        <w:t>...</w:t>
      </w:r>
      <w:r w:rsidRPr="006D11DD">
        <w:rPr>
          <w:rFonts w:ascii="Times New Roman" w:hAnsi="Times New Roman" w:cs="Times New Roman"/>
        </w:rPr>
        <w:t>.......</w:t>
      </w:r>
      <w:r w:rsidR="00F32D61" w:rsidRPr="006D11DD">
        <w:rPr>
          <w:rFonts w:ascii="Times New Roman" w:hAnsi="Times New Roman" w:cs="Times New Roman"/>
        </w:rPr>
        <w:t>........</w:t>
      </w:r>
      <w:r w:rsidRPr="006D11DD">
        <w:rPr>
          <w:rFonts w:ascii="Times New Roman" w:hAnsi="Times New Roman" w:cs="Times New Roman"/>
        </w:rPr>
        <w:t xml:space="preserve">..…….          ....................................……………………          </w:t>
      </w:r>
    </w:p>
    <w:p w:rsidR="00F976C3" w:rsidRPr="006D11DD" w:rsidRDefault="00F976C3" w:rsidP="00F976C3">
      <w:pPr>
        <w:autoSpaceDE w:val="0"/>
        <w:autoSpaceDN w:val="0"/>
        <w:adjustRightInd w:val="0"/>
        <w:spacing w:after="0" w:line="240" w:lineRule="auto"/>
        <w:rPr>
          <w:rFonts w:ascii="Times New Roman" w:hAnsi="Times New Roman" w:cs="Times New Roman"/>
        </w:rPr>
      </w:pPr>
      <w:r w:rsidRPr="006D11DD">
        <w:rPr>
          <w:rFonts w:ascii="Times New Roman" w:hAnsi="Times New Roman" w:cs="Times New Roman"/>
        </w:rPr>
        <w:t xml:space="preserve">                    </w:t>
      </w:r>
      <w:r w:rsidR="005E762C">
        <w:rPr>
          <w:rFonts w:ascii="Times New Roman" w:hAnsi="Times New Roman" w:cs="Times New Roman"/>
        </w:rPr>
        <w:t xml:space="preserve">   Ing. Ivan </w:t>
      </w:r>
      <w:proofErr w:type="gramStart"/>
      <w:r w:rsidR="005E762C">
        <w:rPr>
          <w:rFonts w:ascii="Times New Roman" w:hAnsi="Times New Roman" w:cs="Times New Roman"/>
        </w:rPr>
        <w:t>Jáchim</w:t>
      </w:r>
      <w:r w:rsidRPr="006D11DD">
        <w:rPr>
          <w:rFonts w:ascii="Times New Roman" w:hAnsi="Times New Roman" w:cs="Times New Roman"/>
        </w:rPr>
        <w:t xml:space="preserve">                                   </w:t>
      </w:r>
      <w:r w:rsidR="00575B7D">
        <w:rPr>
          <w:rFonts w:ascii="Times New Roman" w:hAnsi="Times New Roman" w:cs="Times New Roman"/>
        </w:rPr>
        <w:t xml:space="preserve">                          </w:t>
      </w:r>
      <w:r w:rsidR="007A2BF5">
        <w:rPr>
          <w:rFonts w:ascii="Times New Roman" w:hAnsi="Times New Roman" w:cs="Times New Roman"/>
        </w:rPr>
        <w:t>Jakub</w:t>
      </w:r>
      <w:proofErr w:type="gramEnd"/>
      <w:r w:rsidR="007A2BF5">
        <w:rPr>
          <w:rFonts w:ascii="Times New Roman" w:hAnsi="Times New Roman" w:cs="Times New Roman"/>
        </w:rPr>
        <w:t xml:space="preserve"> Havlíček</w:t>
      </w:r>
      <w:r w:rsidR="00575B7D">
        <w:rPr>
          <w:rFonts w:ascii="Times New Roman" w:hAnsi="Times New Roman" w:cs="Times New Roman"/>
        </w:rPr>
        <w:t xml:space="preserve"> </w:t>
      </w:r>
    </w:p>
    <w:p w:rsidR="007A2BF5" w:rsidRDefault="00F976C3" w:rsidP="007A2BF5">
      <w:pPr>
        <w:autoSpaceDE w:val="0"/>
        <w:autoSpaceDN w:val="0"/>
        <w:adjustRightInd w:val="0"/>
        <w:spacing w:after="0" w:line="240" w:lineRule="auto"/>
        <w:rPr>
          <w:rFonts w:ascii="Times New Roman" w:hAnsi="Times New Roman" w:cs="Times New Roman"/>
        </w:rPr>
      </w:pPr>
      <w:r w:rsidRPr="006D11DD">
        <w:rPr>
          <w:rFonts w:ascii="Times New Roman" w:hAnsi="Times New Roman" w:cs="Times New Roman"/>
        </w:rPr>
        <w:t xml:space="preserve">   </w:t>
      </w:r>
      <w:r w:rsidR="005E762C">
        <w:rPr>
          <w:rFonts w:ascii="Times New Roman" w:hAnsi="Times New Roman" w:cs="Times New Roman"/>
        </w:rPr>
        <w:t xml:space="preserve">                </w:t>
      </w:r>
      <w:r w:rsidR="006D11DD">
        <w:rPr>
          <w:rFonts w:ascii="Times New Roman" w:hAnsi="Times New Roman" w:cs="Times New Roman"/>
        </w:rPr>
        <w:t xml:space="preserve"> </w:t>
      </w:r>
      <w:r w:rsidR="005E762C">
        <w:rPr>
          <w:rFonts w:ascii="Times New Roman" w:hAnsi="Times New Roman" w:cs="Times New Roman"/>
        </w:rPr>
        <w:t xml:space="preserve">jednatel </w:t>
      </w:r>
      <w:proofErr w:type="gramStart"/>
      <w:r w:rsidR="005E762C">
        <w:rPr>
          <w:rFonts w:ascii="Times New Roman" w:hAnsi="Times New Roman" w:cs="Times New Roman"/>
        </w:rPr>
        <w:t>společnosti</w:t>
      </w:r>
      <w:r w:rsidR="009704F2" w:rsidRPr="006D11DD">
        <w:rPr>
          <w:rFonts w:ascii="Times New Roman" w:hAnsi="Times New Roman" w:cs="Times New Roman"/>
        </w:rPr>
        <w:t xml:space="preserve">                                 </w:t>
      </w:r>
      <w:r w:rsidR="007A2BF5">
        <w:rPr>
          <w:rFonts w:ascii="Times New Roman" w:hAnsi="Times New Roman" w:cs="Times New Roman"/>
        </w:rPr>
        <w:t xml:space="preserve">                       jednatel</w:t>
      </w:r>
      <w:proofErr w:type="gramEnd"/>
      <w:r w:rsidR="007A2BF5">
        <w:rPr>
          <w:rFonts w:ascii="Times New Roman" w:hAnsi="Times New Roman" w:cs="Times New Roman"/>
        </w:rPr>
        <w:t xml:space="preserve"> společnosti</w:t>
      </w:r>
      <w:r w:rsidR="007A2BF5" w:rsidRPr="006D11DD">
        <w:rPr>
          <w:rFonts w:ascii="Times New Roman" w:hAnsi="Times New Roman" w:cs="Times New Roman"/>
        </w:rPr>
        <w:t xml:space="preserve">   </w:t>
      </w:r>
    </w:p>
    <w:p w:rsidR="007A2BF5" w:rsidRDefault="007A2BF5" w:rsidP="007A2BF5">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MĚŠŤANSKÁ BESEDA PLZEŇ s.r.o.</w:t>
      </w:r>
      <w:r w:rsidRPr="006D11DD">
        <w:rPr>
          <w:rFonts w:ascii="Times New Roman" w:hAnsi="Times New Roman" w:cs="Times New Roman"/>
        </w:rPr>
        <w:t xml:space="preserve">                              </w:t>
      </w:r>
      <w:r>
        <w:rPr>
          <w:rFonts w:ascii="Times New Roman" w:hAnsi="Times New Roman" w:cs="Times New Roman"/>
        </w:rPr>
        <w:t xml:space="preserve">     BUFFALO KONCEPT </w:t>
      </w:r>
      <w:r>
        <w:rPr>
          <w:rFonts w:ascii="Times New Roman" w:hAnsi="Times New Roman" w:cs="Times New Roman"/>
        </w:rPr>
        <w:tab/>
        <w:t xml:space="preserve">s.r.o.                  </w:t>
      </w:r>
    </w:p>
    <w:p w:rsidR="00575B7D" w:rsidRDefault="00575B7D" w:rsidP="00F976C3">
      <w:pPr>
        <w:autoSpaceDE w:val="0"/>
        <w:autoSpaceDN w:val="0"/>
        <w:adjustRightInd w:val="0"/>
        <w:spacing w:after="0" w:line="240" w:lineRule="auto"/>
        <w:rPr>
          <w:rFonts w:ascii="Times New Roman" w:hAnsi="Times New Roman" w:cs="Times New Roman"/>
        </w:rPr>
      </w:pPr>
    </w:p>
    <w:p w:rsidR="00F976C3" w:rsidRDefault="00F976C3" w:rsidP="00F976C3">
      <w:pPr>
        <w:rPr>
          <w:rFonts w:ascii="Arial" w:hAnsi="Arial" w:cs="Arial"/>
          <w:sz w:val="20"/>
          <w:szCs w:val="20"/>
        </w:rPr>
      </w:pPr>
    </w:p>
    <w:p w:rsidR="007A2BF5" w:rsidRDefault="007A2BF5" w:rsidP="00F976C3">
      <w:pPr>
        <w:rPr>
          <w:rFonts w:ascii="Arial" w:hAnsi="Arial" w:cs="Arial"/>
          <w:sz w:val="20"/>
          <w:szCs w:val="20"/>
        </w:rPr>
      </w:pPr>
    </w:p>
    <w:p w:rsidR="007A2BF5" w:rsidRDefault="007A2BF5" w:rsidP="00F976C3">
      <w:pPr>
        <w:rPr>
          <w:rFonts w:ascii="Arial" w:hAnsi="Arial" w:cs="Arial"/>
          <w:sz w:val="20"/>
          <w:szCs w:val="20"/>
        </w:rPr>
      </w:pPr>
    </w:p>
    <w:p w:rsidR="007A2BF5" w:rsidRDefault="007A2BF5" w:rsidP="00F976C3">
      <w:pPr>
        <w:rPr>
          <w:rFonts w:ascii="Arial" w:hAnsi="Arial" w:cs="Arial"/>
          <w:sz w:val="20"/>
          <w:szCs w:val="20"/>
        </w:rPr>
      </w:pPr>
    </w:p>
    <w:p w:rsidR="007A2BF5" w:rsidRDefault="007A2BF5" w:rsidP="00F976C3">
      <w:pPr>
        <w:rPr>
          <w:rFonts w:ascii="Arial" w:hAnsi="Arial" w:cs="Arial"/>
          <w:sz w:val="20"/>
          <w:szCs w:val="20"/>
        </w:rPr>
      </w:pPr>
    </w:p>
    <w:p w:rsidR="00EB7F73" w:rsidRDefault="00EB7F73" w:rsidP="00F976C3">
      <w:pPr>
        <w:rPr>
          <w:rFonts w:ascii="Arial" w:hAnsi="Arial" w:cs="Arial"/>
          <w:sz w:val="20"/>
          <w:szCs w:val="20"/>
        </w:rPr>
      </w:pPr>
    </w:p>
    <w:p w:rsidR="00EB7F73" w:rsidRDefault="00EB7F73" w:rsidP="00F976C3">
      <w:pPr>
        <w:rPr>
          <w:rFonts w:ascii="Arial" w:hAnsi="Arial" w:cs="Arial"/>
          <w:sz w:val="20"/>
          <w:szCs w:val="20"/>
        </w:rPr>
      </w:pPr>
    </w:p>
    <w:p w:rsidR="00A7601F" w:rsidRDefault="00A7601F" w:rsidP="00A7601F">
      <w:pPr>
        <w:spacing w:after="0" w:line="240" w:lineRule="auto"/>
        <w:jc w:val="right"/>
        <w:rPr>
          <w:rFonts w:ascii="Arial" w:hAnsi="Arial" w:cs="Arial"/>
          <w:i/>
          <w:sz w:val="20"/>
          <w:szCs w:val="20"/>
        </w:rPr>
      </w:pPr>
      <w:r w:rsidRPr="00A7601F">
        <w:rPr>
          <w:rFonts w:ascii="Arial" w:hAnsi="Arial" w:cs="Arial"/>
          <w:i/>
          <w:sz w:val="20"/>
          <w:szCs w:val="20"/>
        </w:rPr>
        <w:t>Příloha č. 1</w:t>
      </w:r>
    </w:p>
    <w:p w:rsidR="00747C84" w:rsidRPr="00FB7E87" w:rsidRDefault="00747C84" w:rsidP="00747C84">
      <w:pPr>
        <w:widowControl w:val="0"/>
        <w:tabs>
          <w:tab w:val="left" w:pos="992"/>
          <w:tab w:val="left" w:pos="1360"/>
        </w:tabs>
        <w:spacing w:after="0" w:line="264" w:lineRule="auto"/>
        <w:jc w:val="both"/>
        <w:outlineLvl w:val="0"/>
        <w:rPr>
          <w:rFonts w:ascii="Calibri" w:hAnsi="Calibri" w:cs="Arial"/>
          <w:b/>
          <w:bCs/>
        </w:rPr>
      </w:pPr>
      <w:r>
        <w:rPr>
          <w:rFonts w:ascii="Calibri" w:hAnsi="Calibri" w:cs="Arial"/>
          <w:b/>
          <w:bCs/>
        </w:rPr>
        <w:t>DOMINIK CENTRUM</w:t>
      </w:r>
      <w:r w:rsidRPr="00FB7E87">
        <w:rPr>
          <w:rFonts w:ascii="Calibri" w:hAnsi="Calibri" w:cs="Arial"/>
          <w:b/>
          <w:bCs/>
        </w:rPr>
        <w:t xml:space="preserve"> s. r. o. </w:t>
      </w:r>
    </w:p>
    <w:p w:rsidR="00747C84" w:rsidRPr="00FB7E87" w:rsidRDefault="00747C84" w:rsidP="00747C84">
      <w:pPr>
        <w:widowControl w:val="0"/>
        <w:tabs>
          <w:tab w:val="left" w:pos="992"/>
          <w:tab w:val="left" w:pos="1360"/>
        </w:tabs>
        <w:spacing w:after="0" w:line="264" w:lineRule="auto"/>
        <w:jc w:val="both"/>
        <w:rPr>
          <w:rFonts w:ascii="Calibri" w:hAnsi="Calibri" w:cs="Arial"/>
          <w:bCs/>
        </w:rPr>
      </w:pPr>
      <w:r w:rsidRPr="00FB7E87">
        <w:rPr>
          <w:rFonts w:ascii="Calibri" w:hAnsi="Calibri" w:cs="Arial"/>
          <w:bCs/>
        </w:rPr>
        <w:t>zapsaná v OR KS v Plzni, oddíl C, vložka 5685</w:t>
      </w:r>
    </w:p>
    <w:p w:rsidR="00747C84" w:rsidRPr="00FB7E87" w:rsidRDefault="00747C84" w:rsidP="00747C84">
      <w:pPr>
        <w:widowControl w:val="0"/>
        <w:tabs>
          <w:tab w:val="left" w:pos="992"/>
          <w:tab w:val="left" w:pos="1360"/>
        </w:tabs>
        <w:spacing w:after="0" w:line="264" w:lineRule="auto"/>
        <w:jc w:val="both"/>
        <w:rPr>
          <w:rFonts w:ascii="Calibri" w:hAnsi="Calibri" w:cs="Arial"/>
          <w:bCs/>
        </w:rPr>
      </w:pPr>
      <w:r w:rsidRPr="00FB7E87">
        <w:rPr>
          <w:rFonts w:ascii="Calibri" w:hAnsi="Calibri" w:cs="Arial"/>
          <w:bCs/>
        </w:rPr>
        <w:t>se sídlem Plzeň, Dominikánská 3, PSČ 301 00</w:t>
      </w:r>
    </w:p>
    <w:p w:rsidR="00747C84" w:rsidRPr="00FB7E87" w:rsidRDefault="00747C84" w:rsidP="00747C84">
      <w:pPr>
        <w:widowControl w:val="0"/>
        <w:tabs>
          <w:tab w:val="left" w:pos="992"/>
          <w:tab w:val="left" w:pos="1360"/>
        </w:tabs>
        <w:spacing w:after="0"/>
        <w:jc w:val="both"/>
        <w:rPr>
          <w:rFonts w:ascii="Calibri" w:hAnsi="Calibri" w:cs="Arial"/>
          <w:bCs/>
        </w:rPr>
      </w:pPr>
      <w:r w:rsidRPr="00FB7E87">
        <w:rPr>
          <w:rFonts w:ascii="Calibri" w:hAnsi="Calibri" w:cs="Arial"/>
          <w:bCs/>
        </w:rPr>
        <w:t>IČ: 61775134; DIČ: CZ61775134</w:t>
      </w:r>
    </w:p>
    <w:p w:rsidR="00747C84" w:rsidRPr="00FB7E87" w:rsidRDefault="00747C84" w:rsidP="00747C84">
      <w:pPr>
        <w:widowControl w:val="0"/>
        <w:autoSpaceDE w:val="0"/>
        <w:autoSpaceDN w:val="0"/>
        <w:adjustRightInd w:val="0"/>
        <w:spacing w:after="0"/>
        <w:ind w:right="72"/>
        <w:rPr>
          <w:rFonts w:ascii="Calibri" w:hAnsi="Calibri" w:cs="Arial"/>
        </w:rPr>
      </w:pPr>
      <w:r w:rsidRPr="00FB7E87">
        <w:rPr>
          <w:rFonts w:ascii="Calibri" w:hAnsi="Calibri" w:cs="Arial"/>
        </w:rPr>
        <w:t xml:space="preserve">zastoupená: </w:t>
      </w:r>
      <w:r>
        <w:rPr>
          <w:rFonts w:ascii="Calibri" w:hAnsi="Calibri" w:cs="Arial"/>
        </w:rPr>
        <w:t xml:space="preserve">Ing. Ivan </w:t>
      </w:r>
      <w:proofErr w:type="gramStart"/>
      <w:r>
        <w:rPr>
          <w:rFonts w:ascii="Calibri" w:hAnsi="Calibri" w:cs="Arial"/>
        </w:rPr>
        <w:t>Jáchim</w:t>
      </w:r>
      <w:r w:rsidRPr="00FB7E87">
        <w:rPr>
          <w:rFonts w:ascii="Calibri" w:hAnsi="Calibri" w:cs="Arial"/>
        </w:rPr>
        <w:t xml:space="preserve">, </w:t>
      </w:r>
      <w:r>
        <w:rPr>
          <w:rFonts w:ascii="Calibri" w:hAnsi="Calibri" w:cs="Arial"/>
        </w:rPr>
        <w:t xml:space="preserve"> jednatel</w:t>
      </w:r>
      <w:proofErr w:type="gramEnd"/>
      <w:r w:rsidRPr="00FB7E87">
        <w:rPr>
          <w:rFonts w:ascii="Calibri" w:hAnsi="Calibri" w:cs="Arial"/>
        </w:rPr>
        <w:t xml:space="preserve"> společnosti</w:t>
      </w:r>
    </w:p>
    <w:p w:rsidR="00747C84" w:rsidRPr="00FB7E87" w:rsidRDefault="00747C84" w:rsidP="00747C84">
      <w:pPr>
        <w:widowControl w:val="0"/>
        <w:tabs>
          <w:tab w:val="left" w:pos="5361"/>
        </w:tabs>
        <w:autoSpaceDE w:val="0"/>
        <w:autoSpaceDN w:val="0"/>
        <w:adjustRightInd w:val="0"/>
        <w:spacing w:after="0" w:line="264" w:lineRule="exact"/>
        <w:jc w:val="both"/>
        <w:rPr>
          <w:rFonts w:ascii="Calibri" w:hAnsi="Calibri" w:cs="Arial"/>
        </w:rPr>
      </w:pPr>
      <w:r w:rsidRPr="00FB7E87">
        <w:rPr>
          <w:rFonts w:ascii="Calibri" w:hAnsi="Calibri" w:cs="Arial"/>
        </w:rPr>
        <w:t xml:space="preserve">bankovní spojení: </w:t>
      </w:r>
    </w:p>
    <w:p w:rsidR="00747C84" w:rsidRPr="00FB7E87" w:rsidRDefault="00747C84" w:rsidP="00747C84">
      <w:pPr>
        <w:widowControl w:val="0"/>
        <w:tabs>
          <w:tab w:val="left" w:pos="992"/>
          <w:tab w:val="left" w:pos="1360"/>
        </w:tabs>
        <w:spacing w:after="0"/>
        <w:jc w:val="both"/>
        <w:rPr>
          <w:rFonts w:ascii="Calibri" w:hAnsi="Calibri" w:cs="Arial"/>
        </w:rPr>
      </w:pPr>
      <w:r w:rsidRPr="00FB7E87">
        <w:rPr>
          <w:rFonts w:ascii="Calibri" w:hAnsi="Calibri" w:cs="Arial"/>
        </w:rPr>
        <w:t xml:space="preserve">číslo účtu: </w:t>
      </w:r>
    </w:p>
    <w:p w:rsidR="00747C84" w:rsidRPr="00FB7E87" w:rsidRDefault="00747C84" w:rsidP="00747C84">
      <w:pPr>
        <w:spacing w:after="0"/>
        <w:rPr>
          <w:rFonts w:ascii="Calibri" w:hAnsi="Calibri" w:cs="Arial"/>
          <w:i/>
        </w:rPr>
      </w:pPr>
      <w:r w:rsidRPr="00FB7E87">
        <w:rPr>
          <w:rFonts w:ascii="Calibri" w:hAnsi="Calibri" w:cs="Arial"/>
          <w:i/>
        </w:rPr>
        <w:t>na straně jedné jako nájemce</w:t>
      </w:r>
    </w:p>
    <w:p w:rsidR="00747C84" w:rsidRPr="00FB7E87" w:rsidRDefault="00747C84" w:rsidP="00747C84">
      <w:pPr>
        <w:spacing w:after="0"/>
        <w:rPr>
          <w:rFonts w:ascii="Calibri" w:hAnsi="Calibri" w:cs="Arial"/>
        </w:rPr>
      </w:pPr>
    </w:p>
    <w:p w:rsidR="00747C84" w:rsidRPr="00FB7E87" w:rsidRDefault="00747C84" w:rsidP="00747C84">
      <w:pPr>
        <w:spacing w:after="0"/>
        <w:rPr>
          <w:rFonts w:ascii="Calibri" w:hAnsi="Calibri" w:cs="Arial"/>
        </w:rPr>
      </w:pPr>
      <w:r w:rsidRPr="00FB7E87">
        <w:rPr>
          <w:rFonts w:ascii="Calibri" w:hAnsi="Calibri" w:cs="Arial"/>
        </w:rPr>
        <w:t xml:space="preserve">a </w:t>
      </w:r>
    </w:p>
    <w:p w:rsidR="00747C84" w:rsidRPr="00FB7E87" w:rsidRDefault="00747C84" w:rsidP="00747C84">
      <w:pPr>
        <w:spacing w:after="0"/>
        <w:rPr>
          <w:rFonts w:ascii="Calibri" w:hAnsi="Calibri" w:cs="Arial"/>
        </w:rPr>
      </w:pPr>
    </w:p>
    <w:p w:rsidR="00747C84" w:rsidRPr="00671F9E" w:rsidRDefault="00747C84" w:rsidP="00747C84">
      <w:pPr>
        <w:spacing w:after="0"/>
        <w:outlineLvl w:val="0"/>
        <w:rPr>
          <w:rFonts w:ascii="Calibri" w:hAnsi="Calibri" w:cs="Arial"/>
          <w:b/>
        </w:rPr>
      </w:pPr>
      <w:r>
        <w:rPr>
          <w:rFonts w:ascii="Calibri" w:hAnsi="Calibri" w:cs="Arial"/>
          <w:b/>
        </w:rPr>
        <w:t>BUFFALO KONCEPT s.r.o.</w:t>
      </w:r>
    </w:p>
    <w:p w:rsidR="00747C84" w:rsidRDefault="00747C84" w:rsidP="00747C84">
      <w:pPr>
        <w:spacing w:after="0"/>
        <w:rPr>
          <w:rFonts w:ascii="Calibri" w:hAnsi="Calibri" w:cs="Arial"/>
        </w:rPr>
      </w:pPr>
      <w:r>
        <w:rPr>
          <w:rFonts w:ascii="Calibri" w:hAnsi="Calibri" w:cs="Arial"/>
        </w:rPr>
        <w:t xml:space="preserve">Zapsaná v OR KS v Plzni, oddíl C, vložka 31855 </w:t>
      </w:r>
    </w:p>
    <w:p w:rsidR="00747C84" w:rsidRPr="00671F9E" w:rsidRDefault="00747C84" w:rsidP="00747C84">
      <w:pPr>
        <w:spacing w:after="0"/>
        <w:rPr>
          <w:rFonts w:ascii="Calibri" w:hAnsi="Calibri" w:cs="Arial"/>
        </w:rPr>
      </w:pPr>
      <w:r>
        <w:rPr>
          <w:rFonts w:ascii="Calibri" w:hAnsi="Calibri" w:cs="Arial"/>
        </w:rPr>
        <w:t>se sídlem Plzeň, Nádražní 2495/20, PSČ 301 00</w:t>
      </w:r>
    </w:p>
    <w:p w:rsidR="00747C84" w:rsidRDefault="00747C84" w:rsidP="00747C84">
      <w:pPr>
        <w:spacing w:after="0"/>
        <w:rPr>
          <w:rFonts w:ascii="Calibri" w:hAnsi="Calibri" w:cs="Arial"/>
        </w:rPr>
      </w:pPr>
      <w:r>
        <w:rPr>
          <w:rFonts w:ascii="Calibri" w:hAnsi="Calibri" w:cs="Arial"/>
        </w:rPr>
        <w:t>IČ: 04533101; DIČ: CZ04533101</w:t>
      </w:r>
    </w:p>
    <w:p w:rsidR="00747C84" w:rsidRPr="00671F9E" w:rsidRDefault="00747C84" w:rsidP="00747C84">
      <w:pPr>
        <w:spacing w:after="0"/>
        <w:rPr>
          <w:rFonts w:ascii="Calibri" w:hAnsi="Calibri" w:cs="Arial"/>
        </w:rPr>
      </w:pPr>
      <w:r>
        <w:rPr>
          <w:rFonts w:ascii="Calibri" w:hAnsi="Calibri" w:cs="Arial"/>
        </w:rPr>
        <w:t>zastoupená: Jakub Havlíček, jednatel společnosti</w:t>
      </w:r>
    </w:p>
    <w:p w:rsidR="00747C84" w:rsidRPr="004F4875" w:rsidRDefault="00747C84" w:rsidP="00747C84">
      <w:pPr>
        <w:spacing w:after="0"/>
        <w:rPr>
          <w:rFonts w:ascii="Calibri" w:hAnsi="Calibri" w:cs="Arial"/>
        </w:rPr>
      </w:pPr>
      <w:r w:rsidRPr="004F4875">
        <w:rPr>
          <w:rFonts w:ascii="Calibri" w:hAnsi="Calibri" w:cs="Arial"/>
        </w:rPr>
        <w:t>bankovní spojení</w:t>
      </w:r>
    </w:p>
    <w:p w:rsidR="00747C84" w:rsidRPr="00671F9E" w:rsidRDefault="00747C84" w:rsidP="00747C84">
      <w:pPr>
        <w:spacing w:after="0"/>
        <w:rPr>
          <w:rFonts w:ascii="Calibri" w:hAnsi="Calibri" w:cs="Arial"/>
        </w:rPr>
      </w:pPr>
      <w:r w:rsidRPr="004F4875">
        <w:rPr>
          <w:rFonts w:ascii="Calibri" w:hAnsi="Calibri" w:cs="Arial"/>
        </w:rPr>
        <w:t xml:space="preserve">číslo účtu: </w:t>
      </w:r>
    </w:p>
    <w:p w:rsidR="00747C84" w:rsidRPr="00FB7E87" w:rsidRDefault="00747C84" w:rsidP="00747C84">
      <w:pPr>
        <w:spacing w:after="0"/>
        <w:rPr>
          <w:rFonts w:ascii="Calibri" w:hAnsi="Calibri" w:cs="Arial"/>
          <w:i/>
        </w:rPr>
      </w:pPr>
      <w:r w:rsidRPr="00FB7E87">
        <w:rPr>
          <w:rFonts w:ascii="Calibri" w:hAnsi="Calibri" w:cs="Arial"/>
          <w:i/>
        </w:rPr>
        <w:t>na straně druhé jako podnájemce</w:t>
      </w:r>
    </w:p>
    <w:p w:rsidR="00747C84" w:rsidRPr="00FB7E87" w:rsidRDefault="00747C84" w:rsidP="00747C84">
      <w:pPr>
        <w:spacing w:after="0"/>
        <w:rPr>
          <w:rFonts w:ascii="Calibri" w:hAnsi="Calibri" w:cs="Arial"/>
          <w:b/>
        </w:rPr>
      </w:pPr>
    </w:p>
    <w:p w:rsidR="00747C84" w:rsidRPr="00FB7E87" w:rsidRDefault="00747C84" w:rsidP="00747C84">
      <w:pPr>
        <w:spacing w:after="0"/>
        <w:jc w:val="center"/>
        <w:rPr>
          <w:rFonts w:ascii="Calibri" w:hAnsi="Calibri" w:cs="Arial"/>
        </w:rPr>
      </w:pPr>
      <w:r w:rsidRPr="00FB7E87">
        <w:rPr>
          <w:rFonts w:ascii="Calibri" w:hAnsi="Calibri" w:cs="Arial"/>
        </w:rPr>
        <w:t xml:space="preserve">uzavírají v souladu s ustanovením § 2201 a násl. Občanského zákoníku z. </w:t>
      </w:r>
      <w:proofErr w:type="gramStart"/>
      <w:r w:rsidRPr="00FB7E87">
        <w:rPr>
          <w:rFonts w:ascii="Calibri" w:hAnsi="Calibri" w:cs="Arial"/>
        </w:rPr>
        <w:t>č.</w:t>
      </w:r>
      <w:proofErr w:type="gramEnd"/>
      <w:r w:rsidRPr="00FB7E87">
        <w:rPr>
          <w:rFonts w:ascii="Calibri" w:hAnsi="Calibri" w:cs="Arial"/>
        </w:rPr>
        <w:t xml:space="preserve"> 89/2012 Sb. tuto </w:t>
      </w:r>
    </w:p>
    <w:p w:rsidR="00747C84" w:rsidRPr="00FB7E87" w:rsidRDefault="00747C84" w:rsidP="00747C84">
      <w:pPr>
        <w:spacing w:after="0"/>
        <w:jc w:val="center"/>
        <w:rPr>
          <w:rFonts w:ascii="Calibri" w:hAnsi="Calibri" w:cs="Arial"/>
          <w:b/>
        </w:rPr>
      </w:pPr>
      <w:proofErr w:type="gramStart"/>
      <w:r w:rsidRPr="00FB7E87">
        <w:rPr>
          <w:rFonts w:ascii="Calibri" w:hAnsi="Calibri" w:cs="Arial"/>
          <w:b/>
        </w:rPr>
        <w:t>smlouvu  o podnájmu</w:t>
      </w:r>
      <w:proofErr w:type="gramEnd"/>
      <w:r w:rsidRPr="00FB7E87">
        <w:rPr>
          <w:rFonts w:ascii="Calibri" w:hAnsi="Calibri" w:cs="Arial"/>
          <w:b/>
        </w:rPr>
        <w:t xml:space="preserve"> nebytových prostor </w:t>
      </w:r>
    </w:p>
    <w:p w:rsidR="00747C84" w:rsidRPr="00FB7E87" w:rsidRDefault="00747C84" w:rsidP="00747C84">
      <w:pPr>
        <w:spacing w:after="0"/>
        <w:jc w:val="center"/>
        <w:rPr>
          <w:rFonts w:ascii="Calibri" w:hAnsi="Calibri" w:cs="Arial"/>
        </w:rPr>
      </w:pPr>
      <w:r w:rsidRPr="00FB7E87">
        <w:rPr>
          <w:rFonts w:ascii="Calibri" w:hAnsi="Calibri" w:cs="Arial"/>
        </w:rPr>
        <w:t>(dále jen „smlouvu“).</w:t>
      </w:r>
    </w:p>
    <w:p w:rsidR="00747C84" w:rsidRDefault="00747C84" w:rsidP="00747C84">
      <w:pPr>
        <w:jc w:val="center"/>
        <w:rPr>
          <w:rFonts w:ascii="Calibri" w:hAnsi="Calibri" w:cs="Arial"/>
          <w:b/>
        </w:rPr>
      </w:pPr>
    </w:p>
    <w:p w:rsidR="00747C84" w:rsidRPr="00FB7E87" w:rsidRDefault="00747C84" w:rsidP="00747C84">
      <w:pPr>
        <w:spacing w:after="0"/>
        <w:jc w:val="center"/>
        <w:rPr>
          <w:rFonts w:ascii="Calibri" w:hAnsi="Calibri" w:cs="Arial"/>
          <w:b/>
        </w:rPr>
      </w:pPr>
      <w:r w:rsidRPr="00FB7E87">
        <w:rPr>
          <w:rFonts w:ascii="Calibri" w:hAnsi="Calibri" w:cs="Arial"/>
          <w:b/>
        </w:rPr>
        <w:t>Článek 1.</w:t>
      </w:r>
    </w:p>
    <w:p w:rsidR="00747C84" w:rsidRPr="00FB7E87" w:rsidRDefault="00747C84" w:rsidP="00747C84">
      <w:pPr>
        <w:jc w:val="center"/>
        <w:rPr>
          <w:rFonts w:ascii="Calibri" w:hAnsi="Calibri" w:cs="Arial"/>
          <w:b/>
          <w:u w:val="single"/>
        </w:rPr>
      </w:pPr>
      <w:r w:rsidRPr="00FB7E87">
        <w:rPr>
          <w:rFonts w:ascii="Calibri" w:hAnsi="Calibri" w:cs="Arial"/>
          <w:b/>
          <w:u w:val="single"/>
        </w:rPr>
        <w:t>Předmět a účel podnájmu</w:t>
      </w:r>
    </w:p>
    <w:p w:rsidR="00747C84" w:rsidRPr="00FB7E87" w:rsidRDefault="00747C84" w:rsidP="00747C84">
      <w:pPr>
        <w:numPr>
          <w:ilvl w:val="0"/>
          <w:numId w:val="9"/>
        </w:numPr>
        <w:tabs>
          <w:tab w:val="clear" w:pos="786"/>
          <w:tab w:val="num" w:pos="360"/>
        </w:tabs>
        <w:spacing w:line="240" w:lineRule="auto"/>
        <w:ind w:left="360"/>
        <w:jc w:val="both"/>
        <w:rPr>
          <w:rFonts w:ascii="Calibri" w:hAnsi="Calibri" w:cs="Arial"/>
        </w:rPr>
      </w:pPr>
      <w:r w:rsidRPr="00FB7E87">
        <w:rPr>
          <w:rFonts w:ascii="Calibri" w:hAnsi="Calibri" w:cs="Arial"/>
          <w:bCs/>
        </w:rPr>
        <w:t>DOMINIK CENTRUM s.r.o.</w:t>
      </w:r>
      <w:r w:rsidRPr="00FB7E87">
        <w:rPr>
          <w:rFonts w:ascii="Calibri" w:hAnsi="Calibri" w:cs="Arial"/>
          <w:b/>
          <w:bCs/>
        </w:rPr>
        <w:t xml:space="preserve"> </w:t>
      </w:r>
      <w:r w:rsidRPr="00FB7E87">
        <w:rPr>
          <w:rFonts w:ascii="Calibri" w:hAnsi="Calibri" w:cs="Arial"/>
        </w:rPr>
        <w:t>je nájemcem nebytových prostor v</w:t>
      </w:r>
      <w:r>
        <w:rPr>
          <w:rFonts w:ascii="Calibri" w:hAnsi="Calibri" w:cs="Arial"/>
        </w:rPr>
        <w:t> </w:t>
      </w:r>
      <w:r w:rsidRPr="00FB7E87">
        <w:rPr>
          <w:rFonts w:ascii="Calibri" w:hAnsi="Calibri" w:cs="Arial"/>
        </w:rPr>
        <w:t>nemovitosti</w:t>
      </w:r>
      <w:r>
        <w:rPr>
          <w:rFonts w:ascii="Calibri" w:hAnsi="Calibri" w:cs="Arial"/>
        </w:rPr>
        <w:t xml:space="preserve"> – budově čp. 281, </w:t>
      </w:r>
      <w:proofErr w:type="spellStart"/>
      <w:proofErr w:type="gramStart"/>
      <w:r>
        <w:rPr>
          <w:rFonts w:ascii="Calibri" w:hAnsi="Calibri" w:cs="Arial"/>
        </w:rPr>
        <w:t>k.ú</w:t>
      </w:r>
      <w:proofErr w:type="spellEnd"/>
      <w:r>
        <w:rPr>
          <w:rFonts w:ascii="Calibri" w:hAnsi="Calibri" w:cs="Arial"/>
        </w:rPr>
        <w:t>.</w:t>
      </w:r>
      <w:proofErr w:type="gramEnd"/>
      <w:r>
        <w:rPr>
          <w:rFonts w:ascii="Calibri" w:hAnsi="Calibri" w:cs="Arial"/>
        </w:rPr>
        <w:t xml:space="preserve"> Plzeň,</w:t>
      </w:r>
      <w:r w:rsidRPr="00FB7E87">
        <w:rPr>
          <w:rFonts w:ascii="Calibri" w:hAnsi="Calibri" w:cs="Arial"/>
        </w:rPr>
        <w:t xml:space="preserve"> na adrese Plzeň, Dominikánská 3, a to na základě smlouvy uzavřené dne 24. listopadu 1994 se Statutárním městem Plzeň jako vlastníkem výše uvedeného objektu. Nájemce prohlašuje, že je na základě této smlouvy oprávněn jednotlivé části nemovitostí dávat do podnájmu třetím osobám. </w:t>
      </w:r>
    </w:p>
    <w:p w:rsidR="00747C84" w:rsidRPr="00D20ED4" w:rsidRDefault="00747C84" w:rsidP="00747C84">
      <w:pPr>
        <w:numPr>
          <w:ilvl w:val="0"/>
          <w:numId w:val="9"/>
        </w:numPr>
        <w:tabs>
          <w:tab w:val="clear" w:pos="786"/>
          <w:tab w:val="num" w:pos="360"/>
        </w:tabs>
        <w:spacing w:line="240" w:lineRule="auto"/>
        <w:ind w:left="426" w:hanging="426"/>
        <w:jc w:val="both"/>
        <w:rPr>
          <w:rFonts w:ascii="Calibri" w:hAnsi="Calibri" w:cs="Arial"/>
        </w:rPr>
      </w:pPr>
      <w:r w:rsidRPr="00D20ED4">
        <w:rPr>
          <w:rFonts w:ascii="Calibri" w:hAnsi="Calibri" w:cs="Arial"/>
        </w:rPr>
        <w:t>Předmětem podnájmu, upraveného touto smlouvou, je nebytový prostor o velikosti 290,00m</w:t>
      </w:r>
      <w:r w:rsidRPr="00D20ED4">
        <w:rPr>
          <w:rFonts w:ascii="Calibri" w:hAnsi="Calibri" w:cs="Arial"/>
          <w:vertAlign w:val="superscript"/>
        </w:rPr>
        <w:t>2</w:t>
      </w:r>
      <w:r w:rsidRPr="00D20ED4">
        <w:rPr>
          <w:rFonts w:ascii="Calibri" w:hAnsi="Calibri" w:cs="Arial"/>
        </w:rPr>
        <w:t xml:space="preserve">, který se nachází v 2. nadzemním podlaží v budově uvedené v čl. I. této smlouvy. </w:t>
      </w:r>
      <w:r>
        <w:rPr>
          <w:rFonts w:ascii="Calibri" w:hAnsi="Calibri" w:cs="Arial"/>
        </w:rPr>
        <w:t>J</w:t>
      </w:r>
      <w:r w:rsidRPr="00D20ED4">
        <w:rPr>
          <w:rFonts w:ascii="Calibri" w:hAnsi="Calibri" w:cs="Arial"/>
        </w:rPr>
        <w:t xml:space="preserve">edná se o všechny prostory </w:t>
      </w:r>
      <w:r>
        <w:rPr>
          <w:rFonts w:ascii="Calibri" w:hAnsi="Calibri" w:cs="Arial"/>
        </w:rPr>
        <w:t xml:space="preserve">nacházející se </w:t>
      </w:r>
      <w:r w:rsidRPr="00D20ED4">
        <w:rPr>
          <w:rFonts w:ascii="Calibri" w:hAnsi="Calibri" w:cs="Arial"/>
        </w:rPr>
        <w:t>v tomto podlaží, tj. restaurační prostory, WC pro hosty, vstupní schodiště, kotelna, šatna, sklad, WC pro personál a kuchyni)</w:t>
      </w:r>
    </w:p>
    <w:p w:rsidR="00747C84" w:rsidRPr="00FB7E87" w:rsidRDefault="00747C84" w:rsidP="00747C84">
      <w:pPr>
        <w:numPr>
          <w:ilvl w:val="0"/>
          <w:numId w:val="9"/>
        </w:numPr>
        <w:tabs>
          <w:tab w:val="clear" w:pos="786"/>
          <w:tab w:val="num" w:pos="360"/>
        </w:tabs>
        <w:spacing w:line="240" w:lineRule="auto"/>
        <w:ind w:left="360"/>
        <w:jc w:val="both"/>
        <w:rPr>
          <w:rFonts w:ascii="Calibri" w:hAnsi="Calibri" w:cs="Arial"/>
        </w:rPr>
      </w:pPr>
      <w:r w:rsidRPr="00FB7E87">
        <w:rPr>
          <w:rFonts w:ascii="Calibri" w:hAnsi="Calibri" w:cs="Arial"/>
        </w:rPr>
        <w:t xml:space="preserve">Účelem podnájmu je užívání předmětu podnájmu pro </w:t>
      </w:r>
      <w:r>
        <w:rPr>
          <w:rFonts w:ascii="Calibri" w:hAnsi="Calibri" w:cs="Arial"/>
        </w:rPr>
        <w:t xml:space="preserve">provoz restaurace </w:t>
      </w:r>
      <w:r w:rsidRPr="00FB7E87">
        <w:rPr>
          <w:rFonts w:ascii="Calibri" w:hAnsi="Calibri" w:cs="Arial"/>
        </w:rPr>
        <w:t xml:space="preserve">v souladu s předmětem činnosti podnájemce uvedeném v Živnostenském listě, který tvoří přílohu č. </w:t>
      </w:r>
      <w:r>
        <w:rPr>
          <w:rFonts w:ascii="Calibri" w:hAnsi="Calibri" w:cs="Arial"/>
        </w:rPr>
        <w:t>1</w:t>
      </w:r>
      <w:r w:rsidRPr="00FB7E87">
        <w:rPr>
          <w:rFonts w:ascii="Calibri" w:hAnsi="Calibri" w:cs="Arial"/>
        </w:rPr>
        <w:t xml:space="preserve"> této smlouvy.</w:t>
      </w:r>
    </w:p>
    <w:p w:rsidR="00747C84" w:rsidRPr="00FB7E87" w:rsidRDefault="00747C84" w:rsidP="00747C84">
      <w:pPr>
        <w:numPr>
          <w:ilvl w:val="0"/>
          <w:numId w:val="9"/>
        </w:numPr>
        <w:tabs>
          <w:tab w:val="clear" w:pos="786"/>
          <w:tab w:val="num" w:pos="360"/>
        </w:tabs>
        <w:spacing w:after="0" w:line="240" w:lineRule="auto"/>
        <w:ind w:left="360"/>
        <w:jc w:val="both"/>
        <w:rPr>
          <w:rFonts w:ascii="Calibri" w:hAnsi="Calibri" w:cs="Arial"/>
        </w:rPr>
      </w:pPr>
      <w:r w:rsidRPr="00FB7E87">
        <w:rPr>
          <w:rFonts w:ascii="Calibri" w:hAnsi="Calibri" w:cs="Arial"/>
        </w:rPr>
        <w:t xml:space="preserve">Nájemce prohlašuje, že předmět podnájmu je podle svého stavebně-technického určení vhodný </w:t>
      </w:r>
      <w:r>
        <w:rPr>
          <w:rFonts w:ascii="Calibri" w:hAnsi="Calibri" w:cs="Arial"/>
        </w:rPr>
        <w:br/>
      </w:r>
      <w:r w:rsidRPr="00FB7E87">
        <w:rPr>
          <w:rFonts w:ascii="Calibri" w:hAnsi="Calibri" w:cs="Arial"/>
        </w:rPr>
        <w:t>pro účel podnájmu dle odst. 3) tohoto článku smlouvy a toto užívání odpovídá charakteru předmětu podnájmu a potřebě podnájemce v souladu s obecně závaznými právními předpisy.</w:t>
      </w:r>
    </w:p>
    <w:p w:rsidR="00747C84" w:rsidRDefault="00747C84" w:rsidP="00747C84">
      <w:pPr>
        <w:jc w:val="center"/>
        <w:rPr>
          <w:rFonts w:ascii="Calibri" w:hAnsi="Calibri" w:cs="Arial"/>
          <w:b/>
        </w:rPr>
      </w:pPr>
    </w:p>
    <w:p w:rsidR="00747C84" w:rsidRPr="00FB7E87" w:rsidRDefault="00747C84" w:rsidP="00747C84">
      <w:pPr>
        <w:spacing w:after="0"/>
        <w:jc w:val="center"/>
        <w:rPr>
          <w:rFonts w:ascii="Calibri" w:hAnsi="Calibri" w:cs="Arial"/>
          <w:b/>
        </w:rPr>
      </w:pPr>
      <w:r w:rsidRPr="00FB7E87">
        <w:rPr>
          <w:rFonts w:ascii="Calibri" w:hAnsi="Calibri" w:cs="Arial"/>
          <w:b/>
        </w:rPr>
        <w:t>Článek 2.</w:t>
      </w:r>
    </w:p>
    <w:p w:rsidR="00747C84" w:rsidRPr="00FB7E87" w:rsidRDefault="00747C84" w:rsidP="00747C84">
      <w:pPr>
        <w:jc w:val="center"/>
        <w:rPr>
          <w:rFonts w:ascii="Calibri" w:hAnsi="Calibri" w:cs="Arial"/>
          <w:b/>
          <w:u w:val="single"/>
        </w:rPr>
      </w:pPr>
      <w:r>
        <w:rPr>
          <w:rFonts w:ascii="Calibri" w:hAnsi="Calibri" w:cs="Arial"/>
          <w:b/>
          <w:u w:val="single"/>
        </w:rPr>
        <w:t>Doba podnájmu a ukončení podnájemního vztahu</w:t>
      </w:r>
    </w:p>
    <w:p w:rsidR="00747C84" w:rsidRPr="00FB7E87" w:rsidRDefault="00747C84" w:rsidP="00747C84">
      <w:pPr>
        <w:numPr>
          <w:ilvl w:val="1"/>
          <w:numId w:val="8"/>
        </w:numPr>
        <w:tabs>
          <w:tab w:val="clear" w:pos="1440"/>
          <w:tab w:val="num" w:pos="360"/>
        </w:tabs>
        <w:spacing w:line="240" w:lineRule="auto"/>
        <w:ind w:left="360"/>
        <w:jc w:val="both"/>
        <w:outlineLvl w:val="0"/>
        <w:rPr>
          <w:rFonts w:ascii="Calibri" w:hAnsi="Calibri" w:cs="Arial"/>
        </w:rPr>
      </w:pPr>
      <w:r w:rsidRPr="00FB7E87">
        <w:rPr>
          <w:rFonts w:ascii="Calibri" w:hAnsi="Calibri" w:cs="Arial"/>
        </w:rPr>
        <w:t xml:space="preserve">Tato smlouva se uzavírá na dobu neurčitou od 1. </w:t>
      </w:r>
      <w:r>
        <w:rPr>
          <w:rFonts w:ascii="Calibri" w:hAnsi="Calibri" w:cs="Arial"/>
        </w:rPr>
        <w:t>září 2017</w:t>
      </w:r>
      <w:r w:rsidRPr="00FB7E87">
        <w:rPr>
          <w:rFonts w:ascii="Calibri" w:hAnsi="Calibri" w:cs="Arial"/>
        </w:rPr>
        <w:t xml:space="preserve">. </w:t>
      </w:r>
    </w:p>
    <w:p w:rsidR="00747C84" w:rsidRPr="008C4D3E" w:rsidRDefault="00747C84" w:rsidP="00747C84">
      <w:pPr>
        <w:numPr>
          <w:ilvl w:val="1"/>
          <w:numId w:val="8"/>
        </w:numPr>
        <w:tabs>
          <w:tab w:val="clear" w:pos="1440"/>
          <w:tab w:val="num" w:pos="360"/>
        </w:tabs>
        <w:spacing w:after="0" w:line="240" w:lineRule="auto"/>
        <w:ind w:left="360"/>
        <w:jc w:val="both"/>
        <w:outlineLvl w:val="0"/>
        <w:rPr>
          <w:rFonts w:ascii="Calibri" w:hAnsi="Calibri" w:cs="Arial"/>
        </w:rPr>
      </w:pPr>
      <w:r w:rsidRPr="008C4D3E">
        <w:rPr>
          <w:rFonts w:ascii="Calibri" w:hAnsi="Calibri" w:cs="Arial"/>
          <w:bCs/>
        </w:rPr>
        <w:t>Smluvní strany se dohodly, že podnájemní poměr může být ukončen:</w:t>
      </w:r>
    </w:p>
    <w:p w:rsidR="00747C84" w:rsidRPr="008C4D3E" w:rsidRDefault="00747C84" w:rsidP="00747C84">
      <w:pPr>
        <w:numPr>
          <w:ilvl w:val="0"/>
          <w:numId w:val="30"/>
        </w:numPr>
        <w:spacing w:after="0" w:line="240" w:lineRule="auto"/>
        <w:jc w:val="both"/>
        <w:outlineLvl w:val="0"/>
        <w:rPr>
          <w:rFonts w:ascii="Calibri" w:hAnsi="Calibri" w:cs="Arial"/>
          <w:bCs/>
        </w:rPr>
      </w:pPr>
      <w:r w:rsidRPr="008C4D3E">
        <w:rPr>
          <w:rFonts w:ascii="Calibri" w:hAnsi="Calibri" w:cs="Arial"/>
          <w:bCs/>
        </w:rPr>
        <w:t>vzájemnou písemnou dohodou;</w:t>
      </w:r>
    </w:p>
    <w:p w:rsidR="00747C84" w:rsidRPr="008C4D3E" w:rsidRDefault="00747C84" w:rsidP="00747C84">
      <w:pPr>
        <w:numPr>
          <w:ilvl w:val="0"/>
          <w:numId w:val="30"/>
        </w:numPr>
        <w:spacing w:after="0" w:line="240" w:lineRule="auto"/>
        <w:jc w:val="both"/>
        <w:outlineLvl w:val="0"/>
        <w:rPr>
          <w:rFonts w:ascii="Calibri" w:hAnsi="Calibri" w:cs="Arial"/>
        </w:rPr>
      </w:pPr>
      <w:r w:rsidRPr="008C4D3E">
        <w:rPr>
          <w:rFonts w:ascii="Calibri" w:hAnsi="Calibri" w:cs="Arial"/>
          <w:bCs/>
        </w:rPr>
        <w:t xml:space="preserve">odstoupením od smlouvy ze strany nájemce; </w:t>
      </w:r>
    </w:p>
    <w:p w:rsidR="00747C84" w:rsidRPr="008C4D3E" w:rsidRDefault="00747C84" w:rsidP="00747C84">
      <w:pPr>
        <w:numPr>
          <w:ilvl w:val="0"/>
          <w:numId w:val="30"/>
        </w:numPr>
        <w:spacing w:line="240" w:lineRule="auto"/>
        <w:jc w:val="both"/>
        <w:outlineLvl w:val="0"/>
        <w:rPr>
          <w:rFonts w:ascii="Calibri" w:hAnsi="Calibri" w:cs="Arial"/>
        </w:rPr>
      </w:pPr>
      <w:r w:rsidRPr="008C4D3E">
        <w:rPr>
          <w:rFonts w:ascii="Calibri" w:hAnsi="Calibri" w:cs="Arial"/>
          <w:bCs/>
        </w:rPr>
        <w:t>písemnou výpovědí.</w:t>
      </w:r>
    </w:p>
    <w:p w:rsidR="00747C84" w:rsidRPr="008C4D3E" w:rsidRDefault="00747C84" w:rsidP="00747C84">
      <w:pPr>
        <w:numPr>
          <w:ilvl w:val="1"/>
          <w:numId w:val="8"/>
        </w:numPr>
        <w:tabs>
          <w:tab w:val="clear" w:pos="1440"/>
          <w:tab w:val="num" w:pos="360"/>
        </w:tabs>
        <w:spacing w:line="240" w:lineRule="auto"/>
        <w:ind w:left="360"/>
        <w:jc w:val="both"/>
        <w:outlineLvl w:val="0"/>
        <w:rPr>
          <w:rFonts w:ascii="Calibri" w:hAnsi="Calibri" w:cs="Arial"/>
        </w:rPr>
      </w:pPr>
      <w:r w:rsidRPr="008C4D3E">
        <w:rPr>
          <w:rFonts w:ascii="Calibri" w:hAnsi="Calibri" w:cs="Arial"/>
        </w:rPr>
        <w:t>Pro případ, že podnájemce</w:t>
      </w:r>
      <w:r w:rsidRPr="008C4D3E">
        <w:rPr>
          <w:rFonts w:ascii="Calibri" w:hAnsi="Calibri" w:cs="Arial"/>
          <w:bCs/>
        </w:rPr>
        <w:t xml:space="preserve"> je v prodlení o více než 30 dnů s úhradou pod</w:t>
      </w:r>
      <w:r w:rsidRPr="008C4D3E">
        <w:rPr>
          <w:rFonts w:ascii="Calibri" w:hAnsi="Calibri" w:cs="Arial"/>
        </w:rPr>
        <w:t xml:space="preserve">nájemného a služeb spojených s podnájemním vztahem, je nájemce oprávněn od této smlouvy jednostranně odstoupit, když toto odstoupení musí učinit písemně a doručit podnájemci. Odstoupením od smlouvy se smlouva ruší. </w:t>
      </w:r>
    </w:p>
    <w:p w:rsidR="00747C84" w:rsidRPr="008C4D3E" w:rsidRDefault="00747C84" w:rsidP="00747C84">
      <w:pPr>
        <w:numPr>
          <w:ilvl w:val="1"/>
          <w:numId w:val="8"/>
        </w:numPr>
        <w:tabs>
          <w:tab w:val="clear" w:pos="1440"/>
          <w:tab w:val="num" w:pos="426"/>
        </w:tabs>
        <w:spacing w:line="240" w:lineRule="auto"/>
        <w:ind w:left="426" w:hanging="426"/>
        <w:jc w:val="both"/>
        <w:outlineLvl w:val="0"/>
        <w:rPr>
          <w:rFonts w:ascii="Calibri" w:hAnsi="Calibri" w:cs="Arial"/>
        </w:rPr>
      </w:pPr>
      <w:r w:rsidRPr="008C4D3E">
        <w:rPr>
          <w:rFonts w:ascii="Calibri" w:hAnsi="Calibri" w:cs="Arial"/>
        </w:rPr>
        <w:t>Nájemce je oprávněn podat písemnou výpověď bez udání důvodů s dvouletou výpovědní lhůtou počínající 1. dnem měsíce následujícího po doručení výpovědi druhé smluvní straně.</w:t>
      </w:r>
    </w:p>
    <w:p w:rsidR="00747C84" w:rsidRPr="008C4D3E" w:rsidRDefault="00747C84" w:rsidP="00747C84">
      <w:pPr>
        <w:numPr>
          <w:ilvl w:val="1"/>
          <w:numId w:val="8"/>
        </w:numPr>
        <w:tabs>
          <w:tab w:val="clear" w:pos="1440"/>
          <w:tab w:val="num" w:pos="426"/>
        </w:tabs>
        <w:spacing w:after="0" w:line="240" w:lineRule="auto"/>
        <w:ind w:left="426" w:hanging="426"/>
        <w:jc w:val="both"/>
        <w:outlineLvl w:val="0"/>
        <w:rPr>
          <w:rFonts w:ascii="Calibri" w:hAnsi="Calibri" w:cs="Arial"/>
          <w:bCs/>
        </w:rPr>
      </w:pPr>
      <w:r w:rsidRPr="008C4D3E">
        <w:rPr>
          <w:rFonts w:ascii="Calibri" w:hAnsi="Calibri" w:cs="Arial"/>
        </w:rPr>
        <w:t xml:space="preserve">Nájemce je dále oprávněn podat písemnou výpověď </w:t>
      </w:r>
      <w:r w:rsidRPr="008C4D3E">
        <w:rPr>
          <w:rFonts w:ascii="Calibri" w:hAnsi="Calibri" w:cs="Arial"/>
          <w:bCs/>
        </w:rPr>
        <w:t>z těchto důvodů:</w:t>
      </w:r>
    </w:p>
    <w:p w:rsidR="00747C84" w:rsidRPr="008C4D3E" w:rsidRDefault="00747C84" w:rsidP="00747C84">
      <w:pPr>
        <w:numPr>
          <w:ilvl w:val="0"/>
          <w:numId w:val="27"/>
        </w:numPr>
        <w:spacing w:after="0" w:line="240" w:lineRule="auto"/>
        <w:ind w:left="709" w:hanging="283"/>
        <w:jc w:val="both"/>
        <w:outlineLvl w:val="0"/>
        <w:rPr>
          <w:rFonts w:ascii="Calibri" w:hAnsi="Calibri" w:cs="Arial"/>
          <w:bCs/>
        </w:rPr>
      </w:pPr>
      <w:r w:rsidRPr="008C4D3E">
        <w:rPr>
          <w:rFonts w:ascii="Calibri" w:hAnsi="Calibri" w:cs="Arial"/>
        </w:rPr>
        <w:t>podnájemce je v prodlení o více než 30 dnů s úhradou smluvní pokuty uvedené v čl. 10 této smlouvy;</w:t>
      </w:r>
    </w:p>
    <w:p w:rsidR="00747C84" w:rsidRPr="008C4D3E" w:rsidRDefault="00747C84" w:rsidP="00747C84">
      <w:pPr>
        <w:numPr>
          <w:ilvl w:val="0"/>
          <w:numId w:val="27"/>
        </w:numPr>
        <w:tabs>
          <w:tab w:val="num" w:pos="426"/>
        </w:tabs>
        <w:spacing w:after="0" w:line="240" w:lineRule="auto"/>
        <w:ind w:left="426" w:firstLine="0"/>
        <w:jc w:val="both"/>
        <w:outlineLvl w:val="0"/>
        <w:rPr>
          <w:rFonts w:ascii="Calibri" w:hAnsi="Calibri" w:cs="Arial"/>
          <w:bCs/>
        </w:rPr>
      </w:pPr>
      <w:r w:rsidRPr="008C4D3E">
        <w:rPr>
          <w:rFonts w:ascii="Calibri" w:hAnsi="Calibri" w:cs="Arial"/>
        </w:rPr>
        <w:t>podnájemce nedodržuje účel podnájmu specifikovaný v této smlouvě;</w:t>
      </w:r>
    </w:p>
    <w:p w:rsidR="00747C84" w:rsidRPr="008C4D3E" w:rsidRDefault="00747C84" w:rsidP="00747C84">
      <w:pPr>
        <w:numPr>
          <w:ilvl w:val="0"/>
          <w:numId w:val="27"/>
        </w:numPr>
        <w:tabs>
          <w:tab w:val="num" w:pos="709"/>
        </w:tabs>
        <w:spacing w:after="0" w:line="240" w:lineRule="auto"/>
        <w:ind w:left="426" w:firstLine="0"/>
        <w:jc w:val="both"/>
        <w:outlineLvl w:val="0"/>
        <w:rPr>
          <w:rFonts w:ascii="Calibri" w:hAnsi="Calibri" w:cs="Arial"/>
          <w:bCs/>
        </w:rPr>
      </w:pPr>
      <w:r w:rsidRPr="008C4D3E">
        <w:rPr>
          <w:rFonts w:ascii="Calibri" w:hAnsi="Calibri" w:cs="Arial"/>
        </w:rPr>
        <w:t xml:space="preserve">podnájemce hrubě poruší podmínky této smlouvy specifikované v článku 10., odst. 1 této </w:t>
      </w:r>
      <w:r w:rsidRPr="008C4D3E">
        <w:rPr>
          <w:rFonts w:ascii="Calibri" w:hAnsi="Calibri" w:cs="Arial"/>
        </w:rPr>
        <w:tab/>
        <w:t>smlouvy</w:t>
      </w:r>
    </w:p>
    <w:p w:rsidR="00747C84" w:rsidRPr="008C4D3E" w:rsidRDefault="00747C84" w:rsidP="00747C84">
      <w:pPr>
        <w:tabs>
          <w:tab w:val="num" w:pos="426"/>
        </w:tabs>
        <w:ind w:left="426"/>
        <w:jc w:val="both"/>
        <w:outlineLvl w:val="0"/>
        <w:rPr>
          <w:rFonts w:ascii="Calibri" w:hAnsi="Calibri" w:cs="Arial"/>
        </w:rPr>
      </w:pPr>
      <w:r w:rsidRPr="008C4D3E">
        <w:rPr>
          <w:rFonts w:ascii="Calibri" w:hAnsi="Calibri" w:cs="Arial"/>
        </w:rPr>
        <w:t xml:space="preserve">V těchto případech činí výpovědní lhůta 30 dnů a počíná běžet 1. dnem měsíce následujícího </w:t>
      </w:r>
      <w:r>
        <w:rPr>
          <w:rFonts w:ascii="Calibri" w:hAnsi="Calibri" w:cs="Arial"/>
        </w:rPr>
        <w:br/>
      </w:r>
      <w:r w:rsidRPr="008C4D3E">
        <w:rPr>
          <w:rFonts w:ascii="Calibri" w:hAnsi="Calibri" w:cs="Arial"/>
        </w:rPr>
        <w:t>po doručení výpovědi podnájemci.</w:t>
      </w:r>
    </w:p>
    <w:p w:rsidR="00747C84" w:rsidRPr="008C4D3E" w:rsidRDefault="00747C84" w:rsidP="00747C84">
      <w:pPr>
        <w:numPr>
          <w:ilvl w:val="1"/>
          <w:numId w:val="8"/>
        </w:numPr>
        <w:tabs>
          <w:tab w:val="clear" w:pos="1440"/>
          <w:tab w:val="num" w:pos="426"/>
        </w:tabs>
        <w:spacing w:after="0" w:line="240" w:lineRule="auto"/>
        <w:ind w:left="426" w:hanging="426"/>
        <w:jc w:val="both"/>
        <w:outlineLvl w:val="0"/>
        <w:rPr>
          <w:rFonts w:ascii="Calibri" w:hAnsi="Calibri" w:cs="Arial"/>
        </w:rPr>
      </w:pPr>
      <w:r w:rsidRPr="008C4D3E">
        <w:rPr>
          <w:rFonts w:ascii="Calibri" w:hAnsi="Calibri" w:cs="Arial"/>
        </w:rPr>
        <w:t xml:space="preserve">Podnájemce je oprávněn podat písemnou výpověď bez udání důvodů s roční výpovědní lhůtou počínající 1. dnem měsíce následujícího po doručení výpovědi druhé smluvní straně. </w:t>
      </w:r>
    </w:p>
    <w:p w:rsidR="00747C84" w:rsidRPr="00FB7E87" w:rsidRDefault="00747C84" w:rsidP="00747C84">
      <w:pPr>
        <w:jc w:val="both"/>
        <w:outlineLvl w:val="0"/>
        <w:rPr>
          <w:rFonts w:ascii="Calibri" w:hAnsi="Calibri" w:cs="Arial"/>
          <w:bCs/>
        </w:rPr>
      </w:pPr>
    </w:p>
    <w:p w:rsidR="00747C84" w:rsidRPr="00FB7E87" w:rsidRDefault="00747C84" w:rsidP="00747C84">
      <w:pPr>
        <w:spacing w:after="0"/>
        <w:jc w:val="center"/>
        <w:rPr>
          <w:rFonts w:ascii="Calibri" w:hAnsi="Calibri" w:cs="Arial"/>
          <w:b/>
        </w:rPr>
      </w:pPr>
      <w:r w:rsidRPr="00FB7E87">
        <w:rPr>
          <w:rFonts w:ascii="Calibri" w:hAnsi="Calibri" w:cs="Arial"/>
          <w:b/>
        </w:rPr>
        <w:t>Článek 3.</w:t>
      </w:r>
    </w:p>
    <w:p w:rsidR="00747C84" w:rsidRPr="00FB7E87" w:rsidRDefault="00747C84" w:rsidP="00747C84">
      <w:pPr>
        <w:jc w:val="center"/>
        <w:rPr>
          <w:rFonts w:ascii="Calibri" w:hAnsi="Calibri" w:cs="Arial"/>
          <w:b/>
          <w:u w:val="single"/>
        </w:rPr>
      </w:pPr>
      <w:r>
        <w:rPr>
          <w:rFonts w:ascii="Calibri" w:hAnsi="Calibri" w:cs="Arial"/>
          <w:b/>
          <w:u w:val="single"/>
        </w:rPr>
        <w:t>Podn</w:t>
      </w:r>
      <w:r w:rsidRPr="00FB7E87">
        <w:rPr>
          <w:rFonts w:ascii="Calibri" w:hAnsi="Calibri" w:cs="Arial"/>
          <w:b/>
          <w:u w:val="single"/>
        </w:rPr>
        <w:t>ájemné</w:t>
      </w:r>
    </w:p>
    <w:p w:rsidR="00747C84" w:rsidRDefault="00747C84" w:rsidP="00747C84">
      <w:pPr>
        <w:numPr>
          <w:ilvl w:val="0"/>
          <w:numId w:val="12"/>
        </w:numPr>
        <w:spacing w:line="240" w:lineRule="auto"/>
        <w:jc w:val="both"/>
        <w:rPr>
          <w:rFonts w:ascii="Calibri" w:hAnsi="Calibri" w:cs="Arial"/>
        </w:rPr>
      </w:pPr>
      <w:r>
        <w:rPr>
          <w:rFonts w:ascii="Calibri" w:hAnsi="Calibri" w:cs="Arial"/>
        </w:rPr>
        <w:t>Podn</w:t>
      </w:r>
      <w:r w:rsidRPr="00FB7E87">
        <w:rPr>
          <w:rFonts w:ascii="Calibri" w:hAnsi="Calibri" w:cs="Arial"/>
        </w:rPr>
        <w:t xml:space="preserve">ájemné za předmět podnájmu </w:t>
      </w:r>
      <w:r>
        <w:rPr>
          <w:rFonts w:ascii="Calibri" w:hAnsi="Calibri" w:cs="Arial"/>
        </w:rPr>
        <w:t xml:space="preserve">specifikovaný v čl. 1., odst. 2 této smlouvy </w:t>
      </w:r>
      <w:r w:rsidRPr="00FB7E87">
        <w:rPr>
          <w:rFonts w:ascii="Calibri" w:hAnsi="Calibri" w:cs="Arial"/>
        </w:rPr>
        <w:t xml:space="preserve">se sjednává ve výši </w:t>
      </w:r>
      <w:r w:rsidRPr="00032832">
        <w:rPr>
          <w:rFonts w:ascii="Calibri" w:hAnsi="Calibri" w:cs="Arial"/>
        </w:rPr>
        <w:t>830,00 Kč/m</w:t>
      </w:r>
      <w:r w:rsidRPr="00032832">
        <w:rPr>
          <w:rFonts w:ascii="Calibri" w:hAnsi="Calibri" w:cs="Arial"/>
          <w:vertAlign w:val="superscript"/>
        </w:rPr>
        <w:t xml:space="preserve">2 </w:t>
      </w:r>
      <w:r w:rsidRPr="00032832">
        <w:rPr>
          <w:rFonts w:ascii="Calibri" w:hAnsi="Calibri" w:cs="Arial"/>
        </w:rPr>
        <w:t>, což činí</w:t>
      </w:r>
      <w:r w:rsidRPr="00032832">
        <w:rPr>
          <w:rFonts w:ascii="Calibri" w:hAnsi="Calibri" w:cs="Arial"/>
          <w:b/>
        </w:rPr>
        <w:t xml:space="preserve"> 240.700,- Kč</w:t>
      </w:r>
      <w:r w:rsidRPr="00032832">
        <w:rPr>
          <w:rFonts w:ascii="Calibri" w:hAnsi="Calibri" w:cs="Arial"/>
        </w:rPr>
        <w:t xml:space="preserve"> </w:t>
      </w:r>
      <w:r w:rsidRPr="00032832">
        <w:rPr>
          <w:rFonts w:ascii="Calibri" w:hAnsi="Calibri" w:cs="Arial"/>
          <w:i/>
        </w:rPr>
        <w:t xml:space="preserve">(slovy: </w:t>
      </w:r>
      <w:proofErr w:type="spellStart"/>
      <w:r w:rsidRPr="00032832">
        <w:rPr>
          <w:rFonts w:ascii="Calibri" w:hAnsi="Calibri" w:cs="Arial"/>
          <w:i/>
        </w:rPr>
        <w:t>dvěstěčtyřicettisícsedmset</w:t>
      </w:r>
      <w:proofErr w:type="spellEnd"/>
      <w:r w:rsidRPr="00032832">
        <w:rPr>
          <w:rFonts w:ascii="Calibri" w:hAnsi="Calibri" w:cs="Arial"/>
          <w:i/>
        </w:rPr>
        <w:t xml:space="preserve"> korun českých)</w:t>
      </w:r>
      <w:r w:rsidRPr="00032832">
        <w:rPr>
          <w:rFonts w:ascii="Calibri" w:hAnsi="Calibri" w:cs="Arial"/>
        </w:rPr>
        <w:t xml:space="preserve"> za každý</w:t>
      </w:r>
      <w:r w:rsidRPr="00FB7E87">
        <w:rPr>
          <w:rFonts w:ascii="Calibri" w:hAnsi="Calibri" w:cs="Arial"/>
        </w:rPr>
        <w:t xml:space="preserve"> kalendářní rok. K této částce bude účtováno DPH v zákonné výši. </w:t>
      </w:r>
    </w:p>
    <w:p w:rsidR="00747C84" w:rsidRPr="00671F9E" w:rsidRDefault="00747C84" w:rsidP="00747C84">
      <w:pPr>
        <w:numPr>
          <w:ilvl w:val="0"/>
          <w:numId w:val="12"/>
        </w:numPr>
        <w:spacing w:line="240" w:lineRule="auto"/>
        <w:jc w:val="both"/>
        <w:rPr>
          <w:rFonts w:ascii="Calibri" w:hAnsi="Calibri"/>
        </w:rPr>
      </w:pPr>
      <w:r w:rsidRPr="00671F9E">
        <w:rPr>
          <w:rFonts w:ascii="Calibri" w:hAnsi="Calibri"/>
        </w:rPr>
        <w:t xml:space="preserve">Podnájemné bude vždy k 1. lednu kalendářního roku jednostranně zvyšováno o míru inflace stanovené Českým statistickým úřadem za předchozí kalendářní rok na základě přírůstku průměrného indexu spotřebitelských cen za posledních 12 měsíců proti průměru předchozích </w:t>
      </w:r>
      <w:r>
        <w:rPr>
          <w:rFonts w:ascii="Calibri" w:hAnsi="Calibri"/>
        </w:rPr>
        <w:br/>
      </w:r>
      <w:r w:rsidRPr="00671F9E">
        <w:rPr>
          <w:rFonts w:ascii="Calibri" w:hAnsi="Calibri"/>
        </w:rPr>
        <w:t xml:space="preserve">12 měsíců. Prvním obdobím, kdy bude podnájemné o inflaci navýšeno </w:t>
      </w:r>
      <w:proofErr w:type="gramStart"/>
      <w:r w:rsidRPr="00671F9E">
        <w:rPr>
          <w:rFonts w:ascii="Calibri" w:hAnsi="Calibri"/>
        </w:rPr>
        <w:t>je</w:t>
      </w:r>
      <w:proofErr w:type="gramEnd"/>
      <w:r w:rsidRPr="00671F9E">
        <w:rPr>
          <w:rFonts w:ascii="Calibri" w:hAnsi="Calibri"/>
        </w:rPr>
        <w:t xml:space="preserve"> kalendářní rok 201</w:t>
      </w:r>
      <w:r>
        <w:rPr>
          <w:rFonts w:ascii="Calibri" w:hAnsi="Calibri"/>
        </w:rPr>
        <w:t>8</w:t>
      </w:r>
      <w:r w:rsidRPr="00671F9E">
        <w:rPr>
          <w:rFonts w:ascii="Calibri" w:hAnsi="Calibri"/>
        </w:rPr>
        <w:t>.</w:t>
      </w:r>
    </w:p>
    <w:p w:rsidR="00747C84" w:rsidRPr="000B344F" w:rsidRDefault="00747C84" w:rsidP="00747C84">
      <w:pPr>
        <w:pStyle w:val="Zkladntext"/>
        <w:numPr>
          <w:ilvl w:val="0"/>
          <w:numId w:val="12"/>
        </w:numPr>
        <w:jc w:val="both"/>
        <w:rPr>
          <w:rFonts w:ascii="Calibri" w:hAnsi="Calibri"/>
          <w:sz w:val="22"/>
          <w:szCs w:val="22"/>
        </w:rPr>
      </w:pPr>
      <w:r w:rsidRPr="000B344F">
        <w:rPr>
          <w:rFonts w:ascii="Calibri" w:hAnsi="Calibri"/>
          <w:sz w:val="22"/>
          <w:szCs w:val="22"/>
        </w:rPr>
        <w:t xml:space="preserve">V podnájemném nejsou zahrnuty platby za služby spojené s užíváním předmětu nájmu. Podnájemce je povinen hradit na základě uzavřených smluv s dodavateli odběr elektrické </w:t>
      </w:r>
      <w:proofErr w:type="gramStart"/>
      <w:r w:rsidRPr="000B344F">
        <w:rPr>
          <w:rFonts w:ascii="Calibri" w:hAnsi="Calibri"/>
          <w:sz w:val="22"/>
          <w:szCs w:val="22"/>
        </w:rPr>
        <w:t>energie</w:t>
      </w:r>
      <w:r>
        <w:rPr>
          <w:rFonts w:ascii="Calibri" w:hAnsi="Calibri"/>
          <w:sz w:val="22"/>
          <w:szCs w:val="22"/>
        </w:rPr>
        <w:t xml:space="preserve">, </w:t>
      </w:r>
      <w:r w:rsidRPr="000B344F">
        <w:rPr>
          <w:rFonts w:ascii="Calibri" w:hAnsi="Calibri"/>
          <w:sz w:val="22"/>
          <w:szCs w:val="22"/>
        </w:rPr>
        <w:t xml:space="preserve"> odběr</w:t>
      </w:r>
      <w:proofErr w:type="gramEnd"/>
      <w:r w:rsidRPr="000B344F">
        <w:rPr>
          <w:rFonts w:ascii="Calibri" w:hAnsi="Calibri"/>
          <w:sz w:val="22"/>
          <w:szCs w:val="22"/>
        </w:rPr>
        <w:t xml:space="preserve"> plynu</w:t>
      </w:r>
      <w:r>
        <w:rPr>
          <w:rFonts w:ascii="Calibri" w:hAnsi="Calibri"/>
          <w:sz w:val="22"/>
          <w:szCs w:val="22"/>
        </w:rPr>
        <w:t>, likvidaci pevného odpadu a dále je povinen nájemci uhradit cenu za služby uvedené v čl. 4. této smlouvy.</w:t>
      </w:r>
    </w:p>
    <w:p w:rsidR="00747C84" w:rsidRDefault="00747C84" w:rsidP="00747C84">
      <w:pPr>
        <w:numPr>
          <w:ilvl w:val="0"/>
          <w:numId w:val="12"/>
        </w:numPr>
        <w:spacing w:line="240" w:lineRule="auto"/>
        <w:jc w:val="both"/>
        <w:rPr>
          <w:rFonts w:ascii="Calibri" w:hAnsi="Calibri" w:cs="Arial"/>
        </w:rPr>
      </w:pPr>
      <w:r>
        <w:rPr>
          <w:rFonts w:ascii="Calibri" w:hAnsi="Calibri" w:cs="Arial"/>
        </w:rPr>
        <w:t>Podn</w:t>
      </w:r>
      <w:r w:rsidRPr="00FB7E87">
        <w:rPr>
          <w:rFonts w:ascii="Calibri" w:hAnsi="Calibri" w:cs="Arial"/>
        </w:rPr>
        <w:t xml:space="preserve">ájemné bude podnájemce hradit bezhotovostně </w:t>
      </w:r>
      <w:r>
        <w:rPr>
          <w:rFonts w:ascii="Calibri" w:hAnsi="Calibri" w:cs="Arial"/>
        </w:rPr>
        <w:t>vždy do 15. dne daného kalendářního měsíce na základě splátkového kalendáře vyhotoveného nájemcem na každý kalendářní rok, který má všechny náležitosti daňového dokladu a bude tvořit přílohu č. 2 této smlouvy. Podn</w:t>
      </w:r>
      <w:r w:rsidRPr="00FB7E87">
        <w:rPr>
          <w:rFonts w:ascii="Calibri" w:hAnsi="Calibri" w:cs="Arial"/>
        </w:rPr>
        <w:t xml:space="preserve">ájemné </w:t>
      </w:r>
      <w:r>
        <w:rPr>
          <w:rFonts w:ascii="Calibri" w:hAnsi="Calibri" w:cs="Arial"/>
        </w:rPr>
        <w:br/>
      </w:r>
      <w:r w:rsidRPr="00FB7E87">
        <w:rPr>
          <w:rFonts w:ascii="Calibri" w:hAnsi="Calibri" w:cs="Arial"/>
        </w:rPr>
        <w:t xml:space="preserve">je uhrazeno dnem jeho připsání na účet nájemce. Dnem uskutečnění zdanitelného plnění bude vždy </w:t>
      </w:r>
      <w:r w:rsidRPr="00423A4D">
        <w:rPr>
          <w:rFonts w:ascii="Calibri" w:hAnsi="Calibri" w:cs="Arial"/>
        </w:rPr>
        <w:t>15. dne daného kalendářní měsíce</w:t>
      </w:r>
      <w:r w:rsidRPr="000775D7">
        <w:rPr>
          <w:rFonts w:ascii="Calibri" w:hAnsi="Calibri" w:cs="Arial"/>
        </w:rPr>
        <w:t xml:space="preserve">. </w:t>
      </w:r>
      <w:r w:rsidRPr="00FB7E87">
        <w:rPr>
          <w:rFonts w:ascii="Calibri" w:hAnsi="Calibri" w:cs="Arial"/>
        </w:rPr>
        <w:t xml:space="preserve">Pro případ prodlení podnájemce s úhradou nájemného </w:t>
      </w:r>
      <w:r>
        <w:rPr>
          <w:rFonts w:ascii="Calibri" w:hAnsi="Calibri" w:cs="Arial"/>
        </w:rPr>
        <w:br/>
      </w:r>
      <w:r w:rsidRPr="00FB7E87">
        <w:rPr>
          <w:rFonts w:ascii="Calibri" w:hAnsi="Calibri" w:cs="Arial"/>
        </w:rPr>
        <w:t xml:space="preserve">se sjednává </w:t>
      </w:r>
      <w:r>
        <w:rPr>
          <w:rFonts w:ascii="Calibri" w:hAnsi="Calibri" w:cs="Arial"/>
        </w:rPr>
        <w:t>úrok</w:t>
      </w:r>
      <w:r w:rsidRPr="00FB7E87">
        <w:rPr>
          <w:rFonts w:ascii="Calibri" w:hAnsi="Calibri" w:cs="Arial"/>
        </w:rPr>
        <w:t xml:space="preserve"> z prodlení ve výši 0,05 % z dlužné částky za každý den prodlení.</w:t>
      </w:r>
    </w:p>
    <w:p w:rsidR="00747C84" w:rsidRPr="00FB7E87" w:rsidRDefault="00747C84" w:rsidP="00747C84">
      <w:pPr>
        <w:numPr>
          <w:ilvl w:val="0"/>
          <w:numId w:val="12"/>
        </w:numPr>
        <w:spacing w:after="0" w:line="240" w:lineRule="auto"/>
        <w:jc w:val="both"/>
        <w:rPr>
          <w:rFonts w:ascii="Calibri" w:hAnsi="Calibri" w:cs="Arial"/>
        </w:rPr>
      </w:pPr>
      <w:r w:rsidRPr="00FB7E87">
        <w:rPr>
          <w:rFonts w:ascii="Calibri" w:hAnsi="Calibri" w:cs="Arial"/>
        </w:rPr>
        <w:t xml:space="preserve">Pokud se předmět podnájmu stane dočasně částečně nezpůsobilým pro sjednaný účel, sníží </w:t>
      </w:r>
      <w:r w:rsidRPr="00FB7E87">
        <w:rPr>
          <w:rFonts w:ascii="Calibri" w:hAnsi="Calibri" w:cs="Arial"/>
        </w:rPr>
        <w:br/>
        <w:t xml:space="preserve">se za tuto dobu adekvátně výše nájemného. V případě úplné nezpůsobilosti předmětu podnájmu </w:t>
      </w:r>
      <w:r>
        <w:rPr>
          <w:rFonts w:ascii="Calibri" w:hAnsi="Calibri" w:cs="Arial"/>
        </w:rPr>
        <w:br/>
      </w:r>
      <w:r w:rsidRPr="00FB7E87">
        <w:rPr>
          <w:rFonts w:ascii="Calibri" w:hAnsi="Calibri" w:cs="Arial"/>
        </w:rPr>
        <w:t>k užívání ztrácí nájemce po dobu trvání nezpůsobilosti předmětu podnájmu nárok na nájemné.</w:t>
      </w:r>
    </w:p>
    <w:p w:rsidR="00E13F42" w:rsidRDefault="00E13F42" w:rsidP="00747C84">
      <w:pPr>
        <w:spacing w:after="0"/>
        <w:jc w:val="center"/>
        <w:rPr>
          <w:rFonts w:ascii="Calibri" w:hAnsi="Calibri" w:cs="Arial"/>
          <w:b/>
        </w:rPr>
      </w:pPr>
    </w:p>
    <w:p w:rsidR="00E13F42" w:rsidRDefault="00E13F42" w:rsidP="00747C84">
      <w:pPr>
        <w:spacing w:after="0"/>
        <w:jc w:val="center"/>
        <w:rPr>
          <w:rFonts w:ascii="Calibri" w:hAnsi="Calibri" w:cs="Arial"/>
          <w:b/>
        </w:rPr>
      </w:pPr>
    </w:p>
    <w:p w:rsidR="00E13F42" w:rsidRDefault="00E13F42" w:rsidP="00747C84">
      <w:pPr>
        <w:spacing w:after="0"/>
        <w:jc w:val="center"/>
        <w:rPr>
          <w:rFonts w:ascii="Calibri" w:hAnsi="Calibri" w:cs="Arial"/>
          <w:b/>
        </w:rPr>
      </w:pPr>
    </w:p>
    <w:p w:rsidR="00E13F42" w:rsidRDefault="00E13F42" w:rsidP="00747C84">
      <w:pPr>
        <w:spacing w:after="0"/>
        <w:jc w:val="center"/>
        <w:rPr>
          <w:rFonts w:ascii="Calibri" w:hAnsi="Calibri" w:cs="Arial"/>
          <w:b/>
        </w:rPr>
      </w:pPr>
    </w:p>
    <w:p w:rsidR="00747C84" w:rsidRPr="00FB7E87" w:rsidRDefault="00747C84" w:rsidP="00747C84">
      <w:pPr>
        <w:spacing w:after="0"/>
        <w:jc w:val="center"/>
        <w:rPr>
          <w:rFonts w:ascii="Calibri" w:hAnsi="Calibri" w:cs="Arial"/>
          <w:b/>
        </w:rPr>
      </w:pPr>
      <w:r w:rsidRPr="00FB7E87">
        <w:rPr>
          <w:rFonts w:ascii="Calibri" w:hAnsi="Calibri" w:cs="Arial"/>
          <w:b/>
        </w:rPr>
        <w:t>Článek 4.</w:t>
      </w:r>
    </w:p>
    <w:p w:rsidR="00747C84" w:rsidRPr="00FB7E87" w:rsidRDefault="00747C84" w:rsidP="00747C84">
      <w:pPr>
        <w:jc w:val="center"/>
        <w:rPr>
          <w:rFonts w:ascii="Calibri" w:hAnsi="Calibri" w:cs="Arial"/>
          <w:b/>
          <w:u w:val="single"/>
        </w:rPr>
      </w:pPr>
      <w:r w:rsidRPr="00FB7E87">
        <w:rPr>
          <w:rFonts w:ascii="Calibri" w:hAnsi="Calibri" w:cs="Arial"/>
          <w:b/>
          <w:u w:val="single"/>
        </w:rPr>
        <w:t>Služby spojené s podnájemním vztahem</w:t>
      </w:r>
    </w:p>
    <w:p w:rsidR="00747C84" w:rsidRPr="00FB7E87" w:rsidRDefault="00747C84" w:rsidP="00747C84">
      <w:pPr>
        <w:pStyle w:val="Zkladntext"/>
        <w:numPr>
          <w:ilvl w:val="0"/>
          <w:numId w:val="13"/>
        </w:numPr>
        <w:spacing w:after="0"/>
        <w:jc w:val="both"/>
        <w:rPr>
          <w:rFonts w:ascii="Calibri" w:hAnsi="Calibri" w:cs="Arial"/>
          <w:sz w:val="22"/>
          <w:szCs w:val="22"/>
        </w:rPr>
      </w:pPr>
      <w:r w:rsidRPr="00FB7E87">
        <w:rPr>
          <w:rFonts w:ascii="Calibri" w:hAnsi="Calibri" w:cs="Arial"/>
          <w:sz w:val="22"/>
          <w:szCs w:val="22"/>
        </w:rPr>
        <w:t>Podnájemce je povinen hradit cenu služeb souvisejících s podnájemním vztahem, předev</w:t>
      </w:r>
      <w:r>
        <w:rPr>
          <w:rFonts w:ascii="Calibri" w:hAnsi="Calibri" w:cs="Arial"/>
          <w:sz w:val="22"/>
          <w:szCs w:val="22"/>
        </w:rPr>
        <w:t xml:space="preserve">ším </w:t>
      </w:r>
      <w:r>
        <w:rPr>
          <w:rFonts w:ascii="Calibri" w:hAnsi="Calibri" w:cs="Arial"/>
          <w:sz w:val="22"/>
          <w:szCs w:val="22"/>
        </w:rPr>
        <w:br/>
        <w:t>za dodávky vody, za stočné a</w:t>
      </w:r>
      <w:r w:rsidRPr="00FB7E87">
        <w:rPr>
          <w:rFonts w:ascii="Calibri" w:hAnsi="Calibri" w:cs="Arial"/>
          <w:sz w:val="22"/>
          <w:szCs w:val="22"/>
        </w:rPr>
        <w:t xml:space="preserve"> za dodávku tepla.   </w:t>
      </w:r>
    </w:p>
    <w:p w:rsidR="00747C84" w:rsidRPr="00FB7E87" w:rsidRDefault="00747C84" w:rsidP="00747C84">
      <w:pPr>
        <w:pStyle w:val="Zkladntext"/>
        <w:spacing w:after="0"/>
        <w:jc w:val="both"/>
        <w:rPr>
          <w:rFonts w:ascii="Calibri" w:hAnsi="Calibri" w:cs="Arial"/>
          <w:sz w:val="22"/>
          <w:szCs w:val="22"/>
        </w:rPr>
      </w:pPr>
    </w:p>
    <w:p w:rsidR="00747C84" w:rsidRPr="00FB7E87" w:rsidRDefault="00747C84" w:rsidP="00747C84">
      <w:pPr>
        <w:pStyle w:val="Zkladntext"/>
        <w:numPr>
          <w:ilvl w:val="0"/>
          <w:numId w:val="13"/>
        </w:numPr>
        <w:spacing w:after="0"/>
        <w:jc w:val="both"/>
        <w:rPr>
          <w:rFonts w:ascii="Calibri" w:hAnsi="Calibri" w:cs="Arial"/>
          <w:sz w:val="22"/>
          <w:szCs w:val="22"/>
        </w:rPr>
      </w:pPr>
      <w:r w:rsidRPr="00FB7E87">
        <w:rPr>
          <w:rFonts w:ascii="Calibri" w:hAnsi="Calibri" w:cs="Arial"/>
          <w:sz w:val="22"/>
          <w:szCs w:val="22"/>
        </w:rPr>
        <w:t>Smluvní strany se dohodly, že výše uveden</w:t>
      </w:r>
      <w:r>
        <w:rPr>
          <w:rFonts w:ascii="Calibri" w:hAnsi="Calibri" w:cs="Arial"/>
          <w:sz w:val="22"/>
          <w:szCs w:val="22"/>
        </w:rPr>
        <w:t xml:space="preserve">é služby bude hradit podnájemce v poměrné výši k celkovým ročním </w:t>
      </w:r>
      <w:r w:rsidRPr="00FB7E87">
        <w:rPr>
          <w:rFonts w:ascii="Calibri" w:hAnsi="Calibri" w:cs="Arial"/>
          <w:sz w:val="22"/>
          <w:szCs w:val="22"/>
        </w:rPr>
        <w:t>nákladů</w:t>
      </w:r>
      <w:r>
        <w:rPr>
          <w:rFonts w:ascii="Calibri" w:hAnsi="Calibri" w:cs="Arial"/>
          <w:sz w:val="22"/>
          <w:szCs w:val="22"/>
        </w:rPr>
        <w:t>m</w:t>
      </w:r>
      <w:r w:rsidRPr="00FB7E87">
        <w:rPr>
          <w:rFonts w:ascii="Calibri" w:hAnsi="Calibri" w:cs="Arial"/>
          <w:sz w:val="22"/>
          <w:szCs w:val="22"/>
        </w:rPr>
        <w:t xml:space="preserve"> objektu Dominikánská 3</w:t>
      </w:r>
      <w:r>
        <w:rPr>
          <w:rFonts w:ascii="Calibri" w:hAnsi="Calibri" w:cs="Arial"/>
          <w:sz w:val="22"/>
          <w:szCs w:val="22"/>
        </w:rPr>
        <w:t xml:space="preserve">. Poměrná výše ceny za jednotlivé služby </w:t>
      </w:r>
      <w:r>
        <w:rPr>
          <w:rFonts w:ascii="Calibri" w:hAnsi="Calibri" w:cs="Arial"/>
          <w:sz w:val="22"/>
          <w:szCs w:val="22"/>
        </w:rPr>
        <w:br/>
        <w:t xml:space="preserve">se stanoví takto: </w:t>
      </w:r>
    </w:p>
    <w:p w:rsidR="00747C84" w:rsidRPr="00032832" w:rsidRDefault="00747C84" w:rsidP="00747C84">
      <w:pPr>
        <w:pStyle w:val="Zkladntext"/>
        <w:numPr>
          <w:ilvl w:val="0"/>
          <w:numId w:val="25"/>
        </w:numPr>
        <w:spacing w:after="0"/>
        <w:jc w:val="both"/>
        <w:rPr>
          <w:rFonts w:ascii="Calibri" w:hAnsi="Calibri" w:cs="Arial"/>
          <w:sz w:val="22"/>
          <w:szCs w:val="22"/>
        </w:rPr>
      </w:pPr>
      <w:r w:rsidRPr="00032832">
        <w:rPr>
          <w:rFonts w:ascii="Calibri" w:hAnsi="Calibri" w:cs="Arial"/>
          <w:sz w:val="22"/>
          <w:szCs w:val="22"/>
        </w:rPr>
        <w:t>za dodávku vody – od ceny za celkovou spotřebu vody v objektu Dominikánská 3 se odečte</w:t>
      </w:r>
      <w:r w:rsidRPr="005D0F7B">
        <w:rPr>
          <w:rFonts w:ascii="Calibri" w:hAnsi="Calibri" w:cs="Arial"/>
          <w:sz w:val="22"/>
          <w:szCs w:val="22"/>
        </w:rPr>
        <w:t xml:space="preserve"> spotřeba vody ostatních nebytových prostor a zbývající část uhradí podnájemce. Cena </w:t>
      </w:r>
      <w:r>
        <w:rPr>
          <w:rFonts w:ascii="Calibri" w:hAnsi="Calibri" w:cs="Arial"/>
          <w:sz w:val="22"/>
          <w:szCs w:val="22"/>
        </w:rPr>
        <w:br/>
      </w:r>
      <w:r w:rsidRPr="005D0F7B">
        <w:rPr>
          <w:rFonts w:ascii="Calibri" w:hAnsi="Calibri" w:cs="Arial"/>
          <w:sz w:val="22"/>
          <w:szCs w:val="22"/>
        </w:rPr>
        <w:t xml:space="preserve">za spotřebovanou vodu v ostatních nebytových prostorách je závislá na počtu pracovníků, nacházejících se v těchto prostorách a na charakteru práce, či služeb, které se v těchto prostorech provádějí. Spotřebu vody jednoho pracovníka vyměřuje Příloha č. 12 Vyhlášky </w:t>
      </w:r>
      <w:r>
        <w:rPr>
          <w:rFonts w:ascii="Calibri" w:hAnsi="Calibri" w:cs="Arial"/>
          <w:sz w:val="22"/>
          <w:szCs w:val="22"/>
        </w:rPr>
        <w:br/>
      </w:r>
      <w:r w:rsidRPr="005D0F7B">
        <w:rPr>
          <w:rFonts w:ascii="Calibri" w:hAnsi="Calibri" w:cs="Arial"/>
          <w:sz w:val="22"/>
          <w:szCs w:val="22"/>
        </w:rPr>
        <w:t xml:space="preserve">č. 120/2011 Sb. v aktuálním znění. V době podpisu této smlouvy je uvedeno směrné číslo spotřeby vody na kancelářské prostory vybavené WC, umyvadlem a tekoucí teplou vodou </w:t>
      </w:r>
      <w:r>
        <w:rPr>
          <w:rFonts w:ascii="Calibri" w:hAnsi="Calibri" w:cs="Arial"/>
          <w:sz w:val="22"/>
          <w:szCs w:val="22"/>
        </w:rPr>
        <w:br/>
      </w:r>
      <w:r w:rsidRPr="005D0F7B">
        <w:rPr>
          <w:rFonts w:ascii="Calibri" w:hAnsi="Calibri" w:cs="Arial"/>
          <w:sz w:val="22"/>
          <w:szCs w:val="22"/>
        </w:rPr>
        <w:t>na 14m</w:t>
      </w:r>
      <w:r w:rsidRPr="005D0F7B">
        <w:rPr>
          <w:rFonts w:ascii="Calibri" w:hAnsi="Calibri" w:cs="Arial"/>
          <w:sz w:val="22"/>
          <w:szCs w:val="22"/>
          <w:vertAlign w:val="superscript"/>
        </w:rPr>
        <w:t>3</w:t>
      </w:r>
      <w:r w:rsidRPr="005D0F7B">
        <w:rPr>
          <w:rFonts w:ascii="Calibri" w:hAnsi="Calibri" w:cs="Arial"/>
          <w:sz w:val="22"/>
          <w:szCs w:val="22"/>
        </w:rPr>
        <w:t>/rok a na prodejny s čistým provozem na 18m</w:t>
      </w:r>
      <w:r w:rsidRPr="005D0F7B">
        <w:rPr>
          <w:rFonts w:ascii="Calibri" w:hAnsi="Calibri" w:cs="Arial"/>
          <w:sz w:val="22"/>
          <w:szCs w:val="22"/>
          <w:vertAlign w:val="superscript"/>
        </w:rPr>
        <w:t>3</w:t>
      </w:r>
      <w:r w:rsidRPr="005D0F7B">
        <w:rPr>
          <w:rFonts w:ascii="Calibri" w:hAnsi="Calibri" w:cs="Arial"/>
          <w:sz w:val="22"/>
          <w:szCs w:val="22"/>
        </w:rPr>
        <w:t>/rok</w:t>
      </w:r>
      <w:r w:rsidRPr="00032832">
        <w:rPr>
          <w:rFonts w:ascii="Calibri" w:hAnsi="Calibri" w:cs="Arial"/>
          <w:sz w:val="22"/>
          <w:szCs w:val="22"/>
        </w:rPr>
        <w:t xml:space="preserve">. </w:t>
      </w:r>
      <w:r>
        <w:rPr>
          <w:rFonts w:ascii="Calibri" w:hAnsi="Calibri" w:cs="Arial"/>
          <w:sz w:val="22"/>
          <w:szCs w:val="22"/>
        </w:rPr>
        <w:t xml:space="preserve">Ze zbývající </w:t>
      </w:r>
      <w:r w:rsidRPr="00032832">
        <w:rPr>
          <w:rFonts w:ascii="Calibri" w:hAnsi="Calibri" w:cs="Arial"/>
          <w:sz w:val="22"/>
          <w:szCs w:val="22"/>
        </w:rPr>
        <w:t>část</w:t>
      </w:r>
      <w:r>
        <w:rPr>
          <w:rFonts w:ascii="Calibri" w:hAnsi="Calibri" w:cs="Arial"/>
          <w:sz w:val="22"/>
          <w:szCs w:val="22"/>
        </w:rPr>
        <w:t>i</w:t>
      </w:r>
      <w:r w:rsidRPr="00032832">
        <w:rPr>
          <w:rFonts w:ascii="Calibri" w:hAnsi="Calibri" w:cs="Arial"/>
          <w:sz w:val="22"/>
          <w:szCs w:val="22"/>
        </w:rPr>
        <w:t xml:space="preserve"> spotřeb</w:t>
      </w:r>
      <w:r>
        <w:rPr>
          <w:rFonts w:ascii="Calibri" w:hAnsi="Calibri" w:cs="Arial"/>
          <w:sz w:val="22"/>
          <w:szCs w:val="22"/>
        </w:rPr>
        <w:t xml:space="preserve">ované </w:t>
      </w:r>
      <w:r w:rsidRPr="00032832">
        <w:rPr>
          <w:rFonts w:ascii="Calibri" w:hAnsi="Calibri" w:cs="Arial"/>
          <w:sz w:val="22"/>
          <w:szCs w:val="22"/>
        </w:rPr>
        <w:t xml:space="preserve">vody </w:t>
      </w:r>
      <w:r>
        <w:rPr>
          <w:rFonts w:ascii="Calibri" w:hAnsi="Calibri" w:cs="Arial"/>
          <w:sz w:val="22"/>
          <w:szCs w:val="22"/>
        </w:rPr>
        <w:t>uhradí podnájemce 6</w:t>
      </w:r>
      <w:r w:rsidRPr="00032832">
        <w:rPr>
          <w:rFonts w:ascii="Calibri" w:hAnsi="Calibri" w:cs="Arial"/>
          <w:sz w:val="22"/>
          <w:szCs w:val="22"/>
        </w:rPr>
        <w:t>0</w:t>
      </w:r>
      <w:r>
        <w:rPr>
          <w:rFonts w:ascii="Calibri" w:hAnsi="Calibri" w:cs="Arial"/>
          <w:sz w:val="22"/>
          <w:szCs w:val="22"/>
        </w:rPr>
        <w:t xml:space="preserve">% nákladů. </w:t>
      </w:r>
    </w:p>
    <w:p w:rsidR="00747C84" w:rsidRDefault="00747C84" w:rsidP="00747C84">
      <w:pPr>
        <w:pStyle w:val="Zkladntext"/>
        <w:numPr>
          <w:ilvl w:val="0"/>
          <w:numId w:val="25"/>
        </w:numPr>
        <w:spacing w:after="0"/>
        <w:jc w:val="both"/>
        <w:rPr>
          <w:rFonts w:ascii="Calibri" w:hAnsi="Calibri" w:cs="Arial"/>
          <w:sz w:val="22"/>
          <w:szCs w:val="22"/>
        </w:rPr>
      </w:pPr>
      <w:r>
        <w:rPr>
          <w:rFonts w:ascii="Calibri" w:hAnsi="Calibri" w:cs="Arial"/>
          <w:sz w:val="22"/>
          <w:szCs w:val="22"/>
        </w:rPr>
        <w:t>za stočné – celková cena se rozdělí ve stejném procentuálním podílu, v jakém bude proveden výpočet za dodanou vodu;</w:t>
      </w:r>
    </w:p>
    <w:p w:rsidR="00747C84" w:rsidRPr="0049461F" w:rsidRDefault="00747C84" w:rsidP="00747C84">
      <w:pPr>
        <w:pStyle w:val="Zkladntext"/>
        <w:numPr>
          <w:ilvl w:val="0"/>
          <w:numId w:val="25"/>
        </w:numPr>
        <w:spacing w:after="0"/>
        <w:jc w:val="both"/>
        <w:rPr>
          <w:rFonts w:ascii="Calibri" w:hAnsi="Calibri" w:cs="Arial"/>
          <w:sz w:val="22"/>
          <w:szCs w:val="22"/>
        </w:rPr>
      </w:pPr>
      <w:r>
        <w:rPr>
          <w:rFonts w:ascii="Calibri" w:hAnsi="Calibri" w:cs="Arial"/>
          <w:sz w:val="22"/>
          <w:szCs w:val="22"/>
        </w:rPr>
        <w:t>dodávka tepla – na základě algoritmu, který zohlední jak celkový objem vytápěných prostor v objektu Dominikánská 3, tak celkový objem prostor užívaných podnájemcem;</w:t>
      </w:r>
    </w:p>
    <w:p w:rsidR="00747C84" w:rsidRDefault="00747C84" w:rsidP="00747C84">
      <w:pPr>
        <w:pStyle w:val="Zkladntext"/>
        <w:spacing w:after="0"/>
        <w:ind w:left="360"/>
        <w:jc w:val="both"/>
        <w:rPr>
          <w:rFonts w:ascii="Calibri" w:hAnsi="Calibri" w:cs="Arial"/>
          <w:sz w:val="22"/>
          <w:szCs w:val="22"/>
        </w:rPr>
      </w:pPr>
      <w:r w:rsidRPr="00FB7E87">
        <w:rPr>
          <w:rFonts w:ascii="Calibri" w:hAnsi="Calibri" w:cs="Arial"/>
          <w:sz w:val="22"/>
          <w:szCs w:val="22"/>
        </w:rPr>
        <w:t>K celkové částce za spotřebované služby bude účtováno DPH v zákonné výši.</w:t>
      </w:r>
    </w:p>
    <w:p w:rsidR="00747C84" w:rsidRDefault="00747C84" w:rsidP="00747C84">
      <w:pPr>
        <w:pStyle w:val="Zkladntext"/>
        <w:spacing w:after="0"/>
        <w:ind w:left="360"/>
        <w:jc w:val="both"/>
        <w:rPr>
          <w:rFonts w:ascii="Calibri" w:hAnsi="Calibri" w:cs="Arial"/>
          <w:sz w:val="22"/>
          <w:szCs w:val="22"/>
        </w:rPr>
      </w:pPr>
    </w:p>
    <w:p w:rsidR="00747C84" w:rsidRPr="00FB7E87" w:rsidRDefault="00747C84" w:rsidP="00747C84">
      <w:pPr>
        <w:numPr>
          <w:ilvl w:val="0"/>
          <w:numId w:val="13"/>
        </w:numPr>
        <w:spacing w:after="0" w:line="240" w:lineRule="auto"/>
        <w:jc w:val="both"/>
        <w:rPr>
          <w:rFonts w:ascii="Calibri" w:hAnsi="Calibri" w:cs="Arial"/>
        </w:rPr>
      </w:pPr>
      <w:r>
        <w:rPr>
          <w:rFonts w:ascii="Calibri" w:hAnsi="Calibri" w:cs="Arial"/>
        </w:rPr>
        <w:t>Zálohu na služby uvedené v čl. 4, odst. 2 této smlouvy</w:t>
      </w:r>
      <w:r w:rsidRPr="00FB7E87">
        <w:rPr>
          <w:rFonts w:ascii="Calibri" w:hAnsi="Calibri" w:cs="Arial"/>
        </w:rPr>
        <w:t xml:space="preserve"> bude podnájemce hradit bezhotovostně </w:t>
      </w:r>
      <w:r>
        <w:rPr>
          <w:rFonts w:ascii="Calibri" w:hAnsi="Calibri" w:cs="Arial"/>
        </w:rPr>
        <w:t xml:space="preserve">vždy do 15. dne daného kalendářního měsíce na základě splátkového kalendáře vyhotoveného nájemcem na každý kalendářní rok, který má všechny náležitosti daňového dokladu a bude tvořit přílohu </w:t>
      </w:r>
      <w:r>
        <w:rPr>
          <w:rFonts w:ascii="Calibri" w:hAnsi="Calibri" w:cs="Arial"/>
        </w:rPr>
        <w:br/>
        <w:t xml:space="preserve">č. 3 této smlouvy. Obě dvě smluvní strany se dohodly, že měsíční záloha na služby bude vyčíslena v poměrné výši odpovídající 100% vyúčtovaných cen za služby za předchozí kalendářní rok. Záloha na služby </w:t>
      </w:r>
      <w:r w:rsidRPr="00FB7E87">
        <w:rPr>
          <w:rFonts w:ascii="Calibri" w:hAnsi="Calibri" w:cs="Arial"/>
        </w:rPr>
        <w:t>je uhrazen</w:t>
      </w:r>
      <w:r>
        <w:rPr>
          <w:rFonts w:ascii="Calibri" w:hAnsi="Calibri" w:cs="Arial"/>
        </w:rPr>
        <w:t>a dnem jejího</w:t>
      </w:r>
      <w:r w:rsidRPr="00FB7E87">
        <w:rPr>
          <w:rFonts w:ascii="Calibri" w:hAnsi="Calibri" w:cs="Arial"/>
        </w:rPr>
        <w:t xml:space="preserve"> připsání na účet nájemce. Dnem uskutečnění zdanitelného plnění bude vždy </w:t>
      </w:r>
      <w:r w:rsidRPr="00423A4D">
        <w:rPr>
          <w:rFonts w:ascii="Calibri" w:hAnsi="Calibri" w:cs="Arial"/>
        </w:rPr>
        <w:t>15. dne daného kalendářní měsíce</w:t>
      </w:r>
      <w:r w:rsidRPr="00FB7E87">
        <w:rPr>
          <w:rFonts w:ascii="Calibri" w:hAnsi="Calibri" w:cs="Arial"/>
        </w:rPr>
        <w:t xml:space="preserve">. Pro případ prodlení podnájemce s úhradou nájemného se sjednává </w:t>
      </w:r>
      <w:r>
        <w:rPr>
          <w:rFonts w:ascii="Calibri" w:hAnsi="Calibri" w:cs="Arial"/>
        </w:rPr>
        <w:t>úrok</w:t>
      </w:r>
      <w:r w:rsidRPr="00FB7E87">
        <w:rPr>
          <w:rFonts w:ascii="Calibri" w:hAnsi="Calibri" w:cs="Arial"/>
        </w:rPr>
        <w:t xml:space="preserve"> z prodlení ve výši 0,05 % z dlužné částky za každý den prodlení.</w:t>
      </w:r>
    </w:p>
    <w:p w:rsidR="00747C84" w:rsidRDefault="00747C84" w:rsidP="00747C84">
      <w:pPr>
        <w:ind w:left="360"/>
        <w:jc w:val="both"/>
        <w:rPr>
          <w:rFonts w:ascii="Calibri" w:hAnsi="Calibri" w:cs="Arial"/>
        </w:rPr>
      </w:pPr>
    </w:p>
    <w:p w:rsidR="00747C84" w:rsidRPr="00AD6B7A" w:rsidRDefault="00747C84" w:rsidP="00747C84">
      <w:pPr>
        <w:numPr>
          <w:ilvl w:val="0"/>
          <w:numId w:val="13"/>
        </w:numPr>
        <w:spacing w:after="0" w:line="240" w:lineRule="auto"/>
        <w:jc w:val="both"/>
        <w:rPr>
          <w:rFonts w:ascii="Calibri" w:hAnsi="Calibri" w:cs="Arial"/>
        </w:rPr>
      </w:pPr>
      <w:r w:rsidRPr="00FB7E87">
        <w:rPr>
          <w:rFonts w:ascii="Calibri" w:hAnsi="Calibri" w:cs="Arial"/>
        </w:rPr>
        <w:t xml:space="preserve">Rozúčtování těchto nákladů provede nájemce na základě ročních zúčtování s jednotlivými dodavateli v tomto článku uvedených </w:t>
      </w:r>
      <w:r w:rsidRPr="0049461F">
        <w:rPr>
          <w:rFonts w:ascii="Calibri" w:hAnsi="Calibri" w:cs="Arial"/>
        </w:rPr>
        <w:t xml:space="preserve">služeb nejpozději do </w:t>
      </w:r>
      <w:r>
        <w:rPr>
          <w:rFonts w:ascii="Calibri" w:hAnsi="Calibri" w:cs="Arial"/>
        </w:rPr>
        <w:t>15. března</w:t>
      </w:r>
      <w:r w:rsidRPr="0049461F">
        <w:rPr>
          <w:rFonts w:ascii="Calibri" w:hAnsi="Calibri" w:cs="Arial"/>
        </w:rPr>
        <w:t xml:space="preserve"> následujícího kalendářního</w:t>
      </w:r>
      <w:r w:rsidRPr="00FB7E87">
        <w:rPr>
          <w:rFonts w:ascii="Calibri" w:hAnsi="Calibri" w:cs="Arial"/>
        </w:rPr>
        <w:t xml:space="preserve"> roku. </w:t>
      </w:r>
      <w:r w:rsidR="007A2BF5">
        <w:rPr>
          <w:rFonts w:ascii="Calibri" w:hAnsi="Calibri" w:cs="Arial"/>
        </w:rPr>
        <w:t xml:space="preserve"> </w:t>
      </w:r>
      <w:r w:rsidRPr="00FB7E87">
        <w:rPr>
          <w:rFonts w:ascii="Calibri" w:hAnsi="Calibri" w:cs="Arial"/>
        </w:rPr>
        <w:t xml:space="preserve">Na základě tohoto rozúčtování vystaví podnájemci řádný daňový doklad / fakturu se splatností 14 dní. </w:t>
      </w:r>
      <w:r w:rsidRPr="00AD6B7A">
        <w:rPr>
          <w:rFonts w:ascii="Calibri" w:hAnsi="Calibri" w:cs="Arial"/>
        </w:rPr>
        <w:t xml:space="preserve">Pro případ prodlení podnájemce s úhradou </w:t>
      </w:r>
      <w:r>
        <w:rPr>
          <w:rFonts w:ascii="Calibri" w:hAnsi="Calibri" w:cs="Arial"/>
        </w:rPr>
        <w:t xml:space="preserve">za služby spojené s užíváním nebytových prostor </w:t>
      </w:r>
      <w:r w:rsidRPr="00AD6B7A">
        <w:rPr>
          <w:rFonts w:ascii="Calibri" w:hAnsi="Calibri" w:cs="Arial"/>
        </w:rPr>
        <w:t xml:space="preserve">se sjednává </w:t>
      </w:r>
      <w:r>
        <w:rPr>
          <w:rFonts w:ascii="Calibri" w:hAnsi="Calibri" w:cs="Arial"/>
        </w:rPr>
        <w:t>úrok</w:t>
      </w:r>
      <w:r w:rsidRPr="00AD6B7A">
        <w:rPr>
          <w:rFonts w:ascii="Calibri" w:hAnsi="Calibri" w:cs="Arial"/>
        </w:rPr>
        <w:t xml:space="preserve"> z prodlení ve výši 0,05 % z dlužné částky za každý den prodlení.</w:t>
      </w:r>
    </w:p>
    <w:p w:rsidR="00747C84" w:rsidRDefault="00747C84" w:rsidP="00747C84">
      <w:pPr>
        <w:spacing w:after="0"/>
        <w:jc w:val="center"/>
        <w:rPr>
          <w:rFonts w:ascii="Calibri" w:hAnsi="Calibri" w:cs="Arial"/>
          <w:b/>
        </w:rPr>
      </w:pPr>
    </w:p>
    <w:p w:rsidR="00E13F42" w:rsidRDefault="00E13F42" w:rsidP="00747C84">
      <w:pPr>
        <w:spacing w:after="0"/>
        <w:jc w:val="center"/>
        <w:rPr>
          <w:rFonts w:ascii="Calibri" w:hAnsi="Calibri" w:cs="Arial"/>
          <w:b/>
        </w:rPr>
      </w:pPr>
    </w:p>
    <w:p w:rsidR="00747C84" w:rsidRPr="00671F9E" w:rsidRDefault="00747C84" w:rsidP="00747C84">
      <w:pPr>
        <w:spacing w:after="0"/>
        <w:jc w:val="center"/>
        <w:rPr>
          <w:rFonts w:ascii="Calibri" w:hAnsi="Calibri" w:cs="Arial"/>
          <w:b/>
        </w:rPr>
      </w:pPr>
      <w:r w:rsidRPr="00671F9E">
        <w:rPr>
          <w:rFonts w:ascii="Calibri" w:hAnsi="Calibri" w:cs="Arial"/>
          <w:b/>
        </w:rPr>
        <w:t>Článek 5.</w:t>
      </w:r>
    </w:p>
    <w:p w:rsidR="00747C84" w:rsidRPr="00671F9E" w:rsidRDefault="00747C84" w:rsidP="00747C84">
      <w:pPr>
        <w:jc w:val="center"/>
        <w:rPr>
          <w:rFonts w:ascii="Calibri" w:hAnsi="Calibri"/>
          <w:b/>
          <w:u w:val="single"/>
        </w:rPr>
      </w:pPr>
      <w:r w:rsidRPr="00671F9E">
        <w:rPr>
          <w:rFonts w:ascii="Calibri" w:hAnsi="Calibri"/>
          <w:b/>
          <w:u w:val="single"/>
        </w:rPr>
        <w:t>Předání předmětu podnájmu</w:t>
      </w:r>
    </w:p>
    <w:p w:rsidR="00747C84" w:rsidRPr="00671F9E" w:rsidRDefault="00747C84" w:rsidP="007A2BF5">
      <w:pPr>
        <w:autoSpaceDE w:val="0"/>
        <w:autoSpaceDN w:val="0"/>
        <w:adjustRightInd w:val="0"/>
        <w:spacing w:line="240" w:lineRule="auto"/>
        <w:jc w:val="both"/>
        <w:rPr>
          <w:rFonts w:ascii="Calibri" w:hAnsi="Calibri"/>
        </w:rPr>
      </w:pPr>
      <w:r w:rsidRPr="00671F9E">
        <w:rPr>
          <w:rFonts w:ascii="Calibri" w:hAnsi="Calibri"/>
        </w:rPr>
        <w:t xml:space="preserve">Nájemce předá podnájemci nebytové prostory nejpozději dne 1. </w:t>
      </w:r>
      <w:r>
        <w:rPr>
          <w:rFonts w:ascii="Calibri" w:hAnsi="Calibri"/>
        </w:rPr>
        <w:t xml:space="preserve">srpna </w:t>
      </w:r>
      <w:r w:rsidRPr="00671F9E">
        <w:rPr>
          <w:rFonts w:ascii="Calibri" w:hAnsi="Calibri"/>
        </w:rPr>
        <w:t>201</w:t>
      </w:r>
      <w:r>
        <w:rPr>
          <w:rFonts w:ascii="Calibri" w:hAnsi="Calibri"/>
        </w:rPr>
        <w:t>7</w:t>
      </w:r>
      <w:r w:rsidRPr="00671F9E">
        <w:rPr>
          <w:rFonts w:ascii="Calibri" w:hAnsi="Calibri"/>
        </w:rPr>
        <w:t xml:space="preserve"> do 9hodin společně s klíči od předmětu podnájmu. O předání a převzetí předmětu podnájmu bude zpracován protokol podepsaný oběma smluvními stranami zachycující stav předmětu nájmu ke dni jejich předání podnájemci.</w:t>
      </w:r>
      <w:r>
        <w:rPr>
          <w:rFonts w:ascii="Calibri" w:hAnsi="Calibri"/>
        </w:rPr>
        <w:t xml:space="preserve"> </w:t>
      </w:r>
      <w:r w:rsidRPr="00671F9E">
        <w:rPr>
          <w:rFonts w:ascii="Calibri" w:hAnsi="Calibri"/>
        </w:rPr>
        <w:t>Každá ze smluvních stran obdrží po jednom vyhotovení protokolu.</w:t>
      </w:r>
    </w:p>
    <w:p w:rsidR="00747C84" w:rsidRDefault="00747C84" w:rsidP="00747C84">
      <w:pPr>
        <w:jc w:val="center"/>
        <w:rPr>
          <w:rFonts w:ascii="Calibri" w:hAnsi="Calibri" w:cs="Arial"/>
          <w:b/>
        </w:rPr>
      </w:pPr>
    </w:p>
    <w:p w:rsidR="00EB7F73" w:rsidRDefault="00EB7F73" w:rsidP="00747C84">
      <w:pPr>
        <w:jc w:val="center"/>
        <w:rPr>
          <w:rFonts w:ascii="Calibri" w:hAnsi="Calibri" w:cs="Arial"/>
          <w:b/>
        </w:rPr>
      </w:pPr>
    </w:p>
    <w:p w:rsidR="00747C84" w:rsidRPr="00FB7E87" w:rsidRDefault="00747C84" w:rsidP="00747C84">
      <w:pPr>
        <w:spacing w:after="0"/>
        <w:jc w:val="center"/>
        <w:rPr>
          <w:rFonts w:ascii="Calibri" w:hAnsi="Calibri" w:cs="Arial"/>
          <w:b/>
        </w:rPr>
      </w:pPr>
      <w:r w:rsidRPr="00FB7E87">
        <w:rPr>
          <w:rFonts w:ascii="Calibri" w:hAnsi="Calibri" w:cs="Arial"/>
          <w:b/>
        </w:rPr>
        <w:t>Článek 6.</w:t>
      </w:r>
    </w:p>
    <w:p w:rsidR="00747C84" w:rsidRPr="00671F9E" w:rsidRDefault="00747C84" w:rsidP="00747C84">
      <w:pPr>
        <w:jc w:val="center"/>
        <w:rPr>
          <w:rFonts w:ascii="Calibri" w:hAnsi="Calibri" w:cs="Arial"/>
          <w:b/>
          <w:u w:val="single"/>
        </w:rPr>
      </w:pPr>
      <w:r w:rsidRPr="00671F9E">
        <w:rPr>
          <w:rFonts w:ascii="Calibri" w:hAnsi="Calibri" w:cs="Arial"/>
          <w:b/>
          <w:u w:val="single"/>
        </w:rPr>
        <w:t>Pojištění</w:t>
      </w:r>
    </w:p>
    <w:p w:rsidR="00747C84" w:rsidRDefault="00747C84" w:rsidP="00747C84">
      <w:pPr>
        <w:numPr>
          <w:ilvl w:val="0"/>
          <w:numId w:val="32"/>
        </w:numPr>
        <w:spacing w:line="240" w:lineRule="auto"/>
        <w:ind w:left="284" w:hanging="284"/>
        <w:jc w:val="both"/>
        <w:rPr>
          <w:rFonts w:ascii="Calibri" w:hAnsi="Calibri"/>
        </w:rPr>
      </w:pPr>
      <w:r w:rsidRPr="00671F9E">
        <w:rPr>
          <w:rFonts w:ascii="Calibri" w:hAnsi="Calibri"/>
        </w:rPr>
        <w:t>Podnájemce bere na vědomí, že objekt Dominikánská 3 není vlastníkem objektu, ani nájemcem pojištěn na žádná rizika spojená s jeho užíváním (např. na škody způsobené požárem, vodou z vodovodního potrubí, vichřicí nebo vandalismem).</w:t>
      </w:r>
    </w:p>
    <w:p w:rsidR="00747C84" w:rsidRDefault="00747C84" w:rsidP="00747C84">
      <w:pPr>
        <w:pStyle w:val="Zkladntext"/>
        <w:numPr>
          <w:ilvl w:val="0"/>
          <w:numId w:val="32"/>
        </w:numPr>
        <w:ind w:left="284" w:hanging="284"/>
        <w:rPr>
          <w:rFonts w:ascii="Calibri" w:hAnsi="Calibri"/>
          <w:sz w:val="22"/>
          <w:szCs w:val="22"/>
        </w:rPr>
      </w:pPr>
      <w:r w:rsidRPr="00671F9E">
        <w:rPr>
          <w:rFonts w:ascii="Calibri" w:hAnsi="Calibri"/>
          <w:sz w:val="22"/>
          <w:szCs w:val="22"/>
        </w:rPr>
        <w:t>Podnájemce je oprávněn pojistit předmět podnájmu a své vybavení na svůj náklad.</w:t>
      </w:r>
    </w:p>
    <w:p w:rsidR="00747C84" w:rsidRPr="00671F9E" w:rsidRDefault="00747C84" w:rsidP="00747C84">
      <w:pPr>
        <w:jc w:val="center"/>
        <w:rPr>
          <w:rFonts w:ascii="Calibri" w:hAnsi="Calibri" w:cs="Arial"/>
          <w:b/>
        </w:rPr>
      </w:pPr>
    </w:p>
    <w:p w:rsidR="00747C84" w:rsidRPr="00671F9E" w:rsidRDefault="00747C84" w:rsidP="00747C84">
      <w:pPr>
        <w:spacing w:after="0"/>
        <w:jc w:val="center"/>
        <w:rPr>
          <w:rFonts w:ascii="Calibri" w:hAnsi="Calibri" w:cs="Arial"/>
          <w:b/>
        </w:rPr>
      </w:pPr>
      <w:r w:rsidRPr="00671F9E">
        <w:rPr>
          <w:rFonts w:ascii="Calibri" w:hAnsi="Calibri" w:cs="Arial"/>
          <w:b/>
        </w:rPr>
        <w:t>Článek 7.</w:t>
      </w:r>
    </w:p>
    <w:p w:rsidR="00747C84" w:rsidRPr="00FB7E87" w:rsidRDefault="00747C84" w:rsidP="00747C84">
      <w:pPr>
        <w:pStyle w:val="Nadpis2"/>
        <w:rPr>
          <w:rFonts w:ascii="Calibri" w:hAnsi="Calibri" w:cs="Arial"/>
          <w:sz w:val="22"/>
          <w:szCs w:val="22"/>
          <w:u w:val="single"/>
        </w:rPr>
      </w:pPr>
      <w:r w:rsidRPr="00FB7E87">
        <w:rPr>
          <w:rFonts w:ascii="Calibri" w:hAnsi="Calibri" w:cs="Arial"/>
          <w:sz w:val="22"/>
          <w:szCs w:val="22"/>
          <w:u w:val="single"/>
        </w:rPr>
        <w:t>Práva a povinnosti nájemce</w:t>
      </w:r>
    </w:p>
    <w:p w:rsidR="00747C84" w:rsidRPr="00FB7E87" w:rsidRDefault="00747C84" w:rsidP="00747C84">
      <w:pPr>
        <w:jc w:val="center"/>
        <w:rPr>
          <w:rFonts w:ascii="Calibri" w:hAnsi="Calibri" w:cs="Arial"/>
          <w:b/>
        </w:rPr>
      </w:pPr>
    </w:p>
    <w:p w:rsidR="00747C84" w:rsidRPr="00FB7E87" w:rsidRDefault="00747C84" w:rsidP="00747C84">
      <w:pPr>
        <w:numPr>
          <w:ilvl w:val="0"/>
          <w:numId w:val="10"/>
        </w:numPr>
        <w:spacing w:line="240" w:lineRule="auto"/>
        <w:jc w:val="both"/>
        <w:rPr>
          <w:rFonts w:ascii="Calibri" w:hAnsi="Calibri" w:cs="Arial"/>
        </w:rPr>
      </w:pPr>
      <w:r w:rsidRPr="00FB7E87">
        <w:rPr>
          <w:rFonts w:ascii="Calibri" w:hAnsi="Calibri" w:cs="Arial"/>
        </w:rPr>
        <w:t xml:space="preserve">Nájemce je povinen zajistit řádný a nerušený výkon </w:t>
      </w:r>
      <w:r>
        <w:rPr>
          <w:rFonts w:ascii="Calibri" w:hAnsi="Calibri" w:cs="Arial"/>
        </w:rPr>
        <w:t>pod</w:t>
      </w:r>
      <w:r w:rsidRPr="00FB7E87">
        <w:rPr>
          <w:rFonts w:ascii="Calibri" w:hAnsi="Calibri" w:cs="Arial"/>
        </w:rPr>
        <w:t>nájemních práv podnájemce po celou dobu trvání této smlouvy, a to po celých 24 hodin každý den v</w:t>
      </w:r>
      <w:r>
        <w:rPr>
          <w:rFonts w:ascii="Calibri" w:hAnsi="Calibri" w:cs="Arial"/>
        </w:rPr>
        <w:t> </w:t>
      </w:r>
      <w:r w:rsidRPr="00FB7E87">
        <w:rPr>
          <w:rFonts w:ascii="Calibri" w:hAnsi="Calibri" w:cs="Arial"/>
        </w:rPr>
        <w:t xml:space="preserve">roce, včetně dnů pracovního klidu </w:t>
      </w:r>
      <w:r w:rsidRPr="00FB7E87">
        <w:rPr>
          <w:rFonts w:ascii="Calibri" w:hAnsi="Calibri" w:cs="Arial"/>
        </w:rPr>
        <w:br/>
        <w:t xml:space="preserve">a státních svátků. Jedná se zejména vstup do předmětu podnájmu, o zajištění dodávek tepla, vody </w:t>
      </w:r>
      <w:r>
        <w:rPr>
          <w:rFonts w:ascii="Calibri" w:hAnsi="Calibri" w:cs="Arial"/>
        </w:rPr>
        <w:br/>
      </w:r>
      <w:r w:rsidRPr="00FB7E87">
        <w:rPr>
          <w:rFonts w:ascii="Calibri" w:hAnsi="Calibri" w:cs="Arial"/>
        </w:rPr>
        <w:t>a jiných služeb spojených s</w:t>
      </w:r>
      <w:r>
        <w:rPr>
          <w:rFonts w:ascii="Calibri" w:hAnsi="Calibri" w:cs="Arial"/>
        </w:rPr>
        <w:t> </w:t>
      </w:r>
      <w:r w:rsidRPr="00FB7E87">
        <w:rPr>
          <w:rFonts w:ascii="Calibri" w:hAnsi="Calibri" w:cs="Arial"/>
        </w:rPr>
        <w:t xml:space="preserve">podnájemním vztahem. </w:t>
      </w:r>
    </w:p>
    <w:p w:rsidR="00747C84" w:rsidRPr="00FB7E87" w:rsidRDefault="00747C84" w:rsidP="00747C84">
      <w:pPr>
        <w:numPr>
          <w:ilvl w:val="0"/>
          <w:numId w:val="10"/>
        </w:numPr>
        <w:spacing w:line="240" w:lineRule="auto"/>
        <w:jc w:val="both"/>
        <w:rPr>
          <w:rFonts w:ascii="Calibri" w:hAnsi="Calibri" w:cs="Arial"/>
        </w:rPr>
      </w:pPr>
      <w:r w:rsidRPr="00FB7E87">
        <w:rPr>
          <w:rFonts w:ascii="Calibri" w:hAnsi="Calibri" w:cs="Arial"/>
        </w:rPr>
        <w:t>Nájemce je povinen informovat včas podnájemce o situaci, která by mohla mít vliv na jeho budoucí podnikání v</w:t>
      </w:r>
      <w:r>
        <w:rPr>
          <w:rFonts w:ascii="Calibri" w:hAnsi="Calibri" w:cs="Arial"/>
        </w:rPr>
        <w:t> </w:t>
      </w:r>
      <w:r w:rsidRPr="00FB7E87">
        <w:rPr>
          <w:rFonts w:ascii="Calibri" w:hAnsi="Calibri" w:cs="Arial"/>
        </w:rPr>
        <w:t>předmětu podnájmu (např. potřebu provedení stavebních úprav aj.).</w:t>
      </w:r>
    </w:p>
    <w:p w:rsidR="00747C84" w:rsidRDefault="00747C84" w:rsidP="00747C84">
      <w:pPr>
        <w:numPr>
          <w:ilvl w:val="0"/>
          <w:numId w:val="10"/>
        </w:numPr>
        <w:spacing w:line="240" w:lineRule="auto"/>
        <w:jc w:val="both"/>
        <w:rPr>
          <w:rFonts w:ascii="Calibri" w:hAnsi="Calibri" w:cs="Arial"/>
        </w:rPr>
      </w:pPr>
      <w:r w:rsidRPr="00FB7E87">
        <w:rPr>
          <w:rFonts w:ascii="Calibri" w:hAnsi="Calibri" w:cs="Arial"/>
        </w:rPr>
        <w:t>Nájemce je oprávněn předem po dohodě požadovat vstup do předmětu podnájmu za účasti osoby oprávněné jednat jménem podnájemce v</w:t>
      </w:r>
      <w:r>
        <w:rPr>
          <w:rFonts w:ascii="Calibri" w:hAnsi="Calibri" w:cs="Arial"/>
        </w:rPr>
        <w:t> </w:t>
      </w:r>
      <w:r w:rsidRPr="00FB7E87">
        <w:rPr>
          <w:rFonts w:ascii="Calibri" w:hAnsi="Calibri" w:cs="Arial"/>
        </w:rPr>
        <w:t>pracovních dnech v</w:t>
      </w:r>
      <w:r>
        <w:rPr>
          <w:rFonts w:ascii="Calibri" w:hAnsi="Calibri" w:cs="Arial"/>
        </w:rPr>
        <w:t> </w:t>
      </w:r>
      <w:r w:rsidRPr="00FB7E87">
        <w:rPr>
          <w:rFonts w:ascii="Calibri" w:hAnsi="Calibri" w:cs="Arial"/>
        </w:rPr>
        <w:t>běžných provozních hodinách, a to zejména z</w:t>
      </w:r>
      <w:r>
        <w:rPr>
          <w:rFonts w:ascii="Calibri" w:hAnsi="Calibri" w:cs="Arial"/>
        </w:rPr>
        <w:t> </w:t>
      </w:r>
      <w:r w:rsidRPr="00FB7E87">
        <w:rPr>
          <w:rFonts w:ascii="Calibri" w:hAnsi="Calibri" w:cs="Arial"/>
        </w:rPr>
        <w:t xml:space="preserve">účelem kontroly řádného užívání předmětu podnájmu podle této smlouvy, jakož </w:t>
      </w:r>
      <w:r>
        <w:rPr>
          <w:rFonts w:ascii="Calibri" w:hAnsi="Calibri" w:cs="Arial"/>
        </w:rPr>
        <w:br/>
      </w:r>
      <w:r w:rsidRPr="00FB7E87">
        <w:rPr>
          <w:rFonts w:ascii="Calibri" w:hAnsi="Calibri" w:cs="Arial"/>
        </w:rPr>
        <w:t>i k</w:t>
      </w:r>
      <w:r>
        <w:rPr>
          <w:rFonts w:ascii="Calibri" w:hAnsi="Calibri" w:cs="Arial"/>
        </w:rPr>
        <w:t> </w:t>
      </w:r>
      <w:r w:rsidRPr="00FB7E87">
        <w:rPr>
          <w:rFonts w:ascii="Calibri" w:hAnsi="Calibri" w:cs="Arial"/>
        </w:rPr>
        <w:t xml:space="preserve">provádění údržby, nutných oprav či provádění kontroly elektrického, vodovodního a dalšího vedení, jestliže je toho zapotřebí.  </w:t>
      </w:r>
    </w:p>
    <w:p w:rsidR="00747C84" w:rsidRPr="00FB7E87" w:rsidRDefault="00747C84" w:rsidP="00747C84">
      <w:pPr>
        <w:numPr>
          <w:ilvl w:val="0"/>
          <w:numId w:val="10"/>
        </w:numPr>
        <w:spacing w:after="0" w:line="240" w:lineRule="auto"/>
        <w:jc w:val="both"/>
        <w:rPr>
          <w:rFonts w:ascii="Calibri" w:hAnsi="Calibri" w:cs="Arial"/>
        </w:rPr>
      </w:pPr>
      <w:r>
        <w:rPr>
          <w:rFonts w:ascii="Calibri" w:hAnsi="Calibri" w:cs="Arial"/>
        </w:rPr>
        <w:t>Nájemce je povinen umožnit podnájemci umístit ve dvoře objektu Dominikánská 3 nádobu na pevný odpad a umožnit mu k ní přístup.</w:t>
      </w:r>
    </w:p>
    <w:p w:rsidR="00AD63C6" w:rsidRPr="00FB7E87" w:rsidRDefault="00AD63C6" w:rsidP="00747C84">
      <w:pPr>
        <w:jc w:val="both"/>
        <w:rPr>
          <w:rFonts w:ascii="Calibri" w:hAnsi="Calibri" w:cs="Arial"/>
          <w:color w:val="FF0000"/>
        </w:rPr>
      </w:pPr>
    </w:p>
    <w:p w:rsidR="00747C84" w:rsidRPr="00B12BC0" w:rsidRDefault="00747C84" w:rsidP="00747C84">
      <w:pPr>
        <w:spacing w:after="0"/>
        <w:jc w:val="center"/>
        <w:rPr>
          <w:rFonts w:ascii="Calibri" w:hAnsi="Calibri" w:cs="Arial"/>
          <w:b/>
        </w:rPr>
      </w:pPr>
      <w:r w:rsidRPr="00B12BC0">
        <w:rPr>
          <w:rFonts w:ascii="Calibri" w:hAnsi="Calibri" w:cs="Arial"/>
          <w:b/>
        </w:rPr>
        <w:t>Článek 8.</w:t>
      </w:r>
    </w:p>
    <w:p w:rsidR="00747C84" w:rsidRDefault="00747C84" w:rsidP="00747C84">
      <w:pPr>
        <w:pStyle w:val="Nadpis2"/>
        <w:rPr>
          <w:rFonts w:ascii="Calibri" w:hAnsi="Calibri" w:cs="Arial"/>
          <w:sz w:val="22"/>
          <w:szCs w:val="22"/>
          <w:u w:val="single"/>
        </w:rPr>
      </w:pPr>
      <w:r w:rsidRPr="00FB7E87">
        <w:rPr>
          <w:rFonts w:ascii="Calibri" w:hAnsi="Calibri" w:cs="Arial"/>
          <w:sz w:val="22"/>
          <w:szCs w:val="22"/>
          <w:u w:val="single"/>
        </w:rPr>
        <w:t>Práva a povinnosti podnájemce</w:t>
      </w:r>
    </w:p>
    <w:p w:rsidR="00747C84" w:rsidRPr="00747C84" w:rsidRDefault="00747C84" w:rsidP="00747C84">
      <w:pPr>
        <w:rPr>
          <w:lang w:eastAsia="cs-CZ"/>
        </w:rPr>
      </w:pPr>
    </w:p>
    <w:p w:rsidR="00747C84" w:rsidRPr="00671F9E" w:rsidRDefault="00747C84" w:rsidP="00747C84">
      <w:pPr>
        <w:numPr>
          <w:ilvl w:val="0"/>
          <w:numId w:val="11"/>
        </w:numPr>
        <w:spacing w:after="0" w:line="240" w:lineRule="auto"/>
        <w:jc w:val="both"/>
        <w:rPr>
          <w:rFonts w:ascii="Calibri" w:hAnsi="Calibri" w:cs="Arial"/>
        </w:rPr>
      </w:pPr>
      <w:r w:rsidRPr="00FB7E87">
        <w:rPr>
          <w:rFonts w:ascii="Calibri" w:hAnsi="Calibri" w:cs="Arial"/>
        </w:rPr>
        <w:t xml:space="preserve">Podnájemce je oprávněn a povinen užívat předmět podnájmu výhradně v rozsahu </w:t>
      </w:r>
      <w:r w:rsidRPr="00FB7E87">
        <w:rPr>
          <w:rFonts w:ascii="Calibri" w:hAnsi="Calibri" w:cs="Arial"/>
        </w:rPr>
        <w:br/>
        <w:t>a k sjedn</w:t>
      </w:r>
      <w:r>
        <w:rPr>
          <w:rFonts w:ascii="Calibri" w:hAnsi="Calibri" w:cs="Arial"/>
        </w:rPr>
        <w:t xml:space="preserve">anému účelu podle této smlouvy a zabránit jakémukoliv jeho </w:t>
      </w:r>
      <w:r w:rsidRPr="00671F9E">
        <w:rPr>
          <w:rFonts w:ascii="Calibri" w:hAnsi="Calibri"/>
        </w:rPr>
        <w:t xml:space="preserve">ohrožení, poškození, znehodnocení nebo odcizení.  Dojde-li přesto jeho činností ke škodám na majetku pronajímatele, </w:t>
      </w:r>
      <w:r>
        <w:rPr>
          <w:rFonts w:ascii="Calibri" w:hAnsi="Calibri"/>
        </w:rPr>
        <w:br/>
      </w:r>
      <w:r w:rsidRPr="00671F9E">
        <w:rPr>
          <w:rFonts w:ascii="Calibri" w:hAnsi="Calibri"/>
        </w:rPr>
        <w:t xml:space="preserve">je povinen nájemce tyto škody nahradit pronajímateli.  </w:t>
      </w:r>
    </w:p>
    <w:p w:rsidR="00747C84" w:rsidRPr="00671F9E" w:rsidRDefault="00747C84" w:rsidP="00747C84">
      <w:pPr>
        <w:ind w:left="360"/>
        <w:jc w:val="both"/>
        <w:rPr>
          <w:rFonts w:ascii="Calibri" w:hAnsi="Calibri" w:cs="Arial"/>
        </w:rPr>
      </w:pPr>
    </w:p>
    <w:p w:rsidR="00747C84" w:rsidRPr="00671F9E" w:rsidRDefault="00747C84" w:rsidP="00AD63C6">
      <w:pPr>
        <w:numPr>
          <w:ilvl w:val="0"/>
          <w:numId w:val="11"/>
        </w:numPr>
        <w:spacing w:line="240" w:lineRule="auto"/>
        <w:jc w:val="both"/>
        <w:rPr>
          <w:rFonts w:ascii="Calibri" w:hAnsi="Calibri" w:cs="Arial"/>
        </w:rPr>
      </w:pPr>
      <w:r w:rsidRPr="00B6735D">
        <w:rPr>
          <w:rFonts w:ascii="Calibri" w:hAnsi="Calibri" w:cs="Arial"/>
        </w:rPr>
        <w:t xml:space="preserve">Podnájemce je povinen uhradit nájemci veškeré škody vzniklé na předmětu podnájmu v důsledku své provozní či jiné činnosti. </w:t>
      </w:r>
      <w:r w:rsidRPr="00671F9E">
        <w:rPr>
          <w:rFonts w:ascii="Calibri" w:hAnsi="Calibri"/>
        </w:rPr>
        <w:t xml:space="preserve">V případě způsobení škody na předmětu podnájmu 3. osobou </w:t>
      </w:r>
      <w:r>
        <w:rPr>
          <w:rFonts w:ascii="Calibri" w:hAnsi="Calibri"/>
        </w:rPr>
        <w:br/>
      </w:r>
      <w:r w:rsidRPr="00671F9E">
        <w:rPr>
          <w:rFonts w:ascii="Calibri" w:hAnsi="Calibri"/>
        </w:rPr>
        <w:t xml:space="preserve">(např. návštěvníkem </w:t>
      </w:r>
      <w:r>
        <w:rPr>
          <w:rFonts w:ascii="Calibri" w:hAnsi="Calibri"/>
        </w:rPr>
        <w:t>restaurace</w:t>
      </w:r>
      <w:r w:rsidRPr="00671F9E">
        <w:rPr>
          <w:rFonts w:ascii="Calibri" w:hAnsi="Calibri"/>
        </w:rPr>
        <w:t>), je podnájemce povinen uhradit nájemci náklady na odstranění této škody.</w:t>
      </w:r>
    </w:p>
    <w:p w:rsidR="00747C84" w:rsidRPr="00671F9E" w:rsidRDefault="00747C84" w:rsidP="00AD63C6">
      <w:pPr>
        <w:numPr>
          <w:ilvl w:val="0"/>
          <w:numId w:val="11"/>
        </w:numPr>
        <w:spacing w:line="240" w:lineRule="auto"/>
        <w:jc w:val="both"/>
        <w:rPr>
          <w:rFonts w:ascii="Calibri" w:hAnsi="Calibri"/>
        </w:rPr>
      </w:pPr>
      <w:r w:rsidRPr="00BA0CCF">
        <w:rPr>
          <w:rFonts w:ascii="Calibri" w:hAnsi="Calibri" w:cs="Arial"/>
          <w:bCs/>
        </w:rPr>
        <w:t xml:space="preserve">Podnájemce není oprávněn bez souhlasu nájemce přenechat předmět podnájmu ani jeho část </w:t>
      </w:r>
      <w:r w:rsidRPr="00BA0CCF">
        <w:rPr>
          <w:rFonts w:ascii="Calibri" w:hAnsi="Calibri" w:cs="Arial"/>
          <w:bCs/>
        </w:rPr>
        <w:br/>
        <w:t xml:space="preserve">do dalšího podnájmu bez předchozího písemného souhlasu nájemce.  </w:t>
      </w:r>
      <w:r>
        <w:rPr>
          <w:rFonts w:ascii="Calibri" w:hAnsi="Calibri" w:cs="Arial"/>
          <w:bCs/>
        </w:rPr>
        <w:t xml:space="preserve">Dále se </w:t>
      </w:r>
      <w:r w:rsidRPr="00671F9E">
        <w:rPr>
          <w:rFonts w:ascii="Calibri" w:hAnsi="Calibri" w:cs="Arial"/>
          <w:bCs/>
        </w:rPr>
        <w:t xml:space="preserve">zavazuje, že </w:t>
      </w:r>
      <w:r w:rsidRPr="00671F9E">
        <w:rPr>
          <w:rFonts w:ascii="Calibri" w:hAnsi="Calibri"/>
        </w:rPr>
        <w:t xml:space="preserve">ani jakýmkoli způsobem předmět podnájmu nezatíží. </w:t>
      </w:r>
    </w:p>
    <w:p w:rsidR="00747C84" w:rsidRPr="00FB7E87" w:rsidRDefault="00747C84" w:rsidP="00AD63C6">
      <w:pPr>
        <w:numPr>
          <w:ilvl w:val="0"/>
          <w:numId w:val="11"/>
        </w:numPr>
        <w:spacing w:line="240" w:lineRule="auto"/>
        <w:jc w:val="both"/>
        <w:rPr>
          <w:rFonts w:ascii="Calibri" w:hAnsi="Calibri" w:cs="Arial"/>
        </w:rPr>
      </w:pPr>
      <w:r w:rsidRPr="00FB7E87">
        <w:rPr>
          <w:rFonts w:ascii="Calibri" w:hAnsi="Calibri" w:cs="Arial"/>
        </w:rPr>
        <w:t xml:space="preserve">Podnájemce je povinen hradit </w:t>
      </w:r>
      <w:r>
        <w:rPr>
          <w:rFonts w:ascii="Calibri" w:hAnsi="Calibri" w:cs="Arial"/>
        </w:rPr>
        <w:t>pod</w:t>
      </w:r>
      <w:r w:rsidRPr="00FB7E87">
        <w:rPr>
          <w:rFonts w:ascii="Calibri" w:hAnsi="Calibri" w:cs="Arial"/>
        </w:rPr>
        <w:t xml:space="preserve">nájemné a služby související s podnájemním vztahem. </w:t>
      </w:r>
    </w:p>
    <w:p w:rsidR="00747C84" w:rsidRDefault="00747C84" w:rsidP="00AD63C6">
      <w:pPr>
        <w:numPr>
          <w:ilvl w:val="0"/>
          <w:numId w:val="11"/>
        </w:numPr>
        <w:spacing w:line="240" w:lineRule="auto"/>
        <w:jc w:val="both"/>
        <w:rPr>
          <w:rFonts w:ascii="Calibri" w:hAnsi="Calibri" w:cs="Arial"/>
        </w:rPr>
      </w:pPr>
      <w:r w:rsidRPr="00FB7E87">
        <w:rPr>
          <w:rFonts w:ascii="Calibri" w:hAnsi="Calibri" w:cs="Arial"/>
        </w:rPr>
        <w:t xml:space="preserve">Podnájemce se zavazuje užívat předmět podnájmu </w:t>
      </w:r>
      <w:r>
        <w:rPr>
          <w:rFonts w:ascii="Calibri" w:hAnsi="Calibri" w:cs="Arial"/>
        </w:rPr>
        <w:t xml:space="preserve">v rozsahu stanoveném v této smlouvě </w:t>
      </w:r>
      <w:r>
        <w:rPr>
          <w:rFonts w:ascii="Calibri" w:hAnsi="Calibri" w:cs="Arial"/>
        </w:rPr>
        <w:br/>
        <w:t xml:space="preserve">a pro účely v této smlouvě uveden. Podnájemce se dále zavazuje </w:t>
      </w:r>
      <w:r w:rsidRPr="00FB7E87">
        <w:rPr>
          <w:rFonts w:ascii="Calibri" w:hAnsi="Calibri" w:cs="Arial"/>
        </w:rPr>
        <w:t xml:space="preserve">dbát na čistotu a hygienu, jak </w:t>
      </w:r>
      <w:r>
        <w:rPr>
          <w:rFonts w:ascii="Calibri" w:hAnsi="Calibri" w:cs="Arial"/>
        </w:rPr>
        <w:br/>
      </w:r>
      <w:r w:rsidRPr="00FB7E87">
        <w:rPr>
          <w:rFonts w:ascii="Calibri" w:hAnsi="Calibri" w:cs="Arial"/>
        </w:rPr>
        <w:t>v předmětu podnájmu, tak i na přístupových prostorách k</w:t>
      </w:r>
      <w:r>
        <w:rPr>
          <w:rFonts w:ascii="Calibri" w:hAnsi="Calibri" w:cs="Arial"/>
        </w:rPr>
        <w:t> </w:t>
      </w:r>
      <w:r w:rsidRPr="00FB7E87">
        <w:rPr>
          <w:rFonts w:ascii="Calibri" w:hAnsi="Calibri" w:cs="Arial"/>
        </w:rPr>
        <w:t>němu</w:t>
      </w:r>
      <w:r>
        <w:rPr>
          <w:rFonts w:ascii="Calibri" w:hAnsi="Calibri" w:cs="Arial"/>
        </w:rPr>
        <w:t xml:space="preserve"> a zajistit </w:t>
      </w:r>
      <w:r w:rsidRPr="00FB7E87">
        <w:rPr>
          <w:rFonts w:ascii="Calibri" w:hAnsi="Calibri" w:cs="Arial"/>
        </w:rPr>
        <w:t xml:space="preserve">v předmětu podnájmu dodržování </w:t>
      </w:r>
      <w:r>
        <w:rPr>
          <w:rFonts w:ascii="Calibri" w:hAnsi="Calibri" w:cs="Arial"/>
        </w:rPr>
        <w:t xml:space="preserve">veškerých platných právních </w:t>
      </w:r>
      <w:r w:rsidRPr="00FB7E87">
        <w:rPr>
          <w:rFonts w:ascii="Calibri" w:hAnsi="Calibri" w:cs="Arial"/>
        </w:rPr>
        <w:t>předpisů</w:t>
      </w:r>
      <w:r>
        <w:rPr>
          <w:rFonts w:ascii="Calibri" w:hAnsi="Calibri" w:cs="Arial"/>
        </w:rPr>
        <w:t xml:space="preserve">, zejména předpisů </w:t>
      </w:r>
      <w:r w:rsidRPr="00FB7E87">
        <w:rPr>
          <w:rFonts w:ascii="Calibri" w:hAnsi="Calibri" w:cs="Arial"/>
        </w:rPr>
        <w:t xml:space="preserve">z oblasti požární ochrany </w:t>
      </w:r>
      <w:r>
        <w:rPr>
          <w:rFonts w:ascii="Calibri" w:hAnsi="Calibri" w:cs="Arial"/>
        </w:rPr>
        <w:br/>
      </w:r>
      <w:r w:rsidRPr="00FB7E87">
        <w:rPr>
          <w:rFonts w:ascii="Calibri" w:hAnsi="Calibri" w:cs="Arial"/>
        </w:rPr>
        <w:t xml:space="preserve">a bezpečnosti a ochrany zdraví při práci. </w:t>
      </w:r>
    </w:p>
    <w:p w:rsidR="00747C84" w:rsidRDefault="00747C84" w:rsidP="00747C84">
      <w:pPr>
        <w:numPr>
          <w:ilvl w:val="0"/>
          <w:numId w:val="11"/>
        </w:numPr>
        <w:spacing w:after="0" w:line="240" w:lineRule="auto"/>
        <w:jc w:val="both"/>
        <w:rPr>
          <w:rFonts w:ascii="Calibri" w:hAnsi="Calibri" w:cs="Arial"/>
        </w:rPr>
      </w:pPr>
      <w:r>
        <w:rPr>
          <w:rFonts w:ascii="Calibri" w:hAnsi="Calibri" w:cs="Arial"/>
        </w:rPr>
        <w:t>Podnájemce se zavazuje zajistit úklid ve společných prostorách bez časového odkladu poté, co dojde ke znečištění těchto prostor pracovníky, dodavateli nebo hosty podnájemce.  Nad rámec tohoto úklidu se zavazuje zajistit úklid společných prostor minimálně tímto způsobem:</w:t>
      </w:r>
    </w:p>
    <w:p w:rsidR="00747C84" w:rsidRDefault="00747C84" w:rsidP="00747C84">
      <w:pPr>
        <w:numPr>
          <w:ilvl w:val="0"/>
          <w:numId w:val="26"/>
        </w:numPr>
        <w:spacing w:after="0" w:line="240" w:lineRule="auto"/>
        <w:ind w:left="709" w:hanging="283"/>
        <w:jc w:val="both"/>
        <w:rPr>
          <w:rFonts w:ascii="Calibri" w:hAnsi="Calibri" w:cs="Arial"/>
        </w:rPr>
      </w:pPr>
      <w:r>
        <w:rPr>
          <w:rFonts w:ascii="Calibri" w:hAnsi="Calibri" w:cs="Arial"/>
        </w:rPr>
        <w:t>přístupová chodba z průjezdu objektu v 1 NP do kuchyně v 2NP, vytřením těchto prostor bezprostředně po znečištění svými pracovníky nebo dodavateli, minimálně však 2x týdně - vždy v úterý a ve čtvrtek do 9hodin;</w:t>
      </w:r>
    </w:p>
    <w:p w:rsidR="00747C84" w:rsidRDefault="00747C84" w:rsidP="00747C84">
      <w:pPr>
        <w:numPr>
          <w:ilvl w:val="0"/>
          <w:numId w:val="26"/>
        </w:numPr>
        <w:spacing w:after="0" w:line="240" w:lineRule="auto"/>
        <w:ind w:left="709" w:hanging="283"/>
        <w:jc w:val="both"/>
        <w:rPr>
          <w:rFonts w:ascii="Calibri" w:hAnsi="Calibri" w:cs="Arial"/>
        </w:rPr>
      </w:pPr>
      <w:r>
        <w:rPr>
          <w:rFonts w:ascii="Calibri" w:hAnsi="Calibri" w:cs="Arial"/>
        </w:rPr>
        <w:t>okna nacházející se v této části přístupové chodby min. 2x v kalendářním roce, vždy k 15. dubnu a 15. říjnu;</w:t>
      </w:r>
    </w:p>
    <w:p w:rsidR="00747C84" w:rsidRDefault="00747C84" w:rsidP="00AD63C6">
      <w:pPr>
        <w:numPr>
          <w:ilvl w:val="0"/>
          <w:numId w:val="26"/>
        </w:numPr>
        <w:spacing w:line="240" w:lineRule="auto"/>
        <w:ind w:left="709" w:hanging="283"/>
        <w:jc w:val="both"/>
        <w:rPr>
          <w:rFonts w:ascii="Calibri" w:hAnsi="Calibri" w:cs="Arial"/>
        </w:rPr>
      </w:pPr>
      <w:r>
        <w:rPr>
          <w:rFonts w:ascii="Calibri" w:hAnsi="Calibri" w:cs="Arial"/>
        </w:rPr>
        <w:t>vstupní plechové dveře minimálně 1x měsíčně vždy k poslednímu dni kalendářního měsíce;</w:t>
      </w:r>
    </w:p>
    <w:p w:rsidR="00747C84" w:rsidRPr="00FB7E87" w:rsidRDefault="00747C84" w:rsidP="00AD63C6">
      <w:pPr>
        <w:numPr>
          <w:ilvl w:val="0"/>
          <w:numId w:val="11"/>
        </w:numPr>
        <w:spacing w:line="240" w:lineRule="auto"/>
        <w:jc w:val="both"/>
        <w:rPr>
          <w:rFonts w:ascii="Calibri" w:hAnsi="Calibri" w:cs="Arial"/>
        </w:rPr>
      </w:pPr>
      <w:r w:rsidRPr="00FB7E87">
        <w:rPr>
          <w:rFonts w:ascii="Calibri" w:hAnsi="Calibri" w:cs="Arial"/>
        </w:rPr>
        <w:t xml:space="preserve">Podnájemce je povinen bez zbytečného odkladu oznámit nájemci všechny havárie, závady, škody </w:t>
      </w:r>
      <w:r>
        <w:rPr>
          <w:rFonts w:ascii="Calibri" w:hAnsi="Calibri" w:cs="Arial"/>
        </w:rPr>
        <w:br/>
      </w:r>
      <w:r w:rsidRPr="00FB7E87">
        <w:rPr>
          <w:rFonts w:ascii="Calibri" w:hAnsi="Calibri" w:cs="Arial"/>
        </w:rPr>
        <w:t xml:space="preserve">a potřeby oprav v předmětu podnájmu. </w:t>
      </w:r>
    </w:p>
    <w:p w:rsidR="00747C84" w:rsidRPr="00FB7E87" w:rsidRDefault="00747C84" w:rsidP="00AD63C6">
      <w:pPr>
        <w:numPr>
          <w:ilvl w:val="0"/>
          <w:numId w:val="11"/>
        </w:numPr>
        <w:spacing w:line="240" w:lineRule="auto"/>
        <w:jc w:val="both"/>
        <w:rPr>
          <w:rFonts w:ascii="Calibri" w:hAnsi="Calibri" w:cs="Arial"/>
        </w:rPr>
      </w:pPr>
      <w:r w:rsidRPr="00FB7E87">
        <w:rPr>
          <w:rFonts w:ascii="Calibri" w:hAnsi="Calibri" w:cs="Arial"/>
        </w:rPr>
        <w:t xml:space="preserve">Podnájemce </w:t>
      </w:r>
      <w:r>
        <w:rPr>
          <w:rFonts w:ascii="Calibri" w:hAnsi="Calibri" w:cs="Arial"/>
        </w:rPr>
        <w:t>je povinen hradit</w:t>
      </w:r>
      <w:r w:rsidRPr="00FB7E87">
        <w:rPr>
          <w:rFonts w:ascii="Calibri" w:hAnsi="Calibri" w:cs="Arial"/>
        </w:rPr>
        <w:t xml:space="preserve"> náklady spojené s opravami a běžnou údržbou předmětu podnájmu. </w:t>
      </w:r>
    </w:p>
    <w:p w:rsidR="00747C84" w:rsidRPr="00671F9E" w:rsidRDefault="00747C84" w:rsidP="00AD63C6">
      <w:pPr>
        <w:numPr>
          <w:ilvl w:val="0"/>
          <w:numId w:val="11"/>
        </w:numPr>
        <w:spacing w:line="240" w:lineRule="auto"/>
        <w:jc w:val="both"/>
        <w:rPr>
          <w:rFonts w:ascii="Calibri" w:hAnsi="Calibri" w:cs="Arial"/>
        </w:rPr>
      </w:pPr>
      <w:r w:rsidRPr="00671F9E">
        <w:rPr>
          <w:rFonts w:ascii="Calibri" w:hAnsi="Calibri" w:cs="Arial"/>
        </w:rPr>
        <w:t xml:space="preserve">Podnájemce </w:t>
      </w:r>
      <w:r w:rsidRPr="00671F9E">
        <w:rPr>
          <w:rFonts w:ascii="Calibri" w:hAnsi="Calibri"/>
        </w:rPr>
        <w:t xml:space="preserve">je oprávněn na svůj náklad vnášet a instalovat na pronajaté nemovitosti své movité věci sloužící k provozování sjednaného účelu nájmu.   </w:t>
      </w:r>
    </w:p>
    <w:p w:rsidR="00747C84" w:rsidRPr="00FB7E87" w:rsidRDefault="00747C84" w:rsidP="00AD63C6">
      <w:pPr>
        <w:numPr>
          <w:ilvl w:val="0"/>
          <w:numId w:val="11"/>
        </w:numPr>
        <w:spacing w:line="240" w:lineRule="auto"/>
        <w:jc w:val="both"/>
        <w:rPr>
          <w:rFonts w:ascii="Calibri" w:hAnsi="Calibri" w:cs="Arial"/>
        </w:rPr>
      </w:pPr>
      <w:r w:rsidRPr="00FB7E87">
        <w:rPr>
          <w:rFonts w:ascii="Calibri" w:hAnsi="Calibri" w:cs="Arial"/>
        </w:rPr>
        <w:t xml:space="preserve">Podnájemce je oprávněn na své náklady instalovat v objektu, v němž se nachází předmět podnájmu, potřebné informační tabule o své společnosti, reklamní poutače či jiné formy reklamy pouze </w:t>
      </w:r>
      <w:r>
        <w:rPr>
          <w:rFonts w:ascii="Calibri" w:hAnsi="Calibri" w:cs="Arial"/>
        </w:rPr>
        <w:br/>
      </w:r>
      <w:r w:rsidRPr="00FB7E87">
        <w:rPr>
          <w:rFonts w:ascii="Calibri" w:hAnsi="Calibri" w:cs="Arial"/>
        </w:rPr>
        <w:t xml:space="preserve">po předchozí dohodě s nájemcem, který určí </w:t>
      </w:r>
      <w:r>
        <w:rPr>
          <w:rFonts w:ascii="Calibri" w:hAnsi="Calibri" w:cs="Arial"/>
        </w:rPr>
        <w:t xml:space="preserve">– po dohodě s odborem památkové péče MMP - </w:t>
      </w:r>
      <w:r w:rsidRPr="00FB7E87">
        <w:rPr>
          <w:rFonts w:ascii="Calibri" w:hAnsi="Calibri" w:cs="Arial"/>
        </w:rPr>
        <w:t xml:space="preserve">přesně možnosti umístění a způsob připevnění jednotlivých informačních či reklamních zařízení. Nejpozději posledním dnem trvání této smlouvy je podnájemce povinen na vlastní náklady tato informační a reklamní zařízení odstranit a uvést místo, na němž byla umístěna, do původního stavu. </w:t>
      </w:r>
    </w:p>
    <w:p w:rsidR="00747C84" w:rsidRPr="00671F9E" w:rsidRDefault="00747C84" w:rsidP="00AD63C6">
      <w:pPr>
        <w:numPr>
          <w:ilvl w:val="0"/>
          <w:numId w:val="11"/>
        </w:numPr>
        <w:spacing w:line="240" w:lineRule="auto"/>
        <w:jc w:val="both"/>
        <w:rPr>
          <w:rFonts w:ascii="Calibri" w:hAnsi="Calibri" w:cs="Arial"/>
        </w:rPr>
      </w:pPr>
      <w:r w:rsidRPr="00671F9E">
        <w:rPr>
          <w:rFonts w:ascii="Calibri" w:hAnsi="Calibri"/>
        </w:rPr>
        <w:t xml:space="preserve">V případě, že podnájemce bude v předmětných prostorách organizovat večerní akce spojené </w:t>
      </w:r>
      <w:r>
        <w:rPr>
          <w:rFonts w:ascii="Calibri" w:hAnsi="Calibri"/>
        </w:rPr>
        <w:br/>
      </w:r>
      <w:r w:rsidRPr="00671F9E">
        <w:rPr>
          <w:rFonts w:ascii="Calibri" w:hAnsi="Calibri"/>
        </w:rPr>
        <w:t>se zvýšeným rizikem způsobení škody na předmětu podnájmu, nebo celé nemovitosti, je nájemce povinen zajistit ochranu a ostrahu celého objektu, a to svým nákladem.</w:t>
      </w:r>
    </w:p>
    <w:p w:rsidR="00747C84" w:rsidRPr="00194B27" w:rsidRDefault="00747C84" w:rsidP="00063CFB">
      <w:pPr>
        <w:numPr>
          <w:ilvl w:val="0"/>
          <w:numId w:val="11"/>
        </w:numPr>
        <w:spacing w:line="240" w:lineRule="auto"/>
        <w:jc w:val="both"/>
        <w:rPr>
          <w:rFonts w:ascii="Calibri" w:hAnsi="Calibri" w:cs="Arial"/>
        </w:rPr>
      </w:pPr>
      <w:r>
        <w:rPr>
          <w:rFonts w:ascii="Calibri" w:hAnsi="Calibri" w:cs="Arial"/>
        </w:rPr>
        <w:t>Podnájemce je dále povinen d</w:t>
      </w:r>
      <w:r w:rsidRPr="00194B27">
        <w:rPr>
          <w:rFonts w:ascii="Calibri" w:hAnsi="Calibri"/>
        </w:rPr>
        <w:t xml:space="preserve">održovat zákaz vjezdu a parkování motorových vozidel svých pracovníků </w:t>
      </w:r>
      <w:r>
        <w:rPr>
          <w:rFonts w:ascii="Calibri" w:hAnsi="Calibri"/>
        </w:rPr>
        <w:t>a dodavatelů v průjezdu objektu, s výjimkou krátkodobého parkování za účelem zásobování nebo oprav restaurace.</w:t>
      </w:r>
    </w:p>
    <w:p w:rsidR="00747C84" w:rsidRPr="00D124BE" w:rsidRDefault="00747C84" w:rsidP="00747C84">
      <w:pPr>
        <w:numPr>
          <w:ilvl w:val="0"/>
          <w:numId w:val="11"/>
        </w:numPr>
        <w:spacing w:after="0" w:line="240" w:lineRule="auto"/>
        <w:jc w:val="both"/>
        <w:rPr>
          <w:rFonts w:ascii="Calibri" w:hAnsi="Calibri" w:cs="Arial"/>
        </w:rPr>
      </w:pPr>
      <w:r w:rsidRPr="00671F9E">
        <w:rPr>
          <w:rFonts w:ascii="Calibri" w:hAnsi="Calibri"/>
        </w:rPr>
        <w:t xml:space="preserve">Po ukončení této podnájemní smlouvy se podnájemce zavazuje, že: </w:t>
      </w:r>
    </w:p>
    <w:p w:rsidR="00747C84" w:rsidRDefault="00747C84" w:rsidP="00747C84">
      <w:pPr>
        <w:numPr>
          <w:ilvl w:val="0"/>
          <w:numId w:val="26"/>
        </w:numPr>
        <w:spacing w:after="0" w:line="240" w:lineRule="auto"/>
        <w:ind w:left="709" w:hanging="283"/>
        <w:jc w:val="both"/>
        <w:outlineLvl w:val="0"/>
        <w:rPr>
          <w:rFonts w:ascii="Calibri" w:hAnsi="Calibri" w:cs="Arial"/>
        </w:rPr>
      </w:pPr>
      <w:r w:rsidRPr="00FB7E87">
        <w:rPr>
          <w:rFonts w:ascii="Calibri" w:hAnsi="Calibri" w:cs="Arial"/>
        </w:rPr>
        <w:t>Ke dni ukončení podnájemního vztahu vrátí podnájemce nájemci předmět podnájmu zpět vyklizený a ve stavu, v jakém jej převzal k užívání, s přihl</w:t>
      </w:r>
      <w:r>
        <w:rPr>
          <w:rFonts w:ascii="Calibri" w:hAnsi="Calibri" w:cs="Arial"/>
        </w:rPr>
        <w:t xml:space="preserve">édnutím k obvyklému opotřebení, prostý dluhů a nedoplatků váznoucích na předmětu podnájmu. </w:t>
      </w:r>
      <w:r w:rsidRPr="00FB7E87">
        <w:rPr>
          <w:rFonts w:ascii="Calibri" w:hAnsi="Calibri" w:cs="Arial"/>
        </w:rPr>
        <w:t xml:space="preserve">Zpětné převzetí předmětu podnájmu bude </w:t>
      </w:r>
      <w:r>
        <w:rPr>
          <w:rFonts w:ascii="Calibri" w:hAnsi="Calibri" w:cs="Arial"/>
        </w:rPr>
        <w:t>provedeno formou písemného protokolu podepsaného oběma smluvními stranami a bude v něm zaznamenán:</w:t>
      </w:r>
    </w:p>
    <w:p w:rsidR="00747C84" w:rsidRDefault="00747C84" w:rsidP="00747C84">
      <w:pPr>
        <w:numPr>
          <w:ilvl w:val="1"/>
          <w:numId w:val="26"/>
        </w:numPr>
        <w:spacing w:after="0" w:line="240" w:lineRule="auto"/>
        <w:jc w:val="both"/>
        <w:outlineLvl w:val="0"/>
        <w:rPr>
          <w:rFonts w:ascii="Calibri" w:hAnsi="Calibri" w:cs="Arial"/>
        </w:rPr>
      </w:pPr>
      <w:r>
        <w:rPr>
          <w:rFonts w:ascii="Calibri" w:hAnsi="Calibri" w:cs="Arial"/>
        </w:rPr>
        <w:t>stav nebytových prostor ke dni předání nájemci;</w:t>
      </w:r>
    </w:p>
    <w:p w:rsidR="00747C84" w:rsidRDefault="00747C84" w:rsidP="00747C84">
      <w:pPr>
        <w:numPr>
          <w:ilvl w:val="1"/>
          <w:numId w:val="26"/>
        </w:numPr>
        <w:spacing w:after="0" w:line="240" w:lineRule="auto"/>
        <w:jc w:val="both"/>
        <w:outlineLvl w:val="0"/>
        <w:rPr>
          <w:rFonts w:ascii="Calibri" w:hAnsi="Calibri" w:cs="Arial"/>
        </w:rPr>
      </w:pPr>
      <w:r>
        <w:rPr>
          <w:rFonts w:ascii="Calibri" w:hAnsi="Calibri" w:cs="Arial"/>
        </w:rPr>
        <w:t>stav elektroměru, eventuálně jiných měřících zařízení;</w:t>
      </w:r>
    </w:p>
    <w:p w:rsidR="00747C84" w:rsidRDefault="00747C84" w:rsidP="00747C84">
      <w:pPr>
        <w:numPr>
          <w:ilvl w:val="1"/>
          <w:numId w:val="26"/>
        </w:numPr>
        <w:spacing w:after="0" w:line="240" w:lineRule="auto"/>
        <w:jc w:val="both"/>
        <w:outlineLvl w:val="0"/>
        <w:rPr>
          <w:rFonts w:ascii="Calibri" w:hAnsi="Calibri" w:cs="Arial"/>
        </w:rPr>
      </w:pPr>
      <w:r>
        <w:rPr>
          <w:rFonts w:ascii="Calibri" w:hAnsi="Calibri" w:cs="Arial"/>
        </w:rPr>
        <w:t>počet vrácených klíčů od nebytových prostor.</w:t>
      </w:r>
    </w:p>
    <w:p w:rsidR="00747C84" w:rsidRPr="00FB7E87" w:rsidRDefault="00747C84" w:rsidP="00747C84">
      <w:pPr>
        <w:numPr>
          <w:ilvl w:val="0"/>
          <w:numId w:val="26"/>
        </w:numPr>
        <w:spacing w:after="0" w:line="240" w:lineRule="auto"/>
        <w:ind w:left="709" w:hanging="283"/>
        <w:jc w:val="both"/>
        <w:outlineLvl w:val="0"/>
        <w:rPr>
          <w:rFonts w:ascii="Calibri" w:hAnsi="Calibri" w:cs="Arial"/>
        </w:rPr>
      </w:pPr>
      <w:r>
        <w:rPr>
          <w:rFonts w:ascii="Calibri" w:hAnsi="Calibri" w:cs="Arial"/>
        </w:rPr>
        <w:t>Nejpozději do pěti pracovních dnů v součinnosti s nájemcem převede elektroměr a plynoměr (odběrná místa) u dodavatele energií na nájemce.</w:t>
      </w:r>
    </w:p>
    <w:p w:rsidR="00747C84" w:rsidRPr="00FB7E87" w:rsidRDefault="00747C84" w:rsidP="00747C84">
      <w:pPr>
        <w:ind w:left="1080"/>
        <w:jc w:val="both"/>
        <w:rPr>
          <w:rFonts w:ascii="Calibri" w:hAnsi="Calibri" w:cs="Arial"/>
        </w:rPr>
      </w:pPr>
    </w:p>
    <w:p w:rsidR="00747C84" w:rsidRPr="00FB7E87" w:rsidRDefault="00747C84" w:rsidP="00AD63C6">
      <w:pPr>
        <w:spacing w:after="0"/>
        <w:jc w:val="center"/>
        <w:rPr>
          <w:rFonts w:ascii="Calibri" w:hAnsi="Calibri" w:cs="Arial"/>
          <w:b/>
        </w:rPr>
      </w:pPr>
      <w:r w:rsidRPr="00FB7E87">
        <w:rPr>
          <w:rFonts w:ascii="Calibri" w:hAnsi="Calibri" w:cs="Arial"/>
          <w:b/>
        </w:rPr>
        <w:t xml:space="preserve">Článek </w:t>
      </w:r>
      <w:r>
        <w:rPr>
          <w:rFonts w:ascii="Calibri" w:hAnsi="Calibri" w:cs="Arial"/>
          <w:b/>
        </w:rPr>
        <w:t>9</w:t>
      </w:r>
      <w:r w:rsidRPr="00FB7E87">
        <w:rPr>
          <w:rFonts w:ascii="Calibri" w:hAnsi="Calibri" w:cs="Arial"/>
          <w:b/>
        </w:rPr>
        <w:t>.</w:t>
      </w:r>
    </w:p>
    <w:p w:rsidR="00747C84" w:rsidRPr="00671F9E" w:rsidRDefault="00747C84" w:rsidP="00747C84">
      <w:pPr>
        <w:jc w:val="center"/>
        <w:rPr>
          <w:rFonts w:ascii="Calibri" w:hAnsi="Calibri"/>
          <w:b/>
          <w:u w:val="single"/>
        </w:rPr>
      </w:pPr>
      <w:r w:rsidRPr="00671F9E">
        <w:rPr>
          <w:rFonts w:ascii="Calibri" w:hAnsi="Calibri"/>
          <w:b/>
          <w:u w:val="single"/>
        </w:rPr>
        <w:t>Hrubé porušení</w:t>
      </w:r>
      <w:r>
        <w:rPr>
          <w:rFonts w:ascii="Calibri" w:hAnsi="Calibri"/>
          <w:b/>
          <w:u w:val="single"/>
        </w:rPr>
        <w:t xml:space="preserve"> nájemní smlouvy, smluvní pokuty</w:t>
      </w:r>
    </w:p>
    <w:p w:rsidR="00747C84" w:rsidRPr="00671F9E" w:rsidRDefault="00747C84" w:rsidP="00747C84">
      <w:pPr>
        <w:numPr>
          <w:ilvl w:val="0"/>
          <w:numId w:val="28"/>
        </w:numPr>
        <w:spacing w:after="0" w:line="240" w:lineRule="auto"/>
        <w:ind w:left="426" w:hanging="426"/>
        <w:jc w:val="both"/>
        <w:rPr>
          <w:rFonts w:ascii="Calibri" w:hAnsi="Calibri"/>
        </w:rPr>
      </w:pPr>
      <w:r w:rsidRPr="00671F9E">
        <w:rPr>
          <w:rFonts w:ascii="Calibri" w:hAnsi="Calibri"/>
        </w:rPr>
        <w:t>Hrubým porušením podnájemní smlouvy se pro účely této smlouvy rozumí:</w:t>
      </w:r>
    </w:p>
    <w:p w:rsidR="00747C84" w:rsidRPr="00671F9E" w:rsidRDefault="00747C84" w:rsidP="00747C84">
      <w:pPr>
        <w:numPr>
          <w:ilvl w:val="0"/>
          <w:numId w:val="29"/>
        </w:numPr>
        <w:spacing w:after="0" w:line="240" w:lineRule="auto"/>
        <w:jc w:val="both"/>
        <w:rPr>
          <w:rFonts w:ascii="Calibri" w:hAnsi="Calibri"/>
        </w:rPr>
      </w:pPr>
      <w:r w:rsidRPr="00671F9E">
        <w:rPr>
          <w:rFonts w:ascii="Calibri" w:hAnsi="Calibri"/>
        </w:rPr>
        <w:t>Porušení ustanovení čl. 8 (</w:t>
      </w:r>
      <w:proofErr w:type="gramStart"/>
      <w:r w:rsidRPr="00671F9E">
        <w:rPr>
          <w:rFonts w:ascii="Calibri" w:hAnsi="Calibri"/>
        </w:rPr>
        <w:t>odst. 2 a 3)  této</w:t>
      </w:r>
      <w:proofErr w:type="gramEnd"/>
      <w:r w:rsidRPr="00671F9E">
        <w:rPr>
          <w:rFonts w:ascii="Calibri" w:hAnsi="Calibri"/>
        </w:rPr>
        <w:t xml:space="preserve"> smlouvy podnájemcem. </w:t>
      </w:r>
    </w:p>
    <w:p w:rsidR="00747C84" w:rsidRDefault="00747C84" w:rsidP="00747C84">
      <w:pPr>
        <w:numPr>
          <w:ilvl w:val="0"/>
          <w:numId w:val="29"/>
        </w:numPr>
        <w:spacing w:after="0" w:line="240" w:lineRule="auto"/>
        <w:jc w:val="both"/>
        <w:rPr>
          <w:rFonts w:ascii="Calibri" w:hAnsi="Calibri"/>
        </w:rPr>
      </w:pPr>
      <w:r w:rsidRPr="00671F9E">
        <w:rPr>
          <w:rFonts w:ascii="Calibri" w:hAnsi="Calibri"/>
        </w:rPr>
        <w:t>Opakované (každé druhé a další) porušení ustanovení čl. 8</w:t>
      </w:r>
      <w:r>
        <w:rPr>
          <w:rFonts w:ascii="Calibri" w:hAnsi="Calibri"/>
        </w:rPr>
        <w:t xml:space="preserve">, </w:t>
      </w:r>
      <w:r w:rsidRPr="00671F9E">
        <w:rPr>
          <w:rFonts w:ascii="Calibri" w:hAnsi="Calibri"/>
        </w:rPr>
        <w:t xml:space="preserve">odst. 5 této smlouvy podnájemcem. </w:t>
      </w:r>
    </w:p>
    <w:p w:rsidR="00747C84" w:rsidRPr="00671F9E" w:rsidRDefault="00747C84" w:rsidP="00AD63C6">
      <w:pPr>
        <w:numPr>
          <w:ilvl w:val="0"/>
          <w:numId w:val="29"/>
        </w:numPr>
        <w:spacing w:line="240" w:lineRule="auto"/>
        <w:jc w:val="both"/>
        <w:rPr>
          <w:rFonts w:ascii="Calibri" w:hAnsi="Calibri"/>
        </w:rPr>
      </w:pPr>
      <w:r>
        <w:rPr>
          <w:rFonts w:ascii="Calibri" w:hAnsi="Calibri"/>
        </w:rPr>
        <w:t xml:space="preserve">Opakované (v součtu 6x za posledních dvanáct kalendářních měsíců) porušení ustanovení </w:t>
      </w:r>
      <w:r>
        <w:rPr>
          <w:rFonts w:ascii="Calibri" w:hAnsi="Calibri"/>
        </w:rPr>
        <w:br/>
        <w:t>čl. 8, odst. 6 této smlouvy podnájemcem.</w:t>
      </w:r>
    </w:p>
    <w:p w:rsidR="00747C84" w:rsidRPr="00671F9E" w:rsidRDefault="00747C84" w:rsidP="00AD63C6">
      <w:pPr>
        <w:numPr>
          <w:ilvl w:val="0"/>
          <w:numId w:val="28"/>
        </w:numPr>
        <w:spacing w:line="240" w:lineRule="auto"/>
        <w:ind w:left="426" w:hanging="426"/>
        <w:jc w:val="both"/>
        <w:rPr>
          <w:rFonts w:ascii="Calibri" w:hAnsi="Calibri"/>
        </w:rPr>
      </w:pPr>
      <w:r w:rsidRPr="00671F9E">
        <w:rPr>
          <w:rFonts w:ascii="Calibri" w:hAnsi="Calibri"/>
        </w:rPr>
        <w:t xml:space="preserve">V případě zjištění porušení ustanovení čl. 8 (odst. 5, 6, 11 a 12) podnájemní smlouvy podnájemcem je podnájemce povinen zaplatit nájemci smluvní pokutu ve výši </w:t>
      </w:r>
      <w:r>
        <w:rPr>
          <w:rFonts w:ascii="Calibri" w:hAnsi="Calibri"/>
          <w:b/>
        </w:rPr>
        <w:t>5</w:t>
      </w:r>
      <w:r w:rsidRPr="009E5F86">
        <w:rPr>
          <w:rFonts w:ascii="Calibri" w:hAnsi="Calibri"/>
          <w:b/>
        </w:rPr>
        <w:t>00,- Kč</w:t>
      </w:r>
      <w:r w:rsidRPr="00671F9E">
        <w:rPr>
          <w:rFonts w:ascii="Calibri" w:hAnsi="Calibri"/>
        </w:rPr>
        <w:t xml:space="preserve"> (slovy: </w:t>
      </w:r>
      <w:proofErr w:type="spellStart"/>
      <w:r>
        <w:rPr>
          <w:rFonts w:ascii="Calibri" w:hAnsi="Calibri"/>
        </w:rPr>
        <w:t>pětset</w:t>
      </w:r>
      <w:r w:rsidRPr="00671F9E">
        <w:rPr>
          <w:rFonts w:ascii="Calibri" w:hAnsi="Calibri"/>
        </w:rPr>
        <w:t>korunčeských</w:t>
      </w:r>
      <w:proofErr w:type="spellEnd"/>
      <w:r w:rsidRPr="00671F9E">
        <w:rPr>
          <w:rFonts w:ascii="Calibri" w:hAnsi="Calibri"/>
        </w:rPr>
        <w:t xml:space="preserve">) </w:t>
      </w:r>
      <w:r w:rsidRPr="009E5F86">
        <w:rPr>
          <w:rFonts w:ascii="Calibri" w:hAnsi="Calibri"/>
          <w:b/>
        </w:rPr>
        <w:t>za každé jednotlivé zjištěné porušení</w:t>
      </w:r>
      <w:r w:rsidRPr="00671F9E">
        <w:rPr>
          <w:rFonts w:ascii="Calibri" w:hAnsi="Calibri"/>
        </w:rPr>
        <w:t xml:space="preserve"> podnájemní smlouvy.  </w:t>
      </w:r>
    </w:p>
    <w:p w:rsidR="00747C84" w:rsidRDefault="00747C84" w:rsidP="00AD63C6">
      <w:pPr>
        <w:numPr>
          <w:ilvl w:val="0"/>
          <w:numId w:val="28"/>
        </w:numPr>
        <w:spacing w:line="240" w:lineRule="auto"/>
        <w:ind w:left="426" w:hanging="426"/>
        <w:jc w:val="both"/>
        <w:rPr>
          <w:rFonts w:ascii="Calibri" w:hAnsi="Calibri"/>
        </w:rPr>
      </w:pPr>
      <w:r w:rsidRPr="00671F9E">
        <w:rPr>
          <w:rFonts w:ascii="Calibri" w:hAnsi="Calibri"/>
        </w:rPr>
        <w:t xml:space="preserve">V případě zjištění porušení ustanovení čl. 8 (odst. </w:t>
      </w:r>
      <w:r>
        <w:rPr>
          <w:rFonts w:ascii="Calibri" w:hAnsi="Calibri"/>
        </w:rPr>
        <w:t>4</w:t>
      </w:r>
      <w:r w:rsidRPr="00671F9E">
        <w:rPr>
          <w:rFonts w:ascii="Calibri" w:hAnsi="Calibri"/>
        </w:rPr>
        <w:t xml:space="preserve"> a </w:t>
      </w:r>
      <w:r>
        <w:rPr>
          <w:rFonts w:ascii="Calibri" w:hAnsi="Calibri"/>
        </w:rPr>
        <w:t>7</w:t>
      </w:r>
      <w:r w:rsidRPr="00671F9E">
        <w:rPr>
          <w:rFonts w:ascii="Calibri" w:hAnsi="Calibri"/>
        </w:rPr>
        <w:t xml:space="preserve">) podnájemní smlouvy podnájemcem </w:t>
      </w:r>
      <w:r>
        <w:rPr>
          <w:rFonts w:ascii="Calibri" w:hAnsi="Calibri"/>
        </w:rPr>
        <w:br/>
      </w:r>
      <w:r w:rsidRPr="00671F9E">
        <w:rPr>
          <w:rFonts w:ascii="Calibri" w:hAnsi="Calibri"/>
        </w:rPr>
        <w:t xml:space="preserve">je podnájemce povinen zaplatit nájemci smluvní pokutu ve výši </w:t>
      </w:r>
      <w:r>
        <w:rPr>
          <w:rFonts w:ascii="Calibri" w:hAnsi="Calibri"/>
          <w:b/>
        </w:rPr>
        <w:t>5.0</w:t>
      </w:r>
      <w:r w:rsidRPr="009E5F86">
        <w:rPr>
          <w:rFonts w:ascii="Calibri" w:hAnsi="Calibri"/>
          <w:b/>
        </w:rPr>
        <w:t>00,- Kč</w:t>
      </w:r>
      <w:r w:rsidRPr="00671F9E">
        <w:rPr>
          <w:rFonts w:ascii="Calibri" w:hAnsi="Calibri"/>
        </w:rPr>
        <w:t xml:space="preserve"> (slovy: </w:t>
      </w:r>
      <w:proofErr w:type="spellStart"/>
      <w:r>
        <w:rPr>
          <w:rFonts w:ascii="Calibri" w:hAnsi="Calibri"/>
        </w:rPr>
        <w:t>pěttisíc</w:t>
      </w:r>
      <w:r w:rsidRPr="00671F9E">
        <w:rPr>
          <w:rFonts w:ascii="Calibri" w:hAnsi="Calibri"/>
        </w:rPr>
        <w:t>korunčeských</w:t>
      </w:r>
      <w:proofErr w:type="spellEnd"/>
      <w:r w:rsidRPr="00671F9E">
        <w:rPr>
          <w:rFonts w:ascii="Calibri" w:hAnsi="Calibri"/>
        </w:rPr>
        <w:t xml:space="preserve">) </w:t>
      </w:r>
      <w:r w:rsidRPr="009E5F86">
        <w:rPr>
          <w:rFonts w:ascii="Calibri" w:hAnsi="Calibri"/>
          <w:b/>
        </w:rPr>
        <w:t>za každé jednotlivé zjištěné porušení</w:t>
      </w:r>
      <w:r w:rsidRPr="00671F9E">
        <w:rPr>
          <w:rFonts w:ascii="Calibri" w:hAnsi="Calibri"/>
        </w:rPr>
        <w:t xml:space="preserve"> podnájemní smlouvy.  </w:t>
      </w:r>
    </w:p>
    <w:p w:rsidR="00747C84" w:rsidRPr="009E5F86" w:rsidRDefault="00747C84" w:rsidP="00AD63C6">
      <w:pPr>
        <w:numPr>
          <w:ilvl w:val="0"/>
          <w:numId w:val="28"/>
        </w:numPr>
        <w:spacing w:line="240" w:lineRule="auto"/>
        <w:ind w:left="426" w:hanging="426"/>
        <w:jc w:val="both"/>
        <w:rPr>
          <w:rFonts w:ascii="Calibri" w:hAnsi="Calibri"/>
        </w:rPr>
      </w:pPr>
      <w:r w:rsidRPr="009E5F86">
        <w:rPr>
          <w:rFonts w:ascii="Calibri" w:hAnsi="Calibri"/>
        </w:rPr>
        <w:t xml:space="preserve">V případě zjištění porušení ustanovení čl. 8 (odst. 13) podnájemní smlouvy podnájemcem </w:t>
      </w:r>
      <w:r>
        <w:rPr>
          <w:rFonts w:ascii="Calibri" w:hAnsi="Calibri"/>
        </w:rPr>
        <w:br/>
      </w:r>
      <w:proofErr w:type="gramStart"/>
      <w:r w:rsidRPr="009E5F86">
        <w:rPr>
          <w:rFonts w:ascii="Calibri" w:hAnsi="Calibri"/>
        </w:rPr>
        <w:t>je  podnájemce</w:t>
      </w:r>
      <w:proofErr w:type="gramEnd"/>
      <w:r w:rsidRPr="009E5F86">
        <w:rPr>
          <w:rFonts w:ascii="Calibri" w:hAnsi="Calibri"/>
        </w:rPr>
        <w:t xml:space="preserve"> povinen zaplatit nájemci smluvní pokutu ve výši </w:t>
      </w:r>
      <w:r>
        <w:rPr>
          <w:rFonts w:ascii="Calibri" w:hAnsi="Calibri"/>
          <w:b/>
        </w:rPr>
        <w:t>5</w:t>
      </w:r>
      <w:r w:rsidRPr="009E5F86">
        <w:rPr>
          <w:rFonts w:ascii="Calibri" w:hAnsi="Calibri"/>
          <w:b/>
        </w:rPr>
        <w:t>.000,- Kč</w:t>
      </w:r>
      <w:r w:rsidRPr="009E5F86">
        <w:rPr>
          <w:rFonts w:ascii="Calibri" w:hAnsi="Calibri"/>
        </w:rPr>
        <w:t xml:space="preserve"> (slovy: </w:t>
      </w:r>
      <w:proofErr w:type="spellStart"/>
      <w:r>
        <w:rPr>
          <w:rFonts w:ascii="Calibri" w:hAnsi="Calibri"/>
        </w:rPr>
        <w:t>pět</w:t>
      </w:r>
      <w:r w:rsidRPr="009E5F86">
        <w:rPr>
          <w:rFonts w:ascii="Calibri" w:hAnsi="Calibri"/>
        </w:rPr>
        <w:t>tisíckorun</w:t>
      </w:r>
      <w:proofErr w:type="spellEnd"/>
      <w:r w:rsidRPr="009E5F86">
        <w:rPr>
          <w:rFonts w:ascii="Calibri" w:hAnsi="Calibri"/>
        </w:rPr>
        <w:t xml:space="preserve">-českých) </w:t>
      </w:r>
      <w:r w:rsidRPr="009E5F86">
        <w:rPr>
          <w:rFonts w:ascii="Calibri" w:hAnsi="Calibri"/>
          <w:b/>
        </w:rPr>
        <w:t>za každý i započatý den prodlení</w:t>
      </w:r>
      <w:r w:rsidRPr="009E5F86">
        <w:rPr>
          <w:rFonts w:ascii="Calibri" w:hAnsi="Calibri"/>
        </w:rPr>
        <w:t xml:space="preserve"> až do doby vyklizení a předání předmětu podnájmu nebo, v případě prodlení s převedením odběrných míst dodávaných energií až do doby jejich řádného převedení na nájemce.  </w:t>
      </w:r>
    </w:p>
    <w:p w:rsidR="00747C84" w:rsidRPr="00671F9E" w:rsidRDefault="00747C84" w:rsidP="00AD63C6">
      <w:pPr>
        <w:pStyle w:val="Smlouva2"/>
        <w:numPr>
          <w:ilvl w:val="0"/>
          <w:numId w:val="28"/>
        </w:numPr>
        <w:spacing w:after="240"/>
        <w:ind w:left="426" w:hanging="426"/>
        <w:jc w:val="both"/>
        <w:rPr>
          <w:rFonts w:ascii="Calibri" w:hAnsi="Calibri"/>
          <w:b w:val="0"/>
          <w:sz w:val="22"/>
          <w:szCs w:val="22"/>
        </w:rPr>
      </w:pPr>
      <w:r w:rsidRPr="00671F9E">
        <w:rPr>
          <w:rFonts w:ascii="Calibri" w:hAnsi="Calibri"/>
          <w:b w:val="0"/>
          <w:sz w:val="22"/>
          <w:szCs w:val="22"/>
        </w:rPr>
        <w:t>Smluvní pokuta nemá vliv na právo na náhradu škody vzniklé nesplněním smluvních povinností.</w:t>
      </w:r>
    </w:p>
    <w:p w:rsidR="00747C84" w:rsidRPr="009A6796" w:rsidRDefault="00747C84" w:rsidP="00AD63C6">
      <w:pPr>
        <w:pStyle w:val="Bodytext20"/>
        <w:numPr>
          <w:ilvl w:val="0"/>
          <w:numId w:val="28"/>
        </w:numPr>
        <w:shd w:val="clear" w:color="auto" w:fill="auto"/>
        <w:tabs>
          <w:tab w:val="left" w:pos="426"/>
        </w:tabs>
        <w:spacing w:before="0" w:after="300" w:line="240" w:lineRule="auto"/>
        <w:ind w:left="426" w:hanging="426"/>
        <w:jc w:val="both"/>
        <w:rPr>
          <w:rFonts w:cs="Arial"/>
        </w:rPr>
      </w:pPr>
      <w:r>
        <w:t xml:space="preserve">V odst. 2 a 3 tohoto článku smlouvy uvedenou smluvní pokutu uhradí podnájemce na základě nájemcem vystavené faktury se splatností 14 dnů od jejího vystavení. Faktura bude vystavena </w:t>
      </w:r>
      <w:r>
        <w:br/>
        <w:t xml:space="preserve">do pěti pracovních dnů ode dne zjištění porušení tohoto zákazu. Obě smluvní strany se dohodly, </w:t>
      </w:r>
      <w:r>
        <w:br/>
        <w:t xml:space="preserve">že jako důkaz o porušení těchto ustanovení smlouvy postačí písemný záznam o porušení ustanovení podepsaný statutárním zástupcem nájemce, případně digitální fotografie dokládající porušení smlouvy doručený podnájemci. Pro případ prodlení podnájemce s úhradou faktury za smluvní pokutu </w:t>
      </w:r>
      <w:r w:rsidRPr="009A6796">
        <w:rPr>
          <w:rFonts w:cs="Arial"/>
        </w:rPr>
        <w:t xml:space="preserve">se sjednává </w:t>
      </w:r>
      <w:r>
        <w:rPr>
          <w:rFonts w:cs="Arial"/>
        </w:rPr>
        <w:t>úrok</w:t>
      </w:r>
      <w:r w:rsidRPr="009A6796">
        <w:rPr>
          <w:rFonts w:cs="Arial"/>
        </w:rPr>
        <w:t xml:space="preserve"> z prodlení ve výši 0,05 % z dlužné částky za každý den prodlení.</w:t>
      </w:r>
    </w:p>
    <w:p w:rsidR="00AD63C6" w:rsidRDefault="00AD63C6" w:rsidP="00AD63C6">
      <w:pPr>
        <w:spacing w:after="0"/>
        <w:jc w:val="center"/>
        <w:rPr>
          <w:rFonts w:ascii="Calibri" w:hAnsi="Calibri" w:cs="Arial"/>
          <w:b/>
        </w:rPr>
      </w:pPr>
    </w:p>
    <w:p w:rsidR="00747C84" w:rsidRDefault="00747C84" w:rsidP="00AD63C6">
      <w:pPr>
        <w:spacing w:after="0"/>
        <w:jc w:val="center"/>
        <w:rPr>
          <w:rFonts w:ascii="Calibri" w:hAnsi="Calibri" w:cs="Arial"/>
          <w:b/>
        </w:rPr>
      </w:pPr>
      <w:r w:rsidRPr="00FB7E87">
        <w:rPr>
          <w:rFonts w:ascii="Calibri" w:hAnsi="Calibri" w:cs="Arial"/>
          <w:b/>
        </w:rPr>
        <w:t xml:space="preserve">Článek </w:t>
      </w:r>
      <w:r>
        <w:rPr>
          <w:rFonts w:ascii="Calibri" w:hAnsi="Calibri" w:cs="Arial"/>
          <w:b/>
        </w:rPr>
        <w:t>10</w:t>
      </w:r>
      <w:r w:rsidRPr="00FB7E87">
        <w:rPr>
          <w:rFonts w:ascii="Calibri" w:hAnsi="Calibri" w:cs="Arial"/>
          <w:b/>
        </w:rPr>
        <w:t>.</w:t>
      </w:r>
    </w:p>
    <w:p w:rsidR="00747C84" w:rsidRPr="003F4A33" w:rsidRDefault="00747C84" w:rsidP="00747C84">
      <w:pPr>
        <w:jc w:val="center"/>
        <w:rPr>
          <w:rFonts w:ascii="Calibri" w:hAnsi="Calibri" w:cs="Arial"/>
          <w:b/>
          <w:u w:val="single"/>
        </w:rPr>
      </w:pPr>
      <w:r w:rsidRPr="003F4A33">
        <w:rPr>
          <w:rFonts w:ascii="Calibri" w:hAnsi="Calibri" w:cs="Arial"/>
          <w:b/>
          <w:u w:val="single"/>
        </w:rPr>
        <w:t>Doručování písemností</w:t>
      </w:r>
    </w:p>
    <w:p w:rsidR="00747C84" w:rsidRDefault="00747C84" w:rsidP="00AD63C6">
      <w:pPr>
        <w:numPr>
          <w:ilvl w:val="0"/>
          <w:numId w:val="31"/>
        </w:numPr>
        <w:spacing w:line="240" w:lineRule="auto"/>
        <w:ind w:left="426" w:hanging="426"/>
        <w:jc w:val="both"/>
        <w:rPr>
          <w:rFonts w:ascii="Calibri" w:hAnsi="Calibri" w:cs="Arial"/>
        </w:rPr>
      </w:pPr>
      <w:r>
        <w:rPr>
          <w:rFonts w:ascii="Calibri" w:hAnsi="Calibri" w:cs="Arial"/>
        </w:rPr>
        <w:t xml:space="preserve">Smluvní strany si s výjimkou ukončení podnájemního vztahu dle článku 2 této smlouvy ujednaly možnost doručení písemnosti dle této smlouvy / oznámení, faktury, výzvy, vyúčtování </w:t>
      </w:r>
      <w:r>
        <w:rPr>
          <w:rFonts w:ascii="Calibri" w:hAnsi="Calibri" w:cs="Arial"/>
        </w:rPr>
        <w:br/>
        <w:t xml:space="preserve">apod./ prostřednictvím e mailu na e mailové adresy smluvních stran uvedené v záhlaví této smlouvy, pokud některá ze smluvních stran písemně neoznámí jinou e mailovou adresu a tato změna nebude písemně druhou smluvní stranou potvrzena. </w:t>
      </w:r>
    </w:p>
    <w:p w:rsidR="00747C84" w:rsidRDefault="00747C84" w:rsidP="00747C84">
      <w:pPr>
        <w:numPr>
          <w:ilvl w:val="0"/>
          <w:numId w:val="31"/>
        </w:numPr>
        <w:spacing w:after="0" w:line="240" w:lineRule="auto"/>
        <w:ind w:left="426" w:hanging="426"/>
        <w:jc w:val="both"/>
        <w:rPr>
          <w:rFonts w:ascii="Calibri" w:hAnsi="Calibri" w:cs="Arial"/>
          <w:b/>
        </w:rPr>
      </w:pPr>
      <w:r>
        <w:rPr>
          <w:rFonts w:ascii="Calibri" w:hAnsi="Calibri" w:cs="Arial"/>
        </w:rPr>
        <w:t xml:space="preserve">Veškeré písemnosti, jejichž doručení tato smlouva vyžaduje, se doručují prostřednictvím pošty </w:t>
      </w:r>
      <w:r>
        <w:rPr>
          <w:rFonts w:ascii="Calibri" w:hAnsi="Calibri" w:cs="Arial"/>
        </w:rPr>
        <w:br/>
        <w:t xml:space="preserve">nebo jiného licencovaného provozovatele poštovních služeb či osobně na adresu smluvních stran uvedenou v záhlaví této smlouvy nebo případně na adresu naposledy písemně oznámenou (dále jen „platná adresa“). V případě, že se zásilka, přes náležité odeslání na platnou adresu, vrátí jako nedoručitelná nebo bude adresátem její převzetí odmítnuto nebo bude v úložní lhůtě jím nevyzvednuta, má se za to, že k doručení došlo dnem, kdy se zásilka vrátila jako nedoručitelná, </w:t>
      </w:r>
      <w:r>
        <w:rPr>
          <w:rFonts w:ascii="Calibri" w:hAnsi="Calibri" w:cs="Arial"/>
        </w:rPr>
        <w:br/>
        <w:t>nebo dnem odmítnutí jejího převzetí adresátem či posledním dnem úložní doby.</w:t>
      </w:r>
    </w:p>
    <w:p w:rsidR="00747C84" w:rsidRDefault="00747C84" w:rsidP="00747C84">
      <w:pPr>
        <w:jc w:val="center"/>
        <w:rPr>
          <w:rFonts w:ascii="Calibri" w:hAnsi="Calibri" w:cs="Arial"/>
          <w:b/>
        </w:rPr>
      </w:pPr>
    </w:p>
    <w:p w:rsidR="00747C84" w:rsidRPr="00FB7E87" w:rsidRDefault="00747C84" w:rsidP="00AD63C6">
      <w:pPr>
        <w:spacing w:after="0"/>
        <w:jc w:val="center"/>
        <w:rPr>
          <w:rFonts w:ascii="Calibri" w:hAnsi="Calibri" w:cs="Arial"/>
          <w:b/>
        </w:rPr>
      </w:pPr>
      <w:r>
        <w:rPr>
          <w:rFonts w:ascii="Calibri" w:hAnsi="Calibri" w:cs="Arial"/>
          <w:b/>
        </w:rPr>
        <w:t>Článek 11.</w:t>
      </w:r>
    </w:p>
    <w:p w:rsidR="00747C84" w:rsidRDefault="00747C84" w:rsidP="00747C84">
      <w:pPr>
        <w:pStyle w:val="Nadpis2"/>
        <w:rPr>
          <w:rFonts w:ascii="Calibri" w:hAnsi="Calibri" w:cs="Arial"/>
          <w:sz w:val="22"/>
          <w:szCs w:val="22"/>
          <w:u w:val="single"/>
        </w:rPr>
      </w:pPr>
      <w:r w:rsidRPr="00FB7E87">
        <w:rPr>
          <w:rFonts w:ascii="Calibri" w:hAnsi="Calibri" w:cs="Arial"/>
          <w:sz w:val="22"/>
          <w:szCs w:val="22"/>
          <w:u w:val="single"/>
        </w:rPr>
        <w:t>Ustanovení přechodná a závěrečná</w:t>
      </w:r>
    </w:p>
    <w:p w:rsidR="00AD63C6" w:rsidRPr="00AD63C6" w:rsidRDefault="00AD63C6" w:rsidP="00AD63C6">
      <w:pPr>
        <w:spacing w:after="0"/>
        <w:rPr>
          <w:lang w:eastAsia="cs-CZ"/>
        </w:rPr>
      </w:pPr>
    </w:p>
    <w:p w:rsidR="00747C84" w:rsidRPr="00FB7E87" w:rsidRDefault="00747C84" w:rsidP="00AD63C6">
      <w:pPr>
        <w:numPr>
          <w:ilvl w:val="0"/>
          <w:numId w:val="24"/>
        </w:numPr>
        <w:spacing w:line="240" w:lineRule="auto"/>
        <w:jc w:val="both"/>
        <w:rPr>
          <w:rFonts w:ascii="Calibri" w:hAnsi="Calibri" w:cs="Arial"/>
        </w:rPr>
      </w:pPr>
      <w:r w:rsidRPr="00FB7E87">
        <w:rPr>
          <w:rFonts w:ascii="Calibri" w:hAnsi="Calibri" w:cs="Arial"/>
        </w:rPr>
        <w:t>Veškeré změny této smlouvy je nutno učinit v písemné formě a jsou platné podpisem obou smluvních stran. V případě, že některé ustanovení této smlouvy je nebo se stane neúčinným, zůstávají ostatní ustanovení této smlouvy účinná. Strany se zavazují nahradit v době co nejkratší neúčinné ustanovení této smlouvy ustanovením jiným, které svým obsahem a smyslem odpovídá nejlépe obsahu a smyslu ustanovení původního, neúčinného.</w:t>
      </w:r>
    </w:p>
    <w:p w:rsidR="00747C84" w:rsidRPr="00FB7E87" w:rsidRDefault="00747C84" w:rsidP="00AD63C6">
      <w:pPr>
        <w:numPr>
          <w:ilvl w:val="0"/>
          <w:numId w:val="24"/>
        </w:numPr>
        <w:spacing w:line="240" w:lineRule="auto"/>
        <w:jc w:val="both"/>
        <w:rPr>
          <w:rFonts w:ascii="Calibri" w:hAnsi="Calibri" w:cs="Arial"/>
        </w:rPr>
      </w:pPr>
      <w:r w:rsidRPr="00FB7E87">
        <w:rPr>
          <w:rFonts w:ascii="Calibri" w:hAnsi="Calibri" w:cs="Arial"/>
        </w:rPr>
        <w:t>Vztahy mezi smluvními stranami se řídí českými právními předpisy. Ve věcech v této smlouvě neupravených platí ustanovení zákona č. 89/2012 Sb. Občanský zákoník, v platném znění.</w:t>
      </w:r>
    </w:p>
    <w:p w:rsidR="00747C84" w:rsidRPr="00994CA5" w:rsidRDefault="00747C84" w:rsidP="00AD63C6">
      <w:pPr>
        <w:numPr>
          <w:ilvl w:val="0"/>
          <w:numId w:val="24"/>
        </w:numPr>
        <w:pBdr>
          <w:top w:val="nil"/>
          <w:left w:val="nil"/>
          <w:bottom w:val="nil"/>
          <w:right w:val="nil"/>
          <w:between w:val="nil"/>
          <w:bar w:val="nil"/>
        </w:pBdr>
        <w:spacing w:line="240" w:lineRule="auto"/>
        <w:jc w:val="both"/>
        <w:rPr>
          <w:rFonts w:ascii="Calibri" w:hAnsi="Calibri" w:cs="Calibri"/>
          <w:u w:color="FF0000"/>
        </w:rPr>
      </w:pPr>
      <w:r w:rsidRPr="00994CA5">
        <w:rPr>
          <w:rFonts w:ascii="Calibri" w:hAnsi="Calibri" w:cs="Calibri"/>
          <w:u w:color="FF0000"/>
        </w:rPr>
        <w:t xml:space="preserve">Podnájemce bere na vědomí, že tato smlouva bude po jejím podpisu nájemcem zveřejněna v Registru smluv dle Zákona o registru smluv č. 340/2015 Sb. Smlouva bude nájemcem anonymizována v souladu se Zákonem na ochranu osobních údajů č. 101/2000 Sb. a na základě Metodického návodu k aplikaci zákona o registru smluv vydaného Ministerstvem vnitra ČR. </w:t>
      </w:r>
    </w:p>
    <w:p w:rsidR="00747C84" w:rsidRPr="00FB7E87" w:rsidRDefault="00747C84" w:rsidP="00AD63C6">
      <w:pPr>
        <w:numPr>
          <w:ilvl w:val="0"/>
          <w:numId w:val="24"/>
        </w:numPr>
        <w:spacing w:line="240" w:lineRule="auto"/>
        <w:jc w:val="both"/>
        <w:rPr>
          <w:rFonts w:ascii="Calibri" w:hAnsi="Calibri" w:cs="Arial"/>
        </w:rPr>
      </w:pPr>
      <w:r w:rsidRPr="00FB7E87">
        <w:rPr>
          <w:rFonts w:ascii="Calibri" w:hAnsi="Calibri" w:cs="Arial"/>
        </w:rPr>
        <w:t xml:space="preserve">Podnájemce stvrzuje svým podpisem, že je seznámen se stavem předmětu podnájmu </w:t>
      </w:r>
      <w:r w:rsidRPr="00FB7E87">
        <w:rPr>
          <w:rFonts w:ascii="Calibri" w:hAnsi="Calibri" w:cs="Arial"/>
        </w:rPr>
        <w:br/>
        <w:t xml:space="preserve">a že předmět podnájmu je způsobilý k obvyklému užívání. </w:t>
      </w:r>
    </w:p>
    <w:p w:rsidR="00747C84" w:rsidRPr="00FB7E87" w:rsidRDefault="00747C84" w:rsidP="00747C84">
      <w:pPr>
        <w:numPr>
          <w:ilvl w:val="0"/>
          <w:numId w:val="24"/>
        </w:numPr>
        <w:spacing w:after="0" w:line="240" w:lineRule="auto"/>
        <w:jc w:val="both"/>
        <w:rPr>
          <w:rFonts w:ascii="Calibri" w:hAnsi="Calibri" w:cs="Arial"/>
        </w:rPr>
      </w:pPr>
      <w:r w:rsidRPr="00FB7E87">
        <w:rPr>
          <w:rFonts w:ascii="Calibri" w:hAnsi="Calibri" w:cs="Arial"/>
        </w:rPr>
        <w:t>Tato nájemní smlouva se vyhotovuje ve dvou výtiscích, po jednom pro každou ze smluvních stran; nabývá platnosti a účinnosti podpisem obou smluvních stran.</w:t>
      </w:r>
    </w:p>
    <w:p w:rsidR="00AD63C6" w:rsidRDefault="00AD63C6" w:rsidP="00AD63C6">
      <w:pPr>
        <w:spacing w:after="0"/>
        <w:rPr>
          <w:rFonts w:ascii="Calibri" w:hAnsi="Calibri" w:cs="Arial"/>
          <w:i/>
        </w:rPr>
      </w:pPr>
    </w:p>
    <w:p w:rsidR="00747C84" w:rsidRPr="00FB7E87" w:rsidRDefault="00747C84" w:rsidP="00AD63C6">
      <w:pPr>
        <w:spacing w:after="0"/>
        <w:rPr>
          <w:rFonts w:ascii="Calibri" w:hAnsi="Calibri" w:cs="Arial"/>
          <w:i/>
        </w:rPr>
      </w:pPr>
      <w:r w:rsidRPr="00FB7E87">
        <w:rPr>
          <w:rFonts w:ascii="Calibri" w:hAnsi="Calibri" w:cs="Arial"/>
          <w:i/>
        </w:rPr>
        <w:t>Přílohy:</w:t>
      </w:r>
    </w:p>
    <w:p w:rsidR="00747C84" w:rsidRPr="00FB7E87" w:rsidRDefault="00747C84" w:rsidP="00AD63C6">
      <w:pPr>
        <w:spacing w:after="0"/>
        <w:rPr>
          <w:rFonts w:ascii="Calibri" w:hAnsi="Calibri" w:cs="Arial"/>
          <w:i/>
        </w:rPr>
      </w:pPr>
      <w:r w:rsidRPr="00FB7E87">
        <w:rPr>
          <w:rFonts w:ascii="Calibri" w:hAnsi="Calibri" w:cs="Arial"/>
          <w:i/>
        </w:rPr>
        <w:t>č. 1 - živnostenský list podnájemce</w:t>
      </w:r>
    </w:p>
    <w:p w:rsidR="00747C84" w:rsidRDefault="00747C84" w:rsidP="00AD63C6">
      <w:pPr>
        <w:spacing w:after="0"/>
        <w:rPr>
          <w:rFonts w:ascii="Calibri" w:hAnsi="Calibri" w:cs="Arial"/>
          <w:i/>
        </w:rPr>
      </w:pPr>
      <w:r w:rsidRPr="00FB7E87">
        <w:rPr>
          <w:rFonts w:ascii="Calibri" w:hAnsi="Calibri" w:cs="Arial"/>
          <w:i/>
        </w:rPr>
        <w:t xml:space="preserve">č. 2 – </w:t>
      </w:r>
      <w:r>
        <w:rPr>
          <w:rFonts w:ascii="Calibri" w:hAnsi="Calibri" w:cs="Arial"/>
          <w:i/>
        </w:rPr>
        <w:t>splátkový kalendář – podnájemné</w:t>
      </w:r>
    </w:p>
    <w:p w:rsidR="00747C84" w:rsidRPr="00FB7E87" w:rsidRDefault="00747C84" w:rsidP="00AD63C6">
      <w:pPr>
        <w:spacing w:after="0"/>
        <w:rPr>
          <w:rFonts w:ascii="Calibri" w:hAnsi="Calibri" w:cs="Arial"/>
          <w:i/>
        </w:rPr>
      </w:pPr>
      <w:r>
        <w:rPr>
          <w:rFonts w:ascii="Calibri" w:hAnsi="Calibri" w:cs="Arial"/>
          <w:i/>
        </w:rPr>
        <w:t>č. 3 – splátkový kalendář – zálohy na úhrady za služby související s podnájmem</w:t>
      </w:r>
    </w:p>
    <w:p w:rsidR="00275C6F" w:rsidRDefault="00275C6F" w:rsidP="00747C84">
      <w:pPr>
        <w:tabs>
          <w:tab w:val="left" w:pos="4860"/>
        </w:tabs>
        <w:jc w:val="both"/>
        <w:rPr>
          <w:rFonts w:ascii="Calibri" w:hAnsi="Calibri" w:cs="Arial"/>
        </w:rPr>
      </w:pPr>
    </w:p>
    <w:p w:rsidR="00747C84" w:rsidRPr="00FB7E87" w:rsidRDefault="00747C84" w:rsidP="00747C84">
      <w:pPr>
        <w:tabs>
          <w:tab w:val="left" w:pos="4860"/>
        </w:tabs>
        <w:jc w:val="both"/>
        <w:rPr>
          <w:rFonts w:ascii="Calibri" w:hAnsi="Calibri" w:cs="Arial"/>
          <w:color w:val="FF0000"/>
        </w:rPr>
      </w:pPr>
      <w:r w:rsidRPr="00FB7E87">
        <w:rPr>
          <w:rFonts w:ascii="Calibri" w:hAnsi="Calibri" w:cs="Arial"/>
        </w:rPr>
        <w:t xml:space="preserve">V Plzni dne </w:t>
      </w:r>
      <w:r>
        <w:rPr>
          <w:rFonts w:ascii="Calibri" w:hAnsi="Calibri" w:cs="Arial"/>
        </w:rPr>
        <w:t>30. 8.</w:t>
      </w:r>
      <w:r w:rsidRPr="00FB7E87">
        <w:rPr>
          <w:rFonts w:ascii="Calibri" w:hAnsi="Calibri" w:cs="Arial"/>
        </w:rPr>
        <w:t xml:space="preserve"> 201</w:t>
      </w:r>
      <w:r>
        <w:rPr>
          <w:rFonts w:ascii="Calibri" w:hAnsi="Calibri" w:cs="Arial"/>
        </w:rPr>
        <w:t>7</w:t>
      </w:r>
    </w:p>
    <w:p w:rsidR="00747C84" w:rsidRPr="00FB7E87" w:rsidRDefault="00747C84" w:rsidP="00747C84">
      <w:pPr>
        <w:tabs>
          <w:tab w:val="left" w:pos="4860"/>
        </w:tabs>
        <w:rPr>
          <w:rFonts w:ascii="Calibri" w:hAnsi="Calibri" w:cs="Arial"/>
        </w:rPr>
      </w:pPr>
      <w:r w:rsidRPr="00FB7E87">
        <w:rPr>
          <w:rFonts w:ascii="Calibri" w:hAnsi="Calibri" w:cs="Arial"/>
        </w:rPr>
        <w:t xml:space="preserve">Za nájemce:                                                        </w:t>
      </w:r>
      <w:r w:rsidRPr="00FB7E87">
        <w:rPr>
          <w:rFonts w:ascii="Calibri" w:hAnsi="Calibri" w:cs="Arial"/>
        </w:rPr>
        <w:tab/>
        <w:t xml:space="preserve">   Za podnájemce:</w:t>
      </w:r>
    </w:p>
    <w:p w:rsidR="00747C84" w:rsidRDefault="00747C84" w:rsidP="00747C84">
      <w:pPr>
        <w:rPr>
          <w:rFonts w:ascii="Calibri" w:hAnsi="Calibri" w:cs="Arial"/>
        </w:rPr>
      </w:pPr>
    </w:p>
    <w:p w:rsidR="00AD63C6" w:rsidRPr="00FB7E87" w:rsidRDefault="00AD63C6" w:rsidP="00747C84">
      <w:pPr>
        <w:rPr>
          <w:rFonts w:ascii="Calibri" w:hAnsi="Calibri" w:cs="Arial"/>
        </w:rPr>
      </w:pPr>
    </w:p>
    <w:p w:rsidR="00747C84" w:rsidRPr="00FB7E87" w:rsidRDefault="00747C84" w:rsidP="00AD63C6">
      <w:pPr>
        <w:tabs>
          <w:tab w:val="left" w:pos="4860"/>
        </w:tabs>
        <w:spacing w:after="0"/>
        <w:rPr>
          <w:rFonts w:ascii="Calibri" w:hAnsi="Calibri" w:cs="Arial"/>
        </w:rPr>
      </w:pPr>
      <w:r w:rsidRPr="00FB7E87">
        <w:rPr>
          <w:rFonts w:ascii="Calibri" w:hAnsi="Calibri" w:cs="Arial"/>
        </w:rPr>
        <w:t xml:space="preserve">...........................…………....................…….                </w:t>
      </w:r>
      <w:r w:rsidRPr="00FB7E87">
        <w:rPr>
          <w:rFonts w:ascii="Calibri" w:hAnsi="Calibri" w:cs="Arial"/>
        </w:rPr>
        <w:tab/>
      </w:r>
      <w:r w:rsidRPr="00FB7E87">
        <w:rPr>
          <w:rFonts w:ascii="Calibri" w:hAnsi="Calibri" w:cs="Arial"/>
        </w:rPr>
        <w:tab/>
        <w:t xml:space="preserve">............................................……………………          </w:t>
      </w:r>
    </w:p>
    <w:p w:rsidR="00747C84" w:rsidRPr="00FB7E87" w:rsidRDefault="00747C84" w:rsidP="00AD63C6">
      <w:pPr>
        <w:spacing w:after="0"/>
        <w:rPr>
          <w:rFonts w:ascii="Calibri" w:hAnsi="Calibri" w:cs="Arial"/>
        </w:rPr>
      </w:pPr>
      <w:r w:rsidRPr="00FB7E87">
        <w:rPr>
          <w:rFonts w:ascii="Calibri" w:hAnsi="Calibri" w:cs="Arial"/>
        </w:rPr>
        <w:t>Ing. Ivan Jáchim</w:t>
      </w:r>
      <w:r w:rsidRPr="00FB7E87">
        <w:rPr>
          <w:rFonts w:ascii="Calibri" w:hAnsi="Calibri" w:cs="Arial"/>
        </w:rPr>
        <w:tab/>
      </w:r>
      <w:r w:rsidRPr="00FB7E87">
        <w:rPr>
          <w:rFonts w:ascii="Calibri" w:hAnsi="Calibri" w:cs="Arial"/>
        </w:rPr>
        <w:tab/>
      </w:r>
      <w:r w:rsidRPr="00FB7E87">
        <w:rPr>
          <w:rFonts w:ascii="Calibri" w:hAnsi="Calibri" w:cs="Arial"/>
        </w:rPr>
        <w:tab/>
      </w:r>
      <w:r w:rsidRPr="00FB7E87">
        <w:rPr>
          <w:rFonts w:ascii="Calibri" w:hAnsi="Calibri" w:cs="Arial"/>
        </w:rPr>
        <w:tab/>
      </w:r>
      <w:r w:rsidRPr="00FB7E87">
        <w:rPr>
          <w:rFonts w:ascii="Calibri" w:hAnsi="Calibri" w:cs="Arial"/>
        </w:rPr>
        <w:tab/>
      </w:r>
      <w:r w:rsidRPr="00FB7E87">
        <w:rPr>
          <w:rFonts w:ascii="Calibri" w:hAnsi="Calibri" w:cs="Arial"/>
        </w:rPr>
        <w:tab/>
      </w:r>
      <w:r>
        <w:rPr>
          <w:rFonts w:ascii="Calibri" w:hAnsi="Calibri" w:cs="Arial"/>
        </w:rPr>
        <w:t>Jakub Havlíček</w:t>
      </w:r>
    </w:p>
    <w:p w:rsidR="00747C84" w:rsidRPr="00FB7E87" w:rsidRDefault="00747C84" w:rsidP="00AD63C6">
      <w:pPr>
        <w:spacing w:after="0"/>
        <w:rPr>
          <w:rFonts w:ascii="Calibri" w:hAnsi="Calibri" w:cs="Arial"/>
        </w:rPr>
      </w:pPr>
      <w:r w:rsidRPr="00FB7E87">
        <w:rPr>
          <w:rFonts w:ascii="Calibri" w:hAnsi="Calibri" w:cs="Arial"/>
        </w:rPr>
        <w:t xml:space="preserve">jednatel společnosti </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jednatel společnosti </w:t>
      </w:r>
    </w:p>
    <w:p w:rsidR="00747C84" w:rsidRPr="00FB7E87" w:rsidRDefault="00747C84" w:rsidP="00AD63C6">
      <w:pPr>
        <w:spacing w:after="0"/>
        <w:rPr>
          <w:rFonts w:ascii="Calibri" w:hAnsi="Calibri" w:cs="Arial"/>
        </w:rPr>
      </w:pPr>
      <w:r w:rsidRPr="00FB7E87">
        <w:rPr>
          <w:rFonts w:ascii="Calibri" w:hAnsi="Calibri" w:cs="Arial"/>
        </w:rPr>
        <w:t>DOMINIK CENTRUM s.r.o.</w:t>
      </w:r>
      <w:r>
        <w:rPr>
          <w:rFonts w:ascii="Calibri" w:hAnsi="Calibri" w:cs="Arial"/>
        </w:rPr>
        <w:tab/>
      </w:r>
      <w:r>
        <w:rPr>
          <w:rFonts w:ascii="Calibri" w:hAnsi="Calibri" w:cs="Arial"/>
        </w:rPr>
        <w:tab/>
      </w:r>
      <w:r>
        <w:rPr>
          <w:rFonts w:ascii="Calibri" w:hAnsi="Calibri" w:cs="Arial"/>
        </w:rPr>
        <w:tab/>
      </w:r>
      <w:r>
        <w:rPr>
          <w:rFonts w:ascii="Calibri" w:hAnsi="Calibri" w:cs="Arial"/>
        </w:rPr>
        <w:tab/>
        <w:t>BUFFALO KONCEPT s.r.o.</w:t>
      </w:r>
    </w:p>
    <w:p w:rsidR="00EB7F73" w:rsidRDefault="00EB7F73" w:rsidP="00EB7F73">
      <w:pPr>
        <w:spacing w:after="0" w:line="240" w:lineRule="auto"/>
        <w:ind w:left="7788"/>
        <w:rPr>
          <w:rFonts w:ascii="Arial" w:hAnsi="Arial" w:cs="Arial"/>
          <w:i/>
          <w:sz w:val="20"/>
          <w:szCs w:val="20"/>
        </w:rPr>
      </w:pPr>
    </w:p>
    <w:p w:rsidR="00EB7F73" w:rsidRDefault="00EB7F73" w:rsidP="00EB7F73">
      <w:pPr>
        <w:spacing w:after="0" w:line="240" w:lineRule="auto"/>
        <w:ind w:left="7788"/>
        <w:rPr>
          <w:rFonts w:ascii="Arial" w:hAnsi="Arial" w:cs="Arial"/>
          <w:i/>
          <w:sz w:val="20"/>
          <w:szCs w:val="20"/>
        </w:rPr>
      </w:pPr>
    </w:p>
    <w:p w:rsidR="00EB7F73" w:rsidRDefault="00EB7F73" w:rsidP="00EB7F73">
      <w:pPr>
        <w:spacing w:after="0" w:line="240" w:lineRule="auto"/>
        <w:ind w:left="7788"/>
        <w:rPr>
          <w:rFonts w:ascii="Arial" w:hAnsi="Arial" w:cs="Arial"/>
          <w:i/>
          <w:sz w:val="20"/>
          <w:szCs w:val="20"/>
        </w:rPr>
      </w:pPr>
    </w:p>
    <w:p w:rsidR="00EB7F73" w:rsidRDefault="00EB7F73" w:rsidP="00EB7F73">
      <w:pPr>
        <w:spacing w:after="0" w:line="240" w:lineRule="auto"/>
        <w:ind w:left="7788"/>
        <w:rPr>
          <w:rFonts w:ascii="Arial" w:hAnsi="Arial" w:cs="Arial"/>
          <w:i/>
          <w:sz w:val="20"/>
          <w:szCs w:val="20"/>
        </w:rPr>
      </w:pPr>
    </w:p>
    <w:p w:rsidR="00EB7F73" w:rsidRDefault="00EB7F73" w:rsidP="00EB7F73">
      <w:pPr>
        <w:spacing w:after="0" w:line="240" w:lineRule="auto"/>
        <w:ind w:left="7788"/>
        <w:rPr>
          <w:rFonts w:ascii="Arial" w:hAnsi="Arial" w:cs="Arial"/>
          <w:i/>
          <w:sz w:val="20"/>
          <w:szCs w:val="20"/>
        </w:rPr>
      </w:pPr>
    </w:p>
    <w:p w:rsidR="00EB7F73" w:rsidRDefault="00EB7F73" w:rsidP="00EB7F73">
      <w:pPr>
        <w:spacing w:after="0" w:line="240" w:lineRule="auto"/>
        <w:ind w:left="7788"/>
        <w:rPr>
          <w:rFonts w:ascii="Arial" w:hAnsi="Arial" w:cs="Arial"/>
          <w:i/>
          <w:sz w:val="20"/>
          <w:szCs w:val="20"/>
        </w:rPr>
      </w:pPr>
    </w:p>
    <w:p w:rsidR="00EB7F73" w:rsidRDefault="00EB7F73" w:rsidP="00EB7F73">
      <w:pPr>
        <w:spacing w:after="0" w:line="240" w:lineRule="auto"/>
        <w:ind w:left="7788"/>
        <w:rPr>
          <w:rFonts w:ascii="Arial" w:hAnsi="Arial" w:cs="Arial"/>
          <w:i/>
          <w:sz w:val="20"/>
          <w:szCs w:val="20"/>
        </w:rPr>
      </w:pPr>
    </w:p>
    <w:p w:rsidR="00EB7F73" w:rsidRDefault="00EB7F73" w:rsidP="00EB7F73">
      <w:pPr>
        <w:spacing w:after="0" w:line="240" w:lineRule="auto"/>
        <w:ind w:left="7788"/>
        <w:rPr>
          <w:rFonts w:ascii="Arial" w:hAnsi="Arial" w:cs="Arial"/>
          <w:i/>
          <w:sz w:val="20"/>
          <w:szCs w:val="20"/>
        </w:rPr>
      </w:pPr>
    </w:p>
    <w:p w:rsidR="00EB7F73" w:rsidRDefault="00EB7F73" w:rsidP="00EB7F73">
      <w:pPr>
        <w:spacing w:after="0" w:line="240" w:lineRule="auto"/>
        <w:ind w:left="7788"/>
        <w:rPr>
          <w:rFonts w:ascii="Arial" w:hAnsi="Arial" w:cs="Arial"/>
          <w:i/>
          <w:sz w:val="20"/>
          <w:szCs w:val="20"/>
        </w:rPr>
      </w:pPr>
    </w:p>
    <w:p w:rsidR="00EB7F73" w:rsidRDefault="00EB7F73" w:rsidP="00EB7F73">
      <w:pPr>
        <w:spacing w:after="0" w:line="240" w:lineRule="auto"/>
        <w:ind w:left="7788"/>
        <w:rPr>
          <w:rFonts w:ascii="Arial" w:hAnsi="Arial" w:cs="Arial"/>
          <w:i/>
          <w:sz w:val="20"/>
          <w:szCs w:val="20"/>
        </w:rPr>
      </w:pPr>
    </w:p>
    <w:p w:rsidR="00EB7F73" w:rsidRDefault="00EB7F73" w:rsidP="00EB7F73">
      <w:pPr>
        <w:spacing w:after="0" w:line="240" w:lineRule="auto"/>
        <w:ind w:left="7788"/>
        <w:rPr>
          <w:rFonts w:ascii="Arial" w:hAnsi="Arial" w:cs="Arial"/>
          <w:i/>
          <w:sz w:val="20"/>
          <w:szCs w:val="20"/>
        </w:rPr>
      </w:pPr>
    </w:p>
    <w:p w:rsidR="00EB7F73" w:rsidRDefault="00EB7F73" w:rsidP="00EB7F73">
      <w:pPr>
        <w:spacing w:after="0" w:line="240" w:lineRule="auto"/>
        <w:ind w:left="7788"/>
        <w:rPr>
          <w:rFonts w:ascii="Arial" w:hAnsi="Arial" w:cs="Arial"/>
          <w:i/>
          <w:sz w:val="20"/>
          <w:szCs w:val="20"/>
        </w:rPr>
      </w:pPr>
    </w:p>
    <w:p w:rsidR="00EB7F73" w:rsidRDefault="00EB7F73" w:rsidP="00EB7F73">
      <w:pPr>
        <w:spacing w:after="0" w:line="240" w:lineRule="auto"/>
        <w:ind w:left="7788"/>
        <w:rPr>
          <w:rFonts w:ascii="Arial" w:hAnsi="Arial" w:cs="Arial"/>
          <w:i/>
          <w:sz w:val="20"/>
          <w:szCs w:val="20"/>
        </w:rPr>
      </w:pPr>
    </w:p>
    <w:p w:rsidR="00EB7F73" w:rsidRDefault="00EB7F73" w:rsidP="00EB7F73">
      <w:pPr>
        <w:spacing w:after="0" w:line="240" w:lineRule="auto"/>
        <w:ind w:left="7788"/>
        <w:rPr>
          <w:rFonts w:ascii="Arial" w:hAnsi="Arial" w:cs="Arial"/>
          <w:i/>
          <w:sz w:val="20"/>
          <w:szCs w:val="20"/>
        </w:rPr>
      </w:pPr>
    </w:p>
    <w:p w:rsidR="00EB7F73" w:rsidRDefault="00EB7F73" w:rsidP="00EB7F73">
      <w:pPr>
        <w:spacing w:after="0" w:line="240" w:lineRule="auto"/>
        <w:ind w:left="7788"/>
        <w:rPr>
          <w:rFonts w:ascii="Arial" w:hAnsi="Arial" w:cs="Arial"/>
          <w:i/>
          <w:sz w:val="20"/>
          <w:szCs w:val="20"/>
        </w:rPr>
      </w:pPr>
    </w:p>
    <w:p w:rsidR="00EB7F73" w:rsidRDefault="00EB7F73" w:rsidP="00EB7F73">
      <w:pPr>
        <w:spacing w:after="0" w:line="240" w:lineRule="auto"/>
        <w:ind w:left="7788"/>
        <w:rPr>
          <w:rFonts w:ascii="Arial" w:hAnsi="Arial" w:cs="Arial"/>
          <w:i/>
          <w:sz w:val="20"/>
          <w:szCs w:val="20"/>
        </w:rPr>
      </w:pPr>
    </w:p>
    <w:p w:rsidR="00EB7F73" w:rsidRDefault="00EB7F73" w:rsidP="00EB7F73">
      <w:pPr>
        <w:spacing w:after="0" w:line="240" w:lineRule="auto"/>
        <w:ind w:left="7788"/>
        <w:rPr>
          <w:rFonts w:ascii="Arial" w:hAnsi="Arial" w:cs="Arial"/>
          <w:i/>
          <w:sz w:val="20"/>
          <w:szCs w:val="20"/>
        </w:rPr>
      </w:pPr>
    </w:p>
    <w:p w:rsidR="00EB7F73" w:rsidRDefault="00EB7F73" w:rsidP="00EB7F73">
      <w:pPr>
        <w:spacing w:after="0" w:line="240" w:lineRule="auto"/>
        <w:ind w:left="7788"/>
        <w:rPr>
          <w:rFonts w:ascii="Arial" w:hAnsi="Arial" w:cs="Arial"/>
          <w:i/>
          <w:sz w:val="20"/>
          <w:szCs w:val="20"/>
        </w:rPr>
      </w:pPr>
    </w:p>
    <w:p w:rsidR="00E13F42" w:rsidRDefault="00E13F42" w:rsidP="00EB7F73">
      <w:pPr>
        <w:spacing w:after="0" w:line="240" w:lineRule="auto"/>
        <w:ind w:left="7788"/>
        <w:rPr>
          <w:rFonts w:ascii="Arial" w:hAnsi="Arial" w:cs="Arial"/>
          <w:i/>
          <w:sz w:val="20"/>
          <w:szCs w:val="20"/>
        </w:rPr>
      </w:pPr>
    </w:p>
    <w:p w:rsidR="00E13F42" w:rsidRDefault="00E13F42" w:rsidP="00EB7F73">
      <w:pPr>
        <w:spacing w:after="0" w:line="240" w:lineRule="auto"/>
        <w:ind w:left="7788"/>
        <w:rPr>
          <w:rFonts w:ascii="Arial" w:hAnsi="Arial" w:cs="Arial"/>
          <w:i/>
          <w:sz w:val="20"/>
          <w:szCs w:val="20"/>
        </w:rPr>
      </w:pPr>
    </w:p>
    <w:p w:rsidR="00EB7F73" w:rsidRDefault="00EB7F73" w:rsidP="00EB7F73">
      <w:pPr>
        <w:spacing w:after="0" w:line="240" w:lineRule="auto"/>
        <w:ind w:left="7788"/>
        <w:rPr>
          <w:rFonts w:ascii="Arial" w:hAnsi="Arial" w:cs="Arial"/>
          <w:i/>
          <w:sz w:val="20"/>
          <w:szCs w:val="20"/>
        </w:rPr>
      </w:pPr>
    </w:p>
    <w:p w:rsidR="00EB7F73" w:rsidRDefault="00EB7F73" w:rsidP="00EB7F73">
      <w:pPr>
        <w:spacing w:after="0" w:line="240" w:lineRule="auto"/>
        <w:ind w:left="7788"/>
        <w:rPr>
          <w:rFonts w:ascii="Arial" w:hAnsi="Arial" w:cs="Arial"/>
          <w:i/>
          <w:sz w:val="20"/>
          <w:szCs w:val="20"/>
        </w:rPr>
      </w:pPr>
    </w:p>
    <w:p w:rsidR="00EB7F73" w:rsidRDefault="00EB7F73" w:rsidP="00EB7F73">
      <w:pPr>
        <w:spacing w:after="0" w:line="240" w:lineRule="auto"/>
        <w:ind w:left="7788"/>
        <w:rPr>
          <w:rFonts w:ascii="Arial" w:hAnsi="Arial" w:cs="Arial"/>
          <w:i/>
          <w:sz w:val="20"/>
          <w:szCs w:val="20"/>
        </w:rPr>
      </w:pPr>
    </w:p>
    <w:p w:rsidR="00EB7F73" w:rsidRDefault="00EB7F73" w:rsidP="00EB7F73">
      <w:pPr>
        <w:spacing w:after="0" w:line="240" w:lineRule="auto"/>
        <w:ind w:left="7788"/>
        <w:rPr>
          <w:rFonts w:ascii="Arial" w:hAnsi="Arial" w:cs="Arial"/>
          <w:i/>
          <w:sz w:val="20"/>
          <w:szCs w:val="20"/>
        </w:rPr>
      </w:pPr>
    </w:p>
    <w:p w:rsidR="00EB7F73" w:rsidRDefault="00EB7F73" w:rsidP="00EB7F73">
      <w:pPr>
        <w:spacing w:after="0" w:line="240" w:lineRule="auto"/>
        <w:ind w:left="7788"/>
        <w:rPr>
          <w:rFonts w:ascii="Arial" w:hAnsi="Arial" w:cs="Arial"/>
          <w:i/>
          <w:sz w:val="20"/>
          <w:szCs w:val="20"/>
        </w:rPr>
      </w:pPr>
      <w:r w:rsidRPr="00A7601F">
        <w:rPr>
          <w:rFonts w:ascii="Arial" w:hAnsi="Arial" w:cs="Arial"/>
          <w:i/>
          <w:sz w:val="20"/>
          <w:szCs w:val="20"/>
        </w:rPr>
        <w:t xml:space="preserve">Příloha č. </w:t>
      </w:r>
      <w:r>
        <w:rPr>
          <w:rFonts w:ascii="Arial" w:hAnsi="Arial" w:cs="Arial"/>
          <w:i/>
          <w:sz w:val="20"/>
          <w:szCs w:val="20"/>
        </w:rPr>
        <w:t>1.1</w:t>
      </w:r>
    </w:p>
    <w:p w:rsidR="00EB7F73" w:rsidRDefault="00EB7F73" w:rsidP="00AD63C6">
      <w:pPr>
        <w:spacing w:after="0" w:line="240" w:lineRule="auto"/>
        <w:ind w:left="7788"/>
        <w:rPr>
          <w:rFonts w:ascii="Arial" w:hAnsi="Arial" w:cs="Arial"/>
          <w:i/>
          <w:sz w:val="20"/>
          <w:szCs w:val="20"/>
        </w:rPr>
      </w:pPr>
    </w:p>
    <w:p w:rsidR="00EB7F73" w:rsidRDefault="00EB7F73" w:rsidP="00EB7F73">
      <w:pPr>
        <w:pStyle w:val="Nadpis3"/>
        <w:shd w:val="clear" w:color="auto" w:fill="D4F8CE"/>
        <w:spacing w:before="0" w:after="135" w:line="315" w:lineRule="atLeast"/>
        <w:rPr>
          <w:rFonts w:ascii="inherit" w:hAnsi="inherit"/>
          <w:color w:val="333333"/>
          <w:sz w:val="19"/>
          <w:szCs w:val="19"/>
        </w:rPr>
      </w:pPr>
      <w:r>
        <w:rPr>
          <w:rFonts w:ascii="inherit" w:hAnsi="inherit"/>
          <w:color w:val="333333"/>
          <w:sz w:val="19"/>
          <w:szCs w:val="19"/>
        </w:rPr>
        <w:t>Subjekt</w:t>
      </w:r>
    </w:p>
    <w:p w:rsidR="00EB7F73" w:rsidRDefault="00EB7F73" w:rsidP="00EB7F73">
      <w:pPr>
        <w:rPr>
          <w:rFonts w:ascii="inherit" w:hAnsi="inherit"/>
          <w:color w:val="333333"/>
          <w:sz w:val="17"/>
          <w:szCs w:val="17"/>
        </w:rPr>
      </w:pPr>
      <w:r>
        <w:rPr>
          <w:rFonts w:ascii="inherit" w:hAnsi="inherit"/>
          <w:color w:val="333333"/>
          <w:sz w:val="17"/>
          <w:szCs w:val="17"/>
        </w:rPr>
        <w:t>Obchodní firma:</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BUFFALO KONCEPT s.r.o.</w:t>
      </w:r>
    </w:p>
    <w:p w:rsidR="00EB7F73" w:rsidRDefault="00EB7F73" w:rsidP="00EB7F73">
      <w:pPr>
        <w:rPr>
          <w:rFonts w:ascii="inherit" w:hAnsi="inherit"/>
          <w:color w:val="333333"/>
          <w:sz w:val="17"/>
          <w:szCs w:val="17"/>
        </w:rPr>
      </w:pPr>
      <w:r>
        <w:rPr>
          <w:rFonts w:ascii="inherit" w:hAnsi="inherit"/>
          <w:color w:val="333333"/>
          <w:sz w:val="17"/>
          <w:szCs w:val="17"/>
        </w:rPr>
        <w:t>Adresa sídla:</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Pallova 2813/18, 301 00, Plzeň - Východní Předměstí</w:t>
      </w:r>
    </w:p>
    <w:p w:rsidR="00EB7F73" w:rsidRDefault="00EB7F73" w:rsidP="00EB7F73">
      <w:pPr>
        <w:rPr>
          <w:rFonts w:ascii="inherit" w:hAnsi="inherit"/>
          <w:color w:val="333333"/>
          <w:sz w:val="17"/>
          <w:szCs w:val="17"/>
        </w:rPr>
      </w:pPr>
      <w:r>
        <w:rPr>
          <w:rFonts w:ascii="inherit" w:hAnsi="inherit"/>
          <w:color w:val="333333"/>
          <w:sz w:val="17"/>
          <w:szCs w:val="17"/>
        </w:rPr>
        <w:t>Identifikační číslo osoby:</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04533101</w:t>
      </w:r>
    </w:p>
    <w:p w:rsidR="00EB7F73" w:rsidRDefault="00EB7F73" w:rsidP="00EB7F73">
      <w:pPr>
        <w:rPr>
          <w:rFonts w:ascii="inherit" w:hAnsi="inherit"/>
          <w:color w:val="333333"/>
          <w:sz w:val="17"/>
          <w:szCs w:val="17"/>
        </w:rPr>
      </w:pPr>
      <w:r>
        <w:rPr>
          <w:rFonts w:ascii="inherit" w:hAnsi="inherit"/>
          <w:color w:val="333333"/>
          <w:sz w:val="17"/>
          <w:szCs w:val="17"/>
        </w:rPr>
        <w:t xml:space="preserve">Datum doručení výpisu podle §10 </w:t>
      </w:r>
      <w:proofErr w:type="gramStart"/>
      <w:r>
        <w:rPr>
          <w:rFonts w:ascii="inherit" w:hAnsi="inherit"/>
          <w:color w:val="333333"/>
          <w:sz w:val="17"/>
          <w:szCs w:val="17"/>
        </w:rPr>
        <w:t>odst.4 živnostenského</w:t>
      </w:r>
      <w:proofErr w:type="gramEnd"/>
      <w:r>
        <w:rPr>
          <w:rFonts w:ascii="inherit" w:hAnsi="inherit"/>
          <w:color w:val="333333"/>
          <w:sz w:val="17"/>
          <w:szCs w:val="17"/>
        </w:rPr>
        <w:t xml:space="preserve"> zákona:</w:t>
      </w:r>
    </w:p>
    <w:p w:rsidR="00EB7F73" w:rsidRDefault="00EB7F73" w:rsidP="00EB7F73">
      <w:pPr>
        <w:ind w:left="720"/>
        <w:rPr>
          <w:rFonts w:ascii="inherit" w:hAnsi="inherit"/>
          <w:b/>
          <w:bCs/>
          <w:color w:val="333333"/>
          <w:sz w:val="17"/>
          <w:szCs w:val="17"/>
        </w:rPr>
      </w:pPr>
      <w:proofErr w:type="gramStart"/>
      <w:r>
        <w:rPr>
          <w:rFonts w:ascii="inherit" w:hAnsi="inherit"/>
          <w:b/>
          <w:bCs/>
          <w:color w:val="333333"/>
          <w:sz w:val="17"/>
          <w:szCs w:val="17"/>
        </w:rPr>
        <w:t>02.11.2015</w:t>
      </w:r>
      <w:proofErr w:type="gramEnd"/>
    </w:p>
    <w:p w:rsidR="00EB7F73" w:rsidRDefault="00EB7F73" w:rsidP="00EB7F73">
      <w:pPr>
        <w:pStyle w:val="Nadpis5"/>
        <w:spacing w:before="0"/>
        <w:rPr>
          <w:rFonts w:ascii="inherit" w:hAnsi="inherit"/>
          <w:b/>
          <w:bCs/>
          <w:i/>
          <w:iCs/>
          <w:color w:val="333333"/>
          <w:sz w:val="17"/>
          <w:szCs w:val="17"/>
        </w:rPr>
      </w:pPr>
      <w:r>
        <w:rPr>
          <w:rFonts w:ascii="inherit" w:hAnsi="inherit"/>
          <w:b/>
          <w:bCs/>
          <w:i/>
          <w:iCs/>
          <w:color w:val="333333"/>
          <w:sz w:val="17"/>
          <w:szCs w:val="17"/>
        </w:rPr>
        <w:t>Statutární orgán nebo jeho členové:</w:t>
      </w:r>
    </w:p>
    <w:p w:rsidR="00EB7F73" w:rsidRDefault="00EB7F73" w:rsidP="00EB7F73">
      <w:pPr>
        <w:numPr>
          <w:ilvl w:val="0"/>
          <w:numId w:val="39"/>
        </w:numPr>
        <w:spacing w:after="0" w:line="240" w:lineRule="auto"/>
        <w:ind w:left="0"/>
        <w:rPr>
          <w:rFonts w:ascii="inherit" w:hAnsi="inherit"/>
          <w:color w:val="333333"/>
          <w:sz w:val="17"/>
          <w:szCs w:val="17"/>
        </w:rPr>
      </w:pPr>
      <w:r>
        <w:rPr>
          <w:rFonts w:ascii="inherit" w:hAnsi="inherit"/>
          <w:color w:val="333333"/>
          <w:sz w:val="17"/>
          <w:szCs w:val="17"/>
        </w:rPr>
        <w:t>Jméno a příjmení:</w:t>
      </w:r>
    </w:p>
    <w:p w:rsidR="00EB7F73" w:rsidRDefault="0036540B" w:rsidP="00EB7F73">
      <w:pPr>
        <w:ind w:left="720"/>
        <w:rPr>
          <w:rFonts w:ascii="inherit" w:hAnsi="inherit"/>
          <w:b/>
          <w:bCs/>
          <w:color w:val="333333"/>
          <w:sz w:val="17"/>
          <w:szCs w:val="17"/>
        </w:rPr>
      </w:pPr>
      <w:hyperlink r:id="rId5" w:anchor="osb3115087" w:history="1">
        <w:r w:rsidR="00EB7F73">
          <w:rPr>
            <w:rStyle w:val="Hypertextovodkaz"/>
            <w:rFonts w:ascii="inherit" w:hAnsi="inherit"/>
            <w:b/>
            <w:bCs/>
            <w:color w:val="115599"/>
            <w:sz w:val="17"/>
            <w:szCs w:val="17"/>
            <w:bdr w:val="none" w:sz="0" w:space="0" w:color="auto" w:frame="1"/>
          </w:rPr>
          <w:t>Jakub Havlíček (2)</w:t>
        </w:r>
      </w:hyperlink>
    </w:p>
    <w:p w:rsidR="00EB7F73" w:rsidRDefault="00EB7F73" w:rsidP="00EB7F73">
      <w:pPr>
        <w:rPr>
          <w:rFonts w:ascii="inherit" w:hAnsi="inherit"/>
          <w:color w:val="333333"/>
          <w:sz w:val="17"/>
          <w:szCs w:val="17"/>
        </w:rPr>
      </w:pPr>
      <w:r>
        <w:rPr>
          <w:rFonts w:ascii="inherit" w:hAnsi="inherit"/>
          <w:color w:val="333333"/>
          <w:sz w:val="17"/>
          <w:szCs w:val="17"/>
        </w:rPr>
        <w:t>Vznik funkce:</w:t>
      </w:r>
    </w:p>
    <w:p w:rsidR="00EB7F73" w:rsidRDefault="00EB7F73" w:rsidP="00EB7F73">
      <w:pPr>
        <w:ind w:left="720"/>
        <w:rPr>
          <w:rFonts w:ascii="inherit" w:hAnsi="inherit"/>
          <w:b/>
          <w:bCs/>
          <w:color w:val="333333"/>
          <w:sz w:val="17"/>
          <w:szCs w:val="17"/>
        </w:rPr>
      </w:pPr>
      <w:proofErr w:type="gramStart"/>
      <w:r>
        <w:rPr>
          <w:rFonts w:ascii="inherit" w:hAnsi="inherit"/>
          <w:b/>
          <w:bCs/>
          <w:color w:val="333333"/>
          <w:sz w:val="17"/>
          <w:szCs w:val="17"/>
        </w:rPr>
        <w:t>03.11.2015</w:t>
      </w:r>
      <w:proofErr w:type="gramEnd"/>
    </w:p>
    <w:p w:rsidR="00EB7F73" w:rsidRDefault="00EB7F73" w:rsidP="00EB7F73">
      <w:pPr>
        <w:numPr>
          <w:ilvl w:val="0"/>
          <w:numId w:val="39"/>
        </w:numPr>
        <w:spacing w:after="0" w:line="240" w:lineRule="auto"/>
        <w:ind w:left="0"/>
        <w:rPr>
          <w:rFonts w:ascii="inherit" w:hAnsi="inherit"/>
          <w:color w:val="333333"/>
          <w:sz w:val="17"/>
          <w:szCs w:val="17"/>
        </w:rPr>
      </w:pPr>
      <w:r>
        <w:rPr>
          <w:rFonts w:ascii="inherit" w:hAnsi="inherit"/>
          <w:color w:val="333333"/>
          <w:sz w:val="17"/>
          <w:szCs w:val="17"/>
        </w:rPr>
        <w:t>Jméno a příjmení:</w:t>
      </w:r>
    </w:p>
    <w:p w:rsidR="00EB7F73" w:rsidRDefault="0036540B" w:rsidP="00EB7F73">
      <w:pPr>
        <w:ind w:left="720"/>
        <w:rPr>
          <w:rFonts w:ascii="inherit" w:hAnsi="inherit"/>
          <w:b/>
          <w:bCs/>
          <w:color w:val="333333"/>
          <w:sz w:val="17"/>
          <w:szCs w:val="17"/>
        </w:rPr>
      </w:pPr>
      <w:hyperlink r:id="rId6" w:anchor="osb3709911" w:history="1">
        <w:r w:rsidR="00EB7F73">
          <w:rPr>
            <w:rStyle w:val="Hypertextovodkaz"/>
            <w:rFonts w:ascii="inherit" w:hAnsi="inherit"/>
            <w:b/>
            <w:bCs/>
            <w:color w:val="115599"/>
            <w:sz w:val="17"/>
            <w:szCs w:val="17"/>
            <w:bdr w:val="none" w:sz="0" w:space="0" w:color="auto" w:frame="1"/>
          </w:rPr>
          <w:t>Michael Schmid (1)</w:t>
        </w:r>
      </w:hyperlink>
    </w:p>
    <w:p w:rsidR="00EB7F73" w:rsidRDefault="00EB7F73" w:rsidP="00EB7F73">
      <w:pPr>
        <w:rPr>
          <w:rFonts w:ascii="inherit" w:hAnsi="inherit"/>
          <w:color w:val="333333"/>
          <w:sz w:val="17"/>
          <w:szCs w:val="17"/>
        </w:rPr>
      </w:pPr>
      <w:r>
        <w:rPr>
          <w:rFonts w:ascii="inherit" w:hAnsi="inherit"/>
          <w:color w:val="333333"/>
          <w:sz w:val="17"/>
          <w:szCs w:val="17"/>
        </w:rPr>
        <w:t>Vznik funkce:</w:t>
      </w:r>
    </w:p>
    <w:p w:rsidR="00EB7F73" w:rsidRDefault="00EB7F73" w:rsidP="00EB7F73">
      <w:pPr>
        <w:ind w:left="720"/>
        <w:rPr>
          <w:rFonts w:ascii="inherit" w:hAnsi="inherit"/>
          <w:b/>
          <w:bCs/>
          <w:color w:val="333333"/>
          <w:sz w:val="17"/>
          <w:szCs w:val="17"/>
        </w:rPr>
      </w:pPr>
      <w:proofErr w:type="gramStart"/>
      <w:r>
        <w:rPr>
          <w:rFonts w:ascii="inherit" w:hAnsi="inherit"/>
          <w:b/>
          <w:bCs/>
          <w:color w:val="333333"/>
          <w:sz w:val="17"/>
          <w:szCs w:val="17"/>
        </w:rPr>
        <w:t>03.11.2015</w:t>
      </w:r>
      <w:proofErr w:type="gramEnd"/>
    </w:p>
    <w:p w:rsidR="00EB7F73" w:rsidRDefault="00EB7F73" w:rsidP="00EB7F73">
      <w:pPr>
        <w:pStyle w:val="Nadpis3"/>
        <w:shd w:val="clear" w:color="auto" w:fill="D4F8CE"/>
        <w:spacing w:before="0" w:after="45" w:line="315" w:lineRule="atLeast"/>
        <w:rPr>
          <w:rFonts w:ascii="inherit" w:hAnsi="inherit"/>
          <w:b/>
          <w:bCs/>
          <w:color w:val="333333"/>
          <w:sz w:val="19"/>
          <w:szCs w:val="19"/>
        </w:rPr>
      </w:pPr>
      <w:r>
        <w:rPr>
          <w:rFonts w:ascii="inherit" w:hAnsi="inherit"/>
          <w:color w:val="333333"/>
          <w:sz w:val="19"/>
          <w:szCs w:val="19"/>
        </w:rPr>
        <w:t>Živnostenská oprávnění</w:t>
      </w:r>
    </w:p>
    <w:p w:rsidR="00EB7F73" w:rsidRDefault="00EB7F73" w:rsidP="00EB7F73">
      <w:pPr>
        <w:pStyle w:val="Nadpis4"/>
        <w:keepNext w:val="0"/>
        <w:keepLines w:val="0"/>
        <w:numPr>
          <w:ilvl w:val="0"/>
          <w:numId w:val="40"/>
        </w:numPr>
        <w:spacing w:before="0" w:line="240" w:lineRule="auto"/>
        <w:ind w:left="0"/>
        <w:rPr>
          <w:rFonts w:ascii="inherit" w:hAnsi="inherit"/>
          <w:color w:val="333333"/>
          <w:sz w:val="17"/>
          <w:szCs w:val="17"/>
        </w:rPr>
      </w:pPr>
      <w:r>
        <w:rPr>
          <w:rFonts w:ascii="inherit" w:hAnsi="inherit"/>
          <w:color w:val="333333"/>
          <w:sz w:val="17"/>
          <w:szCs w:val="17"/>
        </w:rPr>
        <w:t>Živnostenské oprávnění č. 1: </w:t>
      </w:r>
      <w:r>
        <w:rPr>
          <w:rStyle w:val="noprint"/>
          <w:rFonts w:ascii="inherit" w:hAnsi="inherit"/>
          <w:b/>
          <w:bCs/>
          <w:color w:val="333333"/>
          <w:sz w:val="17"/>
          <w:szCs w:val="17"/>
          <w:bdr w:val="none" w:sz="0" w:space="0" w:color="auto" w:frame="1"/>
        </w:rPr>
        <w:t> [</w:t>
      </w:r>
      <w:hyperlink r:id="rId7" w:anchor="prv1" w:tooltip="Provozovny k živnostenskému oprávnění č. 1" w:history="1">
        <w:r>
          <w:rPr>
            <w:rStyle w:val="Hypertextovodkaz"/>
            <w:rFonts w:ascii="inherit" w:hAnsi="inherit"/>
            <w:b/>
            <w:bCs/>
            <w:color w:val="115599"/>
            <w:sz w:val="17"/>
            <w:szCs w:val="17"/>
            <w:bdr w:val="none" w:sz="0" w:space="0" w:color="auto" w:frame="1"/>
          </w:rPr>
          <w:t>provozovny</w:t>
        </w:r>
      </w:hyperlink>
      <w:r>
        <w:rPr>
          <w:rStyle w:val="noprint"/>
          <w:rFonts w:ascii="inherit" w:hAnsi="inherit"/>
          <w:b/>
          <w:bCs/>
          <w:color w:val="333333"/>
          <w:sz w:val="17"/>
          <w:szCs w:val="17"/>
          <w:bdr w:val="none" w:sz="0" w:space="0" w:color="auto" w:frame="1"/>
        </w:rPr>
        <w:t>]</w:t>
      </w:r>
    </w:p>
    <w:p w:rsidR="00EB7F73" w:rsidRDefault="00EB7F73" w:rsidP="00EB7F73">
      <w:pPr>
        <w:rPr>
          <w:rFonts w:ascii="inherit" w:hAnsi="inherit"/>
          <w:color w:val="333333"/>
          <w:sz w:val="17"/>
          <w:szCs w:val="17"/>
        </w:rPr>
      </w:pPr>
      <w:r>
        <w:rPr>
          <w:rFonts w:ascii="inherit" w:hAnsi="inherit"/>
          <w:color w:val="333333"/>
          <w:sz w:val="17"/>
          <w:szCs w:val="17"/>
        </w:rPr>
        <w:t>Předmět podnikání:</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Výroba, obchod a služby neuvedené v přílohách 1 až 3 živnostenského zákona</w:t>
      </w:r>
    </w:p>
    <w:p w:rsidR="00EB7F73" w:rsidRDefault="00EB7F73" w:rsidP="00EB7F73">
      <w:pPr>
        <w:rPr>
          <w:rFonts w:ascii="inherit" w:hAnsi="inherit"/>
          <w:color w:val="333333"/>
          <w:sz w:val="17"/>
          <w:szCs w:val="17"/>
        </w:rPr>
      </w:pPr>
      <w:r>
        <w:rPr>
          <w:rFonts w:ascii="inherit" w:hAnsi="inherit"/>
          <w:color w:val="333333"/>
          <w:sz w:val="17"/>
          <w:szCs w:val="17"/>
        </w:rPr>
        <w:t>Obory činnosti:</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Výroba potravinářských a škrobárenských výrobků</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Zprostředkování obchodu a služeb</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Velkoobchod a maloobchod</w:t>
      </w:r>
    </w:p>
    <w:p w:rsidR="00EB7F73" w:rsidRDefault="00EB7F73" w:rsidP="00EB7F73">
      <w:pPr>
        <w:rPr>
          <w:rFonts w:ascii="inherit" w:hAnsi="inherit"/>
          <w:color w:val="333333"/>
          <w:sz w:val="17"/>
          <w:szCs w:val="17"/>
        </w:rPr>
      </w:pPr>
      <w:r>
        <w:rPr>
          <w:rFonts w:ascii="inherit" w:hAnsi="inherit"/>
          <w:color w:val="333333"/>
          <w:sz w:val="17"/>
          <w:szCs w:val="17"/>
        </w:rPr>
        <w:t>Druh živnosti:</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Ohlašovací volná</w:t>
      </w:r>
    </w:p>
    <w:p w:rsidR="00EB7F73" w:rsidRDefault="00EB7F73" w:rsidP="00EB7F73">
      <w:pPr>
        <w:rPr>
          <w:rFonts w:ascii="inherit" w:hAnsi="inherit"/>
          <w:color w:val="333333"/>
          <w:sz w:val="17"/>
          <w:szCs w:val="17"/>
        </w:rPr>
      </w:pPr>
      <w:r>
        <w:rPr>
          <w:rFonts w:ascii="inherit" w:hAnsi="inherit"/>
          <w:color w:val="333333"/>
          <w:sz w:val="17"/>
          <w:szCs w:val="17"/>
        </w:rPr>
        <w:t>Vznik oprávnění:</w:t>
      </w:r>
    </w:p>
    <w:p w:rsidR="00EB7F73" w:rsidRDefault="00EB7F73" w:rsidP="00EB7F73">
      <w:pPr>
        <w:ind w:left="720"/>
        <w:rPr>
          <w:rFonts w:ascii="inherit" w:hAnsi="inherit"/>
          <w:b/>
          <w:bCs/>
          <w:color w:val="333333"/>
          <w:sz w:val="17"/>
          <w:szCs w:val="17"/>
        </w:rPr>
      </w:pPr>
      <w:proofErr w:type="gramStart"/>
      <w:r>
        <w:rPr>
          <w:rFonts w:ascii="inherit" w:hAnsi="inherit"/>
          <w:b/>
          <w:bCs/>
          <w:color w:val="333333"/>
          <w:sz w:val="17"/>
          <w:szCs w:val="17"/>
        </w:rPr>
        <w:t>03.11.2015</w:t>
      </w:r>
      <w:proofErr w:type="gramEnd"/>
    </w:p>
    <w:p w:rsidR="00EB7F73" w:rsidRDefault="00EB7F73" w:rsidP="00EB7F73">
      <w:pPr>
        <w:rPr>
          <w:rFonts w:ascii="inherit" w:hAnsi="inherit"/>
          <w:color w:val="333333"/>
          <w:sz w:val="17"/>
          <w:szCs w:val="17"/>
        </w:rPr>
      </w:pPr>
      <w:r>
        <w:rPr>
          <w:rFonts w:ascii="inherit" w:hAnsi="inherit"/>
          <w:color w:val="333333"/>
          <w:sz w:val="17"/>
          <w:szCs w:val="17"/>
        </w:rPr>
        <w:t>Doba platnosti oprávnění:</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na dobu neurčitou</w:t>
      </w:r>
    </w:p>
    <w:p w:rsidR="00EB7F73" w:rsidRDefault="00EB7F73" w:rsidP="00EB7F73">
      <w:pPr>
        <w:pStyle w:val="Nadpis4"/>
        <w:keepNext w:val="0"/>
        <w:keepLines w:val="0"/>
        <w:numPr>
          <w:ilvl w:val="0"/>
          <w:numId w:val="40"/>
        </w:numPr>
        <w:spacing w:before="0" w:line="240" w:lineRule="auto"/>
        <w:ind w:left="0"/>
        <w:rPr>
          <w:rFonts w:ascii="inherit" w:hAnsi="inherit"/>
          <w:b/>
          <w:bCs/>
          <w:color w:val="333333"/>
          <w:sz w:val="17"/>
          <w:szCs w:val="17"/>
        </w:rPr>
      </w:pPr>
      <w:r>
        <w:rPr>
          <w:rFonts w:ascii="inherit" w:hAnsi="inherit"/>
          <w:color w:val="333333"/>
          <w:sz w:val="17"/>
          <w:szCs w:val="17"/>
        </w:rPr>
        <w:t>Živnostenské oprávnění č. 2: </w:t>
      </w:r>
      <w:r>
        <w:rPr>
          <w:rStyle w:val="noprint"/>
          <w:rFonts w:ascii="inherit" w:hAnsi="inherit"/>
          <w:b/>
          <w:bCs/>
          <w:color w:val="333333"/>
          <w:sz w:val="17"/>
          <w:szCs w:val="17"/>
          <w:bdr w:val="none" w:sz="0" w:space="0" w:color="auto" w:frame="1"/>
        </w:rPr>
        <w:t> [</w:t>
      </w:r>
      <w:hyperlink r:id="rId8" w:anchor="prv2" w:tooltip="Provozovny k živnostenskému oprávnění č. 2" w:history="1">
        <w:r>
          <w:rPr>
            <w:rStyle w:val="Hypertextovodkaz"/>
            <w:rFonts w:ascii="inherit" w:hAnsi="inherit"/>
            <w:b/>
            <w:bCs/>
            <w:color w:val="115599"/>
            <w:sz w:val="17"/>
            <w:szCs w:val="17"/>
            <w:bdr w:val="none" w:sz="0" w:space="0" w:color="auto" w:frame="1"/>
          </w:rPr>
          <w:t>provozovny</w:t>
        </w:r>
      </w:hyperlink>
      <w:r>
        <w:rPr>
          <w:rStyle w:val="noprint"/>
          <w:rFonts w:ascii="inherit" w:hAnsi="inherit"/>
          <w:b/>
          <w:bCs/>
          <w:color w:val="333333"/>
          <w:sz w:val="17"/>
          <w:szCs w:val="17"/>
          <w:bdr w:val="none" w:sz="0" w:space="0" w:color="auto" w:frame="1"/>
        </w:rPr>
        <w:t>]</w:t>
      </w:r>
    </w:p>
    <w:p w:rsidR="00EB7F73" w:rsidRDefault="00EB7F73" w:rsidP="00EB7F73">
      <w:pPr>
        <w:rPr>
          <w:rFonts w:ascii="inherit" w:hAnsi="inherit"/>
          <w:color w:val="333333"/>
          <w:sz w:val="17"/>
          <w:szCs w:val="17"/>
        </w:rPr>
      </w:pPr>
      <w:r>
        <w:rPr>
          <w:rFonts w:ascii="inherit" w:hAnsi="inherit"/>
          <w:color w:val="333333"/>
          <w:sz w:val="17"/>
          <w:szCs w:val="17"/>
        </w:rPr>
        <w:t>Předmět podnikání:</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Hostinská činnost</w:t>
      </w:r>
    </w:p>
    <w:p w:rsidR="00EB7F73" w:rsidRDefault="00EB7F73" w:rsidP="00EB7F73">
      <w:pPr>
        <w:rPr>
          <w:rFonts w:ascii="inherit" w:hAnsi="inherit"/>
          <w:color w:val="333333"/>
          <w:sz w:val="17"/>
          <w:szCs w:val="17"/>
        </w:rPr>
      </w:pPr>
      <w:r>
        <w:rPr>
          <w:rFonts w:ascii="inherit" w:hAnsi="inherit"/>
          <w:color w:val="333333"/>
          <w:sz w:val="17"/>
          <w:szCs w:val="17"/>
        </w:rPr>
        <w:t>Druh živnosti:</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Ohlašovací řemeslná</w:t>
      </w:r>
    </w:p>
    <w:p w:rsidR="00EB7F73" w:rsidRDefault="00EB7F73" w:rsidP="00EB7F73">
      <w:pPr>
        <w:rPr>
          <w:rFonts w:ascii="inherit" w:hAnsi="inherit"/>
          <w:color w:val="333333"/>
          <w:sz w:val="17"/>
          <w:szCs w:val="17"/>
        </w:rPr>
      </w:pPr>
      <w:r>
        <w:rPr>
          <w:rFonts w:ascii="inherit" w:hAnsi="inherit"/>
          <w:color w:val="333333"/>
          <w:sz w:val="17"/>
          <w:szCs w:val="17"/>
        </w:rPr>
        <w:t>Vznik oprávnění:</w:t>
      </w:r>
    </w:p>
    <w:p w:rsidR="00EB7F73" w:rsidRDefault="00EB7F73" w:rsidP="00EB7F73">
      <w:pPr>
        <w:ind w:left="720"/>
        <w:rPr>
          <w:rFonts w:ascii="inherit" w:hAnsi="inherit"/>
          <w:b/>
          <w:bCs/>
          <w:color w:val="333333"/>
          <w:sz w:val="17"/>
          <w:szCs w:val="17"/>
        </w:rPr>
      </w:pPr>
      <w:proofErr w:type="gramStart"/>
      <w:r>
        <w:rPr>
          <w:rFonts w:ascii="inherit" w:hAnsi="inherit"/>
          <w:b/>
          <w:bCs/>
          <w:color w:val="333333"/>
          <w:sz w:val="17"/>
          <w:szCs w:val="17"/>
        </w:rPr>
        <w:t>03.11.2015</w:t>
      </w:r>
      <w:proofErr w:type="gramEnd"/>
    </w:p>
    <w:p w:rsidR="00EB7F73" w:rsidRDefault="00EB7F73" w:rsidP="00EB7F73">
      <w:pPr>
        <w:rPr>
          <w:rFonts w:ascii="inherit" w:hAnsi="inherit"/>
          <w:color w:val="333333"/>
          <w:sz w:val="17"/>
          <w:szCs w:val="17"/>
        </w:rPr>
      </w:pPr>
      <w:r>
        <w:rPr>
          <w:rFonts w:ascii="inherit" w:hAnsi="inherit"/>
          <w:color w:val="333333"/>
          <w:sz w:val="17"/>
          <w:szCs w:val="17"/>
        </w:rPr>
        <w:t>Doba platnosti oprávnění:</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na dobu neurčitou</w:t>
      </w:r>
    </w:p>
    <w:p w:rsidR="00EB7F73" w:rsidRDefault="00EB7F73" w:rsidP="00EB7F73">
      <w:pPr>
        <w:pStyle w:val="Nadpis5"/>
        <w:spacing w:before="0"/>
        <w:rPr>
          <w:rFonts w:ascii="inherit" w:hAnsi="inherit"/>
          <w:b/>
          <w:bCs/>
          <w:i/>
          <w:iCs/>
          <w:color w:val="333333"/>
          <w:sz w:val="17"/>
          <w:szCs w:val="17"/>
        </w:rPr>
      </w:pPr>
      <w:r>
        <w:rPr>
          <w:rFonts w:ascii="inherit" w:hAnsi="inherit"/>
          <w:b/>
          <w:bCs/>
          <w:i/>
          <w:iCs/>
          <w:color w:val="333333"/>
          <w:sz w:val="17"/>
          <w:szCs w:val="17"/>
        </w:rPr>
        <w:t>Odpovědný zástupce:</w:t>
      </w:r>
    </w:p>
    <w:p w:rsidR="00EB7F73" w:rsidRDefault="00EB7F73" w:rsidP="00EB7F73">
      <w:pPr>
        <w:numPr>
          <w:ilvl w:val="1"/>
          <w:numId w:val="40"/>
        </w:numPr>
        <w:spacing w:after="0" w:line="240" w:lineRule="auto"/>
        <w:ind w:left="0"/>
        <w:rPr>
          <w:rFonts w:ascii="inherit" w:hAnsi="inherit"/>
          <w:color w:val="333333"/>
          <w:sz w:val="17"/>
          <w:szCs w:val="17"/>
        </w:rPr>
      </w:pPr>
      <w:r>
        <w:rPr>
          <w:rFonts w:ascii="inherit" w:hAnsi="inherit"/>
          <w:color w:val="333333"/>
          <w:sz w:val="17"/>
          <w:szCs w:val="17"/>
        </w:rPr>
        <w:t>Jméno a příjmení:</w:t>
      </w:r>
    </w:p>
    <w:p w:rsidR="00EB7F73" w:rsidRDefault="0036540B" w:rsidP="00EB7F73">
      <w:pPr>
        <w:ind w:left="720"/>
        <w:rPr>
          <w:rFonts w:ascii="inherit" w:hAnsi="inherit"/>
          <w:b/>
          <w:bCs/>
          <w:color w:val="333333"/>
          <w:sz w:val="17"/>
          <w:szCs w:val="17"/>
        </w:rPr>
      </w:pPr>
      <w:hyperlink r:id="rId9" w:anchor="osb3709911" w:history="1">
        <w:r w:rsidR="00EB7F73">
          <w:rPr>
            <w:rStyle w:val="Hypertextovodkaz"/>
            <w:rFonts w:ascii="inherit" w:hAnsi="inherit"/>
            <w:b/>
            <w:bCs/>
            <w:color w:val="115599"/>
            <w:sz w:val="17"/>
            <w:szCs w:val="17"/>
            <w:bdr w:val="none" w:sz="0" w:space="0" w:color="auto" w:frame="1"/>
          </w:rPr>
          <w:t>Michael Schmid (1)</w:t>
        </w:r>
      </w:hyperlink>
    </w:p>
    <w:p w:rsidR="00EB7F73" w:rsidRDefault="00EB7F73" w:rsidP="00EB7F73">
      <w:pPr>
        <w:pStyle w:val="Nadpis4"/>
        <w:keepNext w:val="0"/>
        <w:keepLines w:val="0"/>
        <w:numPr>
          <w:ilvl w:val="0"/>
          <w:numId w:val="40"/>
        </w:numPr>
        <w:spacing w:before="0" w:line="240" w:lineRule="auto"/>
        <w:ind w:left="0"/>
        <w:rPr>
          <w:rFonts w:ascii="inherit" w:hAnsi="inherit"/>
          <w:b/>
          <w:bCs/>
          <w:color w:val="333333"/>
          <w:sz w:val="17"/>
          <w:szCs w:val="17"/>
        </w:rPr>
      </w:pPr>
      <w:r>
        <w:rPr>
          <w:rFonts w:ascii="inherit" w:hAnsi="inherit"/>
          <w:color w:val="333333"/>
          <w:sz w:val="17"/>
          <w:szCs w:val="17"/>
        </w:rPr>
        <w:t>Živnostenské oprávnění č. 3: </w:t>
      </w:r>
      <w:r>
        <w:rPr>
          <w:rStyle w:val="noprint"/>
          <w:rFonts w:ascii="inherit" w:hAnsi="inherit"/>
          <w:b/>
          <w:bCs/>
          <w:color w:val="333333"/>
          <w:sz w:val="17"/>
          <w:szCs w:val="17"/>
          <w:bdr w:val="none" w:sz="0" w:space="0" w:color="auto" w:frame="1"/>
        </w:rPr>
        <w:t> [</w:t>
      </w:r>
      <w:hyperlink r:id="rId10" w:anchor="prv3" w:tooltip="Provozovny k živnostenskému oprávnění č. 3" w:history="1">
        <w:r>
          <w:rPr>
            <w:rStyle w:val="Hypertextovodkaz"/>
            <w:rFonts w:ascii="inherit" w:hAnsi="inherit"/>
            <w:b/>
            <w:bCs/>
            <w:color w:val="115599"/>
            <w:sz w:val="17"/>
            <w:szCs w:val="17"/>
            <w:bdr w:val="none" w:sz="0" w:space="0" w:color="auto" w:frame="1"/>
          </w:rPr>
          <w:t>provozovny</w:t>
        </w:r>
      </w:hyperlink>
      <w:r>
        <w:rPr>
          <w:rStyle w:val="noprint"/>
          <w:rFonts w:ascii="inherit" w:hAnsi="inherit"/>
          <w:b/>
          <w:bCs/>
          <w:color w:val="333333"/>
          <w:sz w:val="17"/>
          <w:szCs w:val="17"/>
          <w:bdr w:val="none" w:sz="0" w:space="0" w:color="auto" w:frame="1"/>
        </w:rPr>
        <w:t>]</w:t>
      </w:r>
    </w:p>
    <w:p w:rsidR="00EB7F73" w:rsidRDefault="00EB7F73" w:rsidP="00EB7F73">
      <w:pPr>
        <w:rPr>
          <w:rFonts w:ascii="inherit" w:hAnsi="inherit"/>
          <w:color w:val="333333"/>
          <w:sz w:val="17"/>
          <w:szCs w:val="17"/>
        </w:rPr>
      </w:pPr>
      <w:r>
        <w:rPr>
          <w:rFonts w:ascii="inherit" w:hAnsi="inherit"/>
          <w:color w:val="333333"/>
          <w:sz w:val="17"/>
          <w:szCs w:val="17"/>
        </w:rPr>
        <w:t>Předmět podnikání:</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Prodej kvasného lihu, konzumního lihu a lihovin</w:t>
      </w:r>
    </w:p>
    <w:p w:rsidR="00EB7F73" w:rsidRDefault="00EB7F73" w:rsidP="00EB7F73">
      <w:pPr>
        <w:rPr>
          <w:rFonts w:ascii="inherit" w:hAnsi="inherit"/>
          <w:color w:val="333333"/>
          <w:sz w:val="17"/>
          <w:szCs w:val="17"/>
        </w:rPr>
      </w:pPr>
      <w:r>
        <w:rPr>
          <w:rFonts w:ascii="inherit" w:hAnsi="inherit"/>
          <w:color w:val="333333"/>
          <w:sz w:val="17"/>
          <w:szCs w:val="17"/>
        </w:rPr>
        <w:t>Druh živnosti:</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Koncesovaná</w:t>
      </w:r>
    </w:p>
    <w:p w:rsidR="00EB7F73" w:rsidRDefault="00EB7F73" w:rsidP="00EB7F73">
      <w:pPr>
        <w:rPr>
          <w:rFonts w:ascii="inherit" w:hAnsi="inherit"/>
          <w:color w:val="333333"/>
          <w:sz w:val="17"/>
          <w:szCs w:val="17"/>
        </w:rPr>
      </w:pPr>
      <w:r>
        <w:rPr>
          <w:rFonts w:ascii="inherit" w:hAnsi="inherit"/>
          <w:color w:val="333333"/>
          <w:sz w:val="17"/>
          <w:szCs w:val="17"/>
        </w:rPr>
        <w:t>Vznik oprávnění:</w:t>
      </w:r>
    </w:p>
    <w:p w:rsidR="00EB7F73" w:rsidRDefault="00EB7F73" w:rsidP="00EB7F73">
      <w:pPr>
        <w:ind w:left="720"/>
        <w:rPr>
          <w:rFonts w:ascii="inherit" w:hAnsi="inherit"/>
          <w:b/>
          <w:bCs/>
          <w:color w:val="333333"/>
          <w:sz w:val="17"/>
          <w:szCs w:val="17"/>
        </w:rPr>
      </w:pPr>
      <w:proofErr w:type="gramStart"/>
      <w:r>
        <w:rPr>
          <w:rFonts w:ascii="inherit" w:hAnsi="inherit"/>
          <w:b/>
          <w:bCs/>
          <w:color w:val="333333"/>
          <w:sz w:val="17"/>
          <w:szCs w:val="17"/>
        </w:rPr>
        <w:t>03.11.2015</w:t>
      </w:r>
      <w:proofErr w:type="gramEnd"/>
    </w:p>
    <w:p w:rsidR="00EB7F73" w:rsidRDefault="00EB7F73" w:rsidP="00EB7F73">
      <w:pPr>
        <w:rPr>
          <w:rFonts w:ascii="inherit" w:hAnsi="inherit"/>
          <w:color w:val="333333"/>
          <w:sz w:val="17"/>
          <w:szCs w:val="17"/>
        </w:rPr>
      </w:pPr>
      <w:r>
        <w:rPr>
          <w:rFonts w:ascii="inherit" w:hAnsi="inherit"/>
          <w:color w:val="333333"/>
          <w:sz w:val="17"/>
          <w:szCs w:val="17"/>
        </w:rPr>
        <w:t>Doba platnosti oprávnění:</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na dobu neurčitou</w:t>
      </w:r>
    </w:p>
    <w:p w:rsidR="00EB7F73" w:rsidRDefault="00EB7F73" w:rsidP="00EB7F73">
      <w:pPr>
        <w:pStyle w:val="Nadpis3"/>
        <w:shd w:val="clear" w:color="auto" w:fill="D4F8CE"/>
        <w:spacing w:before="0" w:after="45" w:line="315" w:lineRule="atLeast"/>
        <w:rPr>
          <w:rFonts w:ascii="inherit" w:hAnsi="inherit"/>
          <w:b/>
          <w:bCs/>
          <w:color w:val="333333"/>
          <w:sz w:val="19"/>
          <w:szCs w:val="19"/>
        </w:rPr>
      </w:pPr>
      <w:r>
        <w:rPr>
          <w:rFonts w:ascii="inherit" w:hAnsi="inherit"/>
          <w:color w:val="333333"/>
          <w:sz w:val="19"/>
          <w:szCs w:val="19"/>
        </w:rPr>
        <w:t>Provozovny k předmětu podnikání číslo</w:t>
      </w:r>
    </w:p>
    <w:p w:rsidR="00EB7F73" w:rsidRDefault="00EB7F73" w:rsidP="00EB7F73">
      <w:pPr>
        <w:pStyle w:val="Nadpis4"/>
        <w:keepNext w:val="0"/>
        <w:keepLines w:val="0"/>
        <w:numPr>
          <w:ilvl w:val="0"/>
          <w:numId w:val="41"/>
        </w:numPr>
        <w:spacing w:before="0" w:line="240" w:lineRule="auto"/>
        <w:ind w:left="0"/>
        <w:rPr>
          <w:rFonts w:ascii="inherit" w:hAnsi="inherit"/>
          <w:color w:val="333333"/>
          <w:sz w:val="17"/>
          <w:szCs w:val="17"/>
        </w:rPr>
      </w:pPr>
      <w:r>
        <w:rPr>
          <w:rFonts w:ascii="inherit" w:hAnsi="inherit"/>
          <w:color w:val="333333"/>
          <w:sz w:val="17"/>
          <w:szCs w:val="17"/>
        </w:rPr>
        <w:t>1. Výroba, obchod a služby neuvedené v přílohách 1 až 3 živnostenského zákona: </w:t>
      </w:r>
      <w:r>
        <w:rPr>
          <w:rStyle w:val="noprint"/>
          <w:rFonts w:ascii="inherit" w:hAnsi="inherit"/>
          <w:b/>
          <w:bCs/>
          <w:color w:val="333333"/>
          <w:sz w:val="17"/>
          <w:szCs w:val="17"/>
          <w:bdr w:val="none" w:sz="0" w:space="0" w:color="auto" w:frame="1"/>
        </w:rPr>
        <w:t> [</w:t>
      </w:r>
      <w:hyperlink r:id="rId11" w:anchor="ziv1" w:tooltip="Živnostenské oprávnění č. 1" w:history="1">
        <w:r>
          <w:rPr>
            <w:rStyle w:val="Hypertextovodkaz"/>
            <w:rFonts w:ascii="inherit" w:hAnsi="inherit"/>
            <w:b/>
            <w:bCs/>
            <w:color w:val="115599"/>
            <w:sz w:val="17"/>
            <w:szCs w:val="17"/>
            <w:bdr w:val="none" w:sz="0" w:space="0" w:color="auto" w:frame="1"/>
          </w:rPr>
          <w:t>živnost</w:t>
        </w:r>
      </w:hyperlink>
      <w:r>
        <w:rPr>
          <w:rStyle w:val="noprint"/>
          <w:rFonts w:ascii="inherit" w:hAnsi="inherit"/>
          <w:b/>
          <w:bCs/>
          <w:color w:val="333333"/>
          <w:sz w:val="17"/>
          <w:szCs w:val="17"/>
          <w:bdr w:val="none" w:sz="0" w:space="0" w:color="auto" w:frame="1"/>
        </w:rPr>
        <w:t>]</w:t>
      </w:r>
    </w:p>
    <w:p w:rsidR="00EB7F73" w:rsidRDefault="00EB7F73" w:rsidP="00EB7F73">
      <w:pPr>
        <w:pStyle w:val="Nadpis5"/>
        <w:spacing w:before="0"/>
        <w:rPr>
          <w:rFonts w:ascii="inherit" w:hAnsi="inherit"/>
          <w:i/>
          <w:iCs/>
          <w:color w:val="333333"/>
          <w:sz w:val="17"/>
          <w:szCs w:val="17"/>
        </w:rPr>
      </w:pPr>
      <w:r>
        <w:rPr>
          <w:rFonts w:ascii="inherit" w:hAnsi="inherit"/>
          <w:b/>
          <w:bCs/>
          <w:i/>
          <w:iCs/>
          <w:color w:val="333333"/>
          <w:sz w:val="17"/>
          <w:szCs w:val="17"/>
        </w:rPr>
        <w:t>Obor činnosti: Výroba potravinářských a škrobárenských výrobků</w:t>
      </w:r>
    </w:p>
    <w:p w:rsidR="00EB7F73" w:rsidRDefault="00EB7F73" w:rsidP="00EB7F73">
      <w:pPr>
        <w:numPr>
          <w:ilvl w:val="1"/>
          <w:numId w:val="41"/>
        </w:numPr>
        <w:spacing w:after="0" w:line="240" w:lineRule="auto"/>
        <w:ind w:left="0"/>
        <w:rPr>
          <w:rFonts w:ascii="inherit" w:hAnsi="inherit"/>
          <w:color w:val="333333"/>
          <w:sz w:val="17"/>
          <w:szCs w:val="17"/>
        </w:rPr>
      </w:pPr>
      <w:r>
        <w:rPr>
          <w:rFonts w:ascii="inherit" w:hAnsi="inherit"/>
          <w:color w:val="333333"/>
          <w:sz w:val="17"/>
          <w:szCs w:val="17"/>
        </w:rPr>
        <w:t>Adresa:</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Dominikánská 281/3, 301 00, Plzeň - Vnitřní Město</w:t>
      </w:r>
    </w:p>
    <w:p w:rsidR="00EB7F73" w:rsidRDefault="00EB7F73" w:rsidP="00EB7F73">
      <w:pPr>
        <w:rPr>
          <w:rFonts w:ascii="inherit" w:hAnsi="inherit"/>
          <w:color w:val="333333"/>
          <w:sz w:val="17"/>
          <w:szCs w:val="17"/>
        </w:rPr>
      </w:pPr>
      <w:r>
        <w:rPr>
          <w:rFonts w:ascii="inherit" w:hAnsi="inherit"/>
          <w:color w:val="333333"/>
          <w:sz w:val="17"/>
          <w:szCs w:val="17"/>
        </w:rPr>
        <w:t>Identifikační číslo provozovny:</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1010823248</w:t>
      </w:r>
    </w:p>
    <w:p w:rsidR="00EB7F73" w:rsidRDefault="00EB7F73" w:rsidP="00EB7F73">
      <w:pPr>
        <w:rPr>
          <w:rFonts w:ascii="inherit" w:hAnsi="inherit"/>
          <w:color w:val="333333"/>
          <w:sz w:val="17"/>
          <w:szCs w:val="17"/>
        </w:rPr>
      </w:pPr>
      <w:r>
        <w:rPr>
          <w:rFonts w:ascii="inherit" w:hAnsi="inherit"/>
          <w:color w:val="333333"/>
          <w:sz w:val="17"/>
          <w:szCs w:val="17"/>
        </w:rPr>
        <w:t>Zahájení provozování dne:</w:t>
      </w:r>
    </w:p>
    <w:p w:rsidR="00EB7F73" w:rsidRDefault="00EB7F73" w:rsidP="00EB7F73">
      <w:pPr>
        <w:ind w:left="720"/>
        <w:rPr>
          <w:rFonts w:ascii="inherit" w:hAnsi="inherit"/>
          <w:b/>
          <w:bCs/>
          <w:color w:val="333333"/>
          <w:sz w:val="17"/>
          <w:szCs w:val="17"/>
        </w:rPr>
      </w:pPr>
      <w:proofErr w:type="gramStart"/>
      <w:r>
        <w:rPr>
          <w:rFonts w:ascii="inherit" w:hAnsi="inherit"/>
          <w:b/>
          <w:bCs/>
          <w:color w:val="333333"/>
          <w:sz w:val="17"/>
          <w:szCs w:val="17"/>
        </w:rPr>
        <w:t>22.02.2016</w:t>
      </w:r>
      <w:proofErr w:type="gramEnd"/>
    </w:p>
    <w:p w:rsidR="00EB7F73" w:rsidRDefault="00EB7F73" w:rsidP="00EB7F73">
      <w:pPr>
        <w:numPr>
          <w:ilvl w:val="1"/>
          <w:numId w:val="41"/>
        </w:numPr>
        <w:spacing w:after="0" w:line="240" w:lineRule="auto"/>
        <w:ind w:left="0"/>
        <w:rPr>
          <w:rFonts w:ascii="inherit" w:hAnsi="inherit"/>
          <w:color w:val="333333"/>
          <w:sz w:val="17"/>
          <w:szCs w:val="17"/>
        </w:rPr>
      </w:pPr>
      <w:r>
        <w:rPr>
          <w:rFonts w:ascii="inherit" w:hAnsi="inherit"/>
          <w:color w:val="333333"/>
          <w:sz w:val="17"/>
          <w:szCs w:val="17"/>
        </w:rPr>
        <w:t>Název:</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ŠÁLEK A ŠPUNT NA NÁPLAVCE</w:t>
      </w:r>
    </w:p>
    <w:p w:rsidR="00EB7F73" w:rsidRDefault="00EB7F73" w:rsidP="00EB7F73">
      <w:pPr>
        <w:rPr>
          <w:rFonts w:ascii="inherit" w:hAnsi="inherit"/>
          <w:color w:val="333333"/>
          <w:sz w:val="17"/>
          <w:szCs w:val="17"/>
        </w:rPr>
      </w:pPr>
      <w:r>
        <w:rPr>
          <w:rFonts w:ascii="inherit" w:hAnsi="inherit"/>
          <w:color w:val="333333"/>
          <w:sz w:val="17"/>
          <w:szCs w:val="17"/>
        </w:rPr>
        <w:t>Umístění:</w:t>
      </w:r>
    </w:p>
    <w:p w:rsidR="00EB7F73" w:rsidRDefault="00EB7F73" w:rsidP="00EB7F73">
      <w:pPr>
        <w:ind w:left="720"/>
        <w:rPr>
          <w:rFonts w:ascii="inherit" w:hAnsi="inherit"/>
          <w:b/>
          <w:bCs/>
          <w:color w:val="333333"/>
          <w:sz w:val="17"/>
          <w:szCs w:val="17"/>
        </w:rPr>
      </w:pPr>
      <w:proofErr w:type="spellStart"/>
      <w:r>
        <w:rPr>
          <w:rFonts w:ascii="inherit" w:hAnsi="inherit"/>
          <w:b/>
          <w:bCs/>
          <w:color w:val="333333"/>
          <w:sz w:val="17"/>
          <w:szCs w:val="17"/>
        </w:rPr>
        <w:t>parc</w:t>
      </w:r>
      <w:proofErr w:type="spellEnd"/>
      <w:r>
        <w:rPr>
          <w:rFonts w:ascii="inherit" w:hAnsi="inherit"/>
          <w:b/>
          <w:bCs/>
          <w:color w:val="333333"/>
          <w:sz w:val="17"/>
          <w:szCs w:val="17"/>
        </w:rPr>
        <w:t xml:space="preserve">. </w:t>
      </w:r>
      <w:proofErr w:type="gramStart"/>
      <w:r>
        <w:rPr>
          <w:rFonts w:ascii="inherit" w:hAnsi="inherit"/>
          <w:b/>
          <w:bCs/>
          <w:color w:val="333333"/>
          <w:sz w:val="17"/>
          <w:szCs w:val="17"/>
        </w:rPr>
        <w:t>č.</w:t>
      </w:r>
      <w:proofErr w:type="gramEnd"/>
      <w:r>
        <w:rPr>
          <w:rFonts w:ascii="inherit" w:hAnsi="inherit"/>
          <w:b/>
          <w:bCs/>
          <w:color w:val="333333"/>
          <w:sz w:val="17"/>
          <w:szCs w:val="17"/>
        </w:rPr>
        <w:t xml:space="preserve"> 5297/6</w:t>
      </w:r>
    </w:p>
    <w:p w:rsidR="00EB7F73" w:rsidRDefault="00EB7F73" w:rsidP="00EB7F73">
      <w:pPr>
        <w:rPr>
          <w:rFonts w:ascii="inherit" w:hAnsi="inherit"/>
          <w:color w:val="333333"/>
          <w:sz w:val="17"/>
          <w:szCs w:val="17"/>
        </w:rPr>
      </w:pPr>
      <w:r>
        <w:rPr>
          <w:rFonts w:ascii="inherit" w:hAnsi="inherit"/>
          <w:color w:val="333333"/>
          <w:sz w:val="17"/>
          <w:szCs w:val="17"/>
        </w:rPr>
        <w:t>Adresa:</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Anglické nábřeží, 301 00, Plzeň - Jižní Předměstí</w:t>
      </w:r>
    </w:p>
    <w:p w:rsidR="00EB7F73" w:rsidRDefault="00EB7F73" w:rsidP="00EB7F73">
      <w:pPr>
        <w:rPr>
          <w:rFonts w:ascii="inherit" w:hAnsi="inherit"/>
          <w:color w:val="333333"/>
          <w:sz w:val="17"/>
          <w:szCs w:val="17"/>
        </w:rPr>
      </w:pPr>
      <w:r>
        <w:rPr>
          <w:rFonts w:ascii="inherit" w:hAnsi="inherit"/>
          <w:color w:val="333333"/>
          <w:sz w:val="17"/>
          <w:szCs w:val="17"/>
        </w:rPr>
        <w:t>Identifikační číslo provozovny:</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1013493605</w:t>
      </w:r>
    </w:p>
    <w:p w:rsidR="00EB7F73" w:rsidRDefault="00EB7F73" w:rsidP="00EB7F73">
      <w:pPr>
        <w:rPr>
          <w:rFonts w:ascii="inherit" w:hAnsi="inherit"/>
          <w:color w:val="333333"/>
          <w:sz w:val="17"/>
          <w:szCs w:val="17"/>
        </w:rPr>
      </w:pPr>
      <w:r>
        <w:rPr>
          <w:rFonts w:ascii="inherit" w:hAnsi="inherit"/>
          <w:color w:val="333333"/>
          <w:sz w:val="17"/>
          <w:szCs w:val="17"/>
        </w:rPr>
        <w:t>Zahájení provozování dne:</w:t>
      </w:r>
    </w:p>
    <w:p w:rsidR="00EB7F73" w:rsidRDefault="00EB7F73" w:rsidP="00EB7F73">
      <w:pPr>
        <w:ind w:left="720"/>
        <w:rPr>
          <w:rFonts w:ascii="inherit" w:hAnsi="inherit"/>
          <w:b/>
          <w:bCs/>
          <w:color w:val="333333"/>
          <w:sz w:val="17"/>
          <w:szCs w:val="17"/>
        </w:rPr>
      </w:pPr>
      <w:proofErr w:type="gramStart"/>
      <w:r>
        <w:rPr>
          <w:rFonts w:ascii="inherit" w:hAnsi="inherit"/>
          <w:b/>
          <w:bCs/>
          <w:color w:val="333333"/>
          <w:sz w:val="17"/>
          <w:szCs w:val="17"/>
        </w:rPr>
        <w:t>15.06.2020</w:t>
      </w:r>
      <w:proofErr w:type="gramEnd"/>
    </w:p>
    <w:p w:rsidR="00EB7F73" w:rsidRDefault="00EB7F73" w:rsidP="00EB7F73">
      <w:pPr>
        <w:pStyle w:val="Nadpis5"/>
        <w:spacing w:before="0"/>
        <w:rPr>
          <w:rFonts w:ascii="inherit" w:hAnsi="inherit"/>
          <w:b/>
          <w:bCs/>
          <w:i/>
          <w:iCs/>
          <w:color w:val="333333"/>
          <w:sz w:val="17"/>
          <w:szCs w:val="17"/>
        </w:rPr>
      </w:pPr>
      <w:r>
        <w:rPr>
          <w:rFonts w:ascii="inherit" w:hAnsi="inherit"/>
          <w:b/>
          <w:bCs/>
          <w:i/>
          <w:iCs/>
          <w:color w:val="333333"/>
          <w:sz w:val="17"/>
          <w:szCs w:val="17"/>
        </w:rPr>
        <w:t>Obor činnosti: Zprostředkování obchodu a služeb</w:t>
      </w:r>
    </w:p>
    <w:p w:rsidR="00EB7F73" w:rsidRDefault="00EB7F73" w:rsidP="00EB7F73">
      <w:pPr>
        <w:numPr>
          <w:ilvl w:val="1"/>
          <w:numId w:val="41"/>
        </w:numPr>
        <w:spacing w:after="0" w:line="240" w:lineRule="auto"/>
        <w:ind w:left="0"/>
        <w:rPr>
          <w:rFonts w:ascii="inherit" w:hAnsi="inherit"/>
          <w:color w:val="333333"/>
          <w:sz w:val="17"/>
          <w:szCs w:val="17"/>
        </w:rPr>
      </w:pPr>
      <w:r>
        <w:rPr>
          <w:rFonts w:ascii="inherit" w:hAnsi="inherit"/>
          <w:color w:val="333333"/>
          <w:sz w:val="17"/>
          <w:szCs w:val="17"/>
        </w:rPr>
        <w:t>Adresa:</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Dominikánská 281/3, 301 00, Plzeň - Vnitřní Město</w:t>
      </w:r>
    </w:p>
    <w:p w:rsidR="00EB7F73" w:rsidRDefault="00EB7F73" w:rsidP="00EB7F73">
      <w:pPr>
        <w:rPr>
          <w:rFonts w:ascii="inherit" w:hAnsi="inherit"/>
          <w:color w:val="333333"/>
          <w:sz w:val="17"/>
          <w:szCs w:val="17"/>
        </w:rPr>
      </w:pPr>
      <w:r>
        <w:rPr>
          <w:rFonts w:ascii="inherit" w:hAnsi="inherit"/>
          <w:color w:val="333333"/>
          <w:sz w:val="17"/>
          <w:szCs w:val="17"/>
        </w:rPr>
        <w:t>Identifikační číslo provozovny:</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1010823248</w:t>
      </w:r>
    </w:p>
    <w:p w:rsidR="00EB7F73" w:rsidRDefault="00EB7F73" w:rsidP="00EB7F73">
      <w:pPr>
        <w:rPr>
          <w:rFonts w:ascii="inherit" w:hAnsi="inherit"/>
          <w:color w:val="333333"/>
          <w:sz w:val="17"/>
          <w:szCs w:val="17"/>
        </w:rPr>
      </w:pPr>
      <w:r>
        <w:rPr>
          <w:rFonts w:ascii="inherit" w:hAnsi="inherit"/>
          <w:color w:val="333333"/>
          <w:sz w:val="17"/>
          <w:szCs w:val="17"/>
        </w:rPr>
        <w:t>Zahájení provozování dne:</w:t>
      </w:r>
    </w:p>
    <w:p w:rsidR="00EB7F73" w:rsidRDefault="00EB7F73" w:rsidP="00EB7F73">
      <w:pPr>
        <w:ind w:left="720"/>
        <w:rPr>
          <w:rFonts w:ascii="inherit" w:hAnsi="inherit"/>
          <w:b/>
          <w:bCs/>
          <w:color w:val="333333"/>
          <w:sz w:val="17"/>
          <w:szCs w:val="17"/>
        </w:rPr>
      </w:pPr>
      <w:proofErr w:type="gramStart"/>
      <w:r>
        <w:rPr>
          <w:rFonts w:ascii="inherit" w:hAnsi="inherit"/>
          <w:b/>
          <w:bCs/>
          <w:color w:val="333333"/>
          <w:sz w:val="17"/>
          <w:szCs w:val="17"/>
        </w:rPr>
        <w:t>22.02.2016</w:t>
      </w:r>
      <w:proofErr w:type="gramEnd"/>
    </w:p>
    <w:p w:rsidR="00EB7F73" w:rsidRDefault="00EB7F73" w:rsidP="00EB7F73">
      <w:pPr>
        <w:numPr>
          <w:ilvl w:val="1"/>
          <w:numId w:val="41"/>
        </w:numPr>
        <w:spacing w:after="0" w:line="240" w:lineRule="auto"/>
        <w:ind w:left="0"/>
        <w:rPr>
          <w:rFonts w:ascii="inherit" w:hAnsi="inherit"/>
          <w:color w:val="333333"/>
          <w:sz w:val="17"/>
          <w:szCs w:val="17"/>
        </w:rPr>
      </w:pPr>
      <w:r>
        <w:rPr>
          <w:rFonts w:ascii="inherit" w:hAnsi="inherit"/>
          <w:color w:val="333333"/>
          <w:sz w:val="17"/>
          <w:szCs w:val="17"/>
        </w:rPr>
        <w:t>Název:</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ŠÁLEK A ŠPUNT NA NÁPLAVCE</w:t>
      </w:r>
    </w:p>
    <w:p w:rsidR="00EB7F73" w:rsidRDefault="00EB7F73" w:rsidP="00EB7F73">
      <w:pPr>
        <w:rPr>
          <w:rFonts w:ascii="inherit" w:hAnsi="inherit"/>
          <w:color w:val="333333"/>
          <w:sz w:val="17"/>
          <w:szCs w:val="17"/>
        </w:rPr>
      </w:pPr>
      <w:r>
        <w:rPr>
          <w:rFonts w:ascii="inherit" w:hAnsi="inherit"/>
          <w:color w:val="333333"/>
          <w:sz w:val="17"/>
          <w:szCs w:val="17"/>
        </w:rPr>
        <w:t>Umístění:</w:t>
      </w:r>
    </w:p>
    <w:p w:rsidR="00EB7F73" w:rsidRDefault="00EB7F73" w:rsidP="00EB7F73">
      <w:pPr>
        <w:ind w:left="720"/>
        <w:rPr>
          <w:rFonts w:ascii="inherit" w:hAnsi="inherit"/>
          <w:b/>
          <w:bCs/>
          <w:color w:val="333333"/>
          <w:sz w:val="17"/>
          <w:szCs w:val="17"/>
        </w:rPr>
      </w:pPr>
      <w:proofErr w:type="spellStart"/>
      <w:r>
        <w:rPr>
          <w:rFonts w:ascii="inherit" w:hAnsi="inherit"/>
          <w:b/>
          <w:bCs/>
          <w:color w:val="333333"/>
          <w:sz w:val="17"/>
          <w:szCs w:val="17"/>
        </w:rPr>
        <w:t>parc</w:t>
      </w:r>
      <w:proofErr w:type="spellEnd"/>
      <w:r>
        <w:rPr>
          <w:rFonts w:ascii="inherit" w:hAnsi="inherit"/>
          <w:b/>
          <w:bCs/>
          <w:color w:val="333333"/>
          <w:sz w:val="17"/>
          <w:szCs w:val="17"/>
        </w:rPr>
        <w:t xml:space="preserve">. </w:t>
      </w:r>
      <w:proofErr w:type="gramStart"/>
      <w:r>
        <w:rPr>
          <w:rFonts w:ascii="inherit" w:hAnsi="inherit"/>
          <w:b/>
          <w:bCs/>
          <w:color w:val="333333"/>
          <w:sz w:val="17"/>
          <w:szCs w:val="17"/>
        </w:rPr>
        <w:t>č.</w:t>
      </w:r>
      <w:proofErr w:type="gramEnd"/>
      <w:r>
        <w:rPr>
          <w:rFonts w:ascii="inherit" w:hAnsi="inherit"/>
          <w:b/>
          <w:bCs/>
          <w:color w:val="333333"/>
          <w:sz w:val="17"/>
          <w:szCs w:val="17"/>
        </w:rPr>
        <w:t xml:space="preserve"> 5297/6</w:t>
      </w:r>
    </w:p>
    <w:p w:rsidR="00EB7F73" w:rsidRDefault="00EB7F73" w:rsidP="00EB7F73">
      <w:pPr>
        <w:rPr>
          <w:rFonts w:ascii="inherit" w:hAnsi="inherit"/>
          <w:color w:val="333333"/>
          <w:sz w:val="17"/>
          <w:szCs w:val="17"/>
        </w:rPr>
      </w:pPr>
      <w:r>
        <w:rPr>
          <w:rFonts w:ascii="inherit" w:hAnsi="inherit"/>
          <w:color w:val="333333"/>
          <w:sz w:val="17"/>
          <w:szCs w:val="17"/>
        </w:rPr>
        <w:t>Adresa:</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Anglické nábřeží, 301 00, Plzeň - Jižní Předměstí</w:t>
      </w:r>
    </w:p>
    <w:p w:rsidR="00EB7F73" w:rsidRDefault="00EB7F73" w:rsidP="00EB7F73">
      <w:pPr>
        <w:rPr>
          <w:rFonts w:ascii="inherit" w:hAnsi="inherit"/>
          <w:color w:val="333333"/>
          <w:sz w:val="17"/>
          <w:szCs w:val="17"/>
        </w:rPr>
      </w:pPr>
      <w:r>
        <w:rPr>
          <w:rFonts w:ascii="inherit" w:hAnsi="inherit"/>
          <w:color w:val="333333"/>
          <w:sz w:val="17"/>
          <w:szCs w:val="17"/>
        </w:rPr>
        <w:t>Identifikační číslo provozovny:</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1013493605</w:t>
      </w:r>
    </w:p>
    <w:p w:rsidR="00EB7F73" w:rsidRDefault="00EB7F73" w:rsidP="00EB7F73">
      <w:pPr>
        <w:rPr>
          <w:rFonts w:ascii="inherit" w:hAnsi="inherit"/>
          <w:color w:val="333333"/>
          <w:sz w:val="17"/>
          <w:szCs w:val="17"/>
        </w:rPr>
      </w:pPr>
      <w:r>
        <w:rPr>
          <w:rFonts w:ascii="inherit" w:hAnsi="inherit"/>
          <w:color w:val="333333"/>
          <w:sz w:val="17"/>
          <w:szCs w:val="17"/>
        </w:rPr>
        <w:t>Zahájení provozování dne:</w:t>
      </w:r>
    </w:p>
    <w:p w:rsidR="00EB7F73" w:rsidRDefault="00EB7F73" w:rsidP="00EB7F73">
      <w:pPr>
        <w:ind w:left="720"/>
        <w:rPr>
          <w:rFonts w:ascii="inherit" w:hAnsi="inherit"/>
          <w:b/>
          <w:bCs/>
          <w:color w:val="333333"/>
          <w:sz w:val="17"/>
          <w:szCs w:val="17"/>
        </w:rPr>
      </w:pPr>
      <w:proofErr w:type="gramStart"/>
      <w:r>
        <w:rPr>
          <w:rFonts w:ascii="inherit" w:hAnsi="inherit"/>
          <w:b/>
          <w:bCs/>
          <w:color w:val="333333"/>
          <w:sz w:val="17"/>
          <w:szCs w:val="17"/>
        </w:rPr>
        <w:t>15.06.2020</w:t>
      </w:r>
      <w:proofErr w:type="gramEnd"/>
    </w:p>
    <w:p w:rsidR="00EB7F73" w:rsidRDefault="00EB7F73" w:rsidP="00EB7F73">
      <w:pPr>
        <w:pStyle w:val="Nadpis5"/>
        <w:spacing w:before="0"/>
        <w:rPr>
          <w:rFonts w:ascii="inherit" w:hAnsi="inherit"/>
          <w:b/>
          <w:bCs/>
          <w:i/>
          <w:iCs/>
          <w:color w:val="333333"/>
          <w:sz w:val="17"/>
          <w:szCs w:val="17"/>
        </w:rPr>
      </w:pPr>
      <w:r>
        <w:rPr>
          <w:rFonts w:ascii="inherit" w:hAnsi="inherit"/>
          <w:b/>
          <w:bCs/>
          <w:i/>
          <w:iCs/>
          <w:color w:val="333333"/>
          <w:sz w:val="17"/>
          <w:szCs w:val="17"/>
        </w:rPr>
        <w:t>Obor činnosti: Velkoobchod a maloobchod</w:t>
      </w:r>
    </w:p>
    <w:p w:rsidR="00EB7F73" w:rsidRDefault="00EB7F73" w:rsidP="00EB7F73">
      <w:pPr>
        <w:numPr>
          <w:ilvl w:val="1"/>
          <w:numId w:val="41"/>
        </w:numPr>
        <w:spacing w:after="0" w:line="240" w:lineRule="auto"/>
        <w:ind w:left="0"/>
        <w:rPr>
          <w:rFonts w:ascii="inherit" w:hAnsi="inherit"/>
          <w:color w:val="333333"/>
          <w:sz w:val="17"/>
          <w:szCs w:val="17"/>
        </w:rPr>
      </w:pPr>
      <w:r>
        <w:rPr>
          <w:rFonts w:ascii="inherit" w:hAnsi="inherit"/>
          <w:color w:val="333333"/>
          <w:sz w:val="17"/>
          <w:szCs w:val="17"/>
        </w:rPr>
        <w:t>Adresa:</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Dominikánská 281/3, 301 00, Plzeň - Vnitřní Město</w:t>
      </w:r>
    </w:p>
    <w:p w:rsidR="00EB7F73" w:rsidRDefault="00EB7F73" w:rsidP="00EB7F73">
      <w:pPr>
        <w:rPr>
          <w:rFonts w:ascii="inherit" w:hAnsi="inherit"/>
          <w:color w:val="333333"/>
          <w:sz w:val="17"/>
          <w:szCs w:val="17"/>
        </w:rPr>
      </w:pPr>
      <w:r>
        <w:rPr>
          <w:rFonts w:ascii="inherit" w:hAnsi="inherit"/>
          <w:color w:val="333333"/>
          <w:sz w:val="17"/>
          <w:szCs w:val="17"/>
        </w:rPr>
        <w:t>Identifikační číslo provozovny:</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1010823248</w:t>
      </w:r>
    </w:p>
    <w:p w:rsidR="00EB7F73" w:rsidRDefault="00EB7F73" w:rsidP="00EB7F73">
      <w:pPr>
        <w:rPr>
          <w:rFonts w:ascii="inherit" w:hAnsi="inherit"/>
          <w:color w:val="333333"/>
          <w:sz w:val="17"/>
          <w:szCs w:val="17"/>
        </w:rPr>
      </w:pPr>
      <w:r>
        <w:rPr>
          <w:rFonts w:ascii="inherit" w:hAnsi="inherit"/>
          <w:color w:val="333333"/>
          <w:sz w:val="17"/>
          <w:szCs w:val="17"/>
        </w:rPr>
        <w:t>Zahájení provozování dne:</w:t>
      </w:r>
    </w:p>
    <w:p w:rsidR="00EB7F73" w:rsidRDefault="00EB7F73" w:rsidP="00EB7F73">
      <w:pPr>
        <w:ind w:left="720"/>
        <w:rPr>
          <w:rFonts w:ascii="inherit" w:hAnsi="inherit"/>
          <w:b/>
          <w:bCs/>
          <w:color w:val="333333"/>
          <w:sz w:val="17"/>
          <w:szCs w:val="17"/>
        </w:rPr>
      </w:pPr>
      <w:proofErr w:type="gramStart"/>
      <w:r>
        <w:rPr>
          <w:rFonts w:ascii="inherit" w:hAnsi="inherit"/>
          <w:b/>
          <w:bCs/>
          <w:color w:val="333333"/>
          <w:sz w:val="17"/>
          <w:szCs w:val="17"/>
        </w:rPr>
        <w:t>22.02.2016</w:t>
      </w:r>
      <w:proofErr w:type="gramEnd"/>
    </w:p>
    <w:p w:rsidR="00EB7F73" w:rsidRDefault="00EB7F73" w:rsidP="00EB7F73">
      <w:pPr>
        <w:numPr>
          <w:ilvl w:val="1"/>
          <w:numId w:val="41"/>
        </w:numPr>
        <w:spacing w:after="0" w:line="240" w:lineRule="auto"/>
        <w:ind w:left="0"/>
        <w:rPr>
          <w:rFonts w:ascii="inherit" w:hAnsi="inherit"/>
          <w:color w:val="333333"/>
          <w:sz w:val="17"/>
          <w:szCs w:val="17"/>
        </w:rPr>
      </w:pPr>
      <w:r>
        <w:rPr>
          <w:rFonts w:ascii="inherit" w:hAnsi="inherit"/>
          <w:color w:val="333333"/>
          <w:sz w:val="17"/>
          <w:szCs w:val="17"/>
        </w:rPr>
        <w:t>Název:</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ŠÁLEK A ŠPUNT NA NÁPLAVCE</w:t>
      </w:r>
    </w:p>
    <w:p w:rsidR="00EB7F73" w:rsidRDefault="00EB7F73" w:rsidP="00EB7F73">
      <w:pPr>
        <w:rPr>
          <w:rFonts w:ascii="inherit" w:hAnsi="inherit"/>
          <w:color w:val="333333"/>
          <w:sz w:val="17"/>
          <w:szCs w:val="17"/>
        </w:rPr>
      </w:pPr>
      <w:r>
        <w:rPr>
          <w:rFonts w:ascii="inherit" w:hAnsi="inherit"/>
          <w:color w:val="333333"/>
          <w:sz w:val="17"/>
          <w:szCs w:val="17"/>
        </w:rPr>
        <w:t>Umístění:</w:t>
      </w:r>
    </w:p>
    <w:p w:rsidR="00EB7F73" w:rsidRDefault="00EB7F73" w:rsidP="00EB7F73">
      <w:pPr>
        <w:ind w:left="720"/>
        <w:rPr>
          <w:rFonts w:ascii="inherit" w:hAnsi="inherit"/>
          <w:b/>
          <w:bCs/>
          <w:color w:val="333333"/>
          <w:sz w:val="17"/>
          <w:szCs w:val="17"/>
        </w:rPr>
      </w:pPr>
      <w:proofErr w:type="spellStart"/>
      <w:r>
        <w:rPr>
          <w:rFonts w:ascii="inherit" w:hAnsi="inherit"/>
          <w:b/>
          <w:bCs/>
          <w:color w:val="333333"/>
          <w:sz w:val="17"/>
          <w:szCs w:val="17"/>
        </w:rPr>
        <w:t>parc</w:t>
      </w:r>
      <w:proofErr w:type="spellEnd"/>
      <w:r>
        <w:rPr>
          <w:rFonts w:ascii="inherit" w:hAnsi="inherit"/>
          <w:b/>
          <w:bCs/>
          <w:color w:val="333333"/>
          <w:sz w:val="17"/>
          <w:szCs w:val="17"/>
        </w:rPr>
        <w:t xml:space="preserve">. </w:t>
      </w:r>
      <w:proofErr w:type="gramStart"/>
      <w:r>
        <w:rPr>
          <w:rFonts w:ascii="inherit" w:hAnsi="inherit"/>
          <w:b/>
          <w:bCs/>
          <w:color w:val="333333"/>
          <w:sz w:val="17"/>
          <w:szCs w:val="17"/>
        </w:rPr>
        <w:t>č.</w:t>
      </w:r>
      <w:proofErr w:type="gramEnd"/>
      <w:r>
        <w:rPr>
          <w:rFonts w:ascii="inherit" w:hAnsi="inherit"/>
          <w:b/>
          <w:bCs/>
          <w:color w:val="333333"/>
          <w:sz w:val="17"/>
          <w:szCs w:val="17"/>
        </w:rPr>
        <w:t xml:space="preserve"> 5297/6</w:t>
      </w:r>
    </w:p>
    <w:p w:rsidR="00EB7F73" w:rsidRDefault="00EB7F73" w:rsidP="00EB7F73">
      <w:pPr>
        <w:rPr>
          <w:rFonts w:ascii="inherit" w:hAnsi="inherit"/>
          <w:color w:val="333333"/>
          <w:sz w:val="17"/>
          <w:szCs w:val="17"/>
        </w:rPr>
      </w:pPr>
      <w:r>
        <w:rPr>
          <w:rFonts w:ascii="inherit" w:hAnsi="inherit"/>
          <w:color w:val="333333"/>
          <w:sz w:val="17"/>
          <w:szCs w:val="17"/>
        </w:rPr>
        <w:t>Adresa:</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Anglické nábřeží, 301 00, Plzeň - Jižní Předměstí</w:t>
      </w:r>
    </w:p>
    <w:p w:rsidR="00EB7F73" w:rsidRDefault="00EB7F73" w:rsidP="00EB7F73">
      <w:pPr>
        <w:rPr>
          <w:rFonts w:ascii="inherit" w:hAnsi="inherit"/>
          <w:color w:val="333333"/>
          <w:sz w:val="17"/>
          <w:szCs w:val="17"/>
        </w:rPr>
      </w:pPr>
      <w:r>
        <w:rPr>
          <w:rFonts w:ascii="inherit" w:hAnsi="inherit"/>
          <w:color w:val="333333"/>
          <w:sz w:val="17"/>
          <w:szCs w:val="17"/>
        </w:rPr>
        <w:t>Identifikační číslo provozovny:</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1013493605</w:t>
      </w:r>
    </w:p>
    <w:p w:rsidR="00EB7F73" w:rsidRDefault="00EB7F73" w:rsidP="00EB7F73">
      <w:pPr>
        <w:rPr>
          <w:rFonts w:ascii="inherit" w:hAnsi="inherit"/>
          <w:color w:val="333333"/>
          <w:sz w:val="17"/>
          <w:szCs w:val="17"/>
        </w:rPr>
      </w:pPr>
      <w:r>
        <w:rPr>
          <w:rFonts w:ascii="inherit" w:hAnsi="inherit"/>
          <w:color w:val="333333"/>
          <w:sz w:val="17"/>
          <w:szCs w:val="17"/>
        </w:rPr>
        <w:t>Zahájení provozování dne:</w:t>
      </w:r>
    </w:p>
    <w:p w:rsidR="00EB7F73" w:rsidRDefault="00EB7F73" w:rsidP="00EB7F73">
      <w:pPr>
        <w:ind w:left="720"/>
        <w:rPr>
          <w:rFonts w:ascii="inherit" w:hAnsi="inherit"/>
          <w:b/>
          <w:bCs/>
          <w:color w:val="333333"/>
          <w:sz w:val="17"/>
          <w:szCs w:val="17"/>
        </w:rPr>
      </w:pPr>
      <w:proofErr w:type="gramStart"/>
      <w:r>
        <w:rPr>
          <w:rFonts w:ascii="inherit" w:hAnsi="inherit"/>
          <w:b/>
          <w:bCs/>
          <w:color w:val="333333"/>
          <w:sz w:val="17"/>
          <w:szCs w:val="17"/>
        </w:rPr>
        <w:t>15.06.2020</w:t>
      </w:r>
      <w:proofErr w:type="gramEnd"/>
    </w:p>
    <w:p w:rsidR="00EB7F73" w:rsidRDefault="00EB7F73" w:rsidP="00EB7F73">
      <w:pPr>
        <w:pStyle w:val="Nadpis4"/>
        <w:keepNext w:val="0"/>
        <w:keepLines w:val="0"/>
        <w:numPr>
          <w:ilvl w:val="0"/>
          <w:numId w:val="41"/>
        </w:numPr>
        <w:spacing w:before="0" w:line="240" w:lineRule="auto"/>
        <w:ind w:left="0"/>
        <w:rPr>
          <w:rFonts w:ascii="inherit" w:hAnsi="inherit"/>
          <w:b/>
          <w:bCs/>
          <w:color w:val="333333"/>
          <w:sz w:val="17"/>
          <w:szCs w:val="17"/>
        </w:rPr>
      </w:pPr>
      <w:r>
        <w:rPr>
          <w:rFonts w:ascii="inherit" w:hAnsi="inherit"/>
          <w:color w:val="333333"/>
          <w:sz w:val="17"/>
          <w:szCs w:val="17"/>
        </w:rPr>
        <w:t>2. Hostinská činnost: </w:t>
      </w:r>
      <w:r>
        <w:rPr>
          <w:rStyle w:val="noprint"/>
          <w:rFonts w:ascii="inherit" w:hAnsi="inherit"/>
          <w:b/>
          <w:bCs/>
          <w:color w:val="333333"/>
          <w:sz w:val="17"/>
          <w:szCs w:val="17"/>
          <w:bdr w:val="none" w:sz="0" w:space="0" w:color="auto" w:frame="1"/>
        </w:rPr>
        <w:t> [</w:t>
      </w:r>
      <w:hyperlink r:id="rId12" w:anchor="ziv2" w:tooltip="Živnostenské oprávnění č. 2" w:history="1">
        <w:r>
          <w:rPr>
            <w:rStyle w:val="Hypertextovodkaz"/>
            <w:rFonts w:ascii="inherit" w:hAnsi="inherit"/>
            <w:b/>
            <w:bCs/>
            <w:color w:val="115599"/>
            <w:sz w:val="17"/>
            <w:szCs w:val="17"/>
            <w:bdr w:val="none" w:sz="0" w:space="0" w:color="auto" w:frame="1"/>
          </w:rPr>
          <w:t>živnost</w:t>
        </w:r>
      </w:hyperlink>
      <w:r>
        <w:rPr>
          <w:rStyle w:val="noprint"/>
          <w:rFonts w:ascii="inherit" w:hAnsi="inherit"/>
          <w:b/>
          <w:bCs/>
          <w:color w:val="333333"/>
          <w:sz w:val="17"/>
          <w:szCs w:val="17"/>
          <w:bdr w:val="none" w:sz="0" w:space="0" w:color="auto" w:frame="1"/>
        </w:rPr>
        <w:t>]</w:t>
      </w:r>
    </w:p>
    <w:p w:rsidR="00EB7F73" w:rsidRDefault="00EB7F73" w:rsidP="00EB7F73">
      <w:pPr>
        <w:numPr>
          <w:ilvl w:val="1"/>
          <w:numId w:val="41"/>
        </w:numPr>
        <w:spacing w:after="0" w:line="240" w:lineRule="auto"/>
        <w:ind w:left="0"/>
        <w:rPr>
          <w:rFonts w:ascii="inherit" w:hAnsi="inherit"/>
          <w:color w:val="333333"/>
          <w:sz w:val="17"/>
          <w:szCs w:val="17"/>
        </w:rPr>
      </w:pPr>
      <w:r>
        <w:rPr>
          <w:rFonts w:ascii="inherit" w:hAnsi="inherit"/>
          <w:color w:val="333333"/>
          <w:sz w:val="17"/>
          <w:szCs w:val="17"/>
        </w:rPr>
        <w:t>Adresa:</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Dominikánská 281/3, 301 00, Plzeň - Vnitřní Město</w:t>
      </w:r>
    </w:p>
    <w:p w:rsidR="00EB7F73" w:rsidRDefault="00EB7F73" w:rsidP="00EB7F73">
      <w:pPr>
        <w:rPr>
          <w:rFonts w:ascii="inherit" w:hAnsi="inherit"/>
          <w:color w:val="333333"/>
          <w:sz w:val="17"/>
          <w:szCs w:val="17"/>
        </w:rPr>
      </w:pPr>
      <w:r>
        <w:rPr>
          <w:rFonts w:ascii="inherit" w:hAnsi="inherit"/>
          <w:color w:val="333333"/>
          <w:sz w:val="17"/>
          <w:szCs w:val="17"/>
        </w:rPr>
        <w:t>Identifikační číslo provozovny:</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1010823248</w:t>
      </w:r>
    </w:p>
    <w:p w:rsidR="00EB7F73" w:rsidRDefault="00EB7F73" w:rsidP="00EB7F73">
      <w:pPr>
        <w:rPr>
          <w:rFonts w:ascii="inherit" w:hAnsi="inherit"/>
          <w:color w:val="333333"/>
          <w:sz w:val="17"/>
          <w:szCs w:val="17"/>
        </w:rPr>
      </w:pPr>
      <w:r>
        <w:rPr>
          <w:rFonts w:ascii="inherit" w:hAnsi="inherit"/>
          <w:color w:val="333333"/>
          <w:sz w:val="17"/>
          <w:szCs w:val="17"/>
        </w:rPr>
        <w:t>Zahájení provozování dne:</w:t>
      </w:r>
    </w:p>
    <w:p w:rsidR="00EB7F73" w:rsidRDefault="00EB7F73" w:rsidP="00EB7F73">
      <w:pPr>
        <w:ind w:left="720"/>
        <w:rPr>
          <w:rFonts w:ascii="inherit" w:hAnsi="inherit"/>
          <w:b/>
          <w:bCs/>
          <w:color w:val="333333"/>
          <w:sz w:val="17"/>
          <w:szCs w:val="17"/>
        </w:rPr>
      </w:pPr>
      <w:proofErr w:type="gramStart"/>
      <w:r>
        <w:rPr>
          <w:rFonts w:ascii="inherit" w:hAnsi="inherit"/>
          <w:b/>
          <w:bCs/>
          <w:color w:val="333333"/>
          <w:sz w:val="17"/>
          <w:szCs w:val="17"/>
        </w:rPr>
        <w:t>22.02.2016</w:t>
      </w:r>
      <w:proofErr w:type="gramEnd"/>
    </w:p>
    <w:p w:rsidR="00EB7F73" w:rsidRDefault="00EB7F73" w:rsidP="00EB7F73">
      <w:pPr>
        <w:numPr>
          <w:ilvl w:val="1"/>
          <w:numId w:val="41"/>
        </w:numPr>
        <w:spacing w:after="0" w:line="240" w:lineRule="auto"/>
        <w:ind w:left="0"/>
        <w:rPr>
          <w:rFonts w:ascii="inherit" w:hAnsi="inherit"/>
          <w:color w:val="333333"/>
          <w:sz w:val="17"/>
          <w:szCs w:val="17"/>
        </w:rPr>
      </w:pPr>
      <w:r>
        <w:rPr>
          <w:rFonts w:ascii="inherit" w:hAnsi="inherit"/>
          <w:color w:val="333333"/>
          <w:sz w:val="17"/>
          <w:szCs w:val="17"/>
        </w:rPr>
        <w:t>Adresa:</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Bedřicha Smetany 161/15, 301 00, Plzeň - Vnitřní Město</w:t>
      </w:r>
    </w:p>
    <w:p w:rsidR="00EB7F73" w:rsidRDefault="00EB7F73" w:rsidP="00EB7F73">
      <w:pPr>
        <w:rPr>
          <w:rFonts w:ascii="inherit" w:hAnsi="inherit"/>
          <w:color w:val="333333"/>
          <w:sz w:val="17"/>
          <w:szCs w:val="17"/>
        </w:rPr>
      </w:pPr>
      <w:r>
        <w:rPr>
          <w:rFonts w:ascii="inherit" w:hAnsi="inherit"/>
          <w:color w:val="333333"/>
          <w:sz w:val="17"/>
          <w:szCs w:val="17"/>
        </w:rPr>
        <w:t>Identifikační číslo provozovny:</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1012691799</w:t>
      </w:r>
    </w:p>
    <w:p w:rsidR="00EB7F73" w:rsidRDefault="00EB7F73" w:rsidP="00EB7F73">
      <w:pPr>
        <w:rPr>
          <w:rFonts w:ascii="inherit" w:hAnsi="inherit"/>
          <w:color w:val="333333"/>
          <w:sz w:val="17"/>
          <w:szCs w:val="17"/>
        </w:rPr>
      </w:pPr>
      <w:r>
        <w:rPr>
          <w:rFonts w:ascii="inherit" w:hAnsi="inherit"/>
          <w:color w:val="333333"/>
          <w:sz w:val="17"/>
          <w:szCs w:val="17"/>
        </w:rPr>
        <w:t>Zahájení provozování dne:</w:t>
      </w:r>
    </w:p>
    <w:p w:rsidR="00EB7F73" w:rsidRDefault="00EB7F73" w:rsidP="00EB7F73">
      <w:pPr>
        <w:ind w:left="720"/>
        <w:rPr>
          <w:rFonts w:ascii="inherit" w:hAnsi="inherit"/>
          <w:b/>
          <w:bCs/>
          <w:color w:val="333333"/>
          <w:sz w:val="17"/>
          <w:szCs w:val="17"/>
        </w:rPr>
      </w:pPr>
      <w:proofErr w:type="gramStart"/>
      <w:r>
        <w:rPr>
          <w:rFonts w:ascii="inherit" w:hAnsi="inherit"/>
          <w:b/>
          <w:bCs/>
          <w:color w:val="333333"/>
          <w:sz w:val="17"/>
          <w:szCs w:val="17"/>
        </w:rPr>
        <w:t>18.04.2019</w:t>
      </w:r>
      <w:proofErr w:type="gramEnd"/>
    </w:p>
    <w:p w:rsidR="00EB7F73" w:rsidRDefault="00EB7F73" w:rsidP="00EB7F73">
      <w:pPr>
        <w:numPr>
          <w:ilvl w:val="1"/>
          <w:numId w:val="41"/>
        </w:numPr>
        <w:spacing w:after="0" w:line="240" w:lineRule="auto"/>
        <w:ind w:left="0"/>
        <w:rPr>
          <w:rFonts w:ascii="inherit" w:hAnsi="inherit"/>
          <w:color w:val="333333"/>
          <w:sz w:val="17"/>
          <w:szCs w:val="17"/>
        </w:rPr>
      </w:pPr>
      <w:r>
        <w:rPr>
          <w:rFonts w:ascii="inherit" w:hAnsi="inherit"/>
          <w:color w:val="333333"/>
          <w:sz w:val="17"/>
          <w:szCs w:val="17"/>
        </w:rPr>
        <w:t>Název:</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ŠÁLEK A ŠPUNT NA NÁPLAVCE</w:t>
      </w:r>
    </w:p>
    <w:p w:rsidR="00EB7F73" w:rsidRDefault="00EB7F73" w:rsidP="00EB7F73">
      <w:pPr>
        <w:rPr>
          <w:rFonts w:ascii="inherit" w:hAnsi="inherit"/>
          <w:color w:val="333333"/>
          <w:sz w:val="17"/>
          <w:szCs w:val="17"/>
        </w:rPr>
      </w:pPr>
      <w:r>
        <w:rPr>
          <w:rFonts w:ascii="inherit" w:hAnsi="inherit"/>
          <w:color w:val="333333"/>
          <w:sz w:val="17"/>
          <w:szCs w:val="17"/>
        </w:rPr>
        <w:t>Umístění:</w:t>
      </w:r>
    </w:p>
    <w:p w:rsidR="00EB7F73" w:rsidRDefault="00EB7F73" w:rsidP="00EB7F73">
      <w:pPr>
        <w:ind w:left="720"/>
        <w:rPr>
          <w:rFonts w:ascii="inherit" w:hAnsi="inherit"/>
          <w:b/>
          <w:bCs/>
          <w:color w:val="333333"/>
          <w:sz w:val="17"/>
          <w:szCs w:val="17"/>
        </w:rPr>
      </w:pPr>
      <w:proofErr w:type="spellStart"/>
      <w:r>
        <w:rPr>
          <w:rFonts w:ascii="inherit" w:hAnsi="inherit"/>
          <w:b/>
          <w:bCs/>
          <w:color w:val="333333"/>
          <w:sz w:val="17"/>
          <w:szCs w:val="17"/>
        </w:rPr>
        <w:t>parc</w:t>
      </w:r>
      <w:proofErr w:type="spellEnd"/>
      <w:r>
        <w:rPr>
          <w:rFonts w:ascii="inherit" w:hAnsi="inherit"/>
          <w:b/>
          <w:bCs/>
          <w:color w:val="333333"/>
          <w:sz w:val="17"/>
          <w:szCs w:val="17"/>
        </w:rPr>
        <w:t xml:space="preserve">. </w:t>
      </w:r>
      <w:proofErr w:type="gramStart"/>
      <w:r>
        <w:rPr>
          <w:rFonts w:ascii="inherit" w:hAnsi="inherit"/>
          <w:b/>
          <w:bCs/>
          <w:color w:val="333333"/>
          <w:sz w:val="17"/>
          <w:szCs w:val="17"/>
        </w:rPr>
        <w:t>č.</w:t>
      </w:r>
      <w:proofErr w:type="gramEnd"/>
      <w:r>
        <w:rPr>
          <w:rFonts w:ascii="inherit" w:hAnsi="inherit"/>
          <w:b/>
          <w:bCs/>
          <w:color w:val="333333"/>
          <w:sz w:val="17"/>
          <w:szCs w:val="17"/>
        </w:rPr>
        <w:t xml:space="preserve"> 5297/6</w:t>
      </w:r>
    </w:p>
    <w:p w:rsidR="00EB7F73" w:rsidRDefault="00EB7F73" w:rsidP="00EB7F73">
      <w:pPr>
        <w:rPr>
          <w:rFonts w:ascii="inherit" w:hAnsi="inherit"/>
          <w:color w:val="333333"/>
          <w:sz w:val="17"/>
          <w:szCs w:val="17"/>
        </w:rPr>
      </w:pPr>
      <w:r>
        <w:rPr>
          <w:rFonts w:ascii="inherit" w:hAnsi="inherit"/>
          <w:color w:val="333333"/>
          <w:sz w:val="17"/>
          <w:szCs w:val="17"/>
        </w:rPr>
        <w:t>Adresa:</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Anglické nábřeží, 301 00, Plzeň - Jižní Předměstí</w:t>
      </w:r>
    </w:p>
    <w:p w:rsidR="00EB7F73" w:rsidRDefault="00EB7F73" w:rsidP="00EB7F73">
      <w:pPr>
        <w:rPr>
          <w:rFonts w:ascii="inherit" w:hAnsi="inherit"/>
          <w:color w:val="333333"/>
          <w:sz w:val="17"/>
          <w:szCs w:val="17"/>
        </w:rPr>
      </w:pPr>
      <w:r>
        <w:rPr>
          <w:rFonts w:ascii="inherit" w:hAnsi="inherit"/>
          <w:color w:val="333333"/>
          <w:sz w:val="17"/>
          <w:szCs w:val="17"/>
        </w:rPr>
        <w:t>Identifikační číslo provozovny:</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1013493605</w:t>
      </w:r>
    </w:p>
    <w:p w:rsidR="00EB7F73" w:rsidRDefault="00EB7F73" w:rsidP="00EB7F73">
      <w:pPr>
        <w:rPr>
          <w:rFonts w:ascii="inherit" w:hAnsi="inherit"/>
          <w:color w:val="333333"/>
          <w:sz w:val="17"/>
          <w:szCs w:val="17"/>
        </w:rPr>
      </w:pPr>
      <w:r>
        <w:rPr>
          <w:rFonts w:ascii="inherit" w:hAnsi="inherit"/>
          <w:color w:val="333333"/>
          <w:sz w:val="17"/>
          <w:szCs w:val="17"/>
        </w:rPr>
        <w:t>Zahájení provozování dne:</w:t>
      </w:r>
    </w:p>
    <w:p w:rsidR="00EB7F73" w:rsidRDefault="00EB7F73" w:rsidP="00EB7F73">
      <w:pPr>
        <w:ind w:left="720"/>
        <w:rPr>
          <w:rFonts w:ascii="inherit" w:hAnsi="inherit"/>
          <w:b/>
          <w:bCs/>
          <w:color w:val="333333"/>
          <w:sz w:val="17"/>
          <w:szCs w:val="17"/>
        </w:rPr>
      </w:pPr>
      <w:proofErr w:type="gramStart"/>
      <w:r>
        <w:rPr>
          <w:rFonts w:ascii="inherit" w:hAnsi="inherit"/>
          <w:b/>
          <w:bCs/>
          <w:color w:val="333333"/>
          <w:sz w:val="17"/>
          <w:szCs w:val="17"/>
        </w:rPr>
        <w:t>15.06.2020</w:t>
      </w:r>
      <w:proofErr w:type="gramEnd"/>
    </w:p>
    <w:p w:rsidR="00EB7F73" w:rsidRDefault="00EB7F73" w:rsidP="00EB7F73">
      <w:pPr>
        <w:numPr>
          <w:ilvl w:val="1"/>
          <w:numId w:val="41"/>
        </w:numPr>
        <w:spacing w:after="0" w:line="240" w:lineRule="auto"/>
        <w:ind w:left="0"/>
        <w:rPr>
          <w:rFonts w:ascii="inherit" w:hAnsi="inherit"/>
          <w:color w:val="333333"/>
          <w:sz w:val="17"/>
          <w:szCs w:val="17"/>
        </w:rPr>
      </w:pPr>
      <w:r>
        <w:rPr>
          <w:rFonts w:ascii="inherit" w:hAnsi="inherit"/>
          <w:color w:val="333333"/>
          <w:sz w:val="17"/>
          <w:szCs w:val="17"/>
        </w:rPr>
        <w:t>Název:</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LA CHICA</w:t>
      </w:r>
    </w:p>
    <w:p w:rsidR="00EB7F73" w:rsidRDefault="00EB7F73" w:rsidP="00EB7F73">
      <w:pPr>
        <w:rPr>
          <w:rFonts w:ascii="inherit" w:hAnsi="inherit"/>
          <w:color w:val="333333"/>
          <w:sz w:val="17"/>
          <w:szCs w:val="17"/>
        </w:rPr>
      </w:pPr>
      <w:r>
        <w:rPr>
          <w:rFonts w:ascii="inherit" w:hAnsi="inherit"/>
          <w:color w:val="333333"/>
          <w:sz w:val="17"/>
          <w:szCs w:val="17"/>
        </w:rPr>
        <w:t>Adresa:</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Malá 362/3, 301 00, Plzeň - Vnitřní Město</w:t>
      </w:r>
    </w:p>
    <w:p w:rsidR="00EB7F73" w:rsidRDefault="00EB7F73" w:rsidP="00EB7F73">
      <w:pPr>
        <w:rPr>
          <w:rFonts w:ascii="inherit" w:hAnsi="inherit"/>
          <w:color w:val="333333"/>
          <w:sz w:val="17"/>
          <w:szCs w:val="17"/>
        </w:rPr>
      </w:pPr>
      <w:r>
        <w:rPr>
          <w:rFonts w:ascii="inherit" w:hAnsi="inherit"/>
          <w:color w:val="333333"/>
          <w:sz w:val="17"/>
          <w:szCs w:val="17"/>
        </w:rPr>
        <w:t>Identifikační číslo provozovny:</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1013590244</w:t>
      </w:r>
    </w:p>
    <w:p w:rsidR="00EB7F73" w:rsidRDefault="00EB7F73" w:rsidP="00EB7F73">
      <w:pPr>
        <w:rPr>
          <w:rFonts w:ascii="inherit" w:hAnsi="inherit"/>
          <w:color w:val="333333"/>
          <w:sz w:val="17"/>
          <w:szCs w:val="17"/>
        </w:rPr>
      </w:pPr>
      <w:r>
        <w:rPr>
          <w:rFonts w:ascii="inherit" w:hAnsi="inherit"/>
          <w:color w:val="333333"/>
          <w:sz w:val="17"/>
          <w:szCs w:val="17"/>
        </w:rPr>
        <w:t>Zahájení provozování dne:</w:t>
      </w:r>
    </w:p>
    <w:p w:rsidR="00EB7F73" w:rsidRDefault="00EB7F73" w:rsidP="00EB7F73">
      <w:pPr>
        <w:ind w:left="720"/>
        <w:rPr>
          <w:rFonts w:ascii="inherit" w:hAnsi="inherit"/>
          <w:b/>
          <w:bCs/>
          <w:color w:val="333333"/>
          <w:sz w:val="17"/>
          <w:szCs w:val="17"/>
        </w:rPr>
      </w:pPr>
      <w:proofErr w:type="gramStart"/>
      <w:r>
        <w:rPr>
          <w:rFonts w:ascii="inherit" w:hAnsi="inherit"/>
          <w:b/>
          <w:bCs/>
          <w:color w:val="333333"/>
          <w:sz w:val="17"/>
          <w:szCs w:val="17"/>
        </w:rPr>
        <w:t>02.01.2021</w:t>
      </w:r>
      <w:proofErr w:type="gramEnd"/>
    </w:p>
    <w:p w:rsidR="00EB7F73" w:rsidRDefault="00EB7F73" w:rsidP="00EB7F73">
      <w:pPr>
        <w:pStyle w:val="Nadpis4"/>
        <w:keepNext w:val="0"/>
        <w:keepLines w:val="0"/>
        <w:numPr>
          <w:ilvl w:val="0"/>
          <w:numId w:val="41"/>
        </w:numPr>
        <w:spacing w:before="0" w:line="240" w:lineRule="auto"/>
        <w:ind w:left="0"/>
        <w:rPr>
          <w:rFonts w:ascii="inherit" w:hAnsi="inherit"/>
          <w:b/>
          <w:bCs/>
          <w:color w:val="333333"/>
          <w:sz w:val="17"/>
          <w:szCs w:val="17"/>
        </w:rPr>
      </w:pPr>
      <w:r>
        <w:rPr>
          <w:rFonts w:ascii="inherit" w:hAnsi="inherit"/>
          <w:color w:val="333333"/>
          <w:sz w:val="17"/>
          <w:szCs w:val="17"/>
        </w:rPr>
        <w:t>3. Prodej kvasného lihu, konzumního lihu a lihovin: </w:t>
      </w:r>
      <w:r>
        <w:rPr>
          <w:rStyle w:val="noprint"/>
          <w:rFonts w:ascii="inherit" w:hAnsi="inherit"/>
          <w:b/>
          <w:bCs/>
          <w:color w:val="333333"/>
          <w:sz w:val="17"/>
          <w:szCs w:val="17"/>
          <w:bdr w:val="none" w:sz="0" w:space="0" w:color="auto" w:frame="1"/>
        </w:rPr>
        <w:t> [</w:t>
      </w:r>
      <w:hyperlink r:id="rId13" w:anchor="ziv3" w:tooltip="Živnostenské oprávnění č. 3" w:history="1">
        <w:r>
          <w:rPr>
            <w:rStyle w:val="Hypertextovodkaz"/>
            <w:rFonts w:ascii="inherit" w:hAnsi="inherit"/>
            <w:b/>
            <w:bCs/>
            <w:color w:val="115599"/>
            <w:sz w:val="17"/>
            <w:szCs w:val="17"/>
            <w:bdr w:val="none" w:sz="0" w:space="0" w:color="auto" w:frame="1"/>
          </w:rPr>
          <w:t>živnost</w:t>
        </w:r>
      </w:hyperlink>
      <w:r>
        <w:rPr>
          <w:rStyle w:val="noprint"/>
          <w:rFonts w:ascii="inherit" w:hAnsi="inherit"/>
          <w:b/>
          <w:bCs/>
          <w:color w:val="333333"/>
          <w:sz w:val="17"/>
          <w:szCs w:val="17"/>
          <w:bdr w:val="none" w:sz="0" w:space="0" w:color="auto" w:frame="1"/>
        </w:rPr>
        <w:t>]</w:t>
      </w:r>
    </w:p>
    <w:p w:rsidR="00EB7F73" w:rsidRDefault="00EB7F73" w:rsidP="00EB7F73">
      <w:pPr>
        <w:numPr>
          <w:ilvl w:val="1"/>
          <w:numId w:val="41"/>
        </w:numPr>
        <w:spacing w:after="0" w:line="240" w:lineRule="auto"/>
        <w:ind w:left="0"/>
        <w:rPr>
          <w:rFonts w:ascii="inherit" w:hAnsi="inherit"/>
          <w:color w:val="333333"/>
          <w:sz w:val="17"/>
          <w:szCs w:val="17"/>
        </w:rPr>
      </w:pPr>
      <w:r>
        <w:rPr>
          <w:rFonts w:ascii="inherit" w:hAnsi="inherit"/>
          <w:color w:val="333333"/>
          <w:sz w:val="17"/>
          <w:szCs w:val="17"/>
        </w:rPr>
        <w:t>Adresa:</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Dominikánská 281/3, 301 00, Plzeň - Vnitřní Město</w:t>
      </w:r>
    </w:p>
    <w:p w:rsidR="00EB7F73" w:rsidRDefault="00EB7F73" w:rsidP="00EB7F73">
      <w:pPr>
        <w:rPr>
          <w:rFonts w:ascii="inherit" w:hAnsi="inherit"/>
          <w:color w:val="333333"/>
          <w:sz w:val="17"/>
          <w:szCs w:val="17"/>
        </w:rPr>
      </w:pPr>
      <w:r>
        <w:rPr>
          <w:rFonts w:ascii="inherit" w:hAnsi="inherit"/>
          <w:color w:val="333333"/>
          <w:sz w:val="17"/>
          <w:szCs w:val="17"/>
        </w:rPr>
        <w:t>Identifikační číslo provozovny:</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1010823248</w:t>
      </w:r>
    </w:p>
    <w:p w:rsidR="00EB7F73" w:rsidRDefault="00EB7F73" w:rsidP="00EB7F73">
      <w:pPr>
        <w:rPr>
          <w:rFonts w:ascii="inherit" w:hAnsi="inherit"/>
          <w:color w:val="333333"/>
          <w:sz w:val="17"/>
          <w:szCs w:val="17"/>
        </w:rPr>
      </w:pPr>
      <w:r>
        <w:rPr>
          <w:rFonts w:ascii="inherit" w:hAnsi="inherit"/>
          <w:color w:val="333333"/>
          <w:sz w:val="17"/>
          <w:szCs w:val="17"/>
        </w:rPr>
        <w:t>Zahájení provozování dne:</w:t>
      </w:r>
    </w:p>
    <w:p w:rsidR="00EB7F73" w:rsidRDefault="00EB7F73" w:rsidP="00EB7F73">
      <w:pPr>
        <w:ind w:left="720"/>
        <w:rPr>
          <w:rFonts w:ascii="inherit" w:hAnsi="inherit"/>
          <w:b/>
          <w:bCs/>
          <w:color w:val="333333"/>
          <w:sz w:val="17"/>
          <w:szCs w:val="17"/>
        </w:rPr>
      </w:pPr>
      <w:proofErr w:type="gramStart"/>
      <w:r>
        <w:rPr>
          <w:rFonts w:ascii="inherit" w:hAnsi="inherit"/>
          <w:b/>
          <w:bCs/>
          <w:color w:val="333333"/>
          <w:sz w:val="17"/>
          <w:szCs w:val="17"/>
        </w:rPr>
        <w:t>22.02.2016</w:t>
      </w:r>
      <w:proofErr w:type="gramEnd"/>
    </w:p>
    <w:p w:rsidR="00EB7F73" w:rsidRDefault="00EB7F73" w:rsidP="00EB7F73">
      <w:pPr>
        <w:numPr>
          <w:ilvl w:val="1"/>
          <w:numId w:val="41"/>
        </w:numPr>
        <w:spacing w:after="0" w:line="240" w:lineRule="auto"/>
        <w:ind w:left="0"/>
        <w:rPr>
          <w:rFonts w:ascii="inherit" w:hAnsi="inherit"/>
          <w:color w:val="333333"/>
          <w:sz w:val="17"/>
          <w:szCs w:val="17"/>
        </w:rPr>
      </w:pPr>
      <w:r>
        <w:rPr>
          <w:rFonts w:ascii="inherit" w:hAnsi="inherit"/>
          <w:color w:val="333333"/>
          <w:sz w:val="17"/>
          <w:szCs w:val="17"/>
        </w:rPr>
        <w:t>Adresa:</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Bedřicha Smetany 161/15, 301 00, Plzeň - Vnitřní Město</w:t>
      </w:r>
    </w:p>
    <w:p w:rsidR="00EB7F73" w:rsidRDefault="00EB7F73" w:rsidP="00EB7F73">
      <w:pPr>
        <w:rPr>
          <w:rFonts w:ascii="inherit" w:hAnsi="inherit"/>
          <w:color w:val="333333"/>
          <w:sz w:val="17"/>
          <w:szCs w:val="17"/>
        </w:rPr>
      </w:pPr>
      <w:r>
        <w:rPr>
          <w:rFonts w:ascii="inherit" w:hAnsi="inherit"/>
          <w:color w:val="333333"/>
          <w:sz w:val="17"/>
          <w:szCs w:val="17"/>
        </w:rPr>
        <w:t>Identifikační číslo provozovny:</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1012691799</w:t>
      </w:r>
    </w:p>
    <w:p w:rsidR="00EB7F73" w:rsidRDefault="00EB7F73" w:rsidP="00EB7F73">
      <w:pPr>
        <w:rPr>
          <w:rFonts w:ascii="inherit" w:hAnsi="inherit"/>
          <w:color w:val="333333"/>
          <w:sz w:val="17"/>
          <w:szCs w:val="17"/>
        </w:rPr>
      </w:pPr>
      <w:r>
        <w:rPr>
          <w:rFonts w:ascii="inherit" w:hAnsi="inherit"/>
          <w:color w:val="333333"/>
          <w:sz w:val="17"/>
          <w:szCs w:val="17"/>
        </w:rPr>
        <w:t>Zahájení provozování dne:</w:t>
      </w:r>
    </w:p>
    <w:p w:rsidR="00EB7F73" w:rsidRDefault="00EB7F73" w:rsidP="00EB7F73">
      <w:pPr>
        <w:ind w:left="720"/>
        <w:rPr>
          <w:rFonts w:ascii="inherit" w:hAnsi="inherit"/>
          <w:b/>
          <w:bCs/>
          <w:color w:val="333333"/>
          <w:sz w:val="17"/>
          <w:szCs w:val="17"/>
        </w:rPr>
      </w:pPr>
      <w:proofErr w:type="gramStart"/>
      <w:r>
        <w:rPr>
          <w:rFonts w:ascii="inherit" w:hAnsi="inherit"/>
          <w:b/>
          <w:bCs/>
          <w:color w:val="333333"/>
          <w:sz w:val="17"/>
          <w:szCs w:val="17"/>
        </w:rPr>
        <w:t>18.04.2019</w:t>
      </w:r>
      <w:proofErr w:type="gramEnd"/>
    </w:p>
    <w:p w:rsidR="00EB7F73" w:rsidRDefault="00EB7F73" w:rsidP="00EB7F73">
      <w:pPr>
        <w:numPr>
          <w:ilvl w:val="1"/>
          <w:numId w:val="41"/>
        </w:numPr>
        <w:spacing w:after="0" w:line="240" w:lineRule="auto"/>
        <w:ind w:left="0"/>
        <w:rPr>
          <w:rFonts w:ascii="inherit" w:hAnsi="inherit"/>
          <w:color w:val="333333"/>
          <w:sz w:val="17"/>
          <w:szCs w:val="17"/>
        </w:rPr>
      </w:pPr>
      <w:r>
        <w:rPr>
          <w:rFonts w:ascii="inherit" w:hAnsi="inherit"/>
          <w:color w:val="333333"/>
          <w:sz w:val="17"/>
          <w:szCs w:val="17"/>
        </w:rPr>
        <w:t>Název:</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ŠÁLEK A ŠPUNT NA NÁPLAVCE</w:t>
      </w:r>
    </w:p>
    <w:p w:rsidR="00EB7F73" w:rsidRDefault="00EB7F73" w:rsidP="00EB7F73">
      <w:pPr>
        <w:rPr>
          <w:rFonts w:ascii="inherit" w:hAnsi="inherit"/>
          <w:color w:val="333333"/>
          <w:sz w:val="17"/>
          <w:szCs w:val="17"/>
        </w:rPr>
      </w:pPr>
      <w:r>
        <w:rPr>
          <w:rFonts w:ascii="inherit" w:hAnsi="inherit"/>
          <w:color w:val="333333"/>
          <w:sz w:val="17"/>
          <w:szCs w:val="17"/>
        </w:rPr>
        <w:t>Umístění:</w:t>
      </w:r>
    </w:p>
    <w:p w:rsidR="00EB7F73" w:rsidRDefault="00EB7F73" w:rsidP="00EB7F73">
      <w:pPr>
        <w:ind w:left="720"/>
        <w:rPr>
          <w:rFonts w:ascii="inherit" w:hAnsi="inherit"/>
          <w:b/>
          <w:bCs/>
          <w:color w:val="333333"/>
          <w:sz w:val="17"/>
          <w:szCs w:val="17"/>
        </w:rPr>
      </w:pPr>
      <w:proofErr w:type="spellStart"/>
      <w:r>
        <w:rPr>
          <w:rFonts w:ascii="inherit" w:hAnsi="inherit"/>
          <w:b/>
          <w:bCs/>
          <w:color w:val="333333"/>
          <w:sz w:val="17"/>
          <w:szCs w:val="17"/>
        </w:rPr>
        <w:t>parc</w:t>
      </w:r>
      <w:proofErr w:type="spellEnd"/>
      <w:r>
        <w:rPr>
          <w:rFonts w:ascii="inherit" w:hAnsi="inherit"/>
          <w:b/>
          <w:bCs/>
          <w:color w:val="333333"/>
          <w:sz w:val="17"/>
          <w:szCs w:val="17"/>
        </w:rPr>
        <w:t xml:space="preserve">. </w:t>
      </w:r>
      <w:proofErr w:type="gramStart"/>
      <w:r>
        <w:rPr>
          <w:rFonts w:ascii="inherit" w:hAnsi="inherit"/>
          <w:b/>
          <w:bCs/>
          <w:color w:val="333333"/>
          <w:sz w:val="17"/>
          <w:szCs w:val="17"/>
        </w:rPr>
        <w:t>č.</w:t>
      </w:r>
      <w:proofErr w:type="gramEnd"/>
      <w:r>
        <w:rPr>
          <w:rFonts w:ascii="inherit" w:hAnsi="inherit"/>
          <w:b/>
          <w:bCs/>
          <w:color w:val="333333"/>
          <w:sz w:val="17"/>
          <w:szCs w:val="17"/>
        </w:rPr>
        <w:t xml:space="preserve"> 5297/6</w:t>
      </w:r>
    </w:p>
    <w:p w:rsidR="00EB7F73" w:rsidRDefault="00EB7F73" w:rsidP="00EB7F73">
      <w:pPr>
        <w:rPr>
          <w:rFonts w:ascii="inherit" w:hAnsi="inherit"/>
          <w:color w:val="333333"/>
          <w:sz w:val="17"/>
          <w:szCs w:val="17"/>
        </w:rPr>
      </w:pPr>
      <w:r>
        <w:rPr>
          <w:rFonts w:ascii="inherit" w:hAnsi="inherit"/>
          <w:color w:val="333333"/>
          <w:sz w:val="17"/>
          <w:szCs w:val="17"/>
        </w:rPr>
        <w:t>Adresa:</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Anglické nábřeží, 301 00, Plzeň - Jižní Předměstí</w:t>
      </w:r>
    </w:p>
    <w:p w:rsidR="00EB7F73" w:rsidRDefault="00EB7F73" w:rsidP="00EB7F73">
      <w:pPr>
        <w:rPr>
          <w:rFonts w:ascii="inherit" w:hAnsi="inherit"/>
          <w:color w:val="333333"/>
          <w:sz w:val="17"/>
          <w:szCs w:val="17"/>
        </w:rPr>
      </w:pPr>
      <w:r>
        <w:rPr>
          <w:rFonts w:ascii="inherit" w:hAnsi="inherit"/>
          <w:color w:val="333333"/>
          <w:sz w:val="17"/>
          <w:szCs w:val="17"/>
        </w:rPr>
        <w:t>Identifikační číslo provozovny:</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1013493605</w:t>
      </w:r>
    </w:p>
    <w:p w:rsidR="00EB7F73" w:rsidRDefault="00EB7F73" w:rsidP="00EB7F73">
      <w:pPr>
        <w:rPr>
          <w:rFonts w:ascii="inherit" w:hAnsi="inherit"/>
          <w:color w:val="333333"/>
          <w:sz w:val="17"/>
          <w:szCs w:val="17"/>
        </w:rPr>
      </w:pPr>
      <w:r>
        <w:rPr>
          <w:rFonts w:ascii="inherit" w:hAnsi="inherit"/>
          <w:color w:val="333333"/>
          <w:sz w:val="17"/>
          <w:szCs w:val="17"/>
        </w:rPr>
        <w:t>Zahájení provozování dne:</w:t>
      </w:r>
    </w:p>
    <w:p w:rsidR="00EB7F73" w:rsidRDefault="00EB7F73" w:rsidP="00EB7F73">
      <w:pPr>
        <w:ind w:left="720"/>
        <w:rPr>
          <w:rFonts w:ascii="inherit" w:hAnsi="inherit"/>
          <w:b/>
          <w:bCs/>
          <w:color w:val="333333"/>
          <w:sz w:val="17"/>
          <w:szCs w:val="17"/>
        </w:rPr>
      </w:pPr>
      <w:proofErr w:type="gramStart"/>
      <w:r>
        <w:rPr>
          <w:rFonts w:ascii="inherit" w:hAnsi="inherit"/>
          <w:b/>
          <w:bCs/>
          <w:color w:val="333333"/>
          <w:sz w:val="17"/>
          <w:szCs w:val="17"/>
        </w:rPr>
        <w:t>15.06.2020</w:t>
      </w:r>
      <w:proofErr w:type="gramEnd"/>
    </w:p>
    <w:p w:rsidR="00EB7F73" w:rsidRDefault="00EB7F73" w:rsidP="00EB7F73">
      <w:pPr>
        <w:numPr>
          <w:ilvl w:val="1"/>
          <w:numId w:val="41"/>
        </w:numPr>
        <w:spacing w:after="0" w:line="240" w:lineRule="auto"/>
        <w:ind w:left="0"/>
        <w:rPr>
          <w:rFonts w:ascii="inherit" w:hAnsi="inherit"/>
          <w:color w:val="333333"/>
          <w:sz w:val="17"/>
          <w:szCs w:val="17"/>
        </w:rPr>
      </w:pPr>
      <w:r>
        <w:rPr>
          <w:rFonts w:ascii="inherit" w:hAnsi="inherit"/>
          <w:color w:val="333333"/>
          <w:sz w:val="17"/>
          <w:szCs w:val="17"/>
        </w:rPr>
        <w:t>Název:</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LA CHICA</w:t>
      </w:r>
    </w:p>
    <w:p w:rsidR="00EB7F73" w:rsidRDefault="00EB7F73" w:rsidP="00EB7F73">
      <w:pPr>
        <w:rPr>
          <w:rFonts w:ascii="inherit" w:hAnsi="inherit"/>
          <w:color w:val="333333"/>
          <w:sz w:val="17"/>
          <w:szCs w:val="17"/>
        </w:rPr>
      </w:pPr>
      <w:r>
        <w:rPr>
          <w:rFonts w:ascii="inherit" w:hAnsi="inherit"/>
          <w:color w:val="333333"/>
          <w:sz w:val="17"/>
          <w:szCs w:val="17"/>
        </w:rPr>
        <w:t>Adresa:</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Malá 362/3, 301 00, Plzeň - Vnitřní Město</w:t>
      </w:r>
    </w:p>
    <w:p w:rsidR="00EB7F73" w:rsidRDefault="00EB7F73" w:rsidP="00EB7F73">
      <w:pPr>
        <w:rPr>
          <w:rFonts w:ascii="inherit" w:hAnsi="inherit"/>
          <w:color w:val="333333"/>
          <w:sz w:val="17"/>
          <w:szCs w:val="17"/>
        </w:rPr>
      </w:pPr>
      <w:r>
        <w:rPr>
          <w:rFonts w:ascii="inherit" w:hAnsi="inherit"/>
          <w:color w:val="333333"/>
          <w:sz w:val="17"/>
          <w:szCs w:val="17"/>
        </w:rPr>
        <w:t>Identifikační číslo provozovny:</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1013590244</w:t>
      </w:r>
    </w:p>
    <w:p w:rsidR="00EB7F73" w:rsidRDefault="00EB7F73" w:rsidP="00EB7F73">
      <w:pPr>
        <w:rPr>
          <w:rFonts w:ascii="inherit" w:hAnsi="inherit"/>
          <w:color w:val="333333"/>
          <w:sz w:val="17"/>
          <w:szCs w:val="17"/>
        </w:rPr>
      </w:pPr>
      <w:r>
        <w:rPr>
          <w:rFonts w:ascii="inherit" w:hAnsi="inherit"/>
          <w:color w:val="333333"/>
          <w:sz w:val="17"/>
          <w:szCs w:val="17"/>
        </w:rPr>
        <w:t>Zahájení provozování dne:</w:t>
      </w:r>
    </w:p>
    <w:p w:rsidR="00EB7F73" w:rsidRDefault="00EB7F73" w:rsidP="00EB7F73">
      <w:pPr>
        <w:ind w:left="720"/>
        <w:rPr>
          <w:rFonts w:ascii="inherit" w:hAnsi="inherit"/>
          <w:b/>
          <w:bCs/>
          <w:color w:val="333333"/>
          <w:sz w:val="17"/>
          <w:szCs w:val="17"/>
        </w:rPr>
      </w:pPr>
      <w:proofErr w:type="gramStart"/>
      <w:r>
        <w:rPr>
          <w:rFonts w:ascii="inherit" w:hAnsi="inherit"/>
          <w:b/>
          <w:bCs/>
          <w:color w:val="333333"/>
          <w:sz w:val="17"/>
          <w:szCs w:val="17"/>
        </w:rPr>
        <w:t>02.01.2021</w:t>
      </w:r>
      <w:proofErr w:type="gramEnd"/>
    </w:p>
    <w:p w:rsidR="00EB7F73" w:rsidRDefault="00EB7F73" w:rsidP="00EB7F73">
      <w:pPr>
        <w:pStyle w:val="Nadpis3"/>
        <w:shd w:val="clear" w:color="auto" w:fill="D4F8CE"/>
        <w:spacing w:before="0" w:after="135" w:line="315" w:lineRule="atLeast"/>
        <w:rPr>
          <w:rFonts w:ascii="inherit" w:hAnsi="inherit"/>
          <w:b/>
          <w:bCs/>
          <w:color w:val="333333"/>
          <w:sz w:val="19"/>
          <w:szCs w:val="19"/>
        </w:rPr>
      </w:pPr>
      <w:r>
        <w:rPr>
          <w:rFonts w:ascii="inherit" w:hAnsi="inherit"/>
          <w:color w:val="333333"/>
          <w:sz w:val="19"/>
          <w:szCs w:val="19"/>
        </w:rPr>
        <w:t>Seznam zúčastněných osob</w:t>
      </w:r>
    </w:p>
    <w:p w:rsidR="00EB7F73" w:rsidRDefault="00EB7F73" w:rsidP="00EB7F73">
      <w:pPr>
        <w:numPr>
          <w:ilvl w:val="0"/>
          <w:numId w:val="42"/>
        </w:numPr>
        <w:spacing w:after="0" w:line="240" w:lineRule="auto"/>
        <w:ind w:left="0"/>
        <w:rPr>
          <w:rFonts w:ascii="inherit" w:hAnsi="inherit"/>
          <w:color w:val="333333"/>
          <w:sz w:val="17"/>
          <w:szCs w:val="17"/>
        </w:rPr>
      </w:pPr>
      <w:r>
        <w:rPr>
          <w:rFonts w:ascii="inherit" w:hAnsi="inherit"/>
          <w:color w:val="333333"/>
          <w:sz w:val="17"/>
          <w:szCs w:val="17"/>
        </w:rPr>
        <w:t>Jméno a příjmení:</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Michael Schmid (1)</w:t>
      </w:r>
    </w:p>
    <w:p w:rsidR="00EB7F73" w:rsidRDefault="00EB7F73" w:rsidP="00EB7F73">
      <w:pPr>
        <w:rPr>
          <w:rFonts w:ascii="inherit" w:hAnsi="inherit"/>
          <w:color w:val="333333"/>
          <w:sz w:val="17"/>
          <w:szCs w:val="17"/>
        </w:rPr>
      </w:pPr>
      <w:r>
        <w:rPr>
          <w:rFonts w:ascii="inherit" w:hAnsi="inherit"/>
          <w:color w:val="333333"/>
          <w:sz w:val="17"/>
          <w:szCs w:val="17"/>
        </w:rPr>
        <w:t>Datum narození:</w:t>
      </w:r>
    </w:p>
    <w:p w:rsidR="00EB7F73" w:rsidRDefault="00EB7F73" w:rsidP="00EB7F73">
      <w:pPr>
        <w:ind w:left="720"/>
        <w:rPr>
          <w:rFonts w:ascii="inherit" w:hAnsi="inherit"/>
          <w:b/>
          <w:bCs/>
          <w:color w:val="333333"/>
          <w:sz w:val="17"/>
          <w:szCs w:val="17"/>
        </w:rPr>
      </w:pPr>
      <w:proofErr w:type="gramStart"/>
      <w:r>
        <w:rPr>
          <w:rFonts w:ascii="inherit" w:hAnsi="inherit"/>
          <w:b/>
          <w:bCs/>
          <w:color w:val="333333"/>
          <w:sz w:val="17"/>
          <w:szCs w:val="17"/>
        </w:rPr>
        <w:t>06.05.1982</w:t>
      </w:r>
      <w:proofErr w:type="gramEnd"/>
    </w:p>
    <w:p w:rsidR="00EB7F73" w:rsidRDefault="00EB7F73" w:rsidP="00EB7F73">
      <w:pPr>
        <w:rPr>
          <w:rFonts w:ascii="inherit" w:hAnsi="inherit"/>
          <w:color w:val="333333"/>
          <w:sz w:val="17"/>
          <w:szCs w:val="17"/>
        </w:rPr>
      </w:pPr>
      <w:r>
        <w:rPr>
          <w:rFonts w:ascii="inherit" w:hAnsi="inherit"/>
          <w:color w:val="333333"/>
          <w:sz w:val="17"/>
          <w:szCs w:val="17"/>
        </w:rPr>
        <w:t>Občanství:</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Česká republika</w:t>
      </w:r>
    </w:p>
    <w:p w:rsidR="00EB7F73" w:rsidRDefault="00EB7F73" w:rsidP="00EB7F73">
      <w:pPr>
        <w:numPr>
          <w:ilvl w:val="0"/>
          <w:numId w:val="42"/>
        </w:numPr>
        <w:spacing w:after="0" w:line="240" w:lineRule="auto"/>
        <w:ind w:left="0"/>
        <w:rPr>
          <w:rFonts w:ascii="inherit" w:hAnsi="inherit"/>
          <w:color w:val="333333"/>
          <w:sz w:val="17"/>
          <w:szCs w:val="17"/>
        </w:rPr>
      </w:pPr>
      <w:r>
        <w:rPr>
          <w:rFonts w:ascii="inherit" w:hAnsi="inherit"/>
          <w:color w:val="333333"/>
          <w:sz w:val="17"/>
          <w:szCs w:val="17"/>
        </w:rPr>
        <w:t>Jméno a příjmení:</w:t>
      </w:r>
    </w:p>
    <w:p w:rsidR="00EB7F73" w:rsidRDefault="00EB7F73" w:rsidP="00EB7F73">
      <w:pPr>
        <w:ind w:left="720"/>
        <w:rPr>
          <w:rFonts w:ascii="inherit" w:hAnsi="inherit"/>
          <w:b/>
          <w:bCs/>
          <w:color w:val="333333"/>
          <w:sz w:val="17"/>
          <w:szCs w:val="17"/>
        </w:rPr>
      </w:pPr>
      <w:r>
        <w:rPr>
          <w:rFonts w:ascii="inherit" w:hAnsi="inherit"/>
          <w:b/>
          <w:bCs/>
          <w:color w:val="333333"/>
          <w:sz w:val="17"/>
          <w:szCs w:val="17"/>
        </w:rPr>
        <w:t>Jakub Havlíček (2)</w:t>
      </w:r>
    </w:p>
    <w:p w:rsidR="00EB7F73" w:rsidRDefault="00EB7F73" w:rsidP="00EB7F73">
      <w:pPr>
        <w:rPr>
          <w:rFonts w:ascii="inherit" w:hAnsi="inherit"/>
          <w:color w:val="333333"/>
          <w:sz w:val="17"/>
          <w:szCs w:val="17"/>
        </w:rPr>
      </w:pPr>
      <w:r>
        <w:rPr>
          <w:rFonts w:ascii="inherit" w:hAnsi="inherit"/>
          <w:color w:val="333333"/>
          <w:sz w:val="17"/>
          <w:szCs w:val="17"/>
        </w:rPr>
        <w:t>Datum narození:</w:t>
      </w:r>
    </w:p>
    <w:p w:rsidR="00EB7F73" w:rsidRDefault="00EB7F73" w:rsidP="00EB7F73">
      <w:pPr>
        <w:ind w:left="720"/>
        <w:rPr>
          <w:rFonts w:ascii="inherit" w:hAnsi="inherit"/>
          <w:b/>
          <w:bCs/>
          <w:color w:val="333333"/>
          <w:sz w:val="17"/>
          <w:szCs w:val="17"/>
        </w:rPr>
      </w:pPr>
      <w:proofErr w:type="gramStart"/>
      <w:r>
        <w:rPr>
          <w:rFonts w:ascii="inherit" w:hAnsi="inherit"/>
          <w:b/>
          <w:bCs/>
          <w:color w:val="333333"/>
          <w:sz w:val="17"/>
          <w:szCs w:val="17"/>
        </w:rPr>
        <w:t>13.02.1985</w:t>
      </w:r>
      <w:proofErr w:type="gramEnd"/>
    </w:p>
    <w:p w:rsidR="00EB7F73" w:rsidRDefault="00EB7F73" w:rsidP="00AD63C6">
      <w:pPr>
        <w:spacing w:after="0" w:line="240" w:lineRule="auto"/>
        <w:ind w:left="7788"/>
        <w:rPr>
          <w:rFonts w:ascii="Arial" w:hAnsi="Arial" w:cs="Arial"/>
          <w:i/>
          <w:sz w:val="20"/>
          <w:szCs w:val="20"/>
        </w:rPr>
      </w:pPr>
    </w:p>
    <w:p w:rsidR="00EB7F73" w:rsidRDefault="00EB7F73" w:rsidP="00AD63C6">
      <w:pPr>
        <w:spacing w:after="0" w:line="240" w:lineRule="auto"/>
        <w:ind w:left="7788"/>
        <w:rPr>
          <w:rFonts w:ascii="Arial" w:hAnsi="Arial" w:cs="Arial"/>
          <w:i/>
          <w:sz w:val="20"/>
          <w:szCs w:val="20"/>
        </w:rPr>
      </w:pPr>
    </w:p>
    <w:p w:rsidR="00EB7F73" w:rsidRDefault="00EB7F73" w:rsidP="00EB7F73">
      <w:pPr>
        <w:spacing w:after="0" w:line="240" w:lineRule="auto"/>
        <w:ind w:left="7788"/>
        <w:rPr>
          <w:rFonts w:ascii="Arial" w:hAnsi="Arial" w:cs="Arial"/>
          <w:i/>
          <w:sz w:val="20"/>
          <w:szCs w:val="20"/>
        </w:rPr>
      </w:pPr>
    </w:p>
    <w:p w:rsidR="00EB7F73" w:rsidRDefault="00EB7F73" w:rsidP="00EB7F73">
      <w:pPr>
        <w:spacing w:after="0" w:line="240" w:lineRule="auto"/>
        <w:ind w:left="7788"/>
        <w:rPr>
          <w:rFonts w:ascii="Arial" w:hAnsi="Arial" w:cs="Arial"/>
          <w:i/>
          <w:sz w:val="20"/>
          <w:szCs w:val="20"/>
        </w:rPr>
      </w:pPr>
    </w:p>
    <w:p w:rsidR="00EB7F73" w:rsidRDefault="00EB7F73" w:rsidP="00EB7F73">
      <w:pPr>
        <w:spacing w:after="0" w:line="240" w:lineRule="auto"/>
        <w:ind w:left="7788"/>
        <w:rPr>
          <w:rFonts w:ascii="Arial" w:hAnsi="Arial" w:cs="Arial"/>
          <w:i/>
          <w:sz w:val="20"/>
          <w:szCs w:val="20"/>
        </w:rPr>
      </w:pPr>
    </w:p>
    <w:p w:rsidR="00EB7F73" w:rsidRDefault="00EB7F73" w:rsidP="00EB7F73">
      <w:pPr>
        <w:spacing w:after="0" w:line="240" w:lineRule="auto"/>
        <w:ind w:left="7788"/>
        <w:rPr>
          <w:rFonts w:ascii="Arial" w:hAnsi="Arial" w:cs="Arial"/>
          <w:i/>
          <w:sz w:val="20"/>
          <w:szCs w:val="20"/>
        </w:rPr>
      </w:pPr>
    </w:p>
    <w:p w:rsidR="00EB7F73" w:rsidRDefault="00EB7F73" w:rsidP="00EB7F73">
      <w:pPr>
        <w:spacing w:after="0" w:line="240" w:lineRule="auto"/>
        <w:ind w:left="7788"/>
        <w:rPr>
          <w:rFonts w:ascii="Arial" w:hAnsi="Arial" w:cs="Arial"/>
          <w:i/>
          <w:sz w:val="20"/>
          <w:szCs w:val="20"/>
        </w:rPr>
      </w:pPr>
    </w:p>
    <w:p w:rsidR="00E10CE0" w:rsidRDefault="00E10CE0" w:rsidP="00E10CE0">
      <w:pPr>
        <w:spacing w:after="0" w:line="240" w:lineRule="auto"/>
        <w:ind w:left="7788"/>
        <w:rPr>
          <w:rFonts w:ascii="Arial" w:hAnsi="Arial" w:cs="Arial"/>
          <w:i/>
          <w:sz w:val="20"/>
          <w:szCs w:val="20"/>
        </w:rPr>
      </w:pPr>
      <w:r w:rsidRPr="00A7601F">
        <w:rPr>
          <w:rFonts w:ascii="Arial" w:hAnsi="Arial" w:cs="Arial"/>
          <w:i/>
          <w:sz w:val="20"/>
          <w:szCs w:val="20"/>
        </w:rPr>
        <w:t xml:space="preserve">Příloha č. </w:t>
      </w:r>
      <w:r>
        <w:rPr>
          <w:rFonts w:ascii="Arial" w:hAnsi="Arial" w:cs="Arial"/>
          <w:i/>
          <w:sz w:val="20"/>
          <w:szCs w:val="20"/>
        </w:rPr>
        <w:t>1.2</w:t>
      </w:r>
    </w:p>
    <w:p w:rsidR="00E10CE0" w:rsidRDefault="00E10CE0" w:rsidP="00E10CE0">
      <w:pPr>
        <w:spacing w:after="0" w:line="240" w:lineRule="auto"/>
        <w:ind w:left="7788"/>
        <w:rPr>
          <w:rFonts w:ascii="Arial" w:hAnsi="Arial" w:cs="Arial"/>
          <w:i/>
          <w:sz w:val="20"/>
          <w:szCs w:val="20"/>
        </w:rPr>
      </w:pPr>
    </w:p>
    <w:p w:rsidR="00E10CE0" w:rsidRDefault="00E10CE0" w:rsidP="00E10CE0">
      <w:pPr>
        <w:spacing w:after="0" w:line="240" w:lineRule="auto"/>
        <w:ind w:left="7788"/>
        <w:rPr>
          <w:rFonts w:ascii="Arial" w:hAnsi="Arial" w:cs="Arial"/>
          <w:i/>
          <w:sz w:val="20"/>
          <w:szCs w:val="20"/>
        </w:rPr>
      </w:pPr>
    </w:p>
    <w:p w:rsidR="00E10CE0" w:rsidRDefault="00E10CE0" w:rsidP="00E10CE0">
      <w:pPr>
        <w:spacing w:after="0" w:line="240" w:lineRule="auto"/>
        <w:ind w:left="7788"/>
        <w:rPr>
          <w:rFonts w:ascii="Arial" w:hAnsi="Arial" w:cs="Arial"/>
          <w:i/>
          <w:sz w:val="20"/>
          <w:szCs w:val="20"/>
        </w:rPr>
      </w:pPr>
    </w:p>
    <w:p w:rsidR="00E10CE0" w:rsidRDefault="00E10CE0" w:rsidP="00E10CE0">
      <w:pPr>
        <w:pStyle w:val="Nadpis21"/>
        <w:keepNext/>
        <w:keepLines/>
      </w:pPr>
      <w:bookmarkStart w:id="0" w:name="bookmark0"/>
      <w:r>
        <w:rPr>
          <w:rStyle w:val="Nadpis20"/>
        </w:rPr>
        <w:t>DOMINIK CENTRUM s.r.o.</w:t>
      </w:r>
      <w:bookmarkEnd w:id="0"/>
    </w:p>
    <w:p w:rsidR="00E10CE0" w:rsidRDefault="00E10CE0" w:rsidP="00E10CE0">
      <w:pPr>
        <w:pStyle w:val="Zkladntext1"/>
      </w:pPr>
      <w:r>
        <w:rPr>
          <w:rStyle w:val="Zkladntext0"/>
          <w:color w:val="141414"/>
        </w:rPr>
        <w:t>Dominikánská č. 3, Plzeň</w:t>
      </w:r>
    </w:p>
    <w:p w:rsidR="00E10CE0" w:rsidRDefault="00E10CE0" w:rsidP="00E10CE0">
      <w:pPr>
        <w:pStyle w:val="Zkladntext1"/>
      </w:pPr>
      <w:r>
        <w:rPr>
          <w:rStyle w:val="Zkladntext0"/>
          <w:color w:val="141414"/>
        </w:rPr>
        <w:t>zapsaná v OR KS v Plzni, oddíl C, vložka 5685</w:t>
      </w:r>
    </w:p>
    <w:p w:rsidR="00E10CE0" w:rsidRDefault="00E10CE0" w:rsidP="00E10CE0">
      <w:pPr>
        <w:pStyle w:val="Zkladntext1"/>
      </w:pPr>
      <w:r>
        <w:rPr>
          <w:rStyle w:val="Zkladntext0"/>
          <w:color w:val="141414"/>
        </w:rPr>
        <w:t>DIČ: CZ61775134</w:t>
      </w:r>
    </w:p>
    <w:p w:rsidR="00E10CE0" w:rsidRDefault="00E10CE0" w:rsidP="00E10CE0">
      <w:pPr>
        <w:pStyle w:val="Nadpis11"/>
        <w:keepNext/>
        <w:keepLines/>
        <w:ind w:firstLine="0"/>
        <w:rPr>
          <w:rStyle w:val="Nadpis10"/>
          <w:b/>
          <w:bCs/>
        </w:rPr>
      </w:pPr>
      <w:bookmarkStart w:id="1" w:name="bookmark2"/>
      <w:r>
        <w:rPr>
          <w:rStyle w:val="Nadpis10"/>
          <w:b/>
          <w:bCs/>
        </w:rPr>
        <w:t>Příloha č. 2 - splátkový kalendář ke smlouvě o podnájmu nebytových prostor - podnájem</w:t>
      </w:r>
      <w:bookmarkEnd w:id="1"/>
    </w:p>
    <w:p w:rsidR="00E10CE0" w:rsidRDefault="00E10CE0" w:rsidP="00E10CE0">
      <w:pPr>
        <w:pStyle w:val="Nadpis21"/>
        <w:keepNext/>
        <w:keepLines/>
        <w:rPr>
          <w:rStyle w:val="Nadpis20"/>
          <w:color w:val="000000"/>
        </w:rPr>
      </w:pPr>
      <w:bookmarkStart w:id="2" w:name="bookmark4"/>
    </w:p>
    <w:p w:rsidR="00E10CE0" w:rsidRDefault="00E10CE0" w:rsidP="00E10CE0">
      <w:pPr>
        <w:pStyle w:val="Nadpis21"/>
        <w:keepNext/>
        <w:keepLines/>
      </w:pPr>
      <w:r>
        <w:rPr>
          <w:rStyle w:val="Nadpis20"/>
          <w:color w:val="000000"/>
        </w:rPr>
        <w:t>Nájemce</w:t>
      </w:r>
      <w:bookmarkEnd w:id="2"/>
    </w:p>
    <w:p w:rsidR="00E10CE0" w:rsidRDefault="00E10CE0" w:rsidP="00E10CE0">
      <w:pPr>
        <w:pStyle w:val="Zkladntext1"/>
      </w:pPr>
      <w:r>
        <w:rPr>
          <w:rStyle w:val="Zkladntext0"/>
        </w:rPr>
        <w:t>DOMINIK CENTRUM s.r.o.</w:t>
      </w:r>
    </w:p>
    <w:p w:rsidR="00E10CE0" w:rsidRDefault="00E10CE0" w:rsidP="00E10CE0">
      <w:pPr>
        <w:pStyle w:val="Zkladntext1"/>
      </w:pPr>
      <w:r>
        <w:rPr>
          <w:rStyle w:val="Zkladntext0"/>
        </w:rPr>
        <w:t>Dominikánská č. 3, Plzeň</w:t>
      </w:r>
    </w:p>
    <w:p w:rsidR="00E10CE0" w:rsidRDefault="00E10CE0" w:rsidP="00E10CE0">
      <w:pPr>
        <w:pStyle w:val="Zkladntext1"/>
      </w:pPr>
      <w:r>
        <w:rPr>
          <w:rStyle w:val="Zkladntext0"/>
        </w:rPr>
        <w:t>IČ: 61775134, DIČ: CZ61775134</w:t>
      </w:r>
    </w:p>
    <w:p w:rsidR="00E10CE0" w:rsidRDefault="00E10CE0" w:rsidP="00E10CE0">
      <w:pPr>
        <w:pStyle w:val="Nadpis21"/>
        <w:keepNext/>
        <w:keepLines/>
        <w:jc w:val="both"/>
        <w:rPr>
          <w:rStyle w:val="Nadpis20"/>
          <w:color w:val="000000"/>
        </w:rPr>
      </w:pPr>
      <w:bookmarkStart w:id="3" w:name="bookmark6"/>
    </w:p>
    <w:p w:rsidR="00E10CE0" w:rsidRDefault="00E10CE0" w:rsidP="00E10CE0">
      <w:pPr>
        <w:pStyle w:val="Nadpis21"/>
        <w:keepNext/>
        <w:keepLines/>
        <w:jc w:val="both"/>
      </w:pPr>
      <w:r>
        <w:rPr>
          <w:rStyle w:val="Nadpis20"/>
          <w:color w:val="000000"/>
        </w:rPr>
        <w:t>Podnájemce</w:t>
      </w:r>
      <w:bookmarkEnd w:id="3"/>
    </w:p>
    <w:p w:rsidR="00E10CE0" w:rsidRDefault="00E10CE0" w:rsidP="00E10CE0">
      <w:pPr>
        <w:pStyle w:val="Zkladntext1"/>
        <w:jc w:val="both"/>
      </w:pPr>
      <w:r>
        <w:rPr>
          <w:rStyle w:val="Zkladntext0"/>
        </w:rPr>
        <w:t>BUFFALO KONCEPT s.r.o.</w:t>
      </w:r>
    </w:p>
    <w:p w:rsidR="00E10CE0" w:rsidRDefault="00E10CE0" w:rsidP="00E10CE0">
      <w:pPr>
        <w:pStyle w:val="Zkladntext1"/>
        <w:jc w:val="both"/>
        <w:rPr>
          <w:sz w:val="20"/>
          <w:szCs w:val="20"/>
        </w:rPr>
      </w:pPr>
      <w:r>
        <w:rPr>
          <w:rStyle w:val="Zkladntext0"/>
          <w:sz w:val="20"/>
          <w:szCs w:val="20"/>
        </w:rPr>
        <w:t>Nádražní 2495/20, Plzeň</w:t>
      </w:r>
    </w:p>
    <w:p w:rsidR="00E10CE0" w:rsidRDefault="00E10CE0" w:rsidP="00E10CE0">
      <w:pPr>
        <w:pStyle w:val="Nadpis11"/>
        <w:keepNext/>
        <w:keepLines/>
        <w:ind w:firstLine="0"/>
        <w:rPr>
          <w:rStyle w:val="Zkladntext0"/>
        </w:rPr>
      </w:pPr>
      <w:r>
        <w:rPr>
          <w:rStyle w:val="Zkladntext0"/>
        </w:rPr>
        <w:t>IČ: 04533101, DIČ: CZ04533101</w:t>
      </w:r>
    </w:p>
    <w:p w:rsidR="00E10CE0" w:rsidRDefault="00E10CE0" w:rsidP="00E10CE0">
      <w:pPr>
        <w:pStyle w:val="Nadpis11"/>
        <w:keepNext/>
        <w:keepLines/>
        <w:ind w:firstLine="0"/>
        <w:rPr>
          <w:rStyle w:val="Zkladntext0"/>
        </w:rPr>
      </w:pPr>
    </w:p>
    <w:p w:rsidR="00E10CE0" w:rsidRDefault="00E10CE0" w:rsidP="00E10CE0">
      <w:pPr>
        <w:pStyle w:val="Zkladntext1"/>
        <w:jc w:val="both"/>
        <w:rPr>
          <w:rStyle w:val="Zkladntext0"/>
          <w:b/>
          <w:bCs/>
        </w:rPr>
      </w:pPr>
      <w:r>
        <w:rPr>
          <w:rStyle w:val="Zkladntext0"/>
          <w:b/>
          <w:bCs/>
        </w:rPr>
        <w:t>Daňový doklad č. BKP2017</w:t>
      </w:r>
    </w:p>
    <w:p w:rsidR="00E10CE0" w:rsidRDefault="00E10CE0" w:rsidP="00E10CE0">
      <w:pPr>
        <w:pStyle w:val="Titulektabulky0"/>
        <w:ind w:left="38"/>
      </w:pPr>
      <w:r>
        <w:rPr>
          <w:rStyle w:val="Titulektabulky"/>
          <w:b/>
          <w:bCs/>
        </w:rPr>
        <w:t>Splátkový kalendář 2017 - podnájem</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27"/>
        <w:gridCol w:w="1262"/>
        <w:gridCol w:w="1013"/>
        <w:gridCol w:w="1579"/>
        <w:gridCol w:w="1325"/>
        <w:gridCol w:w="1450"/>
        <w:gridCol w:w="1728"/>
        <w:gridCol w:w="1195"/>
      </w:tblGrid>
      <w:tr w:rsidR="00E10CE0" w:rsidTr="00F37FE2">
        <w:trPr>
          <w:trHeight w:hRule="exact" w:val="778"/>
          <w:jc w:val="center"/>
        </w:trPr>
        <w:tc>
          <w:tcPr>
            <w:tcW w:w="1027" w:type="dxa"/>
            <w:tcBorders>
              <w:top w:val="single" w:sz="4" w:space="0" w:color="auto"/>
              <w:left w:val="single" w:sz="4" w:space="0" w:color="auto"/>
            </w:tcBorders>
            <w:shd w:val="clear" w:color="auto" w:fill="auto"/>
          </w:tcPr>
          <w:p w:rsidR="00E10CE0" w:rsidRDefault="00E10CE0" w:rsidP="00F37FE2">
            <w:pPr>
              <w:pStyle w:val="Jin0"/>
              <w:jc w:val="center"/>
            </w:pPr>
            <w:r>
              <w:rPr>
                <w:rStyle w:val="Jin"/>
              </w:rPr>
              <w:t>číslo splátky</w:t>
            </w:r>
          </w:p>
        </w:tc>
        <w:tc>
          <w:tcPr>
            <w:tcW w:w="1262" w:type="dxa"/>
            <w:tcBorders>
              <w:top w:val="single" w:sz="4" w:space="0" w:color="auto"/>
              <w:left w:val="single" w:sz="4" w:space="0" w:color="auto"/>
            </w:tcBorders>
            <w:shd w:val="clear" w:color="auto" w:fill="auto"/>
            <w:vAlign w:val="bottom"/>
          </w:tcPr>
          <w:p w:rsidR="00E10CE0" w:rsidRDefault="00E10CE0" w:rsidP="00F37FE2">
            <w:pPr>
              <w:pStyle w:val="Jin0"/>
              <w:jc w:val="center"/>
            </w:pPr>
            <w:r>
              <w:rPr>
                <w:rStyle w:val="Jin"/>
              </w:rPr>
              <w:t>Datum zdanitelného plnění</w:t>
            </w:r>
          </w:p>
        </w:tc>
        <w:tc>
          <w:tcPr>
            <w:tcW w:w="1013" w:type="dxa"/>
            <w:tcBorders>
              <w:top w:val="single" w:sz="4" w:space="0" w:color="auto"/>
              <w:left w:val="single" w:sz="4" w:space="0" w:color="auto"/>
            </w:tcBorders>
            <w:shd w:val="clear" w:color="auto" w:fill="auto"/>
          </w:tcPr>
          <w:p w:rsidR="00E10CE0" w:rsidRDefault="00E10CE0" w:rsidP="00F37FE2">
            <w:pPr>
              <w:pStyle w:val="Jin0"/>
              <w:jc w:val="center"/>
            </w:pPr>
            <w:r>
              <w:rPr>
                <w:rStyle w:val="Jin"/>
              </w:rPr>
              <w:t>sazba DPH</w:t>
            </w:r>
          </w:p>
        </w:tc>
        <w:tc>
          <w:tcPr>
            <w:tcW w:w="1579" w:type="dxa"/>
            <w:tcBorders>
              <w:top w:val="single" w:sz="4" w:space="0" w:color="auto"/>
              <w:left w:val="single" w:sz="4" w:space="0" w:color="auto"/>
            </w:tcBorders>
            <w:shd w:val="clear" w:color="auto" w:fill="auto"/>
          </w:tcPr>
          <w:p w:rsidR="00E10CE0" w:rsidRDefault="00E10CE0" w:rsidP="00F37FE2">
            <w:pPr>
              <w:pStyle w:val="Jin0"/>
              <w:ind w:firstLine="240"/>
              <w:jc w:val="both"/>
            </w:pPr>
            <w:r>
              <w:rPr>
                <w:rStyle w:val="Jin"/>
              </w:rPr>
              <w:t>základ daně</w:t>
            </w:r>
          </w:p>
        </w:tc>
        <w:tc>
          <w:tcPr>
            <w:tcW w:w="1325" w:type="dxa"/>
            <w:tcBorders>
              <w:top w:val="single" w:sz="4" w:space="0" w:color="auto"/>
              <w:left w:val="single" w:sz="4" w:space="0" w:color="auto"/>
            </w:tcBorders>
            <w:shd w:val="clear" w:color="auto" w:fill="auto"/>
          </w:tcPr>
          <w:p w:rsidR="00E10CE0" w:rsidRDefault="00E10CE0" w:rsidP="00F37FE2">
            <w:pPr>
              <w:pStyle w:val="Jin0"/>
              <w:jc w:val="center"/>
            </w:pPr>
            <w:r>
              <w:rPr>
                <w:rStyle w:val="Jin"/>
              </w:rPr>
              <w:t>daň</w:t>
            </w:r>
          </w:p>
        </w:tc>
        <w:tc>
          <w:tcPr>
            <w:tcW w:w="1450" w:type="dxa"/>
            <w:tcBorders>
              <w:top w:val="single" w:sz="4" w:space="0" w:color="auto"/>
              <w:left w:val="single" w:sz="4" w:space="0" w:color="auto"/>
            </w:tcBorders>
            <w:shd w:val="clear" w:color="auto" w:fill="auto"/>
          </w:tcPr>
          <w:p w:rsidR="00E10CE0" w:rsidRDefault="00E10CE0" w:rsidP="00F37FE2">
            <w:pPr>
              <w:pStyle w:val="Jin0"/>
              <w:jc w:val="center"/>
            </w:pPr>
            <w:r>
              <w:rPr>
                <w:rStyle w:val="Jin"/>
              </w:rPr>
              <w:t>Kč celkem</w:t>
            </w:r>
          </w:p>
        </w:tc>
        <w:tc>
          <w:tcPr>
            <w:tcW w:w="1728" w:type="dxa"/>
            <w:tcBorders>
              <w:top w:val="single" w:sz="4" w:space="0" w:color="auto"/>
              <w:left w:val="single" w:sz="4" w:space="0" w:color="auto"/>
            </w:tcBorders>
            <w:shd w:val="clear" w:color="auto" w:fill="auto"/>
          </w:tcPr>
          <w:p w:rsidR="00E10CE0" w:rsidRDefault="00E10CE0" w:rsidP="00F37FE2">
            <w:pPr>
              <w:pStyle w:val="Jin0"/>
              <w:jc w:val="center"/>
            </w:pPr>
            <w:r>
              <w:rPr>
                <w:rStyle w:val="Jin"/>
              </w:rPr>
              <w:t>č. účtu</w:t>
            </w:r>
          </w:p>
        </w:tc>
        <w:tc>
          <w:tcPr>
            <w:tcW w:w="1195" w:type="dxa"/>
            <w:tcBorders>
              <w:top w:val="single" w:sz="4" w:space="0" w:color="auto"/>
              <w:left w:val="single" w:sz="4" w:space="0" w:color="auto"/>
              <w:right w:val="single" w:sz="4" w:space="0" w:color="auto"/>
            </w:tcBorders>
            <w:shd w:val="clear" w:color="auto" w:fill="auto"/>
          </w:tcPr>
          <w:p w:rsidR="00E10CE0" w:rsidRDefault="00E10CE0" w:rsidP="00F37FE2">
            <w:pPr>
              <w:pStyle w:val="Jin0"/>
              <w:jc w:val="right"/>
            </w:pPr>
            <w:r>
              <w:rPr>
                <w:rStyle w:val="Jin"/>
              </w:rPr>
              <w:t xml:space="preserve">var. </w:t>
            </w:r>
            <w:proofErr w:type="gramStart"/>
            <w:r>
              <w:rPr>
                <w:rStyle w:val="Jin"/>
              </w:rPr>
              <w:t>symbol</w:t>
            </w:r>
            <w:proofErr w:type="gramEnd"/>
          </w:p>
        </w:tc>
      </w:tr>
      <w:tr w:rsidR="00E10CE0" w:rsidTr="00F37FE2">
        <w:trPr>
          <w:trHeight w:hRule="exact" w:val="250"/>
          <w:jc w:val="center"/>
        </w:trPr>
        <w:tc>
          <w:tcPr>
            <w:tcW w:w="1027" w:type="dxa"/>
            <w:tcBorders>
              <w:top w:val="single" w:sz="4" w:space="0" w:color="auto"/>
              <w:left w:val="single" w:sz="4" w:space="0" w:color="auto"/>
            </w:tcBorders>
            <w:shd w:val="clear" w:color="auto" w:fill="auto"/>
          </w:tcPr>
          <w:p w:rsidR="00E10CE0" w:rsidRDefault="00E10CE0" w:rsidP="00F37FE2">
            <w:pPr>
              <w:pStyle w:val="Jin0"/>
              <w:ind w:firstLine="460"/>
            </w:pPr>
            <w:r>
              <w:rPr>
                <w:rStyle w:val="Jin"/>
              </w:rPr>
              <w:t>1</w:t>
            </w:r>
          </w:p>
        </w:tc>
        <w:tc>
          <w:tcPr>
            <w:tcW w:w="1262" w:type="dxa"/>
            <w:tcBorders>
              <w:top w:val="single" w:sz="4" w:space="0" w:color="auto"/>
              <w:left w:val="single" w:sz="4" w:space="0" w:color="auto"/>
            </w:tcBorders>
            <w:shd w:val="clear" w:color="auto" w:fill="auto"/>
          </w:tcPr>
          <w:p w:rsidR="00E10CE0" w:rsidRDefault="00E10CE0" w:rsidP="00F37FE2">
            <w:pPr>
              <w:pStyle w:val="Jin0"/>
              <w:jc w:val="center"/>
            </w:pPr>
            <w:proofErr w:type="gramStart"/>
            <w:r>
              <w:rPr>
                <w:rStyle w:val="Jin"/>
              </w:rPr>
              <w:t>15.9.2017</w:t>
            </w:r>
            <w:proofErr w:type="gramEnd"/>
          </w:p>
        </w:tc>
        <w:tc>
          <w:tcPr>
            <w:tcW w:w="1013" w:type="dxa"/>
            <w:tcBorders>
              <w:top w:val="single" w:sz="4" w:space="0" w:color="auto"/>
              <w:left w:val="single" w:sz="4" w:space="0" w:color="auto"/>
            </w:tcBorders>
            <w:shd w:val="clear" w:color="auto" w:fill="auto"/>
          </w:tcPr>
          <w:p w:rsidR="00E10CE0" w:rsidRDefault="00E10CE0" w:rsidP="00F37FE2">
            <w:pPr>
              <w:pStyle w:val="Jin0"/>
              <w:ind w:firstLine="560"/>
              <w:jc w:val="both"/>
            </w:pPr>
            <w:r>
              <w:rPr>
                <w:rStyle w:val="Jin"/>
              </w:rPr>
              <w:t>21%</w:t>
            </w:r>
          </w:p>
        </w:tc>
        <w:tc>
          <w:tcPr>
            <w:tcW w:w="1579" w:type="dxa"/>
            <w:tcBorders>
              <w:top w:val="single" w:sz="4" w:space="0" w:color="auto"/>
              <w:left w:val="single" w:sz="4" w:space="0" w:color="auto"/>
            </w:tcBorders>
            <w:shd w:val="clear" w:color="auto" w:fill="auto"/>
          </w:tcPr>
          <w:p w:rsidR="00E10CE0" w:rsidRDefault="00E10CE0" w:rsidP="00F37FE2">
            <w:pPr>
              <w:pStyle w:val="Jin0"/>
              <w:ind w:firstLine="360"/>
            </w:pPr>
            <w:r>
              <w:rPr>
                <w:rStyle w:val="Jin"/>
              </w:rPr>
              <w:t>20 058,60 Kč</w:t>
            </w:r>
          </w:p>
        </w:tc>
        <w:tc>
          <w:tcPr>
            <w:tcW w:w="1325" w:type="dxa"/>
            <w:tcBorders>
              <w:top w:val="single" w:sz="4" w:space="0" w:color="auto"/>
              <w:left w:val="single" w:sz="4" w:space="0" w:color="auto"/>
            </w:tcBorders>
            <w:shd w:val="clear" w:color="auto" w:fill="auto"/>
          </w:tcPr>
          <w:p w:rsidR="00E10CE0" w:rsidRDefault="00E10CE0" w:rsidP="00F37FE2">
            <w:pPr>
              <w:pStyle w:val="Jin0"/>
              <w:ind w:firstLine="200"/>
            </w:pPr>
            <w:r>
              <w:rPr>
                <w:rStyle w:val="Jin"/>
              </w:rPr>
              <w:t>4 212,40 Kč</w:t>
            </w:r>
          </w:p>
        </w:tc>
        <w:tc>
          <w:tcPr>
            <w:tcW w:w="1450" w:type="dxa"/>
            <w:tcBorders>
              <w:top w:val="single" w:sz="4" w:space="0" w:color="auto"/>
              <w:left w:val="single" w:sz="4" w:space="0" w:color="auto"/>
            </w:tcBorders>
            <w:shd w:val="clear" w:color="auto" w:fill="auto"/>
          </w:tcPr>
          <w:p w:rsidR="00E10CE0" w:rsidRDefault="00E10CE0" w:rsidP="00F37FE2">
            <w:pPr>
              <w:pStyle w:val="Jin0"/>
              <w:ind w:firstLine="220"/>
            </w:pPr>
            <w:r>
              <w:rPr>
                <w:rStyle w:val="Jin"/>
              </w:rPr>
              <w:t>24 271,00 Kč</w:t>
            </w:r>
          </w:p>
        </w:tc>
        <w:tc>
          <w:tcPr>
            <w:tcW w:w="1728" w:type="dxa"/>
            <w:tcBorders>
              <w:top w:val="single" w:sz="4" w:space="0" w:color="auto"/>
              <w:left w:val="single" w:sz="4" w:space="0" w:color="auto"/>
            </w:tcBorders>
            <w:shd w:val="clear" w:color="auto" w:fill="auto"/>
          </w:tcPr>
          <w:p w:rsidR="00E10CE0" w:rsidRDefault="00E10CE0" w:rsidP="00F37FE2">
            <w:pPr>
              <w:pStyle w:val="Jin0"/>
            </w:pPr>
            <w:r>
              <w:rPr>
                <w:rStyle w:val="Jin"/>
              </w:rPr>
              <w:t>2110556308/2700</w:t>
            </w:r>
          </w:p>
        </w:tc>
        <w:tc>
          <w:tcPr>
            <w:tcW w:w="1195" w:type="dxa"/>
            <w:tcBorders>
              <w:top w:val="single" w:sz="4" w:space="0" w:color="auto"/>
              <w:left w:val="single" w:sz="4" w:space="0" w:color="auto"/>
              <w:right w:val="single" w:sz="4" w:space="0" w:color="auto"/>
            </w:tcBorders>
            <w:shd w:val="clear" w:color="auto" w:fill="auto"/>
          </w:tcPr>
          <w:p w:rsidR="00E10CE0" w:rsidRDefault="00E10CE0" w:rsidP="00F37FE2">
            <w:pPr>
              <w:pStyle w:val="Jin0"/>
            </w:pPr>
            <w:r>
              <w:rPr>
                <w:rStyle w:val="Jin"/>
              </w:rPr>
              <w:t>BKP2017</w:t>
            </w:r>
          </w:p>
        </w:tc>
      </w:tr>
      <w:tr w:rsidR="00E10CE0" w:rsidTr="00F37FE2">
        <w:trPr>
          <w:trHeight w:hRule="exact" w:val="245"/>
          <w:jc w:val="center"/>
        </w:trPr>
        <w:tc>
          <w:tcPr>
            <w:tcW w:w="1027" w:type="dxa"/>
            <w:tcBorders>
              <w:top w:val="single" w:sz="4" w:space="0" w:color="auto"/>
              <w:left w:val="single" w:sz="4" w:space="0" w:color="auto"/>
            </w:tcBorders>
            <w:shd w:val="clear" w:color="auto" w:fill="auto"/>
          </w:tcPr>
          <w:p w:rsidR="00E10CE0" w:rsidRDefault="00E10CE0" w:rsidP="00F37FE2">
            <w:pPr>
              <w:pStyle w:val="Jin0"/>
              <w:ind w:firstLine="460"/>
            </w:pPr>
            <w:r>
              <w:rPr>
                <w:rStyle w:val="Jin"/>
              </w:rPr>
              <w:t>2</w:t>
            </w:r>
          </w:p>
        </w:tc>
        <w:tc>
          <w:tcPr>
            <w:tcW w:w="1262" w:type="dxa"/>
            <w:tcBorders>
              <w:top w:val="single" w:sz="4" w:space="0" w:color="auto"/>
              <w:left w:val="single" w:sz="4" w:space="0" w:color="auto"/>
            </w:tcBorders>
            <w:shd w:val="clear" w:color="auto" w:fill="auto"/>
          </w:tcPr>
          <w:p w:rsidR="00E10CE0" w:rsidRDefault="00E10CE0" w:rsidP="00F37FE2">
            <w:pPr>
              <w:pStyle w:val="Jin0"/>
              <w:ind w:firstLine="140"/>
              <w:jc w:val="both"/>
            </w:pPr>
            <w:proofErr w:type="gramStart"/>
            <w:r>
              <w:rPr>
                <w:rStyle w:val="Jin"/>
              </w:rPr>
              <w:t>15.10.2017</w:t>
            </w:r>
            <w:proofErr w:type="gramEnd"/>
          </w:p>
        </w:tc>
        <w:tc>
          <w:tcPr>
            <w:tcW w:w="1013" w:type="dxa"/>
            <w:tcBorders>
              <w:top w:val="single" w:sz="4" w:space="0" w:color="auto"/>
              <w:left w:val="single" w:sz="4" w:space="0" w:color="auto"/>
            </w:tcBorders>
            <w:shd w:val="clear" w:color="auto" w:fill="auto"/>
          </w:tcPr>
          <w:p w:rsidR="00E10CE0" w:rsidRDefault="00E10CE0" w:rsidP="00F37FE2">
            <w:pPr>
              <w:pStyle w:val="Jin0"/>
              <w:ind w:firstLine="560"/>
              <w:jc w:val="both"/>
            </w:pPr>
            <w:r>
              <w:rPr>
                <w:rStyle w:val="Jin"/>
              </w:rPr>
              <w:t>21%</w:t>
            </w:r>
          </w:p>
        </w:tc>
        <w:tc>
          <w:tcPr>
            <w:tcW w:w="1579" w:type="dxa"/>
            <w:tcBorders>
              <w:top w:val="single" w:sz="4" w:space="0" w:color="auto"/>
              <w:left w:val="single" w:sz="4" w:space="0" w:color="auto"/>
            </w:tcBorders>
            <w:shd w:val="clear" w:color="auto" w:fill="auto"/>
          </w:tcPr>
          <w:p w:rsidR="00E10CE0" w:rsidRDefault="00E10CE0" w:rsidP="00F37FE2">
            <w:pPr>
              <w:pStyle w:val="Jin0"/>
              <w:ind w:firstLine="360"/>
            </w:pPr>
            <w:r>
              <w:rPr>
                <w:rStyle w:val="Jin"/>
              </w:rPr>
              <w:t>20 058,60 Kč</w:t>
            </w:r>
          </w:p>
        </w:tc>
        <w:tc>
          <w:tcPr>
            <w:tcW w:w="1325" w:type="dxa"/>
            <w:tcBorders>
              <w:top w:val="single" w:sz="4" w:space="0" w:color="auto"/>
              <w:left w:val="single" w:sz="4" w:space="0" w:color="auto"/>
            </w:tcBorders>
            <w:shd w:val="clear" w:color="auto" w:fill="auto"/>
          </w:tcPr>
          <w:p w:rsidR="00E10CE0" w:rsidRDefault="00E10CE0" w:rsidP="00F37FE2">
            <w:pPr>
              <w:pStyle w:val="Jin0"/>
              <w:ind w:firstLine="200"/>
            </w:pPr>
            <w:r>
              <w:rPr>
                <w:rStyle w:val="Jin"/>
              </w:rPr>
              <w:t>4 212,40 Kč</w:t>
            </w:r>
          </w:p>
        </w:tc>
        <w:tc>
          <w:tcPr>
            <w:tcW w:w="1450" w:type="dxa"/>
            <w:tcBorders>
              <w:top w:val="single" w:sz="4" w:space="0" w:color="auto"/>
              <w:left w:val="single" w:sz="4" w:space="0" w:color="auto"/>
            </w:tcBorders>
            <w:shd w:val="clear" w:color="auto" w:fill="auto"/>
          </w:tcPr>
          <w:p w:rsidR="00E10CE0" w:rsidRDefault="00E10CE0" w:rsidP="00F37FE2">
            <w:pPr>
              <w:pStyle w:val="Jin0"/>
              <w:ind w:firstLine="220"/>
            </w:pPr>
            <w:r>
              <w:rPr>
                <w:rStyle w:val="Jin"/>
              </w:rPr>
              <w:t>24 271,00 Kč</w:t>
            </w:r>
          </w:p>
        </w:tc>
        <w:tc>
          <w:tcPr>
            <w:tcW w:w="1728" w:type="dxa"/>
            <w:tcBorders>
              <w:top w:val="single" w:sz="4" w:space="0" w:color="auto"/>
              <w:left w:val="single" w:sz="4" w:space="0" w:color="auto"/>
            </w:tcBorders>
            <w:shd w:val="clear" w:color="auto" w:fill="auto"/>
          </w:tcPr>
          <w:p w:rsidR="00E10CE0" w:rsidRDefault="00E10CE0" w:rsidP="00F37FE2">
            <w:pPr>
              <w:pStyle w:val="Jin0"/>
            </w:pPr>
            <w:r>
              <w:rPr>
                <w:rStyle w:val="Jin"/>
              </w:rPr>
              <w:t>2110556308/2700</w:t>
            </w:r>
          </w:p>
        </w:tc>
        <w:tc>
          <w:tcPr>
            <w:tcW w:w="1195" w:type="dxa"/>
            <w:tcBorders>
              <w:top w:val="single" w:sz="4" w:space="0" w:color="auto"/>
              <w:left w:val="single" w:sz="4" w:space="0" w:color="auto"/>
              <w:right w:val="single" w:sz="4" w:space="0" w:color="auto"/>
            </w:tcBorders>
            <w:shd w:val="clear" w:color="auto" w:fill="auto"/>
          </w:tcPr>
          <w:p w:rsidR="00E10CE0" w:rsidRDefault="00E10CE0" w:rsidP="00F37FE2">
            <w:pPr>
              <w:pStyle w:val="Jin0"/>
            </w:pPr>
            <w:r>
              <w:rPr>
                <w:rStyle w:val="Jin"/>
              </w:rPr>
              <w:t>BKP2017</w:t>
            </w:r>
          </w:p>
        </w:tc>
      </w:tr>
      <w:tr w:rsidR="00E10CE0" w:rsidTr="00F37FE2">
        <w:trPr>
          <w:trHeight w:hRule="exact" w:val="250"/>
          <w:jc w:val="center"/>
        </w:trPr>
        <w:tc>
          <w:tcPr>
            <w:tcW w:w="1027" w:type="dxa"/>
            <w:tcBorders>
              <w:top w:val="single" w:sz="4" w:space="0" w:color="auto"/>
              <w:left w:val="single" w:sz="4" w:space="0" w:color="auto"/>
            </w:tcBorders>
            <w:shd w:val="clear" w:color="auto" w:fill="auto"/>
          </w:tcPr>
          <w:p w:rsidR="00E10CE0" w:rsidRDefault="00E10CE0" w:rsidP="00F37FE2">
            <w:pPr>
              <w:pStyle w:val="Jin0"/>
              <w:ind w:firstLine="460"/>
            </w:pPr>
            <w:r>
              <w:rPr>
                <w:rStyle w:val="Jin"/>
              </w:rPr>
              <w:t>3</w:t>
            </w:r>
          </w:p>
        </w:tc>
        <w:tc>
          <w:tcPr>
            <w:tcW w:w="1262" w:type="dxa"/>
            <w:tcBorders>
              <w:top w:val="single" w:sz="4" w:space="0" w:color="auto"/>
              <w:left w:val="single" w:sz="4" w:space="0" w:color="auto"/>
            </w:tcBorders>
            <w:shd w:val="clear" w:color="auto" w:fill="auto"/>
          </w:tcPr>
          <w:p w:rsidR="00E10CE0" w:rsidRDefault="00E10CE0" w:rsidP="00F37FE2">
            <w:pPr>
              <w:pStyle w:val="Jin0"/>
              <w:ind w:firstLine="140"/>
              <w:jc w:val="both"/>
            </w:pPr>
            <w:proofErr w:type="gramStart"/>
            <w:r>
              <w:rPr>
                <w:rStyle w:val="Jin"/>
              </w:rPr>
              <w:t>15.11.2017</w:t>
            </w:r>
            <w:proofErr w:type="gramEnd"/>
          </w:p>
        </w:tc>
        <w:tc>
          <w:tcPr>
            <w:tcW w:w="1013" w:type="dxa"/>
            <w:tcBorders>
              <w:top w:val="single" w:sz="4" w:space="0" w:color="auto"/>
              <w:left w:val="single" w:sz="4" w:space="0" w:color="auto"/>
            </w:tcBorders>
            <w:shd w:val="clear" w:color="auto" w:fill="auto"/>
          </w:tcPr>
          <w:p w:rsidR="00E10CE0" w:rsidRDefault="00E10CE0" w:rsidP="00F37FE2">
            <w:pPr>
              <w:pStyle w:val="Jin0"/>
              <w:ind w:firstLine="560"/>
              <w:jc w:val="both"/>
            </w:pPr>
            <w:r>
              <w:rPr>
                <w:rStyle w:val="Jin"/>
              </w:rPr>
              <w:t>21%</w:t>
            </w:r>
          </w:p>
        </w:tc>
        <w:tc>
          <w:tcPr>
            <w:tcW w:w="1579" w:type="dxa"/>
            <w:tcBorders>
              <w:top w:val="single" w:sz="4" w:space="0" w:color="auto"/>
              <w:left w:val="single" w:sz="4" w:space="0" w:color="auto"/>
            </w:tcBorders>
            <w:shd w:val="clear" w:color="auto" w:fill="auto"/>
          </w:tcPr>
          <w:p w:rsidR="00E10CE0" w:rsidRDefault="00E10CE0" w:rsidP="00F37FE2">
            <w:pPr>
              <w:pStyle w:val="Jin0"/>
              <w:ind w:firstLine="360"/>
            </w:pPr>
            <w:r>
              <w:rPr>
                <w:rStyle w:val="Jin"/>
              </w:rPr>
              <w:t>20 058,60 Kč</w:t>
            </w:r>
          </w:p>
        </w:tc>
        <w:tc>
          <w:tcPr>
            <w:tcW w:w="1325" w:type="dxa"/>
            <w:tcBorders>
              <w:top w:val="single" w:sz="4" w:space="0" w:color="auto"/>
              <w:left w:val="single" w:sz="4" w:space="0" w:color="auto"/>
            </w:tcBorders>
            <w:shd w:val="clear" w:color="auto" w:fill="auto"/>
          </w:tcPr>
          <w:p w:rsidR="00E10CE0" w:rsidRDefault="00E10CE0" w:rsidP="00F37FE2">
            <w:pPr>
              <w:pStyle w:val="Jin0"/>
              <w:ind w:firstLine="200"/>
            </w:pPr>
            <w:r>
              <w:rPr>
                <w:rStyle w:val="Jin"/>
              </w:rPr>
              <w:t>4 212,40 Kč</w:t>
            </w:r>
          </w:p>
        </w:tc>
        <w:tc>
          <w:tcPr>
            <w:tcW w:w="1450" w:type="dxa"/>
            <w:tcBorders>
              <w:top w:val="single" w:sz="4" w:space="0" w:color="auto"/>
              <w:left w:val="single" w:sz="4" w:space="0" w:color="auto"/>
            </w:tcBorders>
            <w:shd w:val="clear" w:color="auto" w:fill="auto"/>
          </w:tcPr>
          <w:p w:rsidR="00E10CE0" w:rsidRDefault="00E10CE0" w:rsidP="00F37FE2">
            <w:pPr>
              <w:pStyle w:val="Jin0"/>
              <w:ind w:firstLine="220"/>
            </w:pPr>
            <w:r>
              <w:rPr>
                <w:rStyle w:val="Jin"/>
              </w:rPr>
              <w:t>24 271,00 Kč</w:t>
            </w:r>
          </w:p>
        </w:tc>
        <w:tc>
          <w:tcPr>
            <w:tcW w:w="1728" w:type="dxa"/>
            <w:tcBorders>
              <w:top w:val="single" w:sz="4" w:space="0" w:color="auto"/>
              <w:left w:val="single" w:sz="4" w:space="0" w:color="auto"/>
            </w:tcBorders>
            <w:shd w:val="clear" w:color="auto" w:fill="auto"/>
          </w:tcPr>
          <w:p w:rsidR="00E10CE0" w:rsidRDefault="00E10CE0" w:rsidP="00F37FE2">
            <w:pPr>
              <w:pStyle w:val="Jin0"/>
            </w:pPr>
            <w:r>
              <w:rPr>
                <w:rStyle w:val="Jin"/>
              </w:rPr>
              <w:t>2110556308/2700</w:t>
            </w:r>
          </w:p>
        </w:tc>
        <w:tc>
          <w:tcPr>
            <w:tcW w:w="1195" w:type="dxa"/>
            <w:tcBorders>
              <w:top w:val="single" w:sz="4" w:space="0" w:color="auto"/>
              <w:left w:val="single" w:sz="4" w:space="0" w:color="auto"/>
              <w:right w:val="single" w:sz="4" w:space="0" w:color="auto"/>
            </w:tcBorders>
            <w:shd w:val="clear" w:color="auto" w:fill="auto"/>
          </w:tcPr>
          <w:p w:rsidR="00E10CE0" w:rsidRDefault="00E10CE0" w:rsidP="00F37FE2">
            <w:pPr>
              <w:pStyle w:val="Jin0"/>
            </w:pPr>
            <w:r>
              <w:rPr>
                <w:rStyle w:val="Jin"/>
              </w:rPr>
              <w:t>BKP2017</w:t>
            </w:r>
          </w:p>
        </w:tc>
      </w:tr>
      <w:tr w:rsidR="00E10CE0" w:rsidTr="00F37FE2">
        <w:trPr>
          <w:trHeight w:hRule="exact" w:val="245"/>
          <w:jc w:val="center"/>
        </w:trPr>
        <w:tc>
          <w:tcPr>
            <w:tcW w:w="1027" w:type="dxa"/>
            <w:tcBorders>
              <w:top w:val="single" w:sz="4" w:space="0" w:color="auto"/>
              <w:left w:val="single" w:sz="4" w:space="0" w:color="auto"/>
            </w:tcBorders>
            <w:shd w:val="clear" w:color="auto" w:fill="auto"/>
          </w:tcPr>
          <w:p w:rsidR="00E10CE0" w:rsidRDefault="00E10CE0" w:rsidP="00F37FE2">
            <w:pPr>
              <w:pStyle w:val="Jin0"/>
              <w:ind w:firstLine="460"/>
            </w:pPr>
            <w:r>
              <w:rPr>
                <w:rStyle w:val="Jin"/>
              </w:rPr>
              <w:t>4</w:t>
            </w:r>
          </w:p>
        </w:tc>
        <w:tc>
          <w:tcPr>
            <w:tcW w:w="1262" w:type="dxa"/>
            <w:tcBorders>
              <w:top w:val="single" w:sz="4" w:space="0" w:color="auto"/>
              <w:left w:val="single" w:sz="4" w:space="0" w:color="auto"/>
            </w:tcBorders>
            <w:shd w:val="clear" w:color="auto" w:fill="auto"/>
          </w:tcPr>
          <w:p w:rsidR="00E10CE0" w:rsidRDefault="00E10CE0" w:rsidP="00F37FE2">
            <w:pPr>
              <w:pStyle w:val="Jin0"/>
              <w:ind w:firstLine="140"/>
              <w:jc w:val="both"/>
            </w:pPr>
            <w:proofErr w:type="gramStart"/>
            <w:r>
              <w:rPr>
                <w:rStyle w:val="Jin"/>
              </w:rPr>
              <w:t>15.12.2017</w:t>
            </w:r>
            <w:proofErr w:type="gramEnd"/>
          </w:p>
        </w:tc>
        <w:tc>
          <w:tcPr>
            <w:tcW w:w="1013" w:type="dxa"/>
            <w:tcBorders>
              <w:top w:val="single" w:sz="4" w:space="0" w:color="auto"/>
              <w:left w:val="single" w:sz="4" w:space="0" w:color="auto"/>
            </w:tcBorders>
            <w:shd w:val="clear" w:color="auto" w:fill="auto"/>
          </w:tcPr>
          <w:p w:rsidR="00E10CE0" w:rsidRDefault="00E10CE0" w:rsidP="00F37FE2">
            <w:pPr>
              <w:pStyle w:val="Jin0"/>
              <w:ind w:firstLine="560"/>
            </w:pPr>
            <w:r>
              <w:rPr>
                <w:rStyle w:val="Jin"/>
              </w:rPr>
              <w:t>21%</w:t>
            </w:r>
          </w:p>
        </w:tc>
        <w:tc>
          <w:tcPr>
            <w:tcW w:w="1579" w:type="dxa"/>
            <w:tcBorders>
              <w:top w:val="single" w:sz="4" w:space="0" w:color="auto"/>
              <w:left w:val="single" w:sz="4" w:space="0" w:color="auto"/>
            </w:tcBorders>
            <w:shd w:val="clear" w:color="auto" w:fill="auto"/>
          </w:tcPr>
          <w:p w:rsidR="00E10CE0" w:rsidRDefault="00E10CE0" w:rsidP="00F37FE2">
            <w:pPr>
              <w:pStyle w:val="Jin0"/>
              <w:ind w:firstLine="360"/>
            </w:pPr>
            <w:r>
              <w:rPr>
                <w:rStyle w:val="Jin"/>
              </w:rPr>
              <w:t>20 058,60 Kč</w:t>
            </w:r>
          </w:p>
        </w:tc>
        <w:tc>
          <w:tcPr>
            <w:tcW w:w="1325" w:type="dxa"/>
            <w:tcBorders>
              <w:top w:val="single" w:sz="4" w:space="0" w:color="auto"/>
              <w:left w:val="single" w:sz="4" w:space="0" w:color="auto"/>
            </w:tcBorders>
            <w:shd w:val="clear" w:color="auto" w:fill="auto"/>
          </w:tcPr>
          <w:p w:rsidR="00E10CE0" w:rsidRDefault="00E10CE0" w:rsidP="00F37FE2">
            <w:pPr>
              <w:pStyle w:val="Jin0"/>
              <w:ind w:firstLine="200"/>
            </w:pPr>
            <w:r>
              <w:rPr>
                <w:rStyle w:val="Jin"/>
              </w:rPr>
              <w:t>4 212,40 Kč</w:t>
            </w:r>
          </w:p>
        </w:tc>
        <w:tc>
          <w:tcPr>
            <w:tcW w:w="1450" w:type="dxa"/>
            <w:tcBorders>
              <w:top w:val="single" w:sz="4" w:space="0" w:color="auto"/>
              <w:left w:val="single" w:sz="4" w:space="0" w:color="auto"/>
            </w:tcBorders>
            <w:shd w:val="clear" w:color="auto" w:fill="auto"/>
          </w:tcPr>
          <w:p w:rsidR="00E10CE0" w:rsidRDefault="00E10CE0" w:rsidP="00F37FE2">
            <w:pPr>
              <w:pStyle w:val="Jin0"/>
              <w:ind w:firstLine="220"/>
            </w:pPr>
            <w:r>
              <w:rPr>
                <w:rStyle w:val="Jin"/>
              </w:rPr>
              <w:t>24 271,00 Kč</w:t>
            </w:r>
          </w:p>
        </w:tc>
        <w:tc>
          <w:tcPr>
            <w:tcW w:w="1728" w:type="dxa"/>
            <w:tcBorders>
              <w:top w:val="single" w:sz="4" w:space="0" w:color="auto"/>
              <w:left w:val="single" w:sz="4" w:space="0" w:color="auto"/>
            </w:tcBorders>
            <w:shd w:val="clear" w:color="auto" w:fill="auto"/>
          </w:tcPr>
          <w:p w:rsidR="00E10CE0" w:rsidRDefault="00E10CE0" w:rsidP="00F37FE2">
            <w:pPr>
              <w:pStyle w:val="Jin0"/>
            </w:pPr>
            <w:r>
              <w:rPr>
                <w:rStyle w:val="Jin"/>
              </w:rPr>
              <w:t>2110556308/2700</w:t>
            </w:r>
          </w:p>
        </w:tc>
        <w:tc>
          <w:tcPr>
            <w:tcW w:w="1195" w:type="dxa"/>
            <w:tcBorders>
              <w:top w:val="single" w:sz="4" w:space="0" w:color="auto"/>
              <w:left w:val="single" w:sz="4" w:space="0" w:color="auto"/>
              <w:right w:val="single" w:sz="4" w:space="0" w:color="auto"/>
            </w:tcBorders>
            <w:shd w:val="clear" w:color="auto" w:fill="auto"/>
          </w:tcPr>
          <w:p w:rsidR="00E10CE0" w:rsidRDefault="00E10CE0" w:rsidP="00F37FE2">
            <w:pPr>
              <w:pStyle w:val="Jin0"/>
            </w:pPr>
            <w:r>
              <w:rPr>
                <w:rStyle w:val="Jin"/>
              </w:rPr>
              <w:t>BKP2017</w:t>
            </w:r>
          </w:p>
        </w:tc>
      </w:tr>
      <w:tr w:rsidR="00E10CE0" w:rsidTr="00F37FE2">
        <w:trPr>
          <w:trHeight w:hRule="exact" w:val="264"/>
          <w:jc w:val="center"/>
        </w:trPr>
        <w:tc>
          <w:tcPr>
            <w:tcW w:w="1027" w:type="dxa"/>
            <w:tcBorders>
              <w:top w:val="single" w:sz="4" w:space="0" w:color="auto"/>
              <w:left w:val="single" w:sz="4" w:space="0" w:color="auto"/>
              <w:bottom w:val="single" w:sz="4" w:space="0" w:color="auto"/>
            </w:tcBorders>
            <w:shd w:val="clear" w:color="auto" w:fill="auto"/>
          </w:tcPr>
          <w:p w:rsidR="00E10CE0" w:rsidRDefault="00E10CE0" w:rsidP="00F37FE2">
            <w:pPr>
              <w:pStyle w:val="Jin0"/>
            </w:pPr>
            <w:r>
              <w:rPr>
                <w:rStyle w:val="Jin"/>
              </w:rPr>
              <w:t>Celkem</w:t>
            </w:r>
          </w:p>
        </w:tc>
        <w:tc>
          <w:tcPr>
            <w:tcW w:w="1262" w:type="dxa"/>
            <w:tcBorders>
              <w:top w:val="single" w:sz="4" w:space="0" w:color="auto"/>
              <w:left w:val="single" w:sz="4" w:space="0" w:color="auto"/>
              <w:bottom w:val="single" w:sz="4" w:space="0" w:color="auto"/>
            </w:tcBorders>
            <w:shd w:val="clear" w:color="auto" w:fill="auto"/>
          </w:tcPr>
          <w:p w:rsidR="00E10CE0" w:rsidRDefault="00E10CE0" w:rsidP="00F37FE2">
            <w:pPr>
              <w:rPr>
                <w:sz w:val="10"/>
                <w:szCs w:val="10"/>
              </w:rPr>
            </w:pPr>
          </w:p>
        </w:tc>
        <w:tc>
          <w:tcPr>
            <w:tcW w:w="1013" w:type="dxa"/>
            <w:tcBorders>
              <w:top w:val="single" w:sz="4" w:space="0" w:color="auto"/>
              <w:left w:val="single" w:sz="4" w:space="0" w:color="auto"/>
              <w:bottom w:val="single" w:sz="4" w:space="0" w:color="auto"/>
            </w:tcBorders>
            <w:shd w:val="clear" w:color="auto" w:fill="auto"/>
          </w:tcPr>
          <w:p w:rsidR="00E10CE0" w:rsidRDefault="00E10CE0" w:rsidP="00F37FE2">
            <w:pPr>
              <w:rPr>
                <w:sz w:val="10"/>
                <w:szCs w:val="10"/>
              </w:rPr>
            </w:pPr>
          </w:p>
        </w:tc>
        <w:tc>
          <w:tcPr>
            <w:tcW w:w="1579" w:type="dxa"/>
            <w:tcBorders>
              <w:top w:val="single" w:sz="4" w:space="0" w:color="auto"/>
              <w:left w:val="single" w:sz="4" w:space="0" w:color="auto"/>
              <w:bottom w:val="single" w:sz="4" w:space="0" w:color="auto"/>
            </w:tcBorders>
            <w:shd w:val="clear" w:color="auto" w:fill="auto"/>
          </w:tcPr>
          <w:p w:rsidR="00E10CE0" w:rsidRDefault="00E10CE0" w:rsidP="00F37FE2">
            <w:pPr>
              <w:pStyle w:val="Jin0"/>
              <w:ind w:firstLine="360"/>
            </w:pPr>
            <w:r>
              <w:rPr>
                <w:rStyle w:val="Jin"/>
              </w:rPr>
              <w:t>80 234,40 Kč</w:t>
            </w:r>
          </w:p>
        </w:tc>
        <w:tc>
          <w:tcPr>
            <w:tcW w:w="1325" w:type="dxa"/>
            <w:tcBorders>
              <w:top w:val="single" w:sz="4" w:space="0" w:color="auto"/>
              <w:left w:val="single" w:sz="4" w:space="0" w:color="auto"/>
              <w:bottom w:val="single" w:sz="4" w:space="0" w:color="auto"/>
            </w:tcBorders>
            <w:shd w:val="clear" w:color="auto" w:fill="auto"/>
          </w:tcPr>
          <w:p w:rsidR="00E10CE0" w:rsidRDefault="00E10CE0" w:rsidP="00F37FE2">
            <w:pPr>
              <w:pStyle w:val="Jin0"/>
              <w:jc w:val="right"/>
            </w:pPr>
            <w:r>
              <w:rPr>
                <w:rStyle w:val="Jin"/>
              </w:rPr>
              <w:t>16 849,60 Kč</w:t>
            </w:r>
          </w:p>
        </w:tc>
        <w:tc>
          <w:tcPr>
            <w:tcW w:w="1450" w:type="dxa"/>
            <w:tcBorders>
              <w:top w:val="single" w:sz="4" w:space="0" w:color="auto"/>
              <w:left w:val="single" w:sz="4" w:space="0" w:color="auto"/>
              <w:bottom w:val="single" w:sz="4" w:space="0" w:color="auto"/>
            </w:tcBorders>
            <w:shd w:val="clear" w:color="auto" w:fill="auto"/>
          </w:tcPr>
          <w:p w:rsidR="00E10CE0" w:rsidRDefault="00E10CE0" w:rsidP="00F37FE2">
            <w:pPr>
              <w:pStyle w:val="Jin0"/>
              <w:ind w:firstLine="220"/>
            </w:pPr>
            <w:r>
              <w:rPr>
                <w:rStyle w:val="Jin"/>
              </w:rPr>
              <w:t>97 084,00 Kč</w:t>
            </w:r>
          </w:p>
        </w:tc>
        <w:tc>
          <w:tcPr>
            <w:tcW w:w="1728" w:type="dxa"/>
            <w:tcBorders>
              <w:top w:val="single" w:sz="4" w:space="0" w:color="auto"/>
              <w:left w:val="single" w:sz="4" w:space="0" w:color="auto"/>
              <w:bottom w:val="single" w:sz="4" w:space="0" w:color="auto"/>
            </w:tcBorders>
            <w:shd w:val="clear" w:color="auto" w:fill="auto"/>
          </w:tcPr>
          <w:p w:rsidR="00E10CE0" w:rsidRDefault="00E10CE0" w:rsidP="00F37FE2">
            <w:pPr>
              <w:rPr>
                <w:sz w:val="10"/>
                <w:szCs w:val="10"/>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E10CE0" w:rsidRDefault="00E10CE0" w:rsidP="00F37FE2">
            <w:pPr>
              <w:rPr>
                <w:sz w:val="10"/>
                <w:szCs w:val="10"/>
              </w:rPr>
            </w:pPr>
          </w:p>
        </w:tc>
      </w:tr>
    </w:tbl>
    <w:p w:rsidR="00E13F42" w:rsidRDefault="00E13F42" w:rsidP="00E10CE0">
      <w:pPr>
        <w:spacing w:after="0" w:line="240" w:lineRule="auto"/>
        <w:jc w:val="right"/>
        <w:rPr>
          <w:rFonts w:ascii="Arial" w:hAnsi="Arial" w:cs="Arial"/>
          <w:i/>
          <w:sz w:val="20"/>
          <w:szCs w:val="20"/>
        </w:rPr>
      </w:pPr>
    </w:p>
    <w:p w:rsidR="00E13F42" w:rsidRDefault="00E13F42" w:rsidP="00E10CE0">
      <w:pPr>
        <w:spacing w:after="0" w:line="240" w:lineRule="auto"/>
        <w:jc w:val="right"/>
        <w:rPr>
          <w:rFonts w:ascii="Arial" w:hAnsi="Arial" w:cs="Arial"/>
          <w:i/>
          <w:sz w:val="20"/>
          <w:szCs w:val="20"/>
        </w:rPr>
      </w:pPr>
    </w:p>
    <w:p w:rsidR="00E13F42" w:rsidRDefault="00E13F42" w:rsidP="00E10CE0">
      <w:pPr>
        <w:spacing w:after="0" w:line="240" w:lineRule="auto"/>
        <w:jc w:val="right"/>
        <w:rPr>
          <w:rFonts w:ascii="Arial" w:hAnsi="Arial" w:cs="Arial"/>
          <w:i/>
          <w:sz w:val="20"/>
          <w:szCs w:val="20"/>
        </w:rPr>
      </w:pPr>
    </w:p>
    <w:p w:rsidR="00E13F42" w:rsidRDefault="00E13F42" w:rsidP="00E10CE0">
      <w:pPr>
        <w:spacing w:after="0" w:line="240" w:lineRule="auto"/>
        <w:jc w:val="right"/>
        <w:rPr>
          <w:rFonts w:ascii="Arial" w:hAnsi="Arial" w:cs="Arial"/>
          <w:i/>
          <w:sz w:val="20"/>
          <w:szCs w:val="20"/>
        </w:rPr>
      </w:pPr>
    </w:p>
    <w:p w:rsidR="00E13F42" w:rsidRDefault="00E13F42" w:rsidP="00E10CE0">
      <w:pPr>
        <w:spacing w:after="0" w:line="240" w:lineRule="auto"/>
        <w:jc w:val="right"/>
        <w:rPr>
          <w:rFonts w:ascii="Arial" w:hAnsi="Arial" w:cs="Arial"/>
          <w:i/>
          <w:sz w:val="20"/>
          <w:szCs w:val="20"/>
        </w:rPr>
      </w:pPr>
    </w:p>
    <w:p w:rsidR="00E13F42" w:rsidRDefault="00E13F42" w:rsidP="00E10CE0">
      <w:pPr>
        <w:spacing w:after="0" w:line="240" w:lineRule="auto"/>
        <w:jc w:val="right"/>
        <w:rPr>
          <w:rFonts w:ascii="Arial" w:hAnsi="Arial" w:cs="Arial"/>
          <w:i/>
          <w:sz w:val="20"/>
          <w:szCs w:val="20"/>
        </w:rPr>
      </w:pPr>
    </w:p>
    <w:p w:rsidR="00E13F42" w:rsidRDefault="00E13F42" w:rsidP="00E10CE0">
      <w:pPr>
        <w:spacing w:after="0" w:line="240" w:lineRule="auto"/>
        <w:jc w:val="right"/>
        <w:rPr>
          <w:rFonts w:ascii="Arial" w:hAnsi="Arial" w:cs="Arial"/>
          <w:i/>
          <w:sz w:val="20"/>
          <w:szCs w:val="20"/>
        </w:rPr>
      </w:pPr>
    </w:p>
    <w:p w:rsidR="00E13F42" w:rsidRDefault="00E13F42" w:rsidP="00E10CE0">
      <w:pPr>
        <w:spacing w:after="0" w:line="240" w:lineRule="auto"/>
        <w:jc w:val="right"/>
        <w:rPr>
          <w:rFonts w:ascii="Arial" w:hAnsi="Arial" w:cs="Arial"/>
          <w:i/>
          <w:sz w:val="20"/>
          <w:szCs w:val="20"/>
        </w:rPr>
      </w:pPr>
    </w:p>
    <w:p w:rsidR="00E13F42" w:rsidRDefault="00E13F42" w:rsidP="00E10CE0">
      <w:pPr>
        <w:spacing w:after="0" w:line="240" w:lineRule="auto"/>
        <w:jc w:val="right"/>
        <w:rPr>
          <w:rFonts w:ascii="Arial" w:hAnsi="Arial" w:cs="Arial"/>
          <w:i/>
          <w:sz w:val="20"/>
          <w:szCs w:val="20"/>
        </w:rPr>
      </w:pPr>
    </w:p>
    <w:p w:rsidR="00E13F42" w:rsidRDefault="00E13F42" w:rsidP="00E10CE0">
      <w:pPr>
        <w:spacing w:after="0" w:line="240" w:lineRule="auto"/>
        <w:jc w:val="right"/>
        <w:rPr>
          <w:rFonts w:ascii="Arial" w:hAnsi="Arial" w:cs="Arial"/>
          <w:i/>
          <w:sz w:val="20"/>
          <w:szCs w:val="20"/>
        </w:rPr>
      </w:pPr>
    </w:p>
    <w:p w:rsidR="00E13F42" w:rsidRDefault="00E13F42" w:rsidP="00E10CE0">
      <w:pPr>
        <w:spacing w:after="0" w:line="240" w:lineRule="auto"/>
        <w:jc w:val="right"/>
        <w:rPr>
          <w:rFonts w:ascii="Arial" w:hAnsi="Arial" w:cs="Arial"/>
          <w:i/>
          <w:sz w:val="20"/>
          <w:szCs w:val="20"/>
        </w:rPr>
      </w:pPr>
    </w:p>
    <w:p w:rsidR="00E13F42" w:rsidRDefault="00E13F42" w:rsidP="00E10CE0">
      <w:pPr>
        <w:spacing w:after="0" w:line="240" w:lineRule="auto"/>
        <w:jc w:val="right"/>
        <w:rPr>
          <w:rFonts w:ascii="Arial" w:hAnsi="Arial" w:cs="Arial"/>
          <w:i/>
          <w:sz w:val="20"/>
          <w:szCs w:val="20"/>
        </w:rPr>
      </w:pPr>
    </w:p>
    <w:p w:rsidR="00E13F42" w:rsidRDefault="00E13F42" w:rsidP="00E10CE0">
      <w:pPr>
        <w:spacing w:after="0" w:line="240" w:lineRule="auto"/>
        <w:jc w:val="right"/>
        <w:rPr>
          <w:rFonts w:ascii="Arial" w:hAnsi="Arial" w:cs="Arial"/>
          <w:i/>
          <w:sz w:val="20"/>
          <w:szCs w:val="20"/>
        </w:rPr>
      </w:pPr>
    </w:p>
    <w:p w:rsidR="00E13F42" w:rsidRDefault="00E13F42" w:rsidP="00E10CE0">
      <w:pPr>
        <w:spacing w:after="0" w:line="240" w:lineRule="auto"/>
        <w:jc w:val="right"/>
        <w:rPr>
          <w:rFonts w:ascii="Arial" w:hAnsi="Arial" w:cs="Arial"/>
          <w:i/>
          <w:sz w:val="20"/>
          <w:szCs w:val="20"/>
        </w:rPr>
      </w:pPr>
    </w:p>
    <w:p w:rsidR="00E13F42" w:rsidRDefault="00E13F42" w:rsidP="00E10CE0">
      <w:pPr>
        <w:spacing w:after="0" w:line="240" w:lineRule="auto"/>
        <w:jc w:val="right"/>
        <w:rPr>
          <w:rFonts w:ascii="Arial" w:hAnsi="Arial" w:cs="Arial"/>
          <w:i/>
          <w:sz w:val="20"/>
          <w:szCs w:val="20"/>
        </w:rPr>
      </w:pPr>
    </w:p>
    <w:p w:rsidR="00E13F42" w:rsidRDefault="00E13F42" w:rsidP="00E10CE0">
      <w:pPr>
        <w:spacing w:after="0" w:line="240" w:lineRule="auto"/>
        <w:jc w:val="right"/>
        <w:rPr>
          <w:rFonts w:ascii="Arial" w:hAnsi="Arial" w:cs="Arial"/>
          <w:i/>
          <w:sz w:val="20"/>
          <w:szCs w:val="20"/>
        </w:rPr>
      </w:pPr>
    </w:p>
    <w:p w:rsidR="00E13F42" w:rsidRDefault="00E13F42" w:rsidP="00E10CE0">
      <w:pPr>
        <w:spacing w:after="0" w:line="240" w:lineRule="auto"/>
        <w:jc w:val="right"/>
        <w:rPr>
          <w:rFonts w:ascii="Arial" w:hAnsi="Arial" w:cs="Arial"/>
          <w:i/>
          <w:sz w:val="20"/>
          <w:szCs w:val="20"/>
        </w:rPr>
      </w:pPr>
    </w:p>
    <w:p w:rsidR="00E13F42" w:rsidRDefault="00E13F42" w:rsidP="00E10CE0">
      <w:pPr>
        <w:spacing w:after="0" w:line="240" w:lineRule="auto"/>
        <w:jc w:val="right"/>
        <w:rPr>
          <w:rFonts w:ascii="Arial" w:hAnsi="Arial" w:cs="Arial"/>
          <w:i/>
          <w:sz w:val="20"/>
          <w:szCs w:val="20"/>
        </w:rPr>
      </w:pPr>
    </w:p>
    <w:p w:rsidR="00E13F42" w:rsidRDefault="00E13F42" w:rsidP="00E10CE0">
      <w:pPr>
        <w:spacing w:after="0" w:line="240" w:lineRule="auto"/>
        <w:jc w:val="right"/>
        <w:rPr>
          <w:rFonts w:ascii="Arial" w:hAnsi="Arial" w:cs="Arial"/>
          <w:i/>
          <w:sz w:val="20"/>
          <w:szCs w:val="20"/>
        </w:rPr>
      </w:pPr>
    </w:p>
    <w:p w:rsidR="00E13F42" w:rsidRDefault="00E13F42" w:rsidP="00E10CE0">
      <w:pPr>
        <w:spacing w:after="0" w:line="240" w:lineRule="auto"/>
        <w:jc w:val="right"/>
        <w:rPr>
          <w:rFonts w:ascii="Arial" w:hAnsi="Arial" w:cs="Arial"/>
          <w:i/>
          <w:sz w:val="20"/>
          <w:szCs w:val="20"/>
        </w:rPr>
      </w:pPr>
    </w:p>
    <w:p w:rsidR="00E13F42" w:rsidRDefault="00E13F42" w:rsidP="00E10CE0">
      <w:pPr>
        <w:spacing w:after="0" w:line="240" w:lineRule="auto"/>
        <w:jc w:val="right"/>
        <w:rPr>
          <w:rFonts w:ascii="Arial" w:hAnsi="Arial" w:cs="Arial"/>
          <w:i/>
          <w:sz w:val="20"/>
          <w:szCs w:val="20"/>
        </w:rPr>
      </w:pPr>
    </w:p>
    <w:p w:rsidR="00E13F42" w:rsidRDefault="00E13F42" w:rsidP="00E10CE0">
      <w:pPr>
        <w:spacing w:after="0" w:line="240" w:lineRule="auto"/>
        <w:jc w:val="right"/>
        <w:rPr>
          <w:rFonts w:ascii="Arial" w:hAnsi="Arial" w:cs="Arial"/>
          <w:i/>
          <w:sz w:val="20"/>
          <w:szCs w:val="20"/>
        </w:rPr>
      </w:pPr>
    </w:p>
    <w:p w:rsidR="00E13F42" w:rsidRDefault="00E13F42" w:rsidP="00E10CE0">
      <w:pPr>
        <w:spacing w:after="0" w:line="240" w:lineRule="auto"/>
        <w:jc w:val="right"/>
        <w:rPr>
          <w:rFonts w:ascii="Arial" w:hAnsi="Arial" w:cs="Arial"/>
          <w:i/>
          <w:sz w:val="20"/>
          <w:szCs w:val="20"/>
        </w:rPr>
      </w:pPr>
    </w:p>
    <w:p w:rsidR="00E13F42" w:rsidRDefault="00E13F42" w:rsidP="00E10CE0">
      <w:pPr>
        <w:spacing w:after="0" w:line="240" w:lineRule="auto"/>
        <w:jc w:val="right"/>
        <w:rPr>
          <w:rFonts w:ascii="Arial" w:hAnsi="Arial" w:cs="Arial"/>
          <w:i/>
          <w:sz w:val="20"/>
          <w:szCs w:val="20"/>
        </w:rPr>
      </w:pPr>
    </w:p>
    <w:p w:rsidR="00E13F42" w:rsidRDefault="00E13F42" w:rsidP="00E10CE0">
      <w:pPr>
        <w:spacing w:after="0" w:line="240" w:lineRule="auto"/>
        <w:jc w:val="right"/>
        <w:rPr>
          <w:rFonts w:ascii="Arial" w:hAnsi="Arial" w:cs="Arial"/>
          <w:i/>
          <w:sz w:val="20"/>
          <w:szCs w:val="20"/>
        </w:rPr>
      </w:pPr>
    </w:p>
    <w:p w:rsidR="00E13F42" w:rsidRDefault="00E13F42" w:rsidP="00E10CE0">
      <w:pPr>
        <w:spacing w:after="0" w:line="240" w:lineRule="auto"/>
        <w:jc w:val="right"/>
        <w:rPr>
          <w:rFonts w:ascii="Arial" w:hAnsi="Arial" w:cs="Arial"/>
          <w:i/>
          <w:sz w:val="20"/>
          <w:szCs w:val="20"/>
        </w:rPr>
      </w:pPr>
    </w:p>
    <w:p w:rsidR="00E13F42" w:rsidRDefault="00E13F42" w:rsidP="00E10CE0">
      <w:pPr>
        <w:spacing w:after="0" w:line="240" w:lineRule="auto"/>
        <w:jc w:val="right"/>
        <w:rPr>
          <w:rFonts w:ascii="Arial" w:hAnsi="Arial" w:cs="Arial"/>
          <w:i/>
          <w:sz w:val="20"/>
          <w:szCs w:val="20"/>
        </w:rPr>
      </w:pPr>
    </w:p>
    <w:p w:rsidR="00E13F42" w:rsidRDefault="00E13F42" w:rsidP="00E10CE0">
      <w:pPr>
        <w:spacing w:after="0" w:line="240" w:lineRule="auto"/>
        <w:jc w:val="right"/>
        <w:rPr>
          <w:rFonts w:ascii="Arial" w:hAnsi="Arial" w:cs="Arial"/>
          <w:i/>
          <w:sz w:val="20"/>
          <w:szCs w:val="20"/>
        </w:rPr>
      </w:pPr>
    </w:p>
    <w:p w:rsidR="00E13F42" w:rsidRDefault="00E13F42" w:rsidP="00E10CE0">
      <w:pPr>
        <w:spacing w:after="0" w:line="240" w:lineRule="auto"/>
        <w:jc w:val="right"/>
        <w:rPr>
          <w:rFonts w:ascii="Arial" w:hAnsi="Arial" w:cs="Arial"/>
          <w:i/>
          <w:sz w:val="20"/>
          <w:szCs w:val="20"/>
        </w:rPr>
      </w:pPr>
    </w:p>
    <w:p w:rsidR="00E13F42" w:rsidRDefault="00E13F42" w:rsidP="00E10CE0">
      <w:pPr>
        <w:spacing w:after="0" w:line="240" w:lineRule="auto"/>
        <w:jc w:val="right"/>
        <w:rPr>
          <w:rFonts w:ascii="Arial" w:hAnsi="Arial" w:cs="Arial"/>
          <w:i/>
          <w:sz w:val="20"/>
          <w:szCs w:val="20"/>
        </w:rPr>
      </w:pPr>
    </w:p>
    <w:p w:rsidR="00E13F42" w:rsidRDefault="00E13F42" w:rsidP="00E10CE0">
      <w:pPr>
        <w:spacing w:after="0" w:line="240" w:lineRule="auto"/>
        <w:jc w:val="right"/>
        <w:rPr>
          <w:rFonts w:ascii="Arial" w:hAnsi="Arial" w:cs="Arial"/>
          <w:i/>
          <w:sz w:val="20"/>
          <w:szCs w:val="20"/>
        </w:rPr>
      </w:pPr>
    </w:p>
    <w:p w:rsidR="00E10CE0" w:rsidRDefault="00E10CE0" w:rsidP="00E10CE0">
      <w:pPr>
        <w:spacing w:after="0" w:line="240" w:lineRule="auto"/>
        <w:jc w:val="right"/>
        <w:rPr>
          <w:rFonts w:ascii="Arial" w:hAnsi="Arial" w:cs="Arial"/>
          <w:i/>
          <w:sz w:val="20"/>
          <w:szCs w:val="20"/>
        </w:rPr>
      </w:pPr>
      <w:r w:rsidRPr="00A7601F">
        <w:rPr>
          <w:rFonts w:ascii="Arial" w:hAnsi="Arial" w:cs="Arial"/>
          <w:i/>
          <w:sz w:val="20"/>
          <w:szCs w:val="20"/>
        </w:rPr>
        <w:t xml:space="preserve">Příloha č. </w:t>
      </w:r>
      <w:r>
        <w:rPr>
          <w:rFonts w:ascii="Arial" w:hAnsi="Arial" w:cs="Arial"/>
          <w:i/>
          <w:sz w:val="20"/>
          <w:szCs w:val="20"/>
        </w:rPr>
        <w:t>1.3</w:t>
      </w:r>
    </w:p>
    <w:p w:rsidR="00E10CE0" w:rsidRDefault="00E10CE0" w:rsidP="00E10CE0">
      <w:pPr>
        <w:spacing w:after="0" w:line="240" w:lineRule="auto"/>
        <w:ind w:left="7788"/>
        <w:rPr>
          <w:rFonts w:ascii="Arial" w:hAnsi="Arial" w:cs="Arial"/>
          <w:i/>
          <w:sz w:val="20"/>
          <w:szCs w:val="20"/>
        </w:rPr>
      </w:pPr>
    </w:p>
    <w:p w:rsidR="00E10CE0" w:rsidRDefault="00E10CE0" w:rsidP="00E10CE0">
      <w:pPr>
        <w:spacing w:after="0" w:line="240" w:lineRule="auto"/>
        <w:ind w:left="7788"/>
        <w:rPr>
          <w:rFonts w:ascii="Arial" w:hAnsi="Arial" w:cs="Arial"/>
          <w:i/>
          <w:sz w:val="20"/>
          <w:szCs w:val="20"/>
        </w:rPr>
      </w:pPr>
    </w:p>
    <w:p w:rsidR="00E10CE0" w:rsidRDefault="00E10CE0" w:rsidP="00E10CE0">
      <w:pPr>
        <w:pStyle w:val="Zkladntext1"/>
        <w:ind w:firstLine="700"/>
        <w:jc w:val="both"/>
        <w:rPr>
          <w:sz w:val="18"/>
          <w:szCs w:val="18"/>
        </w:rPr>
      </w:pPr>
      <w:r>
        <w:rPr>
          <w:rStyle w:val="Zkladntext0"/>
          <w:b/>
          <w:bCs/>
          <w:color w:val="141414"/>
          <w:sz w:val="18"/>
          <w:szCs w:val="18"/>
        </w:rPr>
        <w:t>DOMINIK CENTRUM s.r.o.</w:t>
      </w:r>
    </w:p>
    <w:p w:rsidR="00E10CE0" w:rsidRDefault="00E10CE0" w:rsidP="00E10CE0">
      <w:pPr>
        <w:pStyle w:val="Zkladntext1"/>
        <w:ind w:firstLine="700"/>
        <w:jc w:val="both"/>
        <w:rPr>
          <w:sz w:val="18"/>
          <w:szCs w:val="18"/>
        </w:rPr>
      </w:pPr>
      <w:r>
        <w:rPr>
          <w:rStyle w:val="Zkladntext0"/>
          <w:color w:val="141414"/>
          <w:sz w:val="18"/>
          <w:szCs w:val="18"/>
        </w:rPr>
        <w:t>Dominikánská č. 3, Plzeň</w:t>
      </w:r>
    </w:p>
    <w:p w:rsidR="00E10CE0" w:rsidRDefault="00E10CE0" w:rsidP="00E10CE0">
      <w:pPr>
        <w:pStyle w:val="Zkladntext1"/>
        <w:ind w:firstLine="700"/>
        <w:jc w:val="both"/>
        <w:rPr>
          <w:sz w:val="18"/>
          <w:szCs w:val="18"/>
        </w:rPr>
      </w:pPr>
      <w:r>
        <w:rPr>
          <w:rStyle w:val="Zkladntext0"/>
          <w:color w:val="141414"/>
          <w:sz w:val="18"/>
          <w:szCs w:val="18"/>
        </w:rPr>
        <w:t>zapsaná v OR KS v Plzni, oddíl C, vložka 5685</w:t>
      </w:r>
    </w:p>
    <w:p w:rsidR="00E10CE0" w:rsidRDefault="00E10CE0" w:rsidP="00E10CE0">
      <w:pPr>
        <w:pStyle w:val="Zkladntext1"/>
        <w:spacing w:after="240"/>
        <w:ind w:firstLine="700"/>
        <w:jc w:val="both"/>
        <w:rPr>
          <w:sz w:val="18"/>
          <w:szCs w:val="18"/>
        </w:rPr>
      </w:pPr>
      <w:r>
        <w:rPr>
          <w:rStyle w:val="Zkladntext0"/>
          <w:color w:val="141414"/>
          <w:sz w:val="18"/>
          <w:szCs w:val="18"/>
        </w:rPr>
        <w:t>DIČ: CZ61775134</w:t>
      </w:r>
    </w:p>
    <w:p w:rsidR="00E10CE0" w:rsidRDefault="00E10CE0" w:rsidP="00E10CE0">
      <w:pPr>
        <w:pStyle w:val="Nadpis11"/>
        <w:keepNext/>
        <w:keepLines/>
        <w:ind w:firstLine="700"/>
        <w:jc w:val="both"/>
        <w:rPr>
          <w:rStyle w:val="Nadpis10"/>
          <w:b/>
          <w:bCs/>
        </w:rPr>
      </w:pPr>
      <w:bookmarkStart w:id="4" w:name="bookmark8"/>
      <w:r>
        <w:rPr>
          <w:rStyle w:val="Nadpis10"/>
          <w:b/>
          <w:bCs/>
        </w:rPr>
        <w:t>Příloha č. 3 - splátkový kalendář ke smlouvě o podnájmu nebytových prostor - energie</w:t>
      </w:r>
      <w:bookmarkEnd w:id="4"/>
    </w:p>
    <w:p w:rsidR="00E10CE0" w:rsidRDefault="00E10CE0" w:rsidP="00E10CE0">
      <w:pPr>
        <w:pStyle w:val="Nadpis11"/>
        <w:keepNext/>
        <w:keepLines/>
        <w:ind w:firstLine="700"/>
        <w:jc w:val="both"/>
        <w:rPr>
          <w:rStyle w:val="Nadpis10"/>
          <w:b/>
          <w:bCs/>
        </w:rPr>
      </w:pPr>
    </w:p>
    <w:p w:rsidR="00E10CE0" w:rsidRDefault="00E10CE0" w:rsidP="00E10CE0">
      <w:pPr>
        <w:pStyle w:val="Nadpis21"/>
        <w:keepNext/>
        <w:keepLines/>
      </w:pPr>
      <w:r>
        <w:rPr>
          <w:rStyle w:val="Nadpis20"/>
          <w:color w:val="000000"/>
        </w:rPr>
        <w:t>Nájemce</w:t>
      </w:r>
    </w:p>
    <w:p w:rsidR="00E10CE0" w:rsidRDefault="00E10CE0" w:rsidP="00E10CE0">
      <w:pPr>
        <w:pStyle w:val="Zkladntext1"/>
      </w:pPr>
      <w:r>
        <w:rPr>
          <w:rStyle w:val="Zkladntext0"/>
        </w:rPr>
        <w:t>DOMINIK CENTRUM s.r.o.</w:t>
      </w:r>
    </w:p>
    <w:p w:rsidR="00E10CE0" w:rsidRDefault="00E10CE0" w:rsidP="00E10CE0">
      <w:pPr>
        <w:pStyle w:val="Zkladntext1"/>
      </w:pPr>
      <w:r>
        <w:rPr>
          <w:rStyle w:val="Zkladntext0"/>
        </w:rPr>
        <w:t>Dominikánská č. 3, Plzeň</w:t>
      </w:r>
    </w:p>
    <w:p w:rsidR="00E10CE0" w:rsidRDefault="00E10CE0" w:rsidP="00E10CE0">
      <w:pPr>
        <w:pStyle w:val="Zkladntext1"/>
      </w:pPr>
      <w:r>
        <w:rPr>
          <w:rStyle w:val="Zkladntext0"/>
        </w:rPr>
        <w:t>IČ: 61775134, DIČ: CZ61775134</w:t>
      </w:r>
    </w:p>
    <w:p w:rsidR="00E10CE0" w:rsidRDefault="00E10CE0" w:rsidP="00E10CE0">
      <w:pPr>
        <w:pStyle w:val="Nadpis21"/>
        <w:keepNext/>
        <w:keepLines/>
        <w:jc w:val="both"/>
        <w:rPr>
          <w:rStyle w:val="Nadpis20"/>
          <w:color w:val="000000"/>
        </w:rPr>
      </w:pPr>
    </w:p>
    <w:p w:rsidR="00E10CE0" w:rsidRDefault="00E10CE0" w:rsidP="00E10CE0">
      <w:pPr>
        <w:pStyle w:val="Nadpis21"/>
        <w:keepNext/>
        <w:keepLines/>
        <w:jc w:val="both"/>
      </w:pPr>
      <w:r>
        <w:rPr>
          <w:rStyle w:val="Nadpis20"/>
          <w:color w:val="000000"/>
        </w:rPr>
        <w:t>Podnájemce</w:t>
      </w:r>
    </w:p>
    <w:p w:rsidR="00E10CE0" w:rsidRDefault="00E10CE0" w:rsidP="00E10CE0">
      <w:pPr>
        <w:pStyle w:val="Zkladntext1"/>
        <w:jc w:val="both"/>
      </w:pPr>
      <w:r>
        <w:rPr>
          <w:rStyle w:val="Zkladntext0"/>
        </w:rPr>
        <w:t>BUFFALO KONCEPT s.r.o.</w:t>
      </w:r>
    </w:p>
    <w:p w:rsidR="00E10CE0" w:rsidRDefault="00E10CE0" w:rsidP="00E10CE0">
      <w:pPr>
        <w:pStyle w:val="Zkladntext1"/>
        <w:jc w:val="both"/>
        <w:rPr>
          <w:sz w:val="20"/>
          <w:szCs w:val="20"/>
        </w:rPr>
      </w:pPr>
      <w:r>
        <w:rPr>
          <w:rStyle w:val="Zkladntext0"/>
          <w:sz w:val="20"/>
          <w:szCs w:val="20"/>
        </w:rPr>
        <w:t>Nádražní 2495/20, Plzeň</w:t>
      </w:r>
    </w:p>
    <w:p w:rsidR="00E10CE0" w:rsidRDefault="00E10CE0" w:rsidP="00E10CE0">
      <w:pPr>
        <w:pStyle w:val="Nadpis11"/>
        <w:keepNext/>
        <w:keepLines/>
        <w:ind w:firstLine="0"/>
        <w:rPr>
          <w:rStyle w:val="Zkladntext0"/>
        </w:rPr>
      </w:pPr>
      <w:r>
        <w:rPr>
          <w:rStyle w:val="Zkladntext0"/>
        </w:rPr>
        <w:t>IČ: 04533101, DIČ: CZ04533101</w:t>
      </w:r>
    </w:p>
    <w:p w:rsidR="00E10CE0" w:rsidRDefault="00E10CE0" w:rsidP="00E10CE0">
      <w:pPr>
        <w:pStyle w:val="Nadpis11"/>
        <w:keepNext/>
        <w:keepLines/>
        <w:ind w:firstLine="700"/>
        <w:jc w:val="both"/>
        <w:rPr>
          <w:rStyle w:val="Nadpis10"/>
          <w:b/>
          <w:bCs/>
        </w:rPr>
      </w:pPr>
    </w:p>
    <w:p w:rsidR="00E10CE0" w:rsidRDefault="00E10CE0" w:rsidP="00E10CE0">
      <w:pPr>
        <w:pStyle w:val="Zkladntext1"/>
        <w:rPr>
          <w:rStyle w:val="Zkladntext0"/>
          <w:b/>
          <w:bCs/>
          <w:sz w:val="18"/>
          <w:szCs w:val="18"/>
        </w:rPr>
      </w:pPr>
      <w:r>
        <w:rPr>
          <w:rStyle w:val="Zkladntext0"/>
          <w:b/>
          <w:bCs/>
          <w:sz w:val="18"/>
          <w:szCs w:val="18"/>
        </w:rPr>
        <w:t>Daňový doklad Č.BKE2017</w:t>
      </w:r>
    </w:p>
    <w:p w:rsidR="00E10CE0" w:rsidRDefault="00E10CE0" w:rsidP="00E10CE0">
      <w:pPr>
        <w:pStyle w:val="Titulektabulky0"/>
        <w:ind w:left="34"/>
        <w:rPr>
          <w:sz w:val="18"/>
          <w:szCs w:val="18"/>
        </w:rPr>
      </w:pPr>
      <w:r>
        <w:rPr>
          <w:rStyle w:val="Titulektabulky"/>
          <w:b/>
          <w:bCs/>
          <w:color w:val="000000"/>
          <w:sz w:val="18"/>
          <w:szCs w:val="18"/>
        </w:rPr>
        <w:t>Splátkový kalendář 2017 - energie</w:t>
      </w:r>
    </w:p>
    <w:tbl>
      <w:tblPr>
        <w:tblOverlap w:val="never"/>
        <w:tblW w:w="0" w:type="auto"/>
        <w:jc w:val="center"/>
        <w:tblLayout w:type="fixed"/>
        <w:tblCellMar>
          <w:left w:w="10" w:type="dxa"/>
          <w:right w:w="10" w:type="dxa"/>
        </w:tblCellMar>
        <w:tblLook w:val="04A0" w:firstRow="1" w:lastRow="0" w:firstColumn="1" w:lastColumn="0" w:noHBand="0" w:noVBand="1"/>
      </w:tblPr>
      <w:tblGrid>
        <w:gridCol w:w="950"/>
        <w:gridCol w:w="1181"/>
        <w:gridCol w:w="931"/>
        <w:gridCol w:w="1483"/>
        <w:gridCol w:w="1224"/>
        <w:gridCol w:w="1344"/>
        <w:gridCol w:w="1608"/>
        <w:gridCol w:w="1114"/>
      </w:tblGrid>
      <w:tr w:rsidR="00E10CE0" w:rsidTr="00F37FE2">
        <w:trPr>
          <w:trHeight w:hRule="exact" w:val="730"/>
          <w:jc w:val="center"/>
        </w:trPr>
        <w:tc>
          <w:tcPr>
            <w:tcW w:w="950" w:type="dxa"/>
            <w:tcBorders>
              <w:top w:val="single" w:sz="4" w:space="0" w:color="auto"/>
              <w:left w:val="single" w:sz="4" w:space="0" w:color="auto"/>
            </w:tcBorders>
            <w:shd w:val="clear" w:color="auto" w:fill="auto"/>
          </w:tcPr>
          <w:p w:rsidR="00E10CE0" w:rsidRDefault="00E10CE0" w:rsidP="00F37FE2">
            <w:pPr>
              <w:pStyle w:val="Jin0"/>
              <w:jc w:val="center"/>
              <w:rPr>
                <w:sz w:val="18"/>
                <w:szCs w:val="18"/>
              </w:rPr>
            </w:pPr>
            <w:r>
              <w:rPr>
                <w:rStyle w:val="Jin"/>
                <w:sz w:val="18"/>
                <w:szCs w:val="18"/>
              </w:rPr>
              <w:t>číslo splátky</w:t>
            </w:r>
          </w:p>
        </w:tc>
        <w:tc>
          <w:tcPr>
            <w:tcW w:w="1181" w:type="dxa"/>
            <w:tcBorders>
              <w:top w:val="single" w:sz="4" w:space="0" w:color="auto"/>
              <w:left w:val="single" w:sz="4" w:space="0" w:color="auto"/>
            </w:tcBorders>
            <w:shd w:val="clear" w:color="auto" w:fill="auto"/>
            <w:vAlign w:val="bottom"/>
          </w:tcPr>
          <w:p w:rsidR="00E10CE0" w:rsidRDefault="00E10CE0" w:rsidP="00F37FE2">
            <w:pPr>
              <w:pStyle w:val="Jin0"/>
              <w:jc w:val="center"/>
              <w:rPr>
                <w:sz w:val="18"/>
                <w:szCs w:val="18"/>
              </w:rPr>
            </w:pPr>
            <w:r>
              <w:rPr>
                <w:rStyle w:val="Jin"/>
                <w:sz w:val="18"/>
                <w:szCs w:val="18"/>
              </w:rPr>
              <w:t>Datum zdanitelného plnění</w:t>
            </w:r>
          </w:p>
        </w:tc>
        <w:tc>
          <w:tcPr>
            <w:tcW w:w="931" w:type="dxa"/>
            <w:tcBorders>
              <w:top w:val="single" w:sz="4" w:space="0" w:color="auto"/>
              <w:left w:val="single" w:sz="4" w:space="0" w:color="auto"/>
            </w:tcBorders>
            <w:shd w:val="clear" w:color="auto" w:fill="auto"/>
          </w:tcPr>
          <w:p w:rsidR="00E10CE0" w:rsidRDefault="00E10CE0" w:rsidP="00F37FE2">
            <w:pPr>
              <w:pStyle w:val="Jin0"/>
              <w:jc w:val="center"/>
              <w:rPr>
                <w:sz w:val="18"/>
                <w:szCs w:val="18"/>
              </w:rPr>
            </w:pPr>
            <w:r>
              <w:rPr>
                <w:rStyle w:val="Jin"/>
                <w:sz w:val="18"/>
                <w:szCs w:val="18"/>
              </w:rPr>
              <w:t>sazba DPH</w:t>
            </w:r>
          </w:p>
        </w:tc>
        <w:tc>
          <w:tcPr>
            <w:tcW w:w="1483" w:type="dxa"/>
            <w:tcBorders>
              <w:top w:val="single" w:sz="4" w:space="0" w:color="auto"/>
              <w:left w:val="single" w:sz="4" w:space="0" w:color="auto"/>
            </w:tcBorders>
            <w:shd w:val="clear" w:color="auto" w:fill="auto"/>
          </w:tcPr>
          <w:p w:rsidR="00E10CE0" w:rsidRDefault="00E10CE0" w:rsidP="00F37FE2">
            <w:pPr>
              <w:pStyle w:val="Jin0"/>
              <w:ind w:firstLine="240"/>
              <w:rPr>
                <w:sz w:val="18"/>
                <w:szCs w:val="18"/>
              </w:rPr>
            </w:pPr>
            <w:r>
              <w:rPr>
                <w:rStyle w:val="Jin"/>
                <w:sz w:val="18"/>
                <w:szCs w:val="18"/>
              </w:rPr>
              <w:t>základ daně</w:t>
            </w:r>
          </w:p>
        </w:tc>
        <w:tc>
          <w:tcPr>
            <w:tcW w:w="1224" w:type="dxa"/>
            <w:tcBorders>
              <w:top w:val="single" w:sz="4" w:space="0" w:color="auto"/>
              <w:left w:val="single" w:sz="4" w:space="0" w:color="auto"/>
            </w:tcBorders>
            <w:shd w:val="clear" w:color="auto" w:fill="auto"/>
          </w:tcPr>
          <w:p w:rsidR="00E10CE0" w:rsidRDefault="00E10CE0" w:rsidP="00F37FE2">
            <w:pPr>
              <w:pStyle w:val="Jin0"/>
              <w:jc w:val="center"/>
              <w:rPr>
                <w:sz w:val="18"/>
                <w:szCs w:val="18"/>
              </w:rPr>
            </w:pPr>
            <w:r>
              <w:rPr>
                <w:rStyle w:val="Jin"/>
                <w:sz w:val="18"/>
                <w:szCs w:val="18"/>
              </w:rPr>
              <w:t>daň</w:t>
            </w:r>
          </w:p>
        </w:tc>
        <w:tc>
          <w:tcPr>
            <w:tcW w:w="1344" w:type="dxa"/>
            <w:tcBorders>
              <w:top w:val="single" w:sz="4" w:space="0" w:color="auto"/>
              <w:left w:val="single" w:sz="4" w:space="0" w:color="auto"/>
            </w:tcBorders>
            <w:shd w:val="clear" w:color="auto" w:fill="auto"/>
          </w:tcPr>
          <w:p w:rsidR="00E10CE0" w:rsidRDefault="00E10CE0" w:rsidP="00F37FE2">
            <w:pPr>
              <w:pStyle w:val="Jin0"/>
              <w:jc w:val="center"/>
              <w:rPr>
                <w:sz w:val="18"/>
                <w:szCs w:val="18"/>
              </w:rPr>
            </w:pPr>
            <w:r>
              <w:rPr>
                <w:rStyle w:val="Jin"/>
                <w:sz w:val="18"/>
                <w:szCs w:val="18"/>
              </w:rPr>
              <w:t>Kč celkem</w:t>
            </w:r>
          </w:p>
        </w:tc>
        <w:tc>
          <w:tcPr>
            <w:tcW w:w="1608" w:type="dxa"/>
            <w:tcBorders>
              <w:top w:val="single" w:sz="4" w:space="0" w:color="auto"/>
              <w:left w:val="single" w:sz="4" w:space="0" w:color="auto"/>
            </w:tcBorders>
            <w:shd w:val="clear" w:color="auto" w:fill="auto"/>
          </w:tcPr>
          <w:p w:rsidR="00E10CE0" w:rsidRDefault="00E10CE0" w:rsidP="00F37FE2">
            <w:pPr>
              <w:pStyle w:val="Jin0"/>
              <w:jc w:val="center"/>
              <w:rPr>
                <w:sz w:val="18"/>
                <w:szCs w:val="18"/>
              </w:rPr>
            </w:pPr>
            <w:r>
              <w:rPr>
                <w:rStyle w:val="Jin"/>
                <w:sz w:val="18"/>
                <w:szCs w:val="18"/>
              </w:rPr>
              <w:t>č. účtu</w:t>
            </w:r>
          </w:p>
        </w:tc>
        <w:tc>
          <w:tcPr>
            <w:tcW w:w="1114" w:type="dxa"/>
            <w:tcBorders>
              <w:top w:val="single" w:sz="4" w:space="0" w:color="auto"/>
              <w:left w:val="single" w:sz="4" w:space="0" w:color="auto"/>
              <w:right w:val="single" w:sz="4" w:space="0" w:color="auto"/>
            </w:tcBorders>
            <w:shd w:val="clear" w:color="auto" w:fill="auto"/>
          </w:tcPr>
          <w:p w:rsidR="00E10CE0" w:rsidRDefault="00E10CE0" w:rsidP="00F37FE2">
            <w:pPr>
              <w:pStyle w:val="Jin0"/>
              <w:jc w:val="right"/>
              <w:rPr>
                <w:sz w:val="18"/>
                <w:szCs w:val="18"/>
              </w:rPr>
            </w:pPr>
            <w:r>
              <w:rPr>
                <w:rStyle w:val="Jin"/>
                <w:sz w:val="18"/>
                <w:szCs w:val="18"/>
              </w:rPr>
              <w:t xml:space="preserve">var. </w:t>
            </w:r>
            <w:proofErr w:type="gramStart"/>
            <w:r>
              <w:rPr>
                <w:rStyle w:val="Jin"/>
                <w:sz w:val="18"/>
                <w:szCs w:val="18"/>
              </w:rPr>
              <w:t>symbol</w:t>
            </w:r>
            <w:proofErr w:type="gramEnd"/>
          </w:p>
        </w:tc>
      </w:tr>
      <w:tr w:rsidR="00E10CE0" w:rsidTr="00F37FE2">
        <w:trPr>
          <w:trHeight w:hRule="exact" w:val="230"/>
          <w:jc w:val="center"/>
        </w:trPr>
        <w:tc>
          <w:tcPr>
            <w:tcW w:w="950" w:type="dxa"/>
            <w:tcBorders>
              <w:top w:val="single" w:sz="4" w:space="0" w:color="auto"/>
              <w:left w:val="single" w:sz="4" w:space="0" w:color="auto"/>
            </w:tcBorders>
            <w:shd w:val="clear" w:color="auto" w:fill="auto"/>
            <w:vAlign w:val="bottom"/>
          </w:tcPr>
          <w:p w:rsidR="00E10CE0" w:rsidRDefault="00E10CE0" w:rsidP="00F37FE2">
            <w:pPr>
              <w:pStyle w:val="Jin0"/>
              <w:ind w:firstLine="420"/>
              <w:rPr>
                <w:sz w:val="18"/>
                <w:szCs w:val="18"/>
              </w:rPr>
            </w:pPr>
            <w:r>
              <w:rPr>
                <w:rStyle w:val="Jin"/>
                <w:sz w:val="18"/>
                <w:szCs w:val="18"/>
              </w:rPr>
              <w:t>1</w:t>
            </w:r>
          </w:p>
        </w:tc>
        <w:tc>
          <w:tcPr>
            <w:tcW w:w="1181" w:type="dxa"/>
            <w:tcBorders>
              <w:top w:val="single" w:sz="4" w:space="0" w:color="auto"/>
              <w:left w:val="single" w:sz="4" w:space="0" w:color="auto"/>
            </w:tcBorders>
            <w:shd w:val="clear" w:color="auto" w:fill="auto"/>
            <w:vAlign w:val="bottom"/>
          </w:tcPr>
          <w:p w:rsidR="00E10CE0" w:rsidRDefault="00E10CE0" w:rsidP="00F37FE2">
            <w:pPr>
              <w:pStyle w:val="Jin0"/>
              <w:jc w:val="center"/>
              <w:rPr>
                <w:sz w:val="18"/>
                <w:szCs w:val="18"/>
              </w:rPr>
            </w:pPr>
            <w:proofErr w:type="gramStart"/>
            <w:r>
              <w:rPr>
                <w:rStyle w:val="Jin"/>
                <w:sz w:val="18"/>
                <w:szCs w:val="18"/>
              </w:rPr>
              <w:t>15.9.2017</w:t>
            </w:r>
            <w:proofErr w:type="gramEnd"/>
          </w:p>
        </w:tc>
        <w:tc>
          <w:tcPr>
            <w:tcW w:w="931" w:type="dxa"/>
            <w:tcBorders>
              <w:top w:val="single" w:sz="4" w:space="0" w:color="auto"/>
              <w:left w:val="single" w:sz="4" w:space="0" w:color="auto"/>
            </w:tcBorders>
            <w:shd w:val="clear" w:color="auto" w:fill="auto"/>
            <w:vAlign w:val="bottom"/>
          </w:tcPr>
          <w:p w:rsidR="00E10CE0" w:rsidRDefault="00E10CE0" w:rsidP="00F37FE2">
            <w:pPr>
              <w:pStyle w:val="Jin0"/>
              <w:ind w:firstLine="520"/>
              <w:rPr>
                <w:sz w:val="18"/>
                <w:szCs w:val="18"/>
              </w:rPr>
            </w:pPr>
            <w:r>
              <w:rPr>
                <w:rStyle w:val="Jin"/>
                <w:sz w:val="18"/>
                <w:szCs w:val="18"/>
              </w:rPr>
              <w:t>15%</w:t>
            </w:r>
          </w:p>
        </w:tc>
        <w:tc>
          <w:tcPr>
            <w:tcW w:w="1483" w:type="dxa"/>
            <w:tcBorders>
              <w:top w:val="single" w:sz="4" w:space="0" w:color="auto"/>
              <w:left w:val="single" w:sz="4" w:space="0" w:color="auto"/>
            </w:tcBorders>
            <w:shd w:val="clear" w:color="auto" w:fill="auto"/>
            <w:vAlign w:val="bottom"/>
          </w:tcPr>
          <w:p w:rsidR="00E10CE0" w:rsidRDefault="00E10CE0" w:rsidP="00F37FE2">
            <w:pPr>
              <w:pStyle w:val="Jin0"/>
              <w:ind w:firstLine="440"/>
              <w:jc w:val="both"/>
              <w:rPr>
                <w:sz w:val="18"/>
                <w:szCs w:val="18"/>
              </w:rPr>
            </w:pPr>
            <w:r>
              <w:rPr>
                <w:rStyle w:val="Jin"/>
                <w:sz w:val="18"/>
                <w:szCs w:val="18"/>
              </w:rPr>
              <w:t>7 000,00 Kč</w:t>
            </w:r>
          </w:p>
        </w:tc>
        <w:tc>
          <w:tcPr>
            <w:tcW w:w="1224" w:type="dxa"/>
            <w:tcBorders>
              <w:top w:val="single" w:sz="4" w:space="0" w:color="auto"/>
              <w:left w:val="single" w:sz="4" w:space="0" w:color="auto"/>
            </w:tcBorders>
            <w:shd w:val="clear" w:color="auto" w:fill="auto"/>
            <w:vAlign w:val="bottom"/>
          </w:tcPr>
          <w:p w:rsidR="00E10CE0" w:rsidRDefault="00E10CE0" w:rsidP="00F37FE2">
            <w:pPr>
              <w:pStyle w:val="Jin0"/>
              <w:ind w:firstLine="180"/>
              <w:rPr>
                <w:sz w:val="18"/>
                <w:szCs w:val="18"/>
              </w:rPr>
            </w:pPr>
            <w:r>
              <w:rPr>
                <w:rStyle w:val="Jin"/>
                <w:sz w:val="18"/>
                <w:szCs w:val="18"/>
              </w:rPr>
              <w:t>1 050,00 Kč</w:t>
            </w:r>
          </w:p>
        </w:tc>
        <w:tc>
          <w:tcPr>
            <w:tcW w:w="1344" w:type="dxa"/>
            <w:tcBorders>
              <w:top w:val="single" w:sz="4" w:space="0" w:color="auto"/>
              <w:left w:val="single" w:sz="4" w:space="0" w:color="auto"/>
            </w:tcBorders>
            <w:shd w:val="clear" w:color="auto" w:fill="auto"/>
            <w:vAlign w:val="bottom"/>
          </w:tcPr>
          <w:p w:rsidR="00E10CE0" w:rsidRDefault="00E10CE0" w:rsidP="00F37FE2">
            <w:pPr>
              <w:pStyle w:val="Jin0"/>
              <w:jc w:val="right"/>
              <w:rPr>
                <w:sz w:val="18"/>
                <w:szCs w:val="18"/>
              </w:rPr>
            </w:pPr>
            <w:r>
              <w:rPr>
                <w:rStyle w:val="Jin"/>
                <w:sz w:val="18"/>
                <w:szCs w:val="18"/>
              </w:rPr>
              <w:t>8 050,00 Kč</w:t>
            </w:r>
          </w:p>
        </w:tc>
        <w:tc>
          <w:tcPr>
            <w:tcW w:w="1608" w:type="dxa"/>
            <w:tcBorders>
              <w:top w:val="single" w:sz="4" w:space="0" w:color="auto"/>
              <w:left w:val="single" w:sz="4" w:space="0" w:color="auto"/>
            </w:tcBorders>
            <w:shd w:val="clear" w:color="auto" w:fill="auto"/>
            <w:vAlign w:val="bottom"/>
          </w:tcPr>
          <w:p w:rsidR="00E10CE0" w:rsidRDefault="00E10CE0" w:rsidP="00F37FE2">
            <w:pPr>
              <w:pStyle w:val="Jin0"/>
              <w:rPr>
                <w:sz w:val="18"/>
                <w:szCs w:val="18"/>
              </w:rPr>
            </w:pPr>
            <w:r>
              <w:rPr>
                <w:rStyle w:val="Jin"/>
                <w:sz w:val="18"/>
                <w:szCs w:val="18"/>
              </w:rPr>
              <w:t>2110556308/2700</w:t>
            </w:r>
          </w:p>
        </w:tc>
        <w:tc>
          <w:tcPr>
            <w:tcW w:w="1114" w:type="dxa"/>
            <w:tcBorders>
              <w:top w:val="single" w:sz="4" w:space="0" w:color="auto"/>
              <w:left w:val="single" w:sz="4" w:space="0" w:color="auto"/>
              <w:right w:val="single" w:sz="4" w:space="0" w:color="auto"/>
            </w:tcBorders>
            <w:shd w:val="clear" w:color="auto" w:fill="auto"/>
            <w:vAlign w:val="bottom"/>
          </w:tcPr>
          <w:p w:rsidR="00E10CE0" w:rsidRDefault="00E10CE0" w:rsidP="00F37FE2">
            <w:pPr>
              <w:pStyle w:val="Jin0"/>
              <w:rPr>
                <w:sz w:val="18"/>
                <w:szCs w:val="18"/>
              </w:rPr>
            </w:pPr>
            <w:r>
              <w:rPr>
                <w:rStyle w:val="Jin"/>
                <w:sz w:val="18"/>
                <w:szCs w:val="18"/>
              </w:rPr>
              <w:t>BKE2017</w:t>
            </w:r>
          </w:p>
        </w:tc>
      </w:tr>
      <w:tr w:rsidR="00E10CE0" w:rsidTr="00F37FE2">
        <w:trPr>
          <w:trHeight w:hRule="exact" w:val="230"/>
          <w:jc w:val="center"/>
        </w:trPr>
        <w:tc>
          <w:tcPr>
            <w:tcW w:w="950" w:type="dxa"/>
            <w:tcBorders>
              <w:top w:val="single" w:sz="4" w:space="0" w:color="auto"/>
              <w:left w:val="single" w:sz="4" w:space="0" w:color="auto"/>
            </w:tcBorders>
            <w:shd w:val="clear" w:color="auto" w:fill="auto"/>
            <w:vAlign w:val="bottom"/>
          </w:tcPr>
          <w:p w:rsidR="00E10CE0" w:rsidRDefault="00E10CE0" w:rsidP="00F37FE2">
            <w:pPr>
              <w:pStyle w:val="Jin0"/>
              <w:ind w:firstLine="420"/>
              <w:rPr>
                <w:sz w:val="18"/>
                <w:szCs w:val="18"/>
              </w:rPr>
            </w:pPr>
            <w:r>
              <w:rPr>
                <w:rStyle w:val="Jin"/>
                <w:sz w:val="18"/>
                <w:szCs w:val="18"/>
              </w:rPr>
              <w:t>2</w:t>
            </w:r>
          </w:p>
        </w:tc>
        <w:tc>
          <w:tcPr>
            <w:tcW w:w="1181" w:type="dxa"/>
            <w:tcBorders>
              <w:top w:val="single" w:sz="4" w:space="0" w:color="auto"/>
              <w:left w:val="single" w:sz="4" w:space="0" w:color="auto"/>
            </w:tcBorders>
            <w:shd w:val="clear" w:color="auto" w:fill="auto"/>
            <w:vAlign w:val="bottom"/>
          </w:tcPr>
          <w:p w:rsidR="00E10CE0" w:rsidRDefault="00E10CE0" w:rsidP="00F37FE2">
            <w:pPr>
              <w:pStyle w:val="Jin0"/>
              <w:ind w:firstLine="140"/>
              <w:jc w:val="both"/>
              <w:rPr>
                <w:sz w:val="18"/>
                <w:szCs w:val="18"/>
              </w:rPr>
            </w:pPr>
            <w:proofErr w:type="gramStart"/>
            <w:r>
              <w:rPr>
                <w:rStyle w:val="Jin"/>
                <w:sz w:val="18"/>
                <w:szCs w:val="18"/>
              </w:rPr>
              <w:t>15.10.2017</w:t>
            </w:r>
            <w:proofErr w:type="gramEnd"/>
          </w:p>
        </w:tc>
        <w:tc>
          <w:tcPr>
            <w:tcW w:w="931" w:type="dxa"/>
            <w:tcBorders>
              <w:top w:val="single" w:sz="4" w:space="0" w:color="auto"/>
              <w:left w:val="single" w:sz="4" w:space="0" w:color="auto"/>
            </w:tcBorders>
            <w:shd w:val="clear" w:color="auto" w:fill="auto"/>
            <w:vAlign w:val="bottom"/>
          </w:tcPr>
          <w:p w:rsidR="00E10CE0" w:rsidRDefault="00E10CE0" w:rsidP="00F37FE2">
            <w:pPr>
              <w:pStyle w:val="Jin0"/>
              <w:ind w:firstLine="520"/>
              <w:rPr>
                <w:sz w:val="18"/>
                <w:szCs w:val="18"/>
              </w:rPr>
            </w:pPr>
            <w:r>
              <w:rPr>
                <w:rStyle w:val="Jin"/>
                <w:sz w:val="18"/>
                <w:szCs w:val="18"/>
              </w:rPr>
              <w:t>15%</w:t>
            </w:r>
          </w:p>
        </w:tc>
        <w:tc>
          <w:tcPr>
            <w:tcW w:w="1483" w:type="dxa"/>
            <w:tcBorders>
              <w:top w:val="single" w:sz="4" w:space="0" w:color="auto"/>
              <w:left w:val="single" w:sz="4" w:space="0" w:color="auto"/>
            </w:tcBorders>
            <w:shd w:val="clear" w:color="auto" w:fill="auto"/>
            <w:vAlign w:val="bottom"/>
          </w:tcPr>
          <w:p w:rsidR="00E10CE0" w:rsidRDefault="00E10CE0" w:rsidP="00F37FE2">
            <w:pPr>
              <w:pStyle w:val="Jin0"/>
              <w:ind w:firstLine="440"/>
              <w:jc w:val="both"/>
              <w:rPr>
                <w:sz w:val="18"/>
                <w:szCs w:val="18"/>
              </w:rPr>
            </w:pPr>
            <w:r>
              <w:rPr>
                <w:rStyle w:val="Jin"/>
                <w:sz w:val="18"/>
                <w:szCs w:val="18"/>
              </w:rPr>
              <w:t>7 000,00 Kč</w:t>
            </w:r>
          </w:p>
        </w:tc>
        <w:tc>
          <w:tcPr>
            <w:tcW w:w="1224" w:type="dxa"/>
            <w:tcBorders>
              <w:top w:val="single" w:sz="4" w:space="0" w:color="auto"/>
              <w:left w:val="single" w:sz="4" w:space="0" w:color="auto"/>
            </w:tcBorders>
            <w:shd w:val="clear" w:color="auto" w:fill="auto"/>
            <w:vAlign w:val="bottom"/>
          </w:tcPr>
          <w:p w:rsidR="00E10CE0" w:rsidRDefault="00E10CE0" w:rsidP="00F37FE2">
            <w:pPr>
              <w:pStyle w:val="Jin0"/>
              <w:ind w:firstLine="180"/>
              <w:rPr>
                <w:sz w:val="18"/>
                <w:szCs w:val="18"/>
              </w:rPr>
            </w:pPr>
            <w:r>
              <w:rPr>
                <w:rStyle w:val="Jin"/>
                <w:sz w:val="18"/>
                <w:szCs w:val="18"/>
              </w:rPr>
              <w:t>1 050,00 Kč</w:t>
            </w:r>
          </w:p>
        </w:tc>
        <w:tc>
          <w:tcPr>
            <w:tcW w:w="1344" w:type="dxa"/>
            <w:tcBorders>
              <w:top w:val="single" w:sz="4" w:space="0" w:color="auto"/>
              <w:left w:val="single" w:sz="4" w:space="0" w:color="auto"/>
            </w:tcBorders>
            <w:shd w:val="clear" w:color="auto" w:fill="auto"/>
            <w:vAlign w:val="bottom"/>
          </w:tcPr>
          <w:p w:rsidR="00E10CE0" w:rsidRDefault="00E10CE0" w:rsidP="00F37FE2">
            <w:pPr>
              <w:pStyle w:val="Jin0"/>
              <w:jc w:val="right"/>
              <w:rPr>
                <w:sz w:val="18"/>
                <w:szCs w:val="18"/>
              </w:rPr>
            </w:pPr>
            <w:r>
              <w:rPr>
                <w:rStyle w:val="Jin"/>
                <w:sz w:val="18"/>
                <w:szCs w:val="18"/>
              </w:rPr>
              <w:t>8 050,00 Kč</w:t>
            </w:r>
          </w:p>
        </w:tc>
        <w:tc>
          <w:tcPr>
            <w:tcW w:w="1608" w:type="dxa"/>
            <w:tcBorders>
              <w:top w:val="single" w:sz="4" w:space="0" w:color="auto"/>
              <w:left w:val="single" w:sz="4" w:space="0" w:color="auto"/>
            </w:tcBorders>
            <w:shd w:val="clear" w:color="auto" w:fill="auto"/>
            <w:vAlign w:val="bottom"/>
          </w:tcPr>
          <w:p w:rsidR="00E10CE0" w:rsidRDefault="00E10CE0" w:rsidP="00F37FE2">
            <w:pPr>
              <w:pStyle w:val="Jin0"/>
              <w:rPr>
                <w:sz w:val="18"/>
                <w:szCs w:val="18"/>
              </w:rPr>
            </w:pPr>
            <w:r>
              <w:rPr>
                <w:rStyle w:val="Jin"/>
                <w:sz w:val="18"/>
                <w:szCs w:val="18"/>
              </w:rPr>
              <w:t>2110556308/2700</w:t>
            </w:r>
          </w:p>
        </w:tc>
        <w:tc>
          <w:tcPr>
            <w:tcW w:w="1114" w:type="dxa"/>
            <w:tcBorders>
              <w:top w:val="single" w:sz="4" w:space="0" w:color="auto"/>
              <w:left w:val="single" w:sz="4" w:space="0" w:color="auto"/>
              <w:right w:val="single" w:sz="4" w:space="0" w:color="auto"/>
            </w:tcBorders>
            <w:shd w:val="clear" w:color="auto" w:fill="auto"/>
            <w:vAlign w:val="bottom"/>
          </w:tcPr>
          <w:p w:rsidR="00E10CE0" w:rsidRDefault="00E10CE0" w:rsidP="00F37FE2">
            <w:pPr>
              <w:pStyle w:val="Jin0"/>
              <w:rPr>
                <w:sz w:val="18"/>
                <w:szCs w:val="18"/>
              </w:rPr>
            </w:pPr>
            <w:r>
              <w:rPr>
                <w:rStyle w:val="Jin"/>
                <w:sz w:val="18"/>
                <w:szCs w:val="18"/>
              </w:rPr>
              <w:t>BKE2017</w:t>
            </w:r>
          </w:p>
        </w:tc>
      </w:tr>
      <w:tr w:rsidR="00E10CE0" w:rsidTr="00F37FE2">
        <w:trPr>
          <w:trHeight w:hRule="exact" w:val="235"/>
          <w:jc w:val="center"/>
        </w:trPr>
        <w:tc>
          <w:tcPr>
            <w:tcW w:w="950" w:type="dxa"/>
            <w:tcBorders>
              <w:top w:val="single" w:sz="4" w:space="0" w:color="auto"/>
              <w:left w:val="single" w:sz="4" w:space="0" w:color="auto"/>
            </w:tcBorders>
            <w:shd w:val="clear" w:color="auto" w:fill="auto"/>
          </w:tcPr>
          <w:p w:rsidR="00E10CE0" w:rsidRDefault="00E10CE0" w:rsidP="00F37FE2">
            <w:pPr>
              <w:pStyle w:val="Jin0"/>
              <w:ind w:firstLine="420"/>
              <w:rPr>
                <w:sz w:val="18"/>
                <w:szCs w:val="18"/>
              </w:rPr>
            </w:pPr>
            <w:r>
              <w:rPr>
                <w:rStyle w:val="Jin"/>
                <w:sz w:val="18"/>
                <w:szCs w:val="18"/>
              </w:rPr>
              <w:t>3</w:t>
            </w:r>
          </w:p>
        </w:tc>
        <w:tc>
          <w:tcPr>
            <w:tcW w:w="1181" w:type="dxa"/>
            <w:tcBorders>
              <w:top w:val="single" w:sz="4" w:space="0" w:color="auto"/>
              <w:left w:val="single" w:sz="4" w:space="0" w:color="auto"/>
            </w:tcBorders>
            <w:shd w:val="clear" w:color="auto" w:fill="auto"/>
          </w:tcPr>
          <w:p w:rsidR="00E10CE0" w:rsidRDefault="00E10CE0" w:rsidP="00F37FE2">
            <w:pPr>
              <w:pStyle w:val="Jin0"/>
              <w:ind w:firstLine="140"/>
              <w:jc w:val="both"/>
              <w:rPr>
                <w:sz w:val="18"/>
                <w:szCs w:val="18"/>
              </w:rPr>
            </w:pPr>
            <w:proofErr w:type="gramStart"/>
            <w:r>
              <w:rPr>
                <w:rStyle w:val="Jin"/>
                <w:sz w:val="18"/>
                <w:szCs w:val="18"/>
              </w:rPr>
              <w:t>15.11.2017</w:t>
            </w:r>
            <w:proofErr w:type="gramEnd"/>
          </w:p>
        </w:tc>
        <w:tc>
          <w:tcPr>
            <w:tcW w:w="931" w:type="dxa"/>
            <w:tcBorders>
              <w:top w:val="single" w:sz="4" w:space="0" w:color="auto"/>
              <w:left w:val="single" w:sz="4" w:space="0" w:color="auto"/>
            </w:tcBorders>
            <w:shd w:val="clear" w:color="auto" w:fill="auto"/>
          </w:tcPr>
          <w:p w:rsidR="00E10CE0" w:rsidRDefault="00E10CE0" w:rsidP="00F37FE2">
            <w:pPr>
              <w:pStyle w:val="Jin0"/>
              <w:ind w:firstLine="520"/>
              <w:rPr>
                <w:sz w:val="18"/>
                <w:szCs w:val="18"/>
              </w:rPr>
            </w:pPr>
            <w:r>
              <w:rPr>
                <w:rStyle w:val="Jin"/>
                <w:sz w:val="18"/>
                <w:szCs w:val="18"/>
              </w:rPr>
              <w:t>15%</w:t>
            </w:r>
          </w:p>
        </w:tc>
        <w:tc>
          <w:tcPr>
            <w:tcW w:w="1483" w:type="dxa"/>
            <w:tcBorders>
              <w:top w:val="single" w:sz="4" w:space="0" w:color="auto"/>
              <w:left w:val="single" w:sz="4" w:space="0" w:color="auto"/>
            </w:tcBorders>
            <w:shd w:val="clear" w:color="auto" w:fill="auto"/>
          </w:tcPr>
          <w:p w:rsidR="00E10CE0" w:rsidRDefault="00E10CE0" w:rsidP="00F37FE2">
            <w:pPr>
              <w:pStyle w:val="Jin0"/>
              <w:ind w:firstLine="440"/>
              <w:jc w:val="both"/>
              <w:rPr>
                <w:sz w:val="18"/>
                <w:szCs w:val="18"/>
              </w:rPr>
            </w:pPr>
            <w:r>
              <w:rPr>
                <w:rStyle w:val="Jin"/>
                <w:sz w:val="18"/>
                <w:szCs w:val="18"/>
              </w:rPr>
              <w:t>7 000,00 Kč</w:t>
            </w:r>
          </w:p>
        </w:tc>
        <w:tc>
          <w:tcPr>
            <w:tcW w:w="1224" w:type="dxa"/>
            <w:tcBorders>
              <w:top w:val="single" w:sz="4" w:space="0" w:color="auto"/>
              <w:left w:val="single" w:sz="4" w:space="0" w:color="auto"/>
            </w:tcBorders>
            <w:shd w:val="clear" w:color="auto" w:fill="auto"/>
          </w:tcPr>
          <w:p w:rsidR="00E10CE0" w:rsidRDefault="00E10CE0" w:rsidP="00F37FE2">
            <w:pPr>
              <w:pStyle w:val="Jin0"/>
              <w:ind w:firstLine="180"/>
              <w:rPr>
                <w:sz w:val="18"/>
                <w:szCs w:val="18"/>
              </w:rPr>
            </w:pPr>
            <w:r>
              <w:rPr>
                <w:rStyle w:val="Jin"/>
                <w:sz w:val="18"/>
                <w:szCs w:val="18"/>
              </w:rPr>
              <w:t>1 050,00 Kč</w:t>
            </w:r>
          </w:p>
        </w:tc>
        <w:tc>
          <w:tcPr>
            <w:tcW w:w="1344" w:type="dxa"/>
            <w:tcBorders>
              <w:top w:val="single" w:sz="4" w:space="0" w:color="auto"/>
              <w:left w:val="single" w:sz="4" w:space="0" w:color="auto"/>
            </w:tcBorders>
            <w:shd w:val="clear" w:color="auto" w:fill="auto"/>
          </w:tcPr>
          <w:p w:rsidR="00E10CE0" w:rsidRDefault="00E10CE0" w:rsidP="00F37FE2">
            <w:pPr>
              <w:pStyle w:val="Jin0"/>
              <w:jc w:val="right"/>
              <w:rPr>
                <w:sz w:val="18"/>
                <w:szCs w:val="18"/>
              </w:rPr>
            </w:pPr>
            <w:r>
              <w:rPr>
                <w:rStyle w:val="Jin"/>
                <w:sz w:val="18"/>
                <w:szCs w:val="18"/>
              </w:rPr>
              <w:t>8 050,00 Kč</w:t>
            </w:r>
          </w:p>
        </w:tc>
        <w:tc>
          <w:tcPr>
            <w:tcW w:w="1608" w:type="dxa"/>
            <w:tcBorders>
              <w:top w:val="single" w:sz="4" w:space="0" w:color="auto"/>
              <w:left w:val="single" w:sz="4" w:space="0" w:color="auto"/>
            </w:tcBorders>
            <w:shd w:val="clear" w:color="auto" w:fill="auto"/>
          </w:tcPr>
          <w:p w:rsidR="00E10CE0" w:rsidRDefault="00E10CE0" w:rsidP="00F37FE2">
            <w:pPr>
              <w:pStyle w:val="Jin0"/>
              <w:rPr>
                <w:sz w:val="18"/>
                <w:szCs w:val="18"/>
              </w:rPr>
            </w:pPr>
            <w:r>
              <w:rPr>
                <w:rStyle w:val="Jin"/>
                <w:sz w:val="18"/>
                <w:szCs w:val="18"/>
              </w:rPr>
              <w:t>2110556308/2700</w:t>
            </w:r>
          </w:p>
        </w:tc>
        <w:tc>
          <w:tcPr>
            <w:tcW w:w="1114" w:type="dxa"/>
            <w:tcBorders>
              <w:top w:val="single" w:sz="4" w:space="0" w:color="auto"/>
              <w:left w:val="single" w:sz="4" w:space="0" w:color="auto"/>
              <w:right w:val="single" w:sz="4" w:space="0" w:color="auto"/>
            </w:tcBorders>
            <w:shd w:val="clear" w:color="auto" w:fill="auto"/>
          </w:tcPr>
          <w:p w:rsidR="00E10CE0" w:rsidRDefault="00E10CE0" w:rsidP="00F37FE2">
            <w:pPr>
              <w:pStyle w:val="Jin0"/>
              <w:rPr>
                <w:sz w:val="18"/>
                <w:szCs w:val="18"/>
              </w:rPr>
            </w:pPr>
            <w:r>
              <w:rPr>
                <w:rStyle w:val="Jin"/>
                <w:sz w:val="18"/>
                <w:szCs w:val="18"/>
              </w:rPr>
              <w:t>BKE2017</w:t>
            </w:r>
          </w:p>
        </w:tc>
      </w:tr>
      <w:tr w:rsidR="00E10CE0" w:rsidTr="00F37FE2">
        <w:trPr>
          <w:trHeight w:hRule="exact" w:val="230"/>
          <w:jc w:val="center"/>
        </w:trPr>
        <w:tc>
          <w:tcPr>
            <w:tcW w:w="950" w:type="dxa"/>
            <w:tcBorders>
              <w:top w:val="single" w:sz="4" w:space="0" w:color="auto"/>
              <w:left w:val="single" w:sz="4" w:space="0" w:color="auto"/>
            </w:tcBorders>
            <w:shd w:val="clear" w:color="auto" w:fill="auto"/>
          </w:tcPr>
          <w:p w:rsidR="00E10CE0" w:rsidRDefault="00E10CE0" w:rsidP="00F37FE2">
            <w:pPr>
              <w:pStyle w:val="Jin0"/>
              <w:ind w:firstLine="420"/>
              <w:rPr>
                <w:sz w:val="18"/>
                <w:szCs w:val="18"/>
              </w:rPr>
            </w:pPr>
            <w:r>
              <w:rPr>
                <w:rStyle w:val="Jin"/>
                <w:sz w:val="18"/>
                <w:szCs w:val="18"/>
              </w:rPr>
              <w:t>4</w:t>
            </w:r>
          </w:p>
        </w:tc>
        <w:tc>
          <w:tcPr>
            <w:tcW w:w="1181" w:type="dxa"/>
            <w:tcBorders>
              <w:top w:val="single" w:sz="4" w:space="0" w:color="auto"/>
              <w:left w:val="single" w:sz="4" w:space="0" w:color="auto"/>
            </w:tcBorders>
            <w:shd w:val="clear" w:color="auto" w:fill="auto"/>
          </w:tcPr>
          <w:p w:rsidR="00E10CE0" w:rsidRDefault="00E10CE0" w:rsidP="00F37FE2">
            <w:pPr>
              <w:pStyle w:val="Jin0"/>
              <w:ind w:firstLine="140"/>
              <w:jc w:val="both"/>
              <w:rPr>
                <w:sz w:val="18"/>
                <w:szCs w:val="18"/>
              </w:rPr>
            </w:pPr>
            <w:proofErr w:type="gramStart"/>
            <w:r>
              <w:rPr>
                <w:rStyle w:val="Jin"/>
                <w:sz w:val="18"/>
                <w:szCs w:val="18"/>
              </w:rPr>
              <w:t>15.12.2017</w:t>
            </w:r>
            <w:proofErr w:type="gramEnd"/>
          </w:p>
        </w:tc>
        <w:tc>
          <w:tcPr>
            <w:tcW w:w="931" w:type="dxa"/>
            <w:tcBorders>
              <w:top w:val="single" w:sz="4" w:space="0" w:color="auto"/>
              <w:left w:val="single" w:sz="4" w:space="0" w:color="auto"/>
            </w:tcBorders>
            <w:shd w:val="clear" w:color="auto" w:fill="auto"/>
          </w:tcPr>
          <w:p w:rsidR="00E10CE0" w:rsidRDefault="00E10CE0" w:rsidP="00F37FE2">
            <w:pPr>
              <w:pStyle w:val="Jin0"/>
              <w:ind w:firstLine="520"/>
              <w:rPr>
                <w:sz w:val="18"/>
                <w:szCs w:val="18"/>
              </w:rPr>
            </w:pPr>
            <w:r>
              <w:rPr>
                <w:rStyle w:val="Jin"/>
                <w:sz w:val="18"/>
                <w:szCs w:val="18"/>
              </w:rPr>
              <w:t>15%</w:t>
            </w:r>
          </w:p>
        </w:tc>
        <w:tc>
          <w:tcPr>
            <w:tcW w:w="1483" w:type="dxa"/>
            <w:tcBorders>
              <w:top w:val="single" w:sz="4" w:space="0" w:color="auto"/>
              <w:left w:val="single" w:sz="4" w:space="0" w:color="auto"/>
            </w:tcBorders>
            <w:shd w:val="clear" w:color="auto" w:fill="auto"/>
          </w:tcPr>
          <w:p w:rsidR="00E10CE0" w:rsidRDefault="00E10CE0" w:rsidP="00F37FE2">
            <w:pPr>
              <w:pStyle w:val="Jin0"/>
              <w:ind w:firstLine="440"/>
              <w:jc w:val="both"/>
              <w:rPr>
                <w:sz w:val="18"/>
                <w:szCs w:val="18"/>
              </w:rPr>
            </w:pPr>
            <w:r>
              <w:rPr>
                <w:rStyle w:val="Jin"/>
                <w:sz w:val="18"/>
                <w:szCs w:val="18"/>
              </w:rPr>
              <w:t>7 000,00 Kč</w:t>
            </w:r>
          </w:p>
        </w:tc>
        <w:tc>
          <w:tcPr>
            <w:tcW w:w="1224" w:type="dxa"/>
            <w:tcBorders>
              <w:top w:val="single" w:sz="4" w:space="0" w:color="auto"/>
              <w:left w:val="single" w:sz="4" w:space="0" w:color="auto"/>
            </w:tcBorders>
            <w:shd w:val="clear" w:color="auto" w:fill="auto"/>
          </w:tcPr>
          <w:p w:rsidR="00E10CE0" w:rsidRDefault="00E10CE0" w:rsidP="00F37FE2">
            <w:pPr>
              <w:pStyle w:val="Jin0"/>
              <w:ind w:firstLine="180"/>
              <w:rPr>
                <w:sz w:val="18"/>
                <w:szCs w:val="18"/>
              </w:rPr>
            </w:pPr>
            <w:r>
              <w:rPr>
                <w:rStyle w:val="Jin"/>
                <w:sz w:val="18"/>
                <w:szCs w:val="18"/>
              </w:rPr>
              <w:t>1 050,00 Kč</w:t>
            </w:r>
          </w:p>
        </w:tc>
        <w:tc>
          <w:tcPr>
            <w:tcW w:w="1344" w:type="dxa"/>
            <w:tcBorders>
              <w:top w:val="single" w:sz="4" w:space="0" w:color="auto"/>
              <w:left w:val="single" w:sz="4" w:space="0" w:color="auto"/>
            </w:tcBorders>
            <w:shd w:val="clear" w:color="auto" w:fill="auto"/>
          </w:tcPr>
          <w:p w:rsidR="00E10CE0" w:rsidRDefault="00E10CE0" w:rsidP="00F37FE2">
            <w:pPr>
              <w:pStyle w:val="Jin0"/>
              <w:jc w:val="right"/>
              <w:rPr>
                <w:sz w:val="18"/>
                <w:szCs w:val="18"/>
              </w:rPr>
            </w:pPr>
            <w:r>
              <w:rPr>
                <w:rStyle w:val="Jin"/>
                <w:sz w:val="18"/>
                <w:szCs w:val="18"/>
              </w:rPr>
              <w:t>8 050,00 Kč</w:t>
            </w:r>
          </w:p>
        </w:tc>
        <w:tc>
          <w:tcPr>
            <w:tcW w:w="1608" w:type="dxa"/>
            <w:tcBorders>
              <w:top w:val="single" w:sz="4" w:space="0" w:color="auto"/>
              <w:left w:val="single" w:sz="4" w:space="0" w:color="auto"/>
            </w:tcBorders>
            <w:shd w:val="clear" w:color="auto" w:fill="auto"/>
          </w:tcPr>
          <w:p w:rsidR="00E10CE0" w:rsidRDefault="00E10CE0" w:rsidP="00F37FE2">
            <w:pPr>
              <w:pStyle w:val="Jin0"/>
              <w:rPr>
                <w:sz w:val="18"/>
                <w:szCs w:val="18"/>
              </w:rPr>
            </w:pPr>
            <w:r>
              <w:rPr>
                <w:rStyle w:val="Jin"/>
                <w:sz w:val="18"/>
                <w:szCs w:val="18"/>
              </w:rPr>
              <w:t>2110556308/2700</w:t>
            </w:r>
          </w:p>
        </w:tc>
        <w:tc>
          <w:tcPr>
            <w:tcW w:w="1114" w:type="dxa"/>
            <w:tcBorders>
              <w:top w:val="single" w:sz="4" w:space="0" w:color="auto"/>
              <w:left w:val="single" w:sz="4" w:space="0" w:color="auto"/>
              <w:right w:val="single" w:sz="4" w:space="0" w:color="auto"/>
            </w:tcBorders>
            <w:shd w:val="clear" w:color="auto" w:fill="auto"/>
          </w:tcPr>
          <w:p w:rsidR="00E10CE0" w:rsidRDefault="00E10CE0" w:rsidP="00F37FE2">
            <w:pPr>
              <w:pStyle w:val="Jin0"/>
              <w:rPr>
                <w:sz w:val="18"/>
                <w:szCs w:val="18"/>
              </w:rPr>
            </w:pPr>
            <w:r>
              <w:rPr>
                <w:rStyle w:val="Jin"/>
                <w:sz w:val="18"/>
                <w:szCs w:val="18"/>
              </w:rPr>
              <w:t>BKE2017</w:t>
            </w:r>
          </w:p>
        </w:tc>
      </w:tr>
      <w:tr w:rsidR="00E10CE0" w:rsidTr="00F37FE2">
        <w:trPr>
          <w:trHeight w:hRule="exact" w:val="250"/>
          <w:jc w:val="center"/>
        </w:trPr>
        <w:tc>
          <w:tcPr>
            <w:tcW w:w="950" w:type="dxa"/>
            <w:tcBorders>
              <w:top w:val="single" w:sz="4" w:space="0" w:color="auto"/>
              <w:left w:val="single" w:sz="4" w:space="0" w:color="auto"/>
              <w:bottom w:val="single" w:sz="4" w:space="0" w:color="auto"/>
            </w:tcBorders>
            <w:shd w:val="clear" w:color="auto" w:fill="auto"/>
          </w:tcPr>
          <w:p w:rsidR="00E10CE0" w:rsidRDefault="00E10CE0" w:rsidP="00F37FE2">
            <w:pPr>
              <w:pStyle w:val="Jin0"/>
              <w:rPr>
                <w:sz w:val="18"/>
                <w:szCs w:val="18"/>
              </w:rPr>
            </w:pPr>
            <w:r>
              <w:rPr>
                <w:rStyle w:val="Jin"/>
                <w:sz w:val="18"/>
                <w:szCs w:val="18"/>
              </w:rPr>
              <w:t>Celkem</w:t>
            </w:r>
          </w:p>
        </w:tc>
        <w:tc>
          <w:tcPr>
            <w:tcW w:w="1181" w:type="dxa"/>
            <w:tcBorders>
              <w:top w:val="single" w:sz="4" w:space="0" w:color="auto"/>
              <w:left w:val="single" w:sz="4" w:space="0" w:color="auto"/>
              <w:bottom w:val="single" w:sz="4" w:space="0" w:color="auto"/>
            </w:tcBorders>
            <w:shd w:val="clear" w:color="auto" w:fill="auto"/>
          </w:tcPr>
          <w:p w:rsidR="00E10CE0" w:rsidRDefault="00E10CE0" w:rsidP="00F37FE2">
            <w:pPr>
              <w:spacing w:after="0" w:line="240" w:lineRule="auto"/>
              <w:rPr>
                <w:sz w:val="10"/>
                <w:szCs w:val="10"/>
              </w:rPr>
            </w:pPr>
          </w:p>
        </w:tc>
        <w:tc>
          <w:tcPr>
            <w:tcW w:w="931" w:type="dxa"/>
            <w:tcBorders>
              <w:top w:val="single" w:sz="4" w:space="0" w:color="auto"/>
              <w:left w:val="single" w:sz="4" w:space="0" w:color="auto"/>
              <w:bottom w:val="single" w:sz="4" w:space="0" w:color="auto"/>
            </w:tcBorders>
            <w:shd w:val="clear" w:color="auto" w:fill="auto"/>
          </w:tcPr>
          <w:p w:rsidR="00E10CE0" w:rsidRDefault="00E10CE0" w:rsidP="00F37FE2">
            <w:pPr>
              <w:spacing w:after="0" w:line="240" w:lineRule="auto"/>
              <w:rPr>
                <w:sz w:val="10"/>
                <w:szCs w:val="10"/>
              </w:rPr>
            </w:pPr>
          </w:p>
        </w:tc>
        <w:tc>
          <w:tcPr>
            <w:tcW w:w="1483" w:type="dxa"/>
            <w:tcBorders>
              <w:top w:val="single" w:sz="4" w:space="0" w:color="auto"/>
              <w:left w:val="single" w:sz="4" w:space="0" w:color="auto"/>
              <w:bottom w:val="single" w:sz="4" w:space="0" w:color="auto"/>
            </w:tcBorders>
            <w:shd w:val="clear" w:color="auto" w:fill="auto"/>
          </w:tcPr>
          <w:p w:rsidR="00E10CE0" w:rsidRDefault="00E10CE0" w:rsidP="00F37FE2">
            <w:pPr>
              <w:pStyle w:val="Jin0"/>
              <w:ind w:firstLine="340"/>
              <w:jc w:val="both"/>
              <w:rPr>
                <w:sz w:val="18"/>
                <w:szCs w:val="18"/>
              </w:rPr>
            </w:pPr>
            <w:r>
              <w:rPr>
                <w:rStyle w:val="Jin"/>
                <w:sz w:val="18"/>
                <w:szCs w:val="18"/>
              </w:rPr>
              <w:t>28 000,00 Kč</w:t>
            </w:r>
          </w:p>
        </w:tc>
        <w:tc>
          <w:tcPr>
            <w:tcW w:w="1224" w:type="dxa"/>
            <w:tcBorders>
              <w:top w:val="single" w:sz="4" w:space="0" w:color="auto"/>
              <w:left w:val="single" w:sz="4" w:space="0" w:color="auto"/>
              <w:bottom w:val="single" w:sz="4" w:space="0" w:color="auto"/>
            </w:tcBorders>
            <w:shd w:val="clear" w:color="auto" w:fill="auto"/>
          </w:tcPr>
          <w:p w:rsidR="00E10CE0" w:rsidRDefault="00E10CE0" w:rsidP="00F37FE2">
            <w:pPr>
              <w:pStyle w:val="Jin0"/>
              <w:ind w:firstLine="180"/>
              <w:rPr>
                <w:sz w:val="18"/>
                <w:szCs w:val="18"/>
              </w:rPr>
            </w:pPr>
            <w:r>
              <w:rPr>
                <w:rStyle w:val="Jin"/>
                <w:sz w:val="18"/>
                <w:szCs w:val="18"/>
              </w:rPr>
              <w:t>4 200,00 Kč</w:t>
            </w:r>
          </w:p>
        </w:tc>
        <w:tc>
          <w:tcPr>
            <w:tcW w:w="1344" w:type="dxa"/>
            <w:tcBorders>
              <w:top w:val="single" w:sz="4" w:space="0" w:color="auto"/>
              <w:left w:val="single" w:sz="4" w:space="0" w:color="auto"/>
              <w:bottom w:val="single" w:sz="4" w:space="0" w:color="auto"/>
            </w:tcBorders>
            <w:shd w:val="clear" w:color="auto" w:fill="auto"/>
          </w:tcPr>
          <w:p w:rsidR="00E10CE0" w:rsidRDefault="00E10CE0" w:rsidP="00F37FE2">
            <w:pPr>
              <w:pStyle w:val="Jin0"/>
              <w:jc w:val="right"/>
              <w:rPr>
                <w:sz w:val="18"/>
                <w:szCs w:val="18"/>
              </w:rPr>
            </w:pPr>
            <w:r>
              <w:rPr>
                <w:rStyle w:val="Jin"/>
                <w:sz w:val="18"/>
                <w:szCs w:val="18"/>
              </w:rPr>
              <w:t>32 200,00 Kč</w:t>
            </w:r>
          </w:p>
        </w:tc>
        <w:tc>
          <w:tcPr>
            <w:tcW w:w="1608" w:type="dxa"/>
            <w:tcBorders>
              <w:top w:val="single" w:sz="4" w:space="0" w:color="auto"/>
              <w:left w:val="single" w:sz="4" w:space="0" w:color="auto"/>
              <w:bottom w:val="single" w:sz="4" w:space="0" w:color="auto"/>
            </w:tcBorders>
            <w:shd w:val="clear" w:color="auto" w:fill="auto"/>
          </w:tcPr>
          <w:p w:rsidR="00E10CE0" w:rsidRDefault="00E10CE0" w:rsidP="00F37FE2">
            <w:pPr>
              <w:spacing w:after="0" w:line="240" w:lineRule="auto"/>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E10CE0" w:rsidRDefault="00E10CE0" w:rsidP="00F37FE2">
            <w:pPr>
              <w:spacing w:after="0" w:line="240" w:lineRule="auto"/>
              <w:rPr>
                <w:sz w:val="10"/>
                <w:szCs w:val="10"/>
              </w:rPr>
            </w:pPr>
          </w:p>
        </w:tc>
      </w:tr>
    </w:tbl>
    <w:p w:rsidR="00E10CE0" w:rsidRDefault="00E10CE0" w:rsidP="00E10CE0">
      <w:pPr>
        <w:sectPr w:rsidR="00E10CE0" w:rsidSect="00E13F42">
          <w:pgSz w:w="11900" w:h="16840"/>
          <w:pgMar w:top="1400" w:right="1077" w:bottom="1134" w:left="987" w:header="0" w:footer="6" w:gutter="0"/>
          <w:cols w:space="720"/>
          <w:noEndnote/>
          <w:docGrid w:linePitch="360"/>
        </w:sectPr>
      </w:pPr>
    </w:p>
    <w:p w:rsidR="00E57E6C" w:rsidRDefault="00E57E6C" w:rsidP="00AD63C6">
      <w:pPr>
        <w:spacing w:after="0" w:line="240" w:lineRule="auto"/>
        <w:ind w:left="7788"/>
        <w:rPr>
          <w:rFonts w:ascii="Arial" w:hAnsi="Arial" w:cs="Arial"/>
          <w:i/>
          <w:sz w:val="20"/>
          <w:szCs w:val="20"/>
        </w:rPr>
      </w:pPr>
      <w:r w:rsidRPr="00A7601F">
        <w:rPr>
          <w:rFonts w:ascii="Arial" w:hAnsi="Arial" w:cs="Arial"/>
          <w:i/>
          <w:sz w:val="20"/>
          <w:szCs w:val="20"/>
        </w:rPr>
        <w:t xml:space="preserve">Příloha č. </w:t>
      </w:r>
      <w:r>
        <w:rPr>
          <w:rFonts w:ascii="Arial" w:hAnsi="Arial" w:cs="Arial"/>
          <w:i/>
          <w:sz w:val="20"/>
          <w:szCs w:val="20"/>
        </w:rPr>
        <w:t>2</w:t>
      </w:r>
    </w:p>
    <w:p w:rsidR="00063CFB" w:rsidRDefault="00063CFB" w:rsidP="00AD63C6">
      <w:pPr>
        <w:spacing w:after="0" w:line="240" w:lineRule="auto"/>
        <w:ind w:left="7788"/>
        <w:rPr>
          <w:rFonts w:ascii="Arial" w:hAnsi="Arial" w:cs="Arial"/>
          <w:i/>
          <w:sz w:val="20"/>
          <w:szCs w:val="20"/>
        </w:rPr>
      </w:pPr>
    </w:p>
    <w:p w:rsidR="00AD63C6" w:rsidRPr="00E225BB" w:rsidRDefault="00AD63C6" w:rsidP="00AD63C6">
      <w:pPr>
        <w:widowControl w:val="0"/>
        <w:tabs>
          <w:tab w:val="left" w:pos="992"/>
          <w:tab w:val="left" w:pos="1360"/>
        </w:tabs>
        <w:spacing w:line="264" w:lineRule="auto"/>
        <w:jc w:val="center"/>
        <w:outlineLvl w:val="0"/>
        <w:rPr>
          <w:rFonts w:ascii="Calibri" w:hAnsi="Calibri" w:cs="Arial"/>
          <w:b/>
          <w:bCs/>
          <w:sz w:val="28"/>
          <w:szCs w:val="28"/>
        </w:rPr>
      </w:pPr>
      <w:r w:rsidRPr="00E225BB">
        <w:rPr>
          <w:rFonts w:ascii="Calibri" w:hAnsi="Calibri" w:cs="Arial"/>
          <w:b/>
          <w:bCs/>
          <w:sz w:val="28"/>
          <w:szCs w:val="28"/>
        </w:rPr>
        <w:t>DODATEK Č. 1 KE SMLOUVĚ O PODNÁJMU NEBYTOVÝCH PROSTOR</w:t>
      </w:r>
    </w:p>
    <w:p w:rsidR="00AD63C6" w:rsidRPr="00FB7E87" w:rsidRDefault="00AD63C6" w:rsidP="00AD63C6">
      <w:pPr>
        <w:widowControl w:val="0"/>
        <w:tabs>
          <w:tab w:val="left" w:pos="992"/>
          <w:tab w:val="left" w:pos="1360"/>
        </w:tabs>
        <w:spacing w:after="0" w:line="264" w:lineRule="auto"/>
        <w:jc w:val="both"/>
        <w:outlineLvl w:val="0"/>
        <w:rPr>
          <w:rFonts w:ascii="Calibri" w:hAnsi="Calibri" w:cs="Arial"/>
          <w:b/>
          <w:bCs/>
        </w:rPr>
      </w:pPr>
      <w:r>
        <w:rPr>
          <w:rFonts w:ascii="Calibri" w:hAnsi="Calibri" w:cs="Arial"/>
          <w:b/>
          <w:bCs/>
        </w:rPr>
        <w:t>MĚŠŤANSKÁ BESEDA PLZEŇ</w:t>
      </w:r>
      <w:r w:rsidRPr="00FB7E87">
        <w:rPr>
          <w:rFonts w:ascii="Calibri" w:hAnsi="Calibri" w:cs="Arial"/>
          <w:b/>
          <w:bCs/>
        </w:rPr>
        <w:t xml:space="preserve"> s. r. o. </w:t>
      </w:r>
    </w:p>
    <w:p w:rsidR="00AD63C6" w:rsidRPr="00FB7E87" w:rsidRDefault="00AD63C6" w:rsidP="00AD63C6">
      <w:pPr>
        <w:widowControl w:val="0"/>
        <w:tabs>
          <w:tab w:val="left" w:pos="992"/>
          <w:tab w:val="left" w:pos="1360"/>
        </w:tabs>
        <w:spacing w:after="0" w:line="264" w:lineRule="auto"/>
        <w:jc w:val="both"/>
        <w:rPr>
          <w:rFonts w:ascii="Calibri" w:hAnsi="Calibri" w:cs="Arial"/>
          <w:bCs/>
        </w:rPr>
      </w:pPr>
      <w:r w:rsidRPr="00FB7E87">
        <w:rPr>
          <w:rFonts w:ascii="Calibri" w:hAnsi="Calibri" w:cs="Arial"/>
          <w:bCs/>
        </w:rPr>
        <w:t>zapsaná v OR KS v Plzni, oddíl C, vložka 5685</w:t>
      </w:r>
    </w:p>
    <w:p w:rsidR="00AD63C6" w:rsidRPr="00FB7E87" w:rsidRDefault="00AD63C6" w:rsidP="00AD63C6">
      <w:pPr>
        <w:widowControl w:val="0"/>
        <w:tabs>
          <w:tab w:val="left" w:pos="992"/>
          <w:tab w:val="left" w:pos="1360"/>
        </w:tabs>
        <w:spacing w:after="0" w:line="264" w:lineRule="auto"/>
        <w:jc w:val="both"/>
        <w:rPr>
          <w:rFonts w:ascii="Calibri" w:hAnsi="Calibri" w:cs="Arial"/>
          <w:bCs/>
        </w:rPr>
      </w:pPr>
      <w:r w:rsidRPr="00FB7E87">
        <w:rPr>
          <w:rFonts w:ascii="Calibri" w:hAnsi="Calibri" w:cs="Arial"/>
          <w:bCs/>
        </w:rPr>
        <w:t>se sídlem Plzeň, Dominikánská 3, PSČ 301 00</w:t>
      </w:r>
    </w:p>
    <w:p w:rsidR="00AD63C6" w:rsidRPr="00FB7E87" w:rsidRDefault="00AD63C6" w:rsidP="00AD63C6">
      <w:pPr>
        <w:widowControl w:val="0"/>
        <w:tabs>
          <w:tab w:val="left" w:pos="992"/>
          <w:tab w:val="left" w:pos="1360"/>
        </w:tabs>
        <w:spacing w:after="0"/>
        <w:jc w:val="both"/>
        <w:rPr>
          <w:rFonts w:ascii="Calibri" w:hAnsi="Calibri" w:cs="Arial"/>
          <w:bCs/>
        </w:rPr>
      </w:pPr>
      <w:r w:rsidRPr="00FB7E87">
        <w:rPr>
          <w:rFonts w:ascii="Calibri" w:hAnsi="Calibri" w:cs="Arial"/>
          <w:bCs/>
        </w:rPr>
        <w:t>IČ: 61775134; DIČ: CZ61775134</w:t>
      </w:r>
    </w:p>
    <w:p w:rsidR="00AD63C6" w:rsidRPr="00FB7E87" w:rsidRDefault="00AD63C6" w:rsidP="00AD63C6">
      <w:pPr>
        <w:widowControl w:val="0"/>
        <w:autoSpaceDE w:val="0"/>
        <w:autoSpaceDN w:val="0"/>
        <w:adjustRightInd w:val="0"/>
        <w:spacing w:after="0"/>
        <w:ind w:right="72"/>
        <w:rPr>
          <w:rFonts w:ascii="Calibri" w:hAnsi="Calibri" w:cs="Arial"/>
        </w:rPr>
      </w:pPr>
      <w:r w:rsidRPr="00FB7E87">
        <w:rPr>
          <w:rFonts w:ascii="Calibri" w:hAnsi="Calibri" w:cs="Arial"/>
        </w:rPr>
        <w:t xml:space="preserve">zastoupená: </w:t>
      </w:r>
      <w:r>
        <w:rPr>
          <w:rFonts w:ascii="Calibri" w:hAnsi="Calibri" w:cs="Arial"/>
        </w:rPr>
        <w:t xml:space="preserve">Ing. Ivan </w:t>
      </w:r>
      <w:proofErr w:type="gramStart"/>
      <w:r>
        <w:rPr>
          <w:rFonts w:ascii="Calibri" w:hAnsi="Calibri" w:cs="Arial"/>
        </w:rPr>
        <w:t>Jáchim</w:t>
      </w:r>
      <w:r w:rsidRPr="00FB7E87">
        <w:rPr>
          <w:rFonts w:ascii="Calibri" w:hAnsi="Calibri" w:cs="Arial"/>
        </w:rPr>
        <w:t xml:space="preserve">, </w:t>
      </w:r>
      <w:r>
        <w:rPr>
          <w:rFonts w:ascii="Calibri" w:hAnsi="Calibri" w:cs="Arial"/>
        </w:rPr>
        <w:t xml:space="preserve"> jednatel</w:t>
      </w:r>
      <w:proofErr w:type="gramEnd"/>
      <w:r w:rsidRPr="00FB7E87">
        <w:rPr>
          <w:rFonts w:ascii="Calibri" w:hAnsi="Calibri" w:cs="Arial"/>
        </w:rPr>
        <w:t xml:space="preserve"> společnosti</w:t>
      </w:r>
    </w:p>
    <w:p w:rsidR="00AD63C6" w:rsidRPr="00FB7E87" w:rsidRDefault="00AD63C6" w:rsidP="00AD63C6">
      <w:pPr>
        <w:widowControl w:val="0"/>
        <w:tabs>
          <w:tab w:val="left" w:pos="5361"/>
        </w:tabs>
        <w:autoSpaceDE w:val="0"/>
        <w:autoSpaceDN w:val="0"/>
        <w:adjustRightInd w:val="0"/>
        <w:spacing w:after="0" w:line="264" w:lineRule="exact"/>
        <w:jc w:val="both"/>
        <w:rPr>
          <w:rFonts w:ascii="Calibri" w:hAnsi="Calibri" w:cs="Arial"/>
        </w:rPr>
      </w:pPr>
      <w:r w:rsidRPr="00FB7E87">
        <w:rPr>
          <w:rFonts w:ascii="Calibri" w:hAnsi="Calibri" w:cs="Arial"/>
        </w:rPr>
        <w:t xml:space="preserve">bankovní spojení: </w:t>
      </w:r>
    </w:p>
    <w:p w:rsidR="00AD63C6" w:rsidRPr="00FB7E87" w:rsidRDefault="00AD63C6" w:rsidP="00AD63C6">
      <w:pPr>
        <w:widowControl w:val="0"/>
        <w:tabs>
          <w:tab w:val="left" w:pos="992"/>
          <w:tab w:val="left" w:pos="1360"/>
        </w:tabs>
        <w:spacing w:after="0"/>
        <w:jc w:val="both"/>
        <w:rPr>
          <w:rFonts w:ascii="Calibri" w:hAnsi="Calibri" w:cs="Arial"/>
        </w:rPr>
      </w:pPr>
      <w:r w:rsidRPr="00FB7E87">
        <w:rPr>
          <w:rFonts w:ascii="Calibri" w:hAnsi="Calibri" w:cs="Arial"/>
        </w:rPr>
        <w:t xml:space="preserve">číslo účtu: </w:t>
      </w:r>
    </w:p>
    <w:p w:rsidR="00AD63C6" w:rsidRPr="00FB7E87" w:rsidRDefault="00AD63C6" w:rsidP="00AD63C6">
      <w:pPr>
        <w:spacing w:after="0"/>
        <w:rPr>
          <w:rFonts w:ascii="Calibri" w:hAnsi="Calibri" w:cs="Arial"/>
          <w:i/>
        </w:rPr>
      </w:pPr>
      <w:r w:rsidRPr="00FB7E87">
        <w:rPr>
          <w:rFonts w:ascii="Calibri" w:hAnsi="Calibri" w:cs="Arial"/>
          <w:i/>
        </w:rPr>
        <w:t>na straně jedné jako nájemce</w:t>
      </w:r>
    </w:p>
    <w:p w:rsidR="00AD63C6" w:rsidRPr="00FB7E87" w:rsidRDefault="00AD63C6" w:rsidP="00AD63C6">
      <w:pPr>
        <w:spacing w:after="0"/>
        <w:rPr>
          <w:rFonts w:ascii="Calibri" w:hAnsi="Calibri" w:cs="Arial"/>
        </w:rPr>
      </w:pPr>
    </w:p>
    <w:p w:rsidR="00AD63C6" w:rsidRPr="00FB7E87" w:rsidRDefault="00AD63C6" w:rsidP="00AD63C6">
      <w:pPr>
        <w:spacing w:after="0"/>
        <w:rPr>
          <w:rFonts w:ascii="Calibri" w:hAnsi="Calibri" w:cs="Arial"/>
        </w:rPr>
      </w:pPr>
      <w:r w:rsidRPr="00FB7E87">
        <w:rPr>
          <w:rFonts w:ascii="Calibri" w:hAnsi="Calibri" w:cs="Arial"/>
        </w:rPr>
        <w:t xml:space="preserve">a </w:t>
      </w:r>
    </w:p>
    <w:p w:rsidR="00AD63C6" w:rsidRPr="00FB7E87" w:rsidRDefault="00AD63C6" w:rsidP="00AD63C6">
      <w:pPr>
        <w:spacing w:after="0"/>
        <w:rPr>
          <w:rFonts w:ascii="Calibri" w:hAnsi="Calibri" w:cs="Arial"/>
        </w:rPr>
      </w:pPr>
    </w:p>
    <w:p w:rsidR="00AD63C6" w:rsidRPr="00671F9E" w:rsidRDefault="00AD63C6" w:rsidP="00AD63C6">
      <w:pPr>
        <w:spacing w:after="0"/>
        <w:outlineLvl w:val="0"/>
        <w:rPr>
          <w:rFonts w:ascii="Calibri" w:hAnsi="Calibri" w:cs="Arial"/>
          <w:b/>
        </w:rPr>
      </w:pPr>
      <w:r>
        <w:rPr>
          <w:rFonts w:ascii="Calibri" w:hAnsi="Calibri" w:cs="Arial"/>
          <w:b/>
        </w:rPr>
        <w:t>BUFFALO KONCEPT s.r.o.</w:t>
      </w:r>
    </w:p>
    <w:p w:rsidR="00AD63C6" w:rsidRDefault="00AD63C6" w:rsidP="00AD63C6">
      <w:pPr>
        <w:spacing w:after="0"/>
        <w:rPr>
          <w:rFonts w:ascii="Calibri" w:hAnsi="Calibri" w:cs="Arial"/>
        </w:rPr>
      </w:pPr>
      <w:r>
        <w:rPr>
          <w:rFonts w:ascii="Calibri" w:hAnsi="Calibri" w:cs="Arial"/>
        </w:rPr>
        <w:t xml:space="preserve">Zapsaná v OR KS v Plzni, oddíl C, vložka 31855 </w:t>
      </w:r>
    </w:p>
    <w:p w:rsidR="00AD63C6" w:rsidRPr="00671F9E" w:rsidRDefault="00AD63C6" w:rsidP="00AD63C6">
      <w:pPr>
        <w:spacing w:after="0"/>
        <w:rPr>
          <w:rFonts w:ascii="Calibri" w:hAnsi="Calibri" w:cs="Arial"/>
        </w:rPr>
      </w:pPr>
      <w:r>
        <w:rPr>
          <w:rFonts w:ascii="Calibri" w:hAnsi="Calibri" w:cs="Arial"/>
        </w:rPr>
        <w:t>se sídlem Plzeň, Nádražní 2495/20, PSČ 301 00</w:t>
      </w:r>
    </w:p>
    <w:p w:rsidR="00AD63C6" w:rsidRDefault="00AD63C6" w:rsidP="00AD63C6">
      <w:pPr>
        <w:spacing w:after="0"/>
        <w:rPr>
          <w:rFonts w:ascii="Calibri" w:hAnsi="Calibri" w:cs="Arial"/>
        </w:rPr>
      </w:pPr>
      <w:r>
        <w:rPr>
          <w:rFonts w:ascii="Calibri" w:hAnsi="Calibri" w:cs="Arial"/>
        </w:rPr>
        <w:t>IČ: 04533101; DIČ: CZ04533101</w:t>
      </w:r>
    </w:p>
    <w:p w:rsidR="00AD63C6" w:rsidRPr="00671F9E" w:rsidRDefault="00AD63C6" w:rsidP="00AD63C6">
      <w:pPr>
        <w:spacing w:after="0"/>
        <w:rPr>
          <w:rFonts w:ascii="Calibri" w:hAnsi="Calibri" w:cs="Arial"/>
        </w:rPr>
      </w:pPr>
      <w:r>
        <w:rPr>
          <w:rFonts w:ascii="Calibri" w:hAnsi="Calibri" w:cs="Arial"/>
        </w:rPr>
        <w:t>zastoupená: Jakub Havlíček, jednatel společnosti</w:t>
      </w:r>
    </w:p>
    <w:p w:rsidR="00275C6F" w:rsidRDefault="00AD63C6" w:rsidP="00AD63C6">
      <w:pPr>
        <w:spacing w:after="0"/>
        <w:rPr>
          <w:rFonts w:ascii="Calibri" w:hAnsi="Calibri" w:cs="Arial"/>
        </w:rPr>
      </w:pPr>
      <w:r w:rsidRPr="004F4875">
        <w:rPr>
          <w:rFonts w:ascii="Calibri" w:hAnsi="Calibri" w:cs="Arial"/>
        </w:rPr>
        <w:t xml:space="preserve">bankovní spojení: </w:t>
      </w:r>
    </w:p>
    <w:p w:rsidR="00AD63C6" w:rsidRPr="00671F9E" w:rsidRDefault="00AD63C6" w:rsidP="00AD63C6">
      <w:pPr>
        <w:spacing w:after="0"/>
        <w:rPr>
          <w:rFonts w:ascii="Calibri" w:hAnsi="Calibri" w:cs="Arial"/>
        </w:rPr>
      </w:pPr>
      <w:r w:rsidRPr="004F4875">
        <w:rPr>
          <w:rFonts w:ascii="Calibri" w:hAnsi="Calibri" w:cs="Arial"/>
        </w:rPr>
        <w:t xml:space="preserve">číslo účtu: </w:t>
      </w:r>
    </w:p>
    <w:p w:rsidR="00AD63C6" w:rsidRPr="00FB7E87" w:rsidRDefault="00AD63C6" w:rsidP="00AD63C6">
      <w:pPr>
        <w:spacing w:after="0"/>
        <w:rPr>
          <w:rFonts w:ascii="Calibri" w:hAnsi="Calibri" w:cs="Arial"/>
          <w:i/>
        </w:rPr>
      </w:pPr>
      <w:r w:rsidRPr="00FB7E87">
        <w:rPr>
          <w:rFonts w:ascii="Calibri" w:hAnsi="Calibri" w:cs="Arial"/>
          <w:i/>
        </w:rPr>
        <w:t>na straně druhé jako podnájemce</w:t>
      </w:r>
    </w:p>
    <w:p w:rsidR="00AD63C6" w:rsidRDefault="00AD63C6" w:rsidP="00AD63C6">
      <w:pPr>
        <w:spacing w:after="0"/>
        <w:jc w:val="center"/>
        <w:rPr>
          <w:rFonts w:ascii="Calibri" w:hAnsi="Calibri" w:cs="Arial"/>
          <w:b/>
        </w:rPr>
      </w:pPr>
    </w:p>
    <w:p w:rsidR="00AD63C6" w:rsidRPr="00E12F9F" w:rsidRDefault="00AD63C6" w:rsidP="00AD63C6">
      <w:pPr>
        <w:spacing w:after="0"/>
        <w:jc w:val="center"/>
        <w:rPr>
          <w:rFonts w:ascii="Calibri" w:hAnsi="Calibri" w:cs="Arial"/>
          <w:b/>
        </w:rPr>
      </w:pPr>
      <w:r>
        <w:rPr>
          <w:rFonts w:ascii="Calibri" w:hAnsi="Calibri" w:cs="Arial"/>
          <w:b/>
        </w:rPr>
        <w:t>I.</w:t>
      </w:r>
    </w:p>
    <w:p w:rsidR="00AD63C6" w:rsidRPr="00E225BB" w:rsidRDefault="00AD63C6" w:rsidP="00AD63C6">
      <w:pPr>
        <w:spacing w:after="0"/>
        <w:jc w:val="center"/>
        <w:rPr>
          <w:rFonts w:cstheme="minorHAnsi"/>
        </w:rPr>
      </w:pPr>
      <w:r>
        <w:rPr>
          <w:rFonts w:cstheme="minorHAnsi"/>
        </w:rPr>
        <w:t>S</w:t>
      </w:r>
      <w:r w:rsidRPr="00E225BB">
        <w:rPr>
          <w:rFonts w:cstheme="minorHAnsi"/>
        </w:rPr>
        <w:t xml:space="preserve"> smluvní strany se dohodly, že </w:t>
      </w:r>
      <w:r w:rsidRPr="000464CE">
        <w:rPr>
          <w:rFonts w:cstheme="minorHAnsi"/>
          <w:b/>
        </w:rPr>
        <w:t xml:space="preserve">od doby kdy nebylo podnájemci – na základě opatření Ministerstva zdravotnictví ČR nebo Vlády ČR z důvodu zabránění šíření </w:t>
      </w:r>
      <w:proofErr w:type="spellStart"/>
      <w:r w:rsidRPr="000464CE">
        <w:rPr>
          <w:rFonts w:cstheme="minorHAnsi"/>
          <w:b/>
        </w:rPr>
        <w:t>koronaviru</w:t>
      </w:r>
      <w:proofErr w:type="spellEnd"/>
      <w:r w:rsidRPr="000464CE">
        <w:rPr>
          <w:rFonts w:cstheme="minorHAnsi"/>
          <w:b/>
        </w:rPr>
        <w:t xml:space="preserve"> COVID 19 – umožněno vykonávat svoji podnikatelskou činnost, do 3</w:t>
      </w:r>
      <w:r>
        <w:rPr>
          <w:rFonts w:cstheme="minorHAnsi"/>
          <w:b/>
        </w:rPr>
        <w:t>1</w:t>
      </w:r>
      <w:r w:rsidRPr="000464CE">
        <w:rPr>
          <w:rFonts w:cstheme="minorHAnsi"/>
          <w:b/>
        </w:rPr>
        <w:t xml:space="preserve">. </w:t>
      </w:r>
      <w:r>
        <w:rPr>
          <w:rFonts w:cstheme="minorHAnsi"/>
          <w:b/>
        </w:rPr>
        <w:t>května</w:t>
      </w:r>
      <w:r w:rsidRPr="000464CE">
        <w:rPr>
          <w:rFonts w:cstheme="minorHAnsi"/>
          <w:b/>
        </w:rPr>
        <w:t xml:space="preserve"> 2020</w:t>
      </w:r>
      <w:r w:rsidRPr="006E7F63">
        <w:rPr>
          <w:rFonts w:cstheme="minorHAnsi"/>
          <w:b/>
        </w:rPr>
        <w:t>, se mění čl. 3 specifikovaný ve smlouvě o podnájmu nebytových prostor</w:t>
      </w:r>
      <w:r>
        <w:rPr>
          <w:rFonts w:cstheme="minorHAnsi"/>
        </w:rPr>
        <w:t xml:space="preserve"> </w:t>
      </w:r>
      <w:r w:rsidRPr="00E225BB">
        <w:rPr>
          <w:rFonts w:cstheme="minorHAnsi"/>
        </w:rPr>
        <w:t xml:space="preserve">uzavřené dne </w:t>
      </w:r>
      <w:proofErr w:type="gramStart"/>
      <w:r>
        <w:rPr>
          <w:rFonts w:cstheme="minorHAnsi"/>
        </w:rPr>
        <w:t>30.8. 2017</w:t>
      </w:r>
      <w:proofErr w:type="gramEnd"/>
      <w:r w:rsidRPr="00E225BB">
        <w:rPr>
          <w:rFonts w:cstheme="minorHAnsi"/>
        </w:rPr>
        <w:t>:</w:t>
      </w:r>
    </w:p>
    <w:p w:rsidR="00AD63C6" w:rsidRDefault="00AD63C6" w:rsidP="00AD63C6">
      <w:pPr>
        <w:spacing w:after="0"/>
        <w:jc w:val="center"/>
        <w:rPr>
          <w:rFonts w:ascii="Calibri" w:hAnsi="Calibri" w:cs="Arial"/>
        </w:rPr>
      </w:pPr>
    </w:p>
    <w:p w:rsidR="00AD63C6" w:rsidRDefault="00AD63C6" w:rsidP="00AD63C6">
      <w:pPr>
        <w:spacing w:after="0"/>
        <w:jc w:val="center"/>
        <w:rPr>
          <w:rFonts w:ascii="Calibri" w:hAnsi="Calibri" w:cs="Arial"/>
        </w:rPr>
      </w:pPr>
    </w:p>
    <w:p w:rsidR="00AD63C6" w:rsidRDefault="00AD63C6" w:rsidP="00AD63C6">
      <w:pPr>
        <w:pStyle w:val="Odstavecseseznamem"/>
        <w:numPr>
          <w:ilvl w:val="0"/>
          <w:numId w:val="33"/>
        </w:numPr>
        <w:spacing w:after="0" w:line="240" w:lineRule="auto"/>
        <w:ind w:left="426" w:hanging="426"/>
        <w:rPr>
          <w:rFonts w:cstheme="minorHAnsi"/>
        </w:rPr>
      </w:pPr>
      <w:r w:rsidRPr="006E7F63">
        <w:rPr>
          <w:rFonts w:cstheme="minorHAnsi"/>
        </w:rPr>
        <w:t>V čl. 3, bod 2 se vypouští věta</w:t>
      </w:r>
      <w:r>
        <w:rPr>
          <w:rFonts w:cstheme="minorHAnsi"/>
        </w:rPr>
        <w:t>:</w:t>
      </w:r>
    </w:p>
    <w:p w:rsidR="00AD63C6" w:rsidRDefault="00AD63C6" w:rsidP="00AD63C6">
      <w:pPr>
        <w:pStyle w:val="Odstavecseseznamem"/>
        <w:spacing w:after="0"/>
        <w:ind w:left="426"/>
        <w:rPr>
          <w:rFonts w:cstheme="minorHAnsi"/>
        </w:rPr>
      </w:pPr>
      <w:r w:rsidRPr="006E7F63">
        <w:rPr>
          <w:rFonts w:cstheme="minorHAnsi"/>
        </w:rPr>
        <w:t xml:space="preserve"> </w:t>
      </w:r>
      <w:r w:rsidRPr="006E7F63">
        <w:rPr>
          <w:rFonts w:cstheme="minorHAnsi"/>
          <w:i/>
        </w:rPr>
        <w:t>„K této částce bude účtováno DPH v zákonné výši.“</w:t>
      </w:r>
      <w:r w:rsidRPr="006E7F63">
        <w:rPr>
          <w:rFonts w:cstheme="minorHAnsi"/>
        </w:rPr>
        <w:t xml:space="preserve"> </w:t>
      </w:r>
    </w:p>
    <w:p w:rsidR="00AD63C6" w:rsidRDefault="00AD63C6" w:rsidP="00AD63C6">
      <w:pPr>
        <w:pStyle w:val="Odstavecseseznamem"/>
        <w:spacing w:after="0"/>
        <w:ind w:left="426"/>
        <w:rPr>
          <w:rFonts w:cstheme="minorHAnsi"/>
        </w:rPr>
      </w:pPr>
    </w:p>
    <w:p w:rsidR="00AD63C6" w:rsidRDefault="00AD63C6" w:rsidP="00AD63C6">
      <w:pPr>
        <w:pStyle w:val="Odstavecseseznamem"/>
        <w:spacing w:after="0"/>
        <w:ind w:left="426"/>
        <w:rPr>
          <w:rFonts w:cstheme="minorHAnsi"/>
        </w:rPr>
      </w:pPr>
      <w:r w:rsidRPr="006E7F63">
        <w:rPr>
          <w:rFonts w:cstheme="minorHAnsi"/>
        </w:rPr>
        <w:t>A nahrazuje se větou</w:t>
      </w:r>
      <w:r>
        <w:rPr>
          <w:rFonts w:cstheme="minorHAnsi"/>
        </w:rPr>
        <w:t>:</w:t>
      </w:r>
    </w:p>
    <w:p w:rsidR="00AD63C6" w:rsidRPr="006E7F63" w:rsidRDefault="00AD63C6" w:rsidP="00AD63C6">
      <w:pPr>
        <w:pStyle w:val="Odstavecseseznamem"/>
        <w:spacing w:after="0"/>
        <w:ind w:left="426"/>
        <w:rPr>
          <w:rStyle w:val="Siln"/>
          <w:rFonts w:cstheme="minorHAnsi"/>
          <w:b w:val="0"/>
          <w:bCs w:val="0"/>
        </w:rPr>
      </w:pPr>
      <w:r w:rsidRPr="006E7F63">
        <w:rPr>
          <w:rFonts w:cstheme="minorHAnsi"/>
        </w:rPr>
        <w:t xml:space="preserve"> </w:t>
      </w:r>
      <w:r w:rsidRPr="006E7F63">
        <w:rPr>
          <w:rFonts w:cstheme="minorHAnsi"/>
          <w:i/>
        </w:rPr>
        <w:t xml:space="preserve">„V souladu s § 56a odst. 3 zákona o DPH </w:t>
      </w:r>
      <w:r w:rsidRPr="006E7F63">
        <w:rPr>
          <w:rStyle w:val="Siln"/>
          <w:rFonts w:cstheme="minorHAnsi"/>
          <w:i/>
        </w:rPr>
        <w:t>č. 235/2004 Sb</w:t>
      </w:r>
      <w:r>
        <w:rPr>
          <w:rStyle w:val="Siln"/>
          <w:rFonts w:cstheme="minorHAnsi"/>
          <w:i/>
        </w:rPr>
        <w:t>.</w:t>
      </w:r>
      <w:r w:rsidRPr="006E7F63">
        <w:rPr>
          <w:rStyle w:val="Siln"/>
          <w:rFonts w:cstheme="minorHAnsi"/>
          <w:i/>
        </w:rPr>
        <w:t xml:space="preserve"> nájemce nebude u podnájmu </w:t>
      </w:r>
      <w:r>
        <w:rPr>
          <w:rStyle w:val="Siln"/>
          <w:rFonts w:cstheme="minorHAnsi"/>
          <w:i/>
        </w:rPr>
        <w:t>u</w:t>
      </w:r>
      <w:r w:rsidRPr="006E7F63">
        <w:rPr>
          <w:rStyle w:val="Siln"/>
          <w:rFonts w:cstheme="minorHAnsi"/>
          <w:i/>
        </w:rPr>
        <w:t>platňovat DPH.“</w:t>
      </w:r>
    </w:p>
    <w:p w:rsidR="00AD63C6" w:rsidRPr="0059541F" w:rsidRDefault="00AD63C6" w:rsidP="00AD63C6">
      <w:pPr>
        <w:pStyle w:val="Odstavecseseznamem"/>
        <w:spacing w:after="0"/>
        <w:ind w:left="426" w:hanging="426"/>
      </w:pPr>
    </w:p>
    <w:p w:rsidR="00AD63C6" w:rsidRPr="005945EC" w:rsidRDefault="00AD63C6" w:rsidP="00AD63C6">
      <w:pPr>
        <w:pStyle w:val="Odstavecseseznamem"/>
        <w:numPr>
          <w:ilvl w:val="0"/>
          <w:numId w:val="33"/>
        </w:numPr>
        <w:spacing w:after="0" w:line="240" w:lineRule="auto"/>
        <w:ind w:left="426" w:hanging="426"/>
        <w:jc w:val="both"/>
        <w:rPr>
          <w:rFonts w:ascii="Calibri" w:hAnsi="Calibri" w:cs="Arial"/>
        </w:rPr>
      </w:pPr>
      <w:r w:rsidRPr="005945EC">
        <w:rPr>
          <w:rFonts w:cstheme="minorHAnsi"/>
        </w:rPr>
        <w:t xml:space="preserve">Čl. 3, bod 5. v tomto znění: </w:t>
      </w:r>
    </w:p>
    <w:p w:rsidR="00AD63C6" w:rsidRPr="005945EC" w:rsidRDefault="00AD63C6" w:rsidP="00AD63C6">
      <w:pPr>
        <w:spacing w:after="0"/>
        <w:ind w:left="360"/>
        <w:jc w:val="both"/>
        <w:rPr>
          <w:rFonts w:ascii="Calibri" w:hAnsi="Calibri" w:cs="Arial"/>
          <w:i/>
        </w:rPr>
      </w:pPr>
      <w:r w:rsidRPr="005945EC">
        <w:rPr>
          <w:rFonts w:ascii="Calibri" w:hAnsi="Calibri" w:cs="Arial"/>
          <w:i/>
        </w:rPr>
        <w:t>„Podnájemné bude podnájemce hradit bezhotovostně vždy do 15. dne daného kalendářního měsíce na základě splátkového kalendáře vyhotoveného nájemcem na každý kalendářní rok, který má všechny náležitosti daňového dokladu a bude tvořit přílohu č. 2 této smlouvy. Podnájemné je uhrazeno dnem jeho připsání na účet nájemce. Dnem uskutečnění zdanitelného plnění bude vždy 15. dne daného kalendářní měsíce. Pro případ prodlení podnájemce s úhradou nájemného se sjednává úrok z prodlení ve výši 0,05 % z dlužné částky za každý den prodlení.“</w:t>
      </w:r>
    </w:p>
    <w:p w:rsidR="00AD63C6" w:rsidRDefault="00AD63C6" w:rsidP="00AD63C6">
      <w:pPr>
        <w:spacing w:after="0"/>
        <w:ind w:left="360"/>
        <w:jc w:val="both"/>
        <w:rPr>
          <w:rFonts w:ascii="Calibri" w:hAnsi="Calibri" w:cs="Arial"/>
        </w:rPr>
      </w:pPr>
    </w:p>
    <w:p w:rsidR="00AD63C6" w:rsidRDefault="00AD63C6" w:rsidP="00AD63C6">
      <w:pPr>
        <w:spacing w:after="0"/>
        <w:ind w:left="360"/>
        <w:jc w:val="both"/>
        <w:rPr>
          <w:rFonts w:ascii="Calibri" w:hAnsi="Calibri" w:cs="Arial"/>
        </w:rPr>
      </w:pPr>
      <w:r>
        <w:rPr>
          <w:rFonts w:ascii="Calibri" w:hAnsi="Calibri" w:cs="Arial"/>
        </w:rPr>
        <w:t>Se ruší a nahrazuje se takto:</w:t>
      </w:r>
    </w:p>
    <w:p w:rsidR="00AD63C6" w:rsidRPr="005945EC" w:rsidRDefault="00AD63C6" w:rsidP="00AD63C6">
      <w:pPr>
        <w:spacing w:after="0"/>
        <w:ind w:left="360"/>
        <w:jc w:val="both"/>
        <w:rPr>
          <w:rFonts w:cstheme="minorHAnsi"/>
          <w:i/>
        </w:rPr>
      </w:pPr>
      <w:r w:rsidRPr="005945EC">
        <w:rPr>
          <w:rFonts w:cstheme="minorHAnsi"/>
          <w:i/>
        </w:rPr>
        <w:t>„</w:t>
      </w:r>
      <w:r>
        <w:rPr>
          <w:rFonts w:cstheme="minorHAnsi"/>
          <w:i/>
        </w:rPr>
        <w:t>Podn</w:t>
      </w:r>
      <w:r w:rsidRPr="005945EC">
        <w:rPr>
          <w:rFonts w:cstheme="minorHAnsi"/>
          <w:i/>
        </w:rPr>
        <w:t xml:space="preserve">ájemné je splatné vždy k 15. dni daného měsíce, za nějž </w:t>
      </w:r>
      <w:r>
        <w:rPr>
          <w:rFonts w:cstheme="minorHAnsi"/>
          <w:i/>
        </w:rPr>
        <w:t>pod</w:t>
      </w:r>
      <w:r w:rsidRPr="005945EC">
        <w:rPr>
          <w:rFonts w:cstheme="minorHAnsi"/>
          <w:i/>
        </w:rPr>
        <w:t xml:space="preserve">nájemné náleží, se lhůtou splatnosti 90 kalendářních dní. </w:t>
      </w:r>
      <w:r w:rsidRPr="005945EC">
        <w:rPr>
          <w:rFonts w:ascii="Calibri" w:hAnsi="Calibri" w:cs="Arial"/>
          <w:i/>
        </w:rPr>
        <w:t xml:space="preserve">Podnájemné je uhrazeno dnem jeho připsání na účet nájemce. </w:t>
      </w:r>
      <w:r w:rsidRPr="005945EC">
        <w:rPr>
          <w:rFonts w:cstheme="minorHAnsi"/>
          <w:i/>
        </w:rPr>
        <w:t xml:space="preserve">Nedílnou součástí této smlouvy je jako příloha č. </w:t>
      </w:r>
      <w:r>
        <w:rPr>
          <w:rFonts w:cstheme="minorHAnsi"/>
          <w:i/>
        </w:rPr>
        <w:t>2</w:t>
      </w:r>
      <w:r w:rsidRPr="005945EC">
        <w:rPr>
          <w:rFonts w:cstheme="minorHAnsi"/>
          <w:i/>
        </w:rPr>
        <w:t xml:space="preserve"> splátkový kalendář, na jehož základě bude nájemné hrazeno. </w:t>
      </w:r>
      <w:r w:rsidRPr="005945EC">
        <w:rPr>
          <w:rFonts w:ascii="Calibri" w:hAnsi="Calibri" w:cs="Arial"/>
          <w:i/>
        </w:rPr>
        <w:t>Pro případ prodlení podnájemce s úhradou nájemného se sjednává úrok z prodlení ve výši 0,05 % z dlužné částky za každý den prodlení.“</w:t>
      </w:r>
    </w:p>
    <w:p w:rsidR="00AD63C6" w:rsidRDefault="00AD63C6" w:rsidP="00AD63C6">
      <w:pPr>
        <w:spacing w:after="0"/>
        <w:rPr>
          <w:rFonts w:ascii="Calibri" w:hAnsi="Calibri" w:cs="Arial"/>
        </w:rPr>
      </w:pPr>
    </w:p>
    <w:p w:rsidR="00AD63C6" w:rsidRPr="00257C74" w:rsidRDefault="00AD63C6" w:rsidP="00AD63C6">
      <w:pPr>
        <w:spacing w:after="0"/>
        <w:jc w:val="both"/>
        <w:rPr>
          <w:rFonts w:cstheme="minorHAnsi"/>
        </w:rPr>
      </w:pPr>
      <w:r w:rsidRPr="00257C74">
        <w:rPr>
          <w:rFonts w:cstheme="minorHAnsi"/>
        </w:rPr>
        <w:t>Obě dvě smluvní strany se dále dohodly, že:</w:t>
      </w:r>
    </w:p>
    <w:p w:rsidR="00AD63C6" w:rsidRPr="006D55C4" w:rsidRDefault="00AD63C6" w:rsidP="00AD63C6">
      <w:pPr>
        <w:pStyle w:val="Odstavecseseznamem"/>
        <w:numPr>
          <w:ilvl w:val="0"/>
          <w:numId w:val="34"/>
        </w:numPr>
        <w:spacing w:after="0" w:line="240" w:lineRule="auto"/>
        <w:jc w:val="both"/>
        <w:rPr>
          <w:rFonts w:cstheme="minorHAnsi"/>
        </w:rPr>
      </w:pPr>
      <w:r w:rsidRPr="006D55C4">
        <w:rPr>
          <w:rFonts w:cstheme="minorHAnsi"/>
        </w:rPr>
        <w:t xml:space="preserve">platnost tohoto dodatku se od jeho uzavření vztahuje pouze na </w:t>
      </w:r>
      <w:r>
        <w:rPr>
          <w:rFonts w:cstheme="minorHAnsi"/>
        </w:rPr>
        <w:t>uvedenou v záhlaví dodatku</w:t>
      </w:r>
      <w:r w:rsidRPr="006D55C4">
        <w:rPr>
          <w:rFonts w:cstheme="minorHAnsi"/>
        </w:rPr>
        <w:t xml:space="preserve"> (přičemž se vždy jedná o celý kalendářní měsíc, který byl nouzovým stavem dotčen), </w:t>
      </w:r>
      <w:proofErr w:type="gramStart"/>
      <w:r w:rsidRPr="006D55C4">
        <w:rPr>
          <w:rFonts w:cstheme="minorHAnsi"/>
        </w:rPr>
        <w:t>tzn.  počínaje</w:t>
      </w:r>
      <w:proofErr w:type="gramEnd"/>
      <w:r w:rsidRPr="006D55C4">
        <w:rPr>
          <w:rFonts w:cstheme="minorHAnsi"/>
        </w:rPr>
        <w:t xml:space="preserve"> nájemným za měsíc </w:t>
      </w:r>
      <w:r>
        <w:rPr>
          <w:rFonts w:cstheme="minorHAnsi"/>
        </w:rPr>
        <w:t>březen</w:t>
      </w:r>
      <w:r w:rsidRPr="006D55C4">
        <w:rPr>
          <w:rFonts w:cstheme="minorHAnsi"/>
        </w:rPr>
        <w:t xml:space="preserve"> (původně splatným dne 15.</w:t>
      </w:r>
      <w:r>
        <w:rPr>
          <w:rFonts w:cstheme="minorHAnsi"/>
        </w:rPr>
        <w:t xml:space="preserve"> 3</w:t>
      </w:r>
      <w:r w:rsidRPr="006D55C4">
        <w:rPr>
          <w:rFonts w:cstheme="minorHAnsi"/>
        </w:rPr>
        <w:t>.2020)</w:t>
      </w:r>
      <w:r>
        <w:rPr>
          <w:rFonts w:cstheme="minorHAnsi"/>
        </w:rPr>
        <w:t xml:space="preserve"> a konče nájemným za měsíc květen (původně splatným 15. 5. 2020)</w:t>
      </w:r>
      <w:r w:rsidRPr="006D55C4">
        <w:rPr>
          <w:rFonts w:cstheme="minorHAnsi"/>
        </w:rPr>
        <w:t xml:space="preserve">. Po ukončení </w:t>
      </w:r>
      <w:r>
        <w:rPr>
          <w:rFonts w:cstheme="minorHAnsi"/>
        </w:rPr>
        <w:t xml:space="preserve">platnosti tohoto dodatku </w:t>
      </w:r>
      <w:r w:rsidRPr="006D55C4">
        <w:rPr>
          <w:rFonts w:cstheme="minorHAnsi"/>
        </w:rPr>
        <w:t>stavu se budou práva a povinnosti smluvních stran řídit původním zněním Smlouvy o podnájmu ze dne 30.</w:t>
      </w:r>
      <w:r>
        <w:rPr>
          <w:rFonts w:cstheme="minorHAnsi"/>
        </w:rPr>
        <w:t xml:space="preserve"> </w:t>
      </w:r>
      <w:r w:rsidRPr="006D55C4">
        <w:rPr>
          <w:rFonts w:cstheme="minorHAnsi"/>
        </w:rPr>
        <w:t>8.</w:t>
      </w:r>
      <w:r>
        <w:rPr>
          <w:rFonts w:cstheme="minorHAnsi"/>
        </w:rPr>
        <w:t xml:space="preserve"> </w:t>
      </w:r>
      <w:r w:rsidRPr="006D55C4">
        <w:rPr>
          <w:rFonts w:cstheme="minorHAnsi"/>
        </w:rPr>
        <w:t xml:space="preserve">2017 a splátkovým </w:t>
      </w:r>
      <w:proofErr w:type="gramStart"/>
      <w:r w:rsidRPr="006D55C4">
        <w:rPr>
          <w:rFonts w:cstheme="minorHAnsi"/>
        </w:rPr>
        <w:t>kalendářem  uzavřeným</w:t>
      </w:r>
      <w:proofErr w:type="gramEnd"/>
      <w:r w:rsidRPr="006D55C4">
        <w:rPr>
          <w:rFonts w:cstheme="minorHAnsi"/>
        </w:rPr>
        <w:t xml:space="preserve"> dle bodu b) tohoto článku dodatku. </w:t>
      </w:r>
    </w:p>
    <w:p w:rsidR="00AD63C6" w:rsidRPr="006D55C4" w:rsidRDefault="00AD63C6" w:rsidP="00AD63C6">
      <w:pPr>
        <w:pStyle w:val="Odstavecseseznamem"/>
        <w:numPr>
          <w:ilvl w:val="0"/>
          <w:numId w:val="34"/>
        </w:numPr>
        <w:spacing w:after="0" w:line="240" w:lineRule="auto"/>
        <w:jc w:val="both"/>
        <w:rPr>
          <w:rFonts w:cstheme="minorHAnsi"/>
        </w:rPr>
      </w:pPr>
      <w:r>
        <w:rPr>
          <w:rFonts w:cstheme="minorHAnsi"/>
        </w:rPr>
        <w:t xml:space="preserve">Součástí tohoto dodatku je </w:t>
      </w:r>
      <w:r w:rsidRPr="006D55C4">
        <w:rPr>
          <w:rFonts w:cstheme="minorHAnsi"/>
          <w:b/>
        </w:rPr>
        <w:t>nový splátkový kalendář</w:t>
      </w:r>
      <w:r>
        <w:rPr>
          <w:rFonts w:cstheme="minorHAnsi"/>
        </w:rPr>
        <w:t xml:space="preserve"> na rok 2020,</w:t>
      </w:r>
      <w:r w:rsidRPr="006D55C4">
        <w:rPr>
          <w:rFonts w:cstheme="minorHAnsi"/>
        </w:rPr>
        <w:t xml:space="preserve"> ve kterém budou zohledněny změny režimu DPH, vyplývající z tohoto dodatku.</w:t>
      </w:r>
    </w:p>
    <w:p w:rsidR="00AD63C6" w:rsidRDefault="00AD63C6" w:rsidP="00AD63C6">
      <w:pPr>
        <w:spacing w:after="0"/>
        <w:rPr>
          <w:rFonts w:cstheme="minorHAnsi"/>
        </w:rPr>
      </w:pPr>
      <w:r w:rsidRPr="0059541F">
        <w:rPr>
          <w:rFonts w:cstheme="minorHAnsi"/>
        </w:rPr>
        <w:t xml:space="preserve">Ostatní </w:t>
      </w:r>
      <w:r>
        <w:rPr>
          <w:rFonts w:cstheme="minorHAnsi"/>
        </w:rPr>
        <w:t>ustanovení smlouvy zůstávají v platnosti.</w:t>
      </w:r>
    </w:p>
    <w:p w:rsidR="00AD63C6" w:rsidRDefault="00AD63C6" w:rsidP="00AD63C6">
      <w:pPr>
        <w:spacing w:after="0"/>
        <w:rPr>
          <w:rFonts w:cstheme="minorHAnsi"/>
        </w:rPr>
      </w:pPr>
    </w:p>
    <w:p w:rsidR="00AD63C6" w:rsidRDefault="00AD63C6" w:rsidP="00AD63C6">
      <w:pPr>
        <w:spacing w:after="0"/>
        <w:rPr>
          <w:rFonts w:cstheme="minorHAnsi"/>
        </w:rPr>
      </w:pPr>
      <w:r>
        <w:rPr>
          <w:rFonts w:cstheme="minorHAnsi"/>
        </w:rPr>
        <w:t>V Plzni, dne 30. března 2020</w:t>
      </w:r>
    </w:p>
    <w:p w:rsidR="00AD63C6" w:rsidRDefault="00AD63C6" w:rsidP="00AD63C6">
      <w:pPr>
        <w:spacing w:after="0"/>
        <w:rPr>
          <w:rFonts w:cstheme="minorHAnsi"/>
        </w:rPr>
      </w:pPr>
    </w:p>
    <w:p w:rsidR="00AD63C6" w:rsidRDefault="00AD63C6" w:rsidP="00AD63C6">
      <w:pPr>
        <w:spacing w:after="0"/>
        <w:rPr>
          <w:rFonts w:cstheme="minorHAnsi"/>
        </w:rPr>
      </w:pPr>
    </w:p>
    <w:p w:rsidR="00AD63C6" w:rsidRDefault="00AD63C6" w:rsidP="00AD63C6">
      <w:pPr>
        <w:spacing w:after="0"/>
        <w:rPr>
          <w:rFonts w:cstheme="minorHAnsi"/>
        </w:rPr>
      </w:pPr>
    </w:p>
    <w:p w:rsidR="00AD63C6" w:rsidRDefault="00AD63C6" w:rsidP="00AD63C6">
      <w:pPr>
        <w:spacing w:after="0"/>
        <w:rPr>
          <w:rFonts w:cstheme="minorHAnsi"/>
        </w:rPr>
      </w:pPr>
    </w:p>
    <w:p w:rsidR="00AD63C6" w:rsidRPr="00FB7E87" w:rsidRDefault="00AD63C6" w:rsidP="00AD63C6">
      <w:pPr>
        <w:tabs>
          <w:tab w:val="left" w:pos="4860"/>
        </w:tabs>
        <w:spacing w:after="0"/>
        <w:rPr>
          <w:rFonts w:ascii="Calibri" w:hAnsi="Calibri" w:cs="Arial"/>
        </w:rPr>
      </w:pPr>
      <w:r w:rsidRPr="00FB7E87">
        <w:rPr>
          <w:rFonts w:ascii="Calibri" w:hAnsi="Calibri" w:cs="Arial"/>
        </w:rPr>
        <w:t xml:space="preserve">…............................…………....................…….                </w:t>
      </w:r>
      <w:r w:rsidRPr="00FB7E87">
        <w:rPr>
          <w:rFonts w:ascii="Calibri" w:hAnsi="Calibri" w:cs="Arial"/>
        </w:rPr>
        <w:tab/>
      </w:r>
      <w:r w:rsidRPr="00FB7E87">
        <w:rPr>
          <w:rFonts w:ascii="Calibri" w:hAnsi="Calibri" w:cs="Arial"/>
        </w:rPr>
        <w:tab/>
        <w:t xml:space="preserve">............................................……………………          </w:t>
      </w:r>
    </w:p>
    <w:p w:rsidR="00AD63C6" w:rsidRPr="00FB7E87" w:rsidRDefault="00AD63C6" w:rsidP="00AD63C6">
      <w:pPr>
        <w:spacing w:after="0"/>
        <w:rPr>
          <w:rFonts w:ascii="Calibri" w:hAnsi="Calibri" w:cs="Arial"/>
        </w:rPr>
      </w:pPr>
      <w:r w:rsidRPr="00FB7E87">
        <w:rPr>
          <w:rFonts w:ascii="Calibri" w:hAnsi="Calibri" w:cs="Arial"/>
        </w:rPr>
        <w:t>Ing. Ivan Jáchim</w:t>
      </w:r>
      <w:r w:rsidRPr="00FB7E87">
        <w:rPr>
          <w:rFonts w:ascii="Calibri" w:hAnsi="Calibri" w:cs="Arial"/>
        </w:rPr>
        <w:tab/>
      </w:r>
      <w:r w:rsidRPr="00FB7E87">
        <w:rPr>
          <w:rFonts w:ascii="Calibri" w:hAnsi="Calibri" w:cs="Arial"/>
        </w:rPr>
        <w:tab/>
      </w:r>
      <w:r w:rsidRPr="00FB7E87">
        <w:rPr>
          <w:rFonts w:ascii="Calibri" w:hAnsi="Calibri" w:cs="Arial"/>
        </w:rPr>
        <w:tab/>
      </w:r>
      <w:r w:rsidRPr="00FB7E87">
        <w:rPr>
          <w:rFonts w:ascii="Calibri" w:hAnsi="Calibri" w:cs="Arial"/>
        </w:rPr>
        <w:tab/>
      </w:r>
      <w:r w:rsidRPr="00FB7E87">
        <w:rPr>
          <w:rFonts w:ascii="Calibri" w:hAnsi="Calibri" w:cs="Arial"/>
        </w:rPr>
        <w:tab/>
      </w:r>
      <w:r w:rsidRPr="00FB7E87">
        <w:rPr>
          <w:rFonts w:ascii="Calibri" w:hAnsi="Calibri" w:cs="Arial"/>
        </w:rPr>
        <w:tab/>
      </w:r>
      <w:r>
        <w:rPr>
          <w:rFonts w:ascii="Calibri" w:hAnsi="Calibri" w:cs="Arial"/>
        </w:rPr>
        <w:t>Jakub Havlíček</w:t>
      </w:r>
    </w:p>
    <w:p w:rsidR="00AD63C6" w:rsidRPr="00FB7E87" w:rsidRDefault="00AD63C6" w:rsidP="00AD63C6">
      <w:pPr>
        <w:spacing w:after="0"/>
        <w:rPr>
          <w:rFonts w:ascii="Calibri" w:hAnsi="Calibri" w:cs="Arial"/>
        </w:rPr>
      </w:pPr>
      <w:r w:rsidRPr="00FB7E87">
        <w:rPr>
          <w:rFonts w:ascii="Calibri" w:hAnsi="Calibri" w:cs="Arial"/>
        </w:rPr>
        <w:t xml:space="preserve">jednatel společnosti </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jednatel společnosti</w:t>
      </w:r>
    </w:p>
    <w:p w:rsidR="00AD63C6" w:rsidRDefault="00AD63C6" w:rsidP="00AD63C6">
      <w:pPr>
        <w:spacing w:after="0"/>
        <w:rPr>
          <w:rFonts w:ascii="Calibri" w:hAnsi="Calibri" w:cs="Arial"/>
        </w:rPr>
      </w:pPr>
      <w:r>
        <w:rPr>
          <w:rFonts w:ascii="Calibri" w:hAnsi="Calibri" w:cs="Arial"/>
        </w:rPr>
        <w:t>MĚŠŤANSKÁ BESEDA PLZEŇ</w:t>
      </w:r>
      <w:r w:rsidRPr="00FB7E87">
        <w:rPr>
          <w:rFonts w:ascii="Calibri" w:hAnsi="Calibri" w:cs="Arial"/>
        </w:rPr>
        <w:t xml:space="preserve"> s.r.o.</w:t>
      </w:r>
      <w:r>
        <w:rPr>
          <w:rFonts w:ascii="Calibri" w:hAnsi="Calibri" w:cs="Arial"/>
        </w:rPr>
        <w:tab/>
      </w:r>
      <w:r>
        <w:rPr>
          <w:rFonts w:ascii="Calibri" w:hAnsi="Calibri" w:cs="Arial"/>
        </w:rPr>
        <w:tab/>
      </w:r>
      <w:r>
        <w:rPr>
          <w:rFonts w:ascii="Calibri" w:hAnsi="Calibri" w:cs="Arial"/>
        </w:rPr>
        <w:tab/>
        <w:t>BUFFALO KONCEPT s.r.o.</w:t>
      </w:r>
    </w:p>
    <w:p w:rsidR="00AD63C6" w:rsidRDefault="00AD63C6" w:rsidP="00AD63C6">
      <w:pPr>
        <w:spacing w:after="0"/>
        <w:rPr>
          <w:rFonts w:ascii="Calibri" w:hAnsi="Calibri" w:cs="Arial"/>
        </w:rPr>
      </w:pPr>
    </w:p>
    <w:p w:rsidR="00AD63C6" w:rsidRDefault="00AD63C6" w:rsidP="00AD63C6">
      <w:pPr>
        <w:spacing w:after="0"/>
        <w:rPr>
          <w:rFonts w:ascii="Calibri" w:hAnsi="Calibri" w:cs="Arial"/>
        </w:rPr>
      </w:pPr>
    </w:p>
    <w:p w:rsidR="00AD63C6" w:rsidRDefault="00AD63C6" w:rsidP="00AD63C6">
      <w:pPr>
        <w:spacing w:after="0"/>
        <w:rPr>
          <w:rFonts w:ascii="Calibri" w:hAnsi="Calibri" w:cs="Arial"/>
        </w:rPr>
      </w:pPr>
    </w:p>
    <w:p w:rsidR="00AD63C6" w:rsidRDefault="00AD63C6" w:rsidP="00AD63C6">
      <w:pPr>
        <w:spacing w:after="0"/>
        <w:rPr>
          <w:rFonts w:ascii="Calibri" w:hAnsi="Calibri" w:cs="Arial"/>
        </w:rPr>
      </w:pPr>
    </w:p>
    <w:p w:rsidR="00AD63C6" w:rsidRDefault="00AD63C6" w:rsidP="00AD63C6">
      <w:pPr>
        <w:spacing w:after="0"/>
        <w:rPr>
          <w:rFonts w:ascii="Calibri" w:hAnsi="Calibri" w:cs="Arial"/>
        </w:rPr>
      </w:pPr>
    </w:p>
    <w:p w:rsidR="00AD63C6" w:rsidRDefault="00AD63C6" w:rsidP="00AD63C6">
      <w:pPr>
        <w:spacing w:after="0"/>
        <w:rPr>
          <w:rFonts w:ascii="Calibri" w:hAnsi="Calibri" w:cs="Arial"/>
        </w:rPr>
      </w:pPr>
    </w:p>
    <w:p w:rsidR="00AD63C6" w:rsidRDefault="00AD63C6" w:rsidP="00AD63C6">
      <w:pPr>
        <w:spacing w:after="0"/>
        <w:rPr>
          <w:rFonts w:ascii="Calibri" w:hAnsi="Calibri" w:cs="Arial"/>
        </w:rPr>
      </w:pPr>
    </w:p>
    <w:p w:rsidR="00AD63C6" w:rsidRDefault="00AD63C6" w:rsidP="00AD63C6">
      <w:pPr>
        <w:spacing w:after="0"/>
        <w:rPr>
          <w:rFonts w:ascii="Calibri" w:hAnsi="Calibri" w:cs="Arial"/>
        </w:rPr>
      </w:pPr>
    </w:p>
    <w:p w:rsidR="00AD63C6" w:rsidRDefault="00AD63C6" w:rsidP="00AD63C6">
      <w:pPr>
        <w:spacing w:after="0"/>
        <w:rPr>
          <w:rFonts w:ascii="Calibri" w:hAnsi="Calibri" w:cs="Arial"/>
        </w:rPr>
      </w:pPr>
    </w:p>
    <w:p w:rsidR="00AD63C6" w:rsidRDefault="00AD63C6" w:rsidP="00AD63C6">
      <w:pPr>
        <w:spacing w:after="0"/>
        <w:rPr>
          <w:rFonts w:ascii="Calibri" w:hAnsi="Calibri" w:cs="Arial"/>
        </w:rPr>
      </w:pPr>
    </w:p>
    <w:p w:rsidR="00AD63C6" w:rsidRDefault="00AD63C6" w:rsidP="00AD63C6">
      <w:pPr>
        <w:spacing w:after="0"/>
        <w:rPr>
          <w:rFonts w:ascii="Calibri" w:hAnsi="Calibri" w:cs="Arial"/>
        </w:rPr>
      </w:pPr>
    </w:p>
    <w:p w:rsidR="00AD63C6" w:rsidRDefault="00AD63C6" w:rsidP="00AD63C6">
      <w:pPr>
        <w:spacing w:after="0"/>
        <w:rPr>
          <w:rFonts w:ascii="Calibri" w:hAnsi="Calibri" w:cs="Arial"/>
        </w:rPr>
      </w:pPr>
    </w:p>
    <w:p w:rsidR="00AD63C6" w:rsidRDefault="00AD63C6" w:rsidP="00AD63C6">
      <w:pPr>
        <w:spacing w:after="0"/>
        <w:rPr>
          <w:rFonts w:ascii="Calibri" w:hAnsi="Calibri" w:cs="Arial"/>
        </w:rPr>
      </w:pPr>
    </w:p>
    <w:p w:rsidR="00AD63C6" w:rsidRDefault="00AD63C6" w:rsidP="00AD63C6">
      <w:pPr>
        <w:spacing w:after="0"/>
        <w:rPr>
          <w:rFonts w:ascii="Calibri" w:hAnsi="Calibri" w:cs="Arial"/>
        </w:rPr>
      </w:pPr>
    </w:p>
    <w:p w:rsidR="00AD63C6" w:rsidRDefault="00AD63C6" w:rsidP="00AD63C6">
      <w:pPr>
        <w:spacing w:after="0"/>
        <w:rPr>
          <w:rFonts w:ascii="Calibri" w:hAnsi="Calibri" w:cs="Arial"/>
        </w:rPr>
      </w:pPr>
    </w:p>
    <w:p w:rsidR="00AD63C6" w:rsidRDefault="00AD63C6" w:rsidP="00AD63C6">
      <w:pPr>
        <w:spacing w:after="0"/>
        <w:rPr>
          <w:rFonts w:ascii="Calibri" w:hAnsi="Calibri" w:cs="Arial"/>
        </w:rPr>
      </w:pPr>
    </w:p>
    <w:p w:rsidR="00AD63C6" w:rsidRDefault="00AD63C6" w:rsidP="00AD63C6">
      <w:pPr>
        <w:spacing w:after="0"/>
        <w:rPr>
          <w:rFonts w:ascii="Calibri" w:hAnsi="Calibri" w:cs="Arial"/>
        </w:rPr>
      </w:pPr>
    </w:p>
    <w:p w:rsidR="00AD63C6" w:rsidRDefault="00AD63C6" w:rsidP="00AD63C6">
      <w:pPr>
        <w:spacing w:after="0"/>
        <w:rPr>
          <w:rFonts w:ascii="Calibri" w:hAnsi="Calibri" w:cs="Arial"/>
        </w:rPr>
      </w:pPr>
    </w:p>
    <w:p w:rsidR="00AD63C6" w:rsidRDefault="00AD63C6" w:rsidP="00AD63C6">
      <w:pPr>
        <w:spacing w:after="0"/>
        <w:rPr>
          <w:rFonts w:ascii="Calibri" w:hAnsi="Calibri" w:cs="Arial"/>
        </w:rPr>
      </w:pPr>
    </w:p>
    <w:p w:rsidR="00EB7F73" w:rsidRDefault="00EB7F73" w:rsidP="00AD63C6">
      <w:pPr>
        <w:spacing w:after="0"/>
        <w:rPr>
          <w:rFonts w:ascii="Calibri" w:hAnsi="Calibri" w:cs="Arial"/>
        </w:rPr>
      </w:pPr>
    </w:p>
    <w:p w:rsidR="00EB7F73" w:rsidRDefault="00EB7F73" w:rsidP="00AD63C6">
      <w:pPr>
        <w:spacing w:after="0"/>
        <w:rPr>
          <w:rFonts w:ascii="Calibri" w:hAnsi="Calibri" w:cs="Arial"/>
        </w:rPr>
      </w:pPr>
    </w:p>
    <w:p w:rsidR="00AD63C6" w:rsidRDefault="00AD63C6" w:rsidP="00AD63C6">
      <w:pPr>
        <w:spacing w:after="0"/>
        <w:rPr>
          <w:rFonts w:ascii="Calibri" w:hAnsi="Calibri" w:cs="Arial"/>
        </w:rPr>
      </w:pPr>
    </w:p>
    <w:p w:rsidR="00AD63C6" w:rsidRPr="00EB7F73" w:rsidRDefault="00AD63C6" w:rsidP="00EB7F73">
      <w:pPr>
        <w:spacing w:after="0"/>
        <w:jc w:val="right"/>
        <w:rPr>
          <w:rFonts w:ascii="Calibri" w:hAnsi="Calibri" w:cs="Arial"/>
          <w:i/>
        </w:rPr>
      </w:pPr>
      <w:r w:rsidRPr="00EB7F73">
        <w:rPr>
          <w:rFonts w:ascii="Calibri" w:hAnsi="Calibri" w:cs="Arial"/>
          <w:i/>
        </w:rPr>
        <w:t>Příloha č. 3</w:t>
      </w:r>
    </w:p>
    <w:p w:rsidR="00AD63C6" w:rsidRPr="00AD63C6" w:rsidRDefault="00AD63C6" w:rsidP="00AD63C6">
      <w:pPr>
        <w:pStyle w:val="Nadpis1"/>
        <w:spacing w:before="0"/>
        <w:jc w:val="center"/>
        <w:rPr>
          <w:rFonts w:asciiTheme="minorHAnsi" w:hAnsiTheme="minorHAnsi" w:cstheme="minorHAnsi"/>
          <w:b/>
          <w:caps/>
          <w:color w:val="auto"/>
          <w:sz w:val="22"/>
          <w:szCs w:val="22"/>
        </w:rPr>
      </w:pPr>
      <w:r w:rsidRPr="00AD63C6">
        <w:rPr>
          <w:rFonts w:asciiTheme="minorHAnsi" w:hAnsiTheme="minorHAnsi" w:cstheme="minorHAnsi"/>
          <w:b/>
          <w:caps/>
          <w:color w:val="auto"/>
          <w:sz w:val="22"/>
          <w:szCs w:val="22"/>
        </w:rPr>
        <w:t>DODATEK Č. 2 K PODNájemní smlouvĚ</w:t>
      </w:r>
    </w:p>
    <w:p w:rsidR="00AD63C6" w:rsidRPr="005056D3" w:rsidRDefault="00AD63C6" w:rsidP="00AD63C6">
      <w:pPr>
        <w:spacing w:after="0"/>
        <w:jc w:val="both"/>
        <w:rPr>
          <w:rFonts w:cstheme="minorHAnsi"/>
        </w:rPr>
      </w:pPr>
    </w:p>
    <w:p w:rsidR="00AD63C6" w:rsidRPr="00FB7E87" w:rsidRDefault="00AD63C6" w:rsidP="00AD63C6">
      <w:pPr>
        <w:widowControl w:val="0"/>
        <w:tabs>
          <w:tab w:val="left" w:pos="992"/>
          <w:tab w:val="left" w:pos="1360"/>
        </w:tabs>
        <w:spacing w:after="0" w:line="264" w:lineRule="auto"/>
        <w:jc w:val="both"/>
        <w:outlineLvl w:val="0"/>
        <w:rPr>
          <w:rFonts w:ascii="Calibri" w:hAnsi="Calibri" w:cs="Arial"/>
          <w:b/>
          <w:bCs/>
        </w:rPr>
      </w:pPr>
      <w:r>
        <w:rPr>
          <w:rFonts w:ascii="Calibri" w:hAnsi="Calibri" w:cs="Arial"/>
          <w:b/>
          <w:bCs/>
        </w:rPr>
        <w:t>MĚŠŤANSKÁ BESEDA PLZEŇ</w:t>
      </w:r>
      <w:r w:rsidRPr="00FB7E87">
        <w:rPr>
          <w:rFonts w:ascii="Calibri" w:hAnsi="Calibri" w:cs="Arial"/>
          <w:b/>
          <w:bCs/>
        </w:rPr>
        <w:t xml:space="preserve"> s. r. o. </w:t>
      </w:r>
    </w:p>
    <w:p w:rsidR="00AD63C6" w:rsidRPr="00FB7E87" w:rsidRDefault="00AD63C6" w:rsidP="00AD63C6">
      <w:pPr>
        <w:widowControl w:val="0"/>
        <w:tabs>
          <w:tab w:val="left" w:pos="992"/>
          <w:tab w:val="left" w:pos="1360"/>
        </w:tabs>
        <w:spacing w:after="0" w:line="264" w:lineRule="auto"/>
        <w:jc w:val="both"/>
        <w:rPr>
          <w:rFonts w:ascii="Calibri" w:hAnsi="Calibri" w:cs="Arial"/>
          <w:bCs/>
        </w:rPr>
      </w:pPr>
      <w:r w:rsidRPr="00FB7E87">
        <w:rPr>
          <w:rFonts w:ascii="Calibri" w:hAnsi="Calibri" w:cs="Arial"/>
          <w:bCs/>
        </w:rPr>
        <w:t>zapsaná v OR KS v Plzni, oddíl C, vložka 5685</w:t>
      </w:r>
    </w:p>
    <w:p w:rsidR="00AD63C6" w:rsidRPr="00FB7E87" w:rsidRDefault="00AD63C6" w:rsidP="00AD63C6">
      <w:pPr>
        <w:widowControl w:val="0"/>
        <w:tabs>
          <w:tab w:val="left" w:pos="992"/>
          <w:tab w:val="left" w:pos="1360"/>
        </w:tabs>
        <w:spacing w:after="0" w:line="264" w:lineRule="auto"/>
        <w:jc w:val="both"/>
        <w:rPr>
          <w:rFonts w:ascii="Calibri" w:hAnsi="Calibri" w:cs="Arial"/>
          <w:bCs/>
        </w:rPr>
      </w:pPr>
      <w:r w:rsidRPr="00FB7E87">
        <w:rPr>
          <w:rFonts w:ascii="Calibri" w:hAnsi="Calibri" w:cs="Arial"/>
          <w:bCs/>
        </w:rPr>
        <w:t>se sídlem Plzeň, Dominikánská 3, PSČ 301 00</w:t>
      </w:r>
    </w:p>
    <w:p w:rsidR="00AD63C6" w:rsidRPr="00FB7E87" w:rsidRDefault="00AD63C6" w:rsidP="00AD63C6">
      <w:pPr>
        <w:widowControl w:val="0"/>
        <w:tabs>
          <w:tab w:val="left" w:pos="992"/>
          <w:tab w:val="left" w:pos="1360"/>
        </w:tabs>
        <w:spacing w:after="0"/>
        <w:jc w:val="both"/>
        <w:rPr>
          <w:rFonts w:ascii="Calibri" w:hAnsi="Calibri" w:cs="Arial"/>
          <w:bCs/>
        </w:rPr>
      </w:pPr>
      <w:r w:rsidRPr="00FB7E87">
        <w:rPr>
          <w:rFonts w:ascii="Calibri" w:hAnsi="Calibri" w:cs="Arial"/>
          <w:bCs/>
        </w:rPr>
        <w:t>IČ: 61775134; DIČ: CZ61775134</w:t>
      </w:r>
    </w:p>
    <w:p w:rsidR="00AD63C6" w:rsidRPr="00FB7E87" w:rsidRDefault="00AD63C6" w:rsidP="00AD63C6">
      <w:pPr>
        <w:widowControl w:val="0"/>
        <w:autoSpaceDE w:val="0"/>
        <w:autoSpaceDN w:val="0"/>
        <w:adjustRightInd w:val="0"/>
        <w:spacing w:after="0"/>
        <w:ind w:right="72"/>
        <w:rPr>
          <w:rFonts w:ascii="Calibri" w:hAnsi="Calibri" w:cs="Arial"/>
        </w:rPr>
      </w:pPr>
      <w:r w:rsidRPr="00FB7E87">
        <w:rPr>
          <w:rFonts w:ascii="Calibri" w:hAnsi="Calibri" w:cs="Arial"/>
        </w:rPr>
        <w:t xml:space="preserve">zastoupená: </w:t>
      </w:r>
      <w:r>
        <w:rPr>
          <w:rFonts w:ascii="Calibri" w:hAnsi="Calibri" w:cs="Arial"/>
        </w:rPr>
        <w:t xml:space="preserve">Ing. Ivan </w:t>
      </w:r>
      <w:proofErr w:type="gramStart"/>
      <w:r>
        <w:rPr>
          <w:rFonts w:ascii="Calibri" w:hAnsi="Calibri" w:cs="Arial"/>
        </w:rPr>
        <w:t>Jáchim</w:t>
      </w:r>
      <w:r w:rsidRPr="00FB7E87">
        <w:rPr>
          <w:rFonts w:ascii="Calibri" w:hAnsi="Calibri" w:cs="Arial"/>
        </w:rPr>
        <w:t xml:space="preserve">, </w:t>
      </w:r>
      <w:r>
        <w:rPr>
          <w:rFonts w:ascii="Calibri" w:hAnsi="Calibri" w:cs="Arial"/>
        </w:rPr>
        <w:t xml:space="preserve"> jednatel</w:t>
      </w:r>
      <w:proofErr w:type="gramEnd"/>
      <w:r w:rsidRPr="00FB7E87">
        <w:rPr>
          <w:rFonts w:ascii="Calibri" w:hAnsi="Calibri" w:cs="Arial"/>
        </w:rPr>
        <w:t xml:space="preserve"> společnosti</w:t>
      </w:r>
    </w:p>
    <w:p w:rsidR="00AD63C6" w:rsidRPr="00FB7E87" w:rsidRDefault="00AD63C6" w:rsidP="00AD63C6">
      <w:pPr>
        <w:widowControl w:val="0"/>
        <w:tabs>
          <w:tab w:val="left" w:pos="5361"/>
        </w:tabs>
        <w:autoSpaceDE w:val="0"/>
        <w:autoSpaceDN w:val="0"/>
        <w:adjustRightInd w:val="0"/>
        <w:spacing w:after="0" w:line="264" w:lineRule="exact"/>
        <w:jc w:val="both"/>
        <w:rPr>
          <w:rFonts w:ascii="Calibri" w:hAnsi="Calibri" w:cs="Arial"/>
        </w:rPr>
      </w:pPr>
      <w:r w:rsidRPr="00FB7E87">
        <w:rPr>
          <w:rFonts w:ascii="Calibri" w:hAnsi="Calibri" w:cs="Arial"/>
        </w:rPr>
        <w:t xml:space="preserve">bankovní spojení: </w:t>
      </w:r>
    </w:p>
    <w:p w:rsidR="00AD63C6" w:rsidRPr="00FB7E87" w:rsidRDefault="00AD63C6" w:rsidP="00AD63C6">
      <w:pPr>
        <w:widowControl w:val="0"/>
        <w:tabs>
          <w:tab w:val="left" w:pos="992"/>
          <w:tab w:val="left" w:pos="1360"/>
        </w:tabs>
        <w:spacing w:after="0"/>
        <w:jc w:val="both"/>
        <w:rPr>
          <w:rFonts w:ascii="Calibri" w:hAnsi="Calibri" w:cs="Arial"/>
        </w:rPr>
      </w:pPr>
      <w:r w:rsidRPr="00FB7E87">
        <w:rPr>
          <w:rFonts w:ascii="Calibri" w:hAnsi="Calibri" w:cs="Arial"/>
        </w:rPr>
        <w:t xml:space="preserve">číslo účtu: </w:t>
      </w:r>
    </w:p>
    <w:p w:rsidR="00AD63C6" w:rsidRPr="00FB7E87" w:rsidRDefault="00AD63C6" w:rsidP="00AD63C6">
      <w:pPr>
        <w:spacing w:after="0"/>
        <w:rPr>
          <w:rFonts w:ascii="Calibri" w:hAnsi="Calibri" w:cs="Arial"/>
          <w:i/>
        </w:rPr>
      </w:pPr>
      <w:r w:rsidRPr="00FB7E87">
        <w:rPr>
          <w:rFonts w:ascii="Calibri" w:hAnsi="Calibri" w:cs="Arial"/>
          <w:i/>
        </w:rPr>
        <w:t>na straně jedné jako nájemce</w:t>
      </w:r>
    </w:p>
    <w:p w:rsidR="00AD63C6" w:rsidRPr="00FB7E87" w:rsidRDefault="00AD63C6" w:rsidP="00AD63C6">
      <w:pPr>
        <w:spacing w:after="0"/>
        <w:rPr>
          <w:rFonts w:ascii="Calibri" w:hAnsi="Calibri" w:cs="Arial"/>
        </w:rPr>
      </w:pPr>
    </w:p>
    <w:p w:rsidR="00AD63C6" w:rsidRPr="00FB7E87" w:rsidRDefault="00AD63C6" w:rsidP="00AD63C6">
      <w:pPr>
        <w:spacing w:after="0"/>
        <w:rPr>
          <w:rFonts w:ascii="Calibri" w:hAnsi="Calibri" w:cs="Arial"/>
        </w:rPr>
      </w:pPr>
      <w:r w:rsidRPr="00FB7E87">
        <w:rPr>
          <w:rFonts w:ascii="Calibri" w:hAnsi="Calibri" w:cs="Arial"/>
        </w:rPr>
        <w:t xml:space="preserve">a </w:t>
      </w:r>
    </w:p>
    <w:p w:rsidR="00AD63C6" w:rsidRPr="00FB7E87" w:rsidRDefault="00AD63C6" w:rsidP="00AD63C6">
      <w:pPr>
        <w:spacing w:after="0"/>
        <w:rPr>
          <w:rFonts w:ascii="Calibri" w:hAnsi="Calibri" w:cs="Arial"/>
        </w:rPr>
      </w:pPr>
    </w:p>
    <w:p w:rsidR="00AD63C6" w:rsidRPr="00671F9E" w:rsidRDefault="00AD63C6" w:rsidP="00AD63C6">
      <w:pPr>
        <w:spacing w:after="0"/>
        <w:outlineLvl w:val="0"/>
        <w:rPr>
          <w:rFonts w:ascii="Calibri" w:hAnsi="Calibri" w:cs="Arial"/>
          <w:b/>
        </w:rPr>
      </w:pPr>
      <w:r>
        <w:rPr>
          <w:rFonts w:ascii="Calibri" w:hAnsi="Calibri" w:cs="Arial"/>
          <w:b/>
        </w:rPr>
        <w:t>BUFFALO KONCEPT s.r.o.</w:t>
      </w:r>
    </w:p>
    <w:p w:rsidR="00AD63C6" w:rsidRDefault="00AD63C6" w:rsidP="00AD63C6">
      <w:pPr>
        <w:spacing w:after="0"/>
        <w:rPr>
          <w:rFonts w:ascii="Calibri" w:hAnsi="Calibri" w:cs="Arial"/>
        </w:rPr>
      </w:pPr>
      <w:r>
        <w:rPr>
          <w:rFonts w:ascii="Calibri" w:hAnsi="Calibri" w:cs="Arial"/>
        </w:rPr>
        <w:t xml:space="preserve">Zapsaná v OR KS v Plzni, oddíl C, vložka 31855 </w:t>
      </w:r>
    </w:p>
    <w:p w:rsidR="00AD63C6" w:rsidRPr="00671F9E" w:rsidRDefault="00AD63C6" w:rsidP="00AD63C6">
      <w:pPr>
        <w:spacing w:after="0"/>
        <w:rPr>
          <w:rFonts w:ascii="Calibri" w:hAnsi="Calibri" w:cs="Arial"/>
        </w:rPr>
      </w:pPr>
      <w:r>
        <w:rPr>
          <w:rFonts w:ascii="Calibri" w:hAnsi="Calibri" w:cs="Arial"/>
        </w:rPr>
        <w:t>se sídlem Plzeň, Nádražní 2495/20, PSČ 301 00</w:t>
      </w:r>
    </w:p>
    <w:p w:rsidR="00AD63C6" w:rsidRDefault="00AD63C6" w:rsidP="00AD63C6">
      <w:pPr>
        <w:spacing w:after="0"/>
        <w:rPr>
          <w:rFonts w:ascii="Calibri" w:hAnsi="Calibri" w:cs="Arial"/>
        </w:rPr>
      </w:pPr>
      <w:r>
        <w:rPr>
          <w:rFonts w:ascii="Calibri" w:hAnsi="Calibri" w:cs="Arial"/>
        </w:rPr>
        <w:t>IČ: 04533101; DIČ: CZ04533101</w:t>
      </w:r>
    </w:p>
    <w:p w:rsidR="00AD63C6" w:rsidRPr="00671F9E" w:rsidRDefault="00AD63C6" w:rsidP="00AD63C6">
      <w:pPr>
        <w:spacing w:after="0"/>
        <w:rPr>
          <w:rFonts w:ascii="Calibri" w:hAnsi="Calibri" w:cs="Arial"/>
        </w:rPr>
      </w:pPr>
      <w:r>
        <w:rPr>
          <w:rFonts w:ascii="Calibri" w:hAnsi="Calibri" w:cs="Arial"/>
        </w:rPr>
        <w:t>zastoupená: Jakub Havlíček, jednatel společnosti</w:t>
      </w:r>
    </w:p>
    <w:p w:rsidR="00AD63C6" w:rsidRPr="004F4875" w:rsidRDefault="00AD63C6" w:rsidP="00AD63C6">
      <w:pPr>
        <w:spacing w:after="0"/>
        <w:rPr>
          <w:rFonts w:ascii="Calibri" w:hAnsi="Calibri" w:cs="Arial"/>
        </w:rPr>
      </w:pPr>
      <w:r w:rsidRPr="004F4875">
        <w:rPr>
          <w:rFonts w:ascii="Calibri" w:hAnsi="Calibri" w:cs="Arial"/>
        </w:rPr>
        <w:t xml:space="preserve">bankovní spojení: </w:t>
      </w:r>
    </w:p>
    <w:p w:rsidR="00AD63C6" w:rsidRPr="00671F9E" w:rsidRDefault="00AD63C6" w:rsidP="00AD63C6">
      <w:pPr>
        <w:spacing w:after="0"/>
        <w:rPr>
          <w:rFonts w:ascii="Calibri" w:hAnsi="Calibri" w:cs="Arial"/>
        </w:rPr>
      </w:pPr>
      <w:r w:rsidRPr="004F4875">
        <w:rPr>
          <w:rFonts w:ascii="Calibri" w:hAnsi="Calibri" w:cs="Arial"/>
        </w:rPr>
        <w:t xml:space="preserve">číslo účtu: </w:t>
      </w:r>
      <w:bookmarkStart w:id="5" w:name="_GoBack"/>
      <w:bookmarkEnd w:id="5"/>
    </w:p>
    <w:p w:rsidR="00AD63C6" w:rsidRPr="00FB7E87" w:rsidRDefault="00AD63C6" w:rsidP="00AD63C6">
      <w:pPr>
        <w:spacing w:after="0"/>
        <w:rPr>
          <w:rFonts w:ascii="Calibri" w:hAnsi="Calibri" w:cs="Arial"/>
          <w:i/>
        </w:rPr>
      </w:pPr>
      <w:r w:rsidRPr="00FB7E87">
        <w:rPr>
          <w:rFonts w:ascii="Calibri" w:hAnsi="Calibri" w:cs="Arial"/>
          <w:i/>
        </w:rPr>
        <w:t>na straně druhé jako podnájemce</w:t>
      </w:r>
    </w:p>
    <w:p w:rsidR="00AD63C6" w:rsidRPr="005056D3" w:rsidRDefault="00AD63C6" w:rsidP="00AD63C6">
      <w:pPr>
        <w:spacing w:after="0"/>
        <w:rPr>
          <w:rFonts w:cstheme="minorHAnsi"/>
        </w:rPr>
      </w:pPr>
    </w:p>
    <w:p w:rsidR="00AD63C6" w:rsidRPr="005056D3" w:rsidRDefault="00AD63C6" w:rsidP="00AD63C6">
      <w:pPr>
        <w:spacing w:after="0"/>
        <w:rPr>
          <w:rFonts w:cstheme="minorHAnsi"/>
        </w:rPr>
      </w:pPr>
    </w:p>
    <w:p w:rsidR="00AD63C6" w:rsidRPr="005056D3" w:rsidRDefault="00AD63C6" w:rsidP="00AD63C6">
      <w:pPr>
        <w:spacing w:after="0"/>
        <w:jc w:val="center"/>
        <w:rPr>
          <w:rFonts w:cstheme="minorHAnsi"/>
          <w:b/>
        </w:rPr>
      </w:pPr>
      <w:r w:rsidRPr="005056D3">
        <w:rPr>
          <w:rFonts w:cstheme="minorHAnsi"/>
          <w:b/>
        </w:rPr>
        <w:t xml:space="preserve">DOHODA K POSKYTNUTÍ SLEVY Z NÁJEMNÉHO </w:t>
      </w:r>
    </w:p>
    <w:p w:rsidR="00AD63C6" w:rsidRPr="005056D3" w:rsidRDefault="00AD63C6" w:rsidP="00AD63C6">
      <w:pPr>
        <w:spacing w:after="0"/>
        <w:jc w:val="center"/>
        <w:rPr>
          <w:rFonts w:cstheme="minorHAnsi"/>
          <w:b/>
        </w:rPr>
      </w:pPr>
      <w:r w:rsidRPr="005056D3">
        <w:rPr>
          <w:rFonts w:cstheme="minorHAnsi"/>
          <w:b/>
        </w:rPr>
        <w:t>K ŽÁDOSTI O POSKYTNUTÍ PODPORY Z PROGRAMU COVID NÁJEMNÉ</w:t>
      </w:r>
    </w:p>
    <w:p w:rsidR="00AD63C6" w:rsidRPr="005056D3" w:rsidRDefault="00AD63C6" w:rsidP="00AD63C6">
      <w:pPr>
        <w:spacing w:after="0"/>
        <w:jc w:val="both"/>
        <w:rPr>
          <w:rFonts w:cstheme="minorHAnsi"/>
        </w:rPr>
      </w:pPr>
    </w:p>
    <w:p w:rsidR="00AD63C6" w:rsidRPr="005056D3" w:rsidRDefault="00AD63C6" w:rsidP="00AD63C6">
      <w:pPr>
        <w:spacing w:after="0"/>
        <w:jc w:val="both"/>
        <w:rPr>
          <w:rFonts w:cstheme="minorHAnsi"/>
        </w:rPr>
      </w:pPr>
    </w:p>
    <w:p w:rsidR="00AD63C6" w:rsidRPr="005056D3" w:rsidRDefault="00AD63C6" w:rsidP="00AD63C6">
      <w:pPr>
        <w:pStyle w:val="Odstavecseseznamem"/>
        <w:numPr>
          <w:ilvl w:val="0"/>
          <w:numId w:val="35"/>
        </w:numPr>
        <w:spacing w:after="0"/>
        <w:ind w:hanging="294"/>
        <w:jc w:val="center"/>
        <w:rPr>
          <w:rFonts w:cstheme="minorHAnsi"/>
          <w:b/>
        </w:rPr>
      </w:pPr>
      <w:r w:rsidRPr="005056D3">
        <w:rPr>
          <w:rFonts w:cstheme="minorHAnsi"/>
          <w:b/>
        </w:rPr>
        <w:t>Úvodní ustanovení</w:t>
      </w:r>
    </w:p>
    <w:p w:rsidR="00AD63C6" w:rsidRPr="005056D3" w:rsidRDefault="00AD63C6" w:rsidP="00AD63C6">
      <w:pPr>
        <w:pStyle w:val="Odstavecseseznamem"/>
        <w:spacing w:after="0"/>
        <w:rPr>
          <w:rFonts w:cstheme="minorHAnsi"/>
          <w:b/>
        </w:rPr>
      </w:pPr>
    </w:p>
    <w:p w:rsidR="00AD63C6" w:rsidRPr="005056D3" w:rsidRDefault="00AD63C6" w:rsidP="00AD63C6">
      <w:pPr>
        <w:pStyle w:val="Odstavecseseznamem"/>
        <w:numPr>
          <w:ilvl w:val="0"/>
          <w:numId w:val="36"/>
        </w:numPr>
        <w:spacing w:after="0"/>
        <w:ind w:left="284" w:hanging="284"/>
        <w:jc w:val="both"/>
        <w:rPr>
          <w:rFonts w:cstheme="minorHAnsi"/>
          <w:b/>
          <w:bCs/>
        </w:rPr>
      </w:pPr>
      <w:r w:rsidRPr="005056D3">
        <w:rPr>
          <w:rFonts w:cstheme="minorHAnsi"/>
        </w:rPr>
        <w:t xml:space="preserve">Nájemce a podnájemce uzavřeli dne </w:t>
      </w:r>
      <w:r>
        <w:rPr>
          <w:rFonts w:cstheme="minorHAnsi"/>
        </w:rPr>
        <w:t>30. 8. 2017</w:t>
      </w:r>
      <w:r w:rsidRPr="005056D3">
        <w:rPr>
          <w:rFonts w:cstheme="minorHAnsi"/>
        </w:rPr>
        <w:t xml:space="preserve"> Podnájemní smlouvu (dále jen „nájemní smlouva“), na jejímž základě nájemce užívá předmět nájmu za účelem </w:t>
      </w:r>
      <w:r w:rsidRPr="005056D3">
        <w:rPr>
          <w:rFonts w:cstheme="minorHAnsi"/>
          <w:b/>
          <w:bCs/>
        </w:rPr>
        <w:t xml:space="preserve">provozování </w:t>
      </w:r>
      <w:r>
        <w:rPr>
          <w:rFonts w:cstheme="minorHAnsi"/>
          <w:b/>
          <w:bCs/>
        </w:rPr>
        <w:t>restaurace</w:t>
      </w:r>
      <w:r w:rsidRPr="005056D3">
        <w:rPr>
          <w:rFonts w:cstheme="minorHAnsi"/>
          <w:b/>
          <w:bCs/>
        </w:rPr>
        <w:t xml:space="preserve">. </w:t>
      </w:r>
    </w:p>
    <w:p w:rsidR="00AD63C6" w:rsidRPr="005056D3" w:rsidRDefault="00AD63C6" w:rsidP="00AD63C6">
      <w:pPr>
        <w:pStyle w:val="Odstavecseseznamem"/>
        <w:spacing w:after="0"/>
        <w:jc w:val="both"/>
        <w:rPr>
          <w:rFonts w:cstheme="minorHAnsi"/>
          <w:b/>
          <w:bCs/>
        </w:rPr>
      </w:pPr>
    </w:p>
    <w:p w:rsidR="00AD63C6" w:rsidRPr="005056D3" w:rsidRDefault="00AD63C6" w:rsidP="00AD63C6">
      <w:pPr>
        <w:spacing w:after="0"/>
        <w:ind w:left="284" w:hanging="284"/>
        <w:jc w:val="both"/>
        <w:rPr>
          <w:rFonts w:cstheme="minorHAnsi"/>
        </w:rPr>
      </w:pPr>
      <w:r w:rsidRPr="005056D3">
        <w:rPr>
          <w:rFonts w:cstheme="minorHAnsi"/>
        </w:rPr>
        <w:t xml:space="preserve">2. Dnešního dne uzavírají smluvní strany tento Dodatek č. </w:t>
      </w:r>
      <w:r>
        <w:rPr>
          <w:rFonts w:cstheme="minorHAnsi"/>
        </w:rPr>
        <w:t>2</w:t>
      </w:r>
      <w:r w:rsidRPr="005056D3">
        <w:rPr>
          <w:rFonts w:cstheme="minorHAnsi"/>
        </w:rPr>
        <w:t xml:space="preserve"> k nájemní smlouvě (dále jen „Dodatek“), na jehož základě uzavírají dohodu o poskytnutí slevy z nájemného a mění následující ustanovení podnájemní smlouvy.</w:t>
      </w:r>
    </w:p>
    <w:p w:rsidR="00AD63C6" w:rsidRPr="005056D3" w:rsidRDefault="00AD63C6" w:rsidP="00AD63C6">
      <w:pPr>
        <w:spacing w:after="0"/>
        <w:ind w:left="284"/>
        <w:jc w:val="center"/>
        <w:rPr>
          <w:rFonts w:cstheme="minorHAnsi"/>
          <w:b/>
        </w:rPr>
      </w:pPr>
    </w:p>
    <w:p w:rsidR="00AD63C6" w:rsidRPr="005056D3" w:rsidRDefault="00AD63C6" w:rsidP="00AD63C6">
      <w:pPr>
        <w:spacing w:after="0"/>
        <w:ind w:left="284"/>
        <w:jc w:val="center"/>
        <w:rPr>
          <w:rFonts w:cstheme="minorHAnsi"/>
          <w:b/>
        </w:rPr>
      </w:pPr>
    </w:p>
    <w:p w:rsidR="00AD63C6" w:rsidRPr="005056D3" w:rsidRDefault="00AD63C6" w:rsidP="00AD63C6">
      <w:pPr>
        <w:spacing w:after="0"/>
        <w:jc w:val="center"/>
        <w:rPr>
          <w:rFonts w:cstheme="minorHAnsi"/>
          <w:b/>
        </w:rPr>
      </w:pPr>
      <w:r w:rsidRPr="005056D3">
        <w:rPr>
          <w:rFonts w:cstheme="minorHAnsi"/>
          <w:b/>
        </w:rPr>
        <w:t>B. Změny v nájemní smlouvě</w:t>
      </w:r>
    </w:p>
    <w:p w:rsidR="00AD63C6" w:rsidRPr="005056D3" w:rsidRDefault="00AD63C6" w:rsidP="00AD63C6">
      <w:pPr>
        <w:spacing w:after="0"/>
        <w:rPr>
          <w:rFonts w:cstheme="minorHAnsi"/>
          <w:b/>
          <w:iCs/>
        </w:rPr>
      </w:pPr>
    </w:p>
    <w:p w:rsidR="00AD63C6" w:rsidRPr="005056D3" w:rsidRDefault="00AD63C6" w:rsidP="00AD63C6">
      <w:pPr>
        <w:spacing w:after="0"/>
        <w:jc w:val="both"/>
        <w:rPr>
          <w:rFonts w:cstheme="minorHAnsi"/>
          <w:iCs/>
        </w:rPr>
      </w:pPr>
      <w:r w:rsidRPr="005056D3">
        <w:rPr>
          <w:rFonts w:cstheme="minorHAnsi"/>
          <w:iCs/>
        </w:rPr>
        <w:t xml:space="preserve">Pro období měsíců dubna, května a června 2020 poskytuje nájemce podnájemci slevu z nájemného, sjednaného v čl. </w:t>
      </w:r>
      <w:r>
        <w:rPr>
          <w:rFonts w:cstheme="minorHAnsi"/>
          <w:iCs/>
        </w:rPr>
        <w:t>3</w:t>
      </w:r>
      <w:r w:rsidRPr="005056D3">
        <w:rPr>
          <w:rFonts w:cstheme="minorHAnsi"/>
          <w:iCs/>
        </w:rPr>
        <w:t xml:space="preserve"> Podnájemní smlouvy na </w:t>
      </w:r>
      <w:r>
        <w:rPr>
          <w:rFonts w:cstheme="minorHAnsi"/>
          <w:iCs/>
        </w:rPr>
        <w:t xml:space="preserve">měsíční </w:t>
      </w:r>
      <w:r w:rsidRPr="005056D3">
        <w:rPr>
          <w:rFonts w:cstheme="minorHAnsi"/>
          <w:iCs/>
        </w:rPr>
        <w:t xml:space="preserve">částku </w:t>
      </w:r>
      <w:r>
        <w:rPr>
          <w:rFonts w:cstheme="minorHAnsi"/>
          <w:iCs/>
        </w:rPr>
        <w:t>21.629,55</w:t>
      </w:r>
      <w:r w:rsidRPr="005056D3">
        <w:rPr>
          <w:rFonts w:cstheme="minorHAnsi"/>
          <w:iCs/>
        </w:rPr>
        <w:t xml:space="preserve"> Kč (slovy: </w:t>
      </w:r>
      <w:proofErr w:type="spellStart"/>
      <w:r>
        <w:rPr>
          <w:rFonts w:cstheme="minorHAnsi"/>
          <w:iCs/>
        </w:rPr>
        <w:t>dvacetjednatisíc</w:t>
      </w:r>
      <w:proofErr w:type="spellEnd"/>
      <w:r>
        <w:rPr>
          <w:rFonts w:cstheme="minorHAnsi"/>
          <w:iCs/>
        </w:rPr>
        <w:t xml:space="preserve"> -</w:t>
      </w:r>
      <w:proofErr w:type="spellStart"/>
      <w:r>
        <w:rPr>
          <w:rFonts w:cstheme="minorHAnsi"/>
          <w:iCs/>
        </w:rPr>
        <w:t>šestsetdvacetdevět</w:t>
      </w:r>
      <w:proofErr w:type="spellEnd"/>
      <w:r>
        <w:rPr>
          <w:rFonts w:cstheme="minorHAnsi"/>
          <w:iCs/>
        </w:rPr>
        <w:t xml:space="preserve"> korun českých a </w:t>
      </w:r>
      <w:proofErr w:type="spellStart"/>
      <w:r>
        <w:rPr>
          <w:rFonts w:cstheme="minorHAnsi"/>
          <w:iCs/>
        </w:rPr>
        <w:t>padesátpět</w:t>
      </w:r>
      <w:proofErr w:type="spellEnd"/>
      <w:r>
        <w:rPr>
          <w:rFonts w:cstheme="minorHAnsi"/>
          <w:iCs/>
        </w:rPr>
        <w:t xml:space="preserve"> haléřů</w:t>
      </w:r>
      <w:r w:rsidRPr="005056D3">
        <w:rPr>
          <w:rFonts w:cstheme="minorHAnsi"/>
          <w:iCs/>
        </w:rPr>
        <w:t xml:space="preserve">) bez DPH měsíčně, a to ve výši 30% z celkové výše tohoto nájemného za dané období. </w:t>
      </w:r>
    </w:p>
    <w:p w:rsidR="00AD63C6" w:rsidRPr="005056D3" w:rsidRDefault="00AD63C6" w:rsidP="00AD63C6">
      <w:pPr>
        <w:spacing w:after="0"/>
        <w:jc w:val="both"/>
        <w:rPr>
          <w:rFonts w:cstheme="minorHAnsi"/>
          <w:iCs/>
        </w:rPr>
      </w:pPr>
    </w:p>
    <w:p w:rsidR="00AD63C6" w:rsidRPr="005056D3" w:rsidRDefault="00AD63C6" w:rsidP="00AD63C6">
      <w:pPr>
        <w:spacing w:after="0"/>
        <w:jc w:val="both"/>
        <w:rPr>
          <w:rFonts w:cstheme="minorHAnsi"/>
          <w:iCs/>
        </w:rPr>
      </w:pPr>
      <w:r w:rsidRPr="005056D3">
        <w:rPr>
          <w:rFonts w:cstheme="minorHAnsi"/>
          <w:iCs/>
        </w:rPr>
        <w:t xml:space="preserve">Nájemce poskytuje podnájemci slevu na nájemném ve výši </w:t>
      </w:r>
      <w:r>
        <w:rPr>
          <w:rFonts w:cstheme="minorHAnsi"/>
          <w:iCs/>
        </w:rPr>
        <w:t>6.489,-</w:t>
      </w:r>
      <w:r w:rsidRPr="005056D3">
        <w:rPr>
          <w:rFonts w:cstheme="minorHAnsi"/>
          <w:iCs/>
        </w:rPr>
        <w:t xml:space="preserve"> Kč (slovy: </w:t>
      </w:r>
      <w:proofErr w:type="spellStart"/>
      <w:r>
        <w:rPr>
          <w:rFonts w:cstheme="minorHAnsi"/>
          <w:iCs/>
        </w:rPr>
        <w:t>šesttisícčtyřistaosmdesátdevět</w:t>
      </w:r>
      <w:proofErr w:type="spellEnd"/>
      <w:r w:rsidRPr="005056D3">
        <w:rPr>
          <w:rFonts w:cstheme="minorHAnsi"/>
          <w:iCs/>
        </w:rPr>
        <w:t xml:space="preserve"> korun českých) bez DPH za jeden měsíc, celkem tedy </w:t>
      </w:r>
      <w:r>
        <w:rPr>
          <w:rFonts w:cstheme="minorHAnsi"/>
          <w:iCs/>
        </w:rPr>
        <w:t>19.467,-</w:t>
      </w:r>
      <w:r w:rsidRPr="005056D3">
        <w:rPr>
          <w:rFonts w:cstheme="minorHAnsi"/>
          <w:iCs/>
        </w:rPr>
        <w:t xml:space="preserve"> Kč (slovy: </w:t>
      </w:r>
      <w:proofErr w:type="spellStart"/>
      <w:r w:rsidRPr="005056D3">
        <w:rPr>
          <w:rFonts w:cstheme="minorHAnsi"/>
          <w:iCs/>
        </w:rPr>
        <w:t>deva</w:t>
      </w:r>
      <w:r>
        <w:rPr>
          <w:rFonts w:cstheme="minorHAnsi"/>
          <w:iCs/>
        </w:rPr>
        <w:t>tenácttisícčtyřistašedesátsedm</w:t>
      </w:r>
      <w:proofErr w:type="spellEnd"/>
      <w:r w:rsidRPr="005056D3">
        <w:rPr>
          <w:rFonts w:cstheme="minorHAnsi"/>
          <w:iCs/>
        </w:rPr>
        <w:t xml:space="preserve"> korun českých) bez DPH za dané období.</w:t>
      </w:r>
    </w:p>
    <w:p w:rsidR="00AD63C6" w:rsidRDefault="00AD63C6" w:rsidP="00AD63C6">
      <w:pPr>
        <w:spacing w:after="0"/>
        <w:jc w:val="both"/>
        <w:rPr>
          <w:rFonts w:cstheme="minorHAnsi"/>
          <w:b/>
        </w:rPr>
      </w:pPr>
    </w:p>
    <w:p w:rsidR="00AD63C6" w:rsidRPr="005056D3" w:rsidRDefault="00AD63C6" w:rsidP="00AD63C6">
      <w:pPr>
        <w:spacing w:after="0"/>
        <w:jc w:val="both"/>
        <w:rPr>
          <w:rFonts w:cstheme="minorHAnsi"/>
          <w:b/>
        </w:rPr>
      </w:pPr>
    </w:p>
    <w:p w:rsidR="00AD63C6" w:rsidRPr="005056D3" w:rsidRDefault="00AD63C6" w:rsidP="00AD63C6">
      <w:pPr>
        <w:pStyle w:val="Odstavecseseznamem"/>
        <w:numPr>
          <w:ilvl w:val="0"/>
          <w:numId w:val="38"/>
        </w:numPr>
        <w:spacing w:after="0"/>
        <w:jc w:val="center"/>
        <w:rPr>
          <w:rFonts w:cstheme="minorHAnsi"/>
          <w:b/>
        </w:rPr>
      </w:pPr>
      <w:r w:rsidRPr="005056D3">
        <w:rPr>
          <w:rFonts w:cstheme="minorHAnsi"/>
          <w:b/>
        </w:rPr>
        <w:t>Závěrečná ustanovení</w:t>
      </w:r>
    </w:p>
    <w:p w:rsidR="00AD63C6" w:rsidRPr="005056D3" w:rsidRDefault="00AD63C6" w:rsidP="00AD63C6">
      <w:pPr>
        <w:pStyle w:val="Odstavecseseznamem"/>
        <w:spacing w:after="0"/>
        <w:rPr>
          <w:rFonts w:cstheme="minorHAnsi"/>
          <w:b/>
        </w:rPr>
      </w:pPr>
    </w:p>
    <w:p w:rsidR="00AD63C6" w:rsidRPr="005056D3" w:rsidRDefault="00AD63C6" w:rsidP="00AD63C6">
      <w:pPr>
        <w:pStyle w:val="Odstavecseseznamem"/>
        <w:numPr>
          <w:ilvl w:val="0"/>
          <w:numId w:val="37"/>
        </w:numPr>
        <w:spacing w:after="0"/>
        <w:ind w:left="284" w:hanging="284"/>
        <w:jc w:val="both"/>
        <w:rPr>
          <w:rFonts w:cstheme="minorHAnsi"/>
        </w:rPr>
      </w:pPr>
      <w:r w:rsidRPr="005056D3">
        <w:rPr>
          <w:rFonts w:cstheme="minorHAnsi"/>
        </w:rPr>
        <w:t>Ostatní ustanovení nájemní smlouvy zůstávají nezměněna v původním znění.</w:t>
      </w:r>
    </w:p>
    <w:p w:rsidR="00AD63C6" w:rsidRPr="005056D3" w:rsidRDefault="00AD63C6" w:rsidP="00AD63C6">
      <w:pPr>
        <w:pStyle w:val="Odstavecseseznamem"/>
        <w:spacing w:after="0"/>
        <w:ind w:left="284" w:hanging="284"/>
        <w:jc w:val="both"/>
        <w:rPr>
          <w:rFonts w:cstheme="minorHAnsi"/>
        </w:rPr>
      </w:pPr>
    </w:p>
    <w:p w:rsidR="00AD63C6" w:rsidRPr="005056D3" w:rsidRDefault="00AD63C6" w:rsidP="00AD63C6">
      <w:pPr>
        <w:pStyle w:val="Odstavecseseznamem"/>
        <w:numPr>
          <w:ilvl w:val="0"/>
          <w:numId w:val="37"/>
        </w:numPr>
        <w:spacing w:after="0"/>
        <w:ind w:left="284" w:hanging="284"/>
        <w:jc w:val="both"/>
        <w:rPr>
          <w:rFonts w:cstheme="minorHAnsi"/>
        </w:rPr>
      </w:pPr>
      <w:r w:rsidRPr="005056D3">
        <w:rPr>
          <w:rFonts w:cstheme="minorHAnsi"/>
        </w:rPr>
        <w:t>Tento Dodatek je vyhotoven ve dvou stejnopisech, z nichž každá strana obdrží po jednom vyhotovení.</w:t>
      </w:r>
    </w:p>
    <w:p w:rsidR="00AD63C6" w:rsidRPr="005056D3" w:rsidRDefault="00AD63C6" w:rsidP="00AD63C6">
      <w:pPr>
        <w:spacing w:after="0"/>
        <w:jc w:val="both"/>
        <w:rPr>
          <w:rFonts w:cstheme="minorHAnsi"/>
        </w:rPr>
      </w:pPr>
      <w:r w:rsidRPr="005056D3">
        <w:rPr>
          <w:rFonts w:cstheme="minorHAnsi"/>
        </w:rPr>
        <w:t>3. Tento Dodatek nabývá platnosti a účinnosti dnem jeho uzavření.</w:t>
      </w:r>
    </w:p>
    <w:p w:rsidR="00AD63C6" w:rsidRPr="005056D3" w:rsidRDefault="00AD63C6" w:rsidP="00AD63C6">
      <w:pPr>
        <w:spacing w:after="0"/>
        <w:rPr>
          <w:rFonts w:cstheme="minorHAnsi"/>
        </w:rPr>
      </w:pPr>
    </w:p>
    <w:p w:rsidR="00AD63C6" w:rsidRPr="005056D3" w:rsidRDefault="00AD63C6" w:rsidP="00AD63C6">
      <w:pPr>
        <w:spacing w:after="0"/>
        <w:rPr>
          <w:rFonts w:cstheme="minorHAnsi"/>
        </w:rPr>
      </w:pPr>
      <w:r w:rsidRPr="005056D3">
        <w:rPr>
          <w:rFonts w:cstheme="minorHAnsi"/>
        </w:rPr>
        <w:t>V Plzni, dne 16. července 2020</w:t>
      </w:r>
    </w:p>
    <w:p w:rsidR="00AD63C6" w:rsidRPr="005056D3" w:rsidRDefault="00AD63C6" w:rsidP="00AD63C6">
      <w:pPr>
        <w:spacing w:after="0"/>
        <w:rPr>
          <w:rFonts w:cstheme="minorHAnsi"/>
        </w:rPr>
      </w:pPr>
    </w:p>
    <w:p w:rsidR="00AD63C6" w:rsidRPr="005056D3" w:rsidRDefault="00AD63C6" w:rsidP="00AD63C6">
      <w:pPr>
        <w:spacing w:after="0"/>
        <w:rPr>
          <w:rFonts w:cstheme="minorHAnsi"/>
        </w:rPr>
      </w:pPr>
    </w:p>
    <w:p w:rsidR="00AD63C6" w:rsidRPr="005056D3" w:rsidRDefault="00AD63C6" w:rsidP="00AD63C6">
      <w:pPr>
        <w:spacing w:after="0"/>
        <w:rPr>
          <w:rFonts w:cstheme="minorHAnsi"/>
        </w:rPr>
      </w:pPr>
    </w:p>
    <w:p w:rsidR="00AD63C6" w:rsidRPr="005056D3" w:rsidRDefault="00AD63C6" w:rsidP="00AD63C6">
      <w:pPr>
        <w:spacing w:after="0"/>
        <w:rPr>
          <w:rFonts w:cstheme="minorHAnsi"/>
        </w:rPr>
      </w:pPr>
    </w:p>
    <w:p w:rsidR="00AD63C6" w:rsidRPr="005056D3" w:rsidRDefault="00AD63C6" w:rsidP="00AD63C6">
      <w:pPr>
        <w:spacing w:after="0"/>
        <w:rPr>
          <w:rFonts w:cstheme="minorHAnsi"/>
        </w:rPr>
      </w:pPr>
    </w:p>
    <w:p w:rsidR="00AD63C6" w:rsidRPr="005056D3" w:rsidRDefault="00AD63C6" w:rsidP="00AD63C6">
      <w:pPr>
        <w:spacing w:after="0"/>
        <w:rPr>
          <w:rFonts w:cstheme="minorHAnsi"/>
        </w:rPr>
      </w:pPr>
      <w:r w:rsidRPr="005056D3">
        <w:rPr>
          <w:rFonts w:cstheme="minorHAnsi"/>
        </w:rPr>
        <w:t xml:space="preserve"> ................................................................</w:t>
      </w:r>
      <w:r w:rsidRPr="005056D3">
        <w:rPr>
          <w:rFonts w:cstheme="minorHAnsi"/>
        </w:rPr>
        <w:tab/>
      </w:r>
      <w:r w:rsidRPr="005056D3">
        <w:rPr>
          <w:rFonts w:cstheme="minorHAnsi"/>
        </w:rPr>
        <w:tab/>
        <w:t xml:space="preserve"> ......................................................................</w:t>
      </w:r>
    </w:p>
    <w:p w:rsidR="00AD63C6" w:rsidRPr="005056D3" w:rsidRDefault="00AD63C6" w:rsidP="00AD63C6">
      <w:pPr>
        <w:pStyle w:val="Odstavecseseznamem"/>
        <w:spacing w:after="0" w:line="240" w:lineRule="auto"/>
        <w:ind w:left="0"/>
        <w:rPr>
          <w:rFonts w:cstheme="minorHAnsi"/>
        </w:rPr>
      </w:pPr>
      <w:r w:rsidRPr="005056D3">
        <w:rPr>
          <w:rFonts w:cstheme="minorHAnsi"/>
          <w:color w:val="333333"/>
          <w:shd w:val="clear" w:color="auto" w:fill="FFFFFF"/>
        </w:rPr>
        <w:t>MĚŠŤANSKÁ BESEDA PLZEŇ s.r.o.</w:t>
      </w:r>
      <w:r w:rsidRPr="005056D3">
        <w:rPr>
          <w:rFonts w:cstheme="minorHAnsi"/>
          <w:color w:val="333333"/>
          <w:shd w:val="clear" w:color="auto" w:fill="FFFFFF"/>
        </w:rPr>
        <w:tab/>
      </w:r>
      <w:r w:rsidRPr="005056D3">
        <w:rPr>
          <w:rFonts w:cstheme="minorHAnsi"/>
          <w:color w:val="333333"/>
          <w:shd w:val="clear" w:color="auto" w:fill="FFFFFF"/>
        </w:rPr>
        <w:tab/>
      </w:r>
      <w:r>
        <w:rPr>
          <w:rFonts w:cstheme="minorHAnsi"/>
          <w:color w:val="333333"/>
          <w:shd w:val="clear" w:color="auto" w:fill="FFFFFF"/>
        </w:rPr>
        <w:tab/>
      </w:r>
      <w:r w:rsidRPr="005056D3">
        <w:rPr>
          <w:rFonts w:cstheme="minorHAnsi"/>
          <w:color w:val="333333"/>
          <w:shd w:val="clear" w:color="auto" w:fill="FFFFFF"/>
        </w:rPr>
        <w:t>B</w:t>
      </w:r>
      <w:r>
        <w:rPr>
          <w:rFonts w:cstheme="minorHAnsi"/>
          <w:color w:val="333333"/>
          <w:shd w:val="clear" w:color="auto" w:fill="FFFFFF"/>
        </w:rPr>
        <w:t>UFFALO KONCEPT</w:t>
      </w:r>
      <w:r w:rsidRPr="005056D3">
        <w:rPr>
          <w:rFonts w:cstheme="minorHAnsi"/>
          <w:color w:val="333333"/>
          <w:shd w:val="clear" w:color="auto" w:fill="FFFFFF"/>
        </w:rPr>
        <w:t xml:space="preserve"> s.r.o.</w:t>
      </w:r>
    </w:p>
    <w:p w:rsidR="00AD63C6" w:rsidRPr="005056D3" w:rsidRDefault="00AD63C6" w:rsidP="00AD63C6">
      <w:pPr>
        <w:spacing w:after="0"/>
        <w:rPr>
          <w:rFonts w:cstheme="minorHAnsi"/>
        </w:rPr>
      </w:pPr>
      <w:r w:rsidRPr="005056D3">
        <w:rPr>
          <w:rFonts w:cstheme="minorHAnsi"/>
        </w:rPr>
        <w:t>Ing. Ivan Jáchim, jednatel</w:t>
      </w:r>
      <w:r w:rsidRPr="005056D3">
        <w:rPr>
          <w:rFonts w:cstheme="minorHAnsi"/>
        </w:rPr>
        <w:tab/>
      </w:r>
      <w:r w:rsidRPr="005056D3">
        <w:rPr>
          <w:rFonts w:cstheme="minorHAnsi"/>
        </w:rPr>
        <w:tab/>
      </w:r>
      <w:r w:rsidRPr="005056D3">
        <w:rPr>
          <w:rFonts w:cstheme="minorHAnsi"/>
        </w:rPr>
        <w:tab/>
      </w:r>
      <w:r w:rsidRPr="005056D3">
        <w:rPr>
          <w:rFonts w:cstheme="minorHAnsi"/>
        </w:rPr>
        <w:tab/>
      </w:r>
      <w:r>
        <w:rPr>
          <w:rFonts w:cstheme="minorHAnsi"/>
        </w:rPr>
        <w:t>Jakub Havlíček</w:t>
      </w:r>
      <w:r w:rsidRPr="005056D3">
        <w:rPr>
          <w:rFonts w:cstheme="minorHAnsi"/>
        </w:rPr>
        <w:t>, jednatel</w:t>
      </w:r>
    </w:p>
    <w:p w:rsidR="00AD63C6" w:rsidRPr="005056D3" w:rsidRDefault="00AD63C6" w:rsidP="00AD63C6">
      <w:pPr>
        <w:spacing w:after="0"/>
        <w:rPr>
          <w:rFonts w:cstheme="minorHAnsi"/>
        </w:rPr>
      </w:pPr>
      <w:r w:rsidRPr="005056D3">
        <w:rPr>
          <w:rFonts w:cstheme="minorHAnsi"/>
        </w:rPr>
        <w:t>za nájemce</w:t>
      </w:r>
      <w:r w:rsidRPr="005056D3">
        <w:rPr>
          <w:rFonts w:cstheme="minorHAnsi"/>
        </w:rPr>
        <w:tab/>
        <w:t xml:space="preserve">    </w:t>
      </w:r>
      <w:r w:rsidRPr="005056D3">
        <w:rPr>
          <w:rFonts w:cstheme="minorHAnsi"/>
        </w:rPr>
        <w:tab/>
      </w:r>
      <w:r w:rsidRPr="005056D3">
        <w:rPr>
          <w:rFonts w:cstheme="minorHAnsi"/>
        </w:rPr>
        <w:tab/>
      </w:r>
      <w:r w:rsidRPr="005056D3">
        <w:rPr>
          <w:rFonts w:cstheme="minorHAnsi"/>
        </w:rPr>
        <w:tab/>
      </w:r>
      <w:r w:rsidRPr="005056D3">
        <w:rPr>
          <w:rFonts w:cstheme="minorHAnsi"/>
        </w:rPr>
        <w:tab/>
      </w:r>
      <w:r w:rsidRPr="005056D3">
        <w:rPr>
          <w:rFonts w:cstheme="minorHAnsi"/>
        </w:rPr>
        <w:tab/>
        <w:t>za podnájemce</w:t>
      </w:r>
    </w:p>
    <w:p w:rsidR="00AD63C6" w:rsidRDefault="00AD63C6" w:rsidP="00AD63C6">
      <w:pPr>
        <w:spacing w:after="0"/>
        <w:rPr>
          <w:rFonts w:ascii="Calibri" w:hAnsi="Calibri" w:cs="Arial"/>
        </w:rPr>
      </w:pPr>
    </w:p>
    <w:p w:rsidR="00AD63C6" w:rsidRDefault="00AD63C6" w:rsidP="00AD63C6">
      <w:pPr>
        <w:spacing w:after="0"/>
        <w:rPr>
          <w:rFonts w:ascii="Calibri" w:hAnsi="Calibri" w:cs="Arial"/>
        </w:rPr>
      </w:pPr>
    </w:p>
    <w:p w:rsidR="00AD63C6" w:rsidRDefault="00AD63C6" w:rsidP="00AD63C6">
      <w:pPr>
        <w:spacing w:after="0"/>
        <w:rPr>
          <w:rFonts w:ascii="Calibri" w:hAnsi="Calibri" w:cs="Arial"/>
        </w:rPr>
      </w:pPr>
    </w:p>
    <w:p w:rsidR="00063CFB" w:rsidRDefault="00063CFB" w:rsidP="00AD63C6">
      <w:pPr>
        <w:spacing w:after="0"/>
        <w:rPr>
          <w:rFonts w:ascii="Calibri" w:hAnsi="Calibri" w:cs="Arial"/>
        </w:rPr>
      </w:pPr>
    </w:p>
    <w:p w:rsidR="00063CFB" w:rsidRDefault="00063CFB" w:rsidP="00AD63C6">
      <w:pPr>
        <w:spacing w:after="0"/>
        <w:rPr>
          <w:rFonts w:ascii="Calibri" w:hAnsi="Calibri" w:cs="Arial"/>
        </w:rPr>
      </w:pPr>
    </w:p>
    <w:p w:rsidR="00063CFB" w:rsidRDefault="00063CFB" w:rsidP="00AD63C6">
      <w:pPr>
        <w:spacing w:after="0"/>
        <w:rPr>
          <w:rFonts w:ascii="Calibri" w:hAnsi="Calibri" w:cs="Arial"/>
        </w:rPr>
      </w:pPr>
    </w:p>
    <w:p w:rsidR="00063CFB" w:rsidRDefault="00063CFB" w:rsidP="00AD63C6">
      <w:pPr>
        <w:spacing w:after="0"/>
        <w:rPr>
          <w:rFonts w:ascii="Calibri" w:hAnsi="Calibri" w:cs="Arial"/>
        </w:rPr>
      </w:pPr>
    </w:p>
    <w:p w:rsidR="00063CFB" w:rsidRDefault="00063CFB" w:rsidP="00AD63C6">
      <w:pPr>
        <w:spacing w:after="0"/>
        <w:rPr>
          <w:rFonts w:ascii="Calibri" w:hAnsi="Calibri" w:cs="Arial"/>
        </w:rPr>
      </w:pPr>
    </w:p>
    <w:p w:rsidR="00063CFB" w:rsidRDefault="00063CFB" w:rsidP="00AD63C6">
      <w:pPr>
        <w:spacing w:after="0"/>
        <w:rPr>
          <w:rFonts w:ascii="Calibri" w:hAnsi="Calibri" w:cs="Arial"/>
        </w:rPr>
      </w:pPr>
    </w:p>
    <w:p w:rsidR="00063CFB" w:rsidRDefault="00063CFB" w:rsidP="00AD63C6">
      <w:pPr>
        <w:spacing w:after="0"/>
        <w:rPr>
          <w:rFonts w:ascii="Calibri" w:hAnsi="Calibri" w:cs="Arial"/>
        </w:rPr>
      </w:pPr>
    </w:p>
    <w:p w:rsidR="00063CFB" w:rsidRDefault="00063CFB" w:rsidP="00AD63C6">
      <w:pPr>
        <w:spacing w:after="0"/>
        <w:rPr>
          <w:rFonts w:ascii="Calibri" w:hAnsi="Calibri" w:cs="Arial"/>
        </w:rPr>
      </w:pPr>
    </w:p>
    <w:p w:rsidR="00063CFB" w:rsidRDefault="00063CFB" w:rsidP="00AD63C6">
      <w:pPr>
        <w:spacing w:after="0"/>
        <w:rPr>
          <w:rFonts w:ascii="Calibri" w:hAnsi="Calibri" w:cs="Arial"/>
        </w:rPr>
      </w:pPr>
    </w:p>
    <w:p w:rsidR="00063CFB" w:rsidRDefault="00063CFB" w:rsidP="00AD63C6">
      <w:pPr>
        <w:spacing w:after="0"/>
        <w:rPr>
          <w:rFonts w:ascii="Calibri" w:hAnsi="Calibri" w:cs="Arial"/>
        </w:rPr>
      </w:pPr>
    </w:p>
    <w:p w:rsidR="00063CFB" w:rsidRDefault="00063CFB" w:rsidP="00AD63C6">
      <w:pPr>
        <w:spacing w:after="0"/>
        <w:rPr>
          <w:rFonts w:ascii="Calibri" w:hAnsi="Calibri" w:cs="Arial"/>
        </w:rPr>
      </w:pPr>
    </w:p>
    <w:p w:rsidR="00063CFB" w:rsidRDefault="00063CFB" w:rsidP="00AD63C6">
      <w:pPr>
        <w:spacing w:after="0"/>
        <w:rPr>
          <w:rFonts w:ascii="Calibri" w:hAnsi="Calibri" w:cs="Arial"/>
        </w:rPr>
      </w:pPr>
    </w:p>
    <w:p w:rsidR="00063CFB" w:rsidRDefault="00063CFB" w:rsidP="00AD63C6">
      <w:pPr>
        <w:spacing w:after="0"/>
        <w:rPr>
          <w:rFonts w:ascii="Calibri" w:hAnsi="Calibri" w:cs="Arial"/>
        </w:rPr>
      </w:pPr>
    </w:p>
    <w:p w:rsidR="00063CFB" w:rsidRDefault="00063CFB" w:rsidP="00AD63C6">
      <w:pPr>
        <w:spacing w:after="0"/>
        <w:rPr>
          <w:rFonts w:ascii="Calibri" w:hAnsi="Calibri" w:cs="Arial"/>
        </w:rPr>
      </w:pPr>
    </w:p>
    <w:p w:rsidR="00063CFB" w:rsidRDefault="00063CFB" w:rsidP="00AD63C6">
      <w:pPr>
        <w:spacing w:after="0"/>
        <w:rPr>
          <w:rFonts w:ascii="Calibri" w:hAnsi="Calibri" w:cs="Arial"/>
        </w:rPr>
      </w:pPr>
    </w:p>
    <w:p w:rsidR="00063CFB" w:rsidRDefault="00063CFB" w:rsidP="00AD63C6">
      <w:pPr>
        <w:spacing w:after="0"/>
        <w:rPr>
          <w:rFonts w:ascii="Calibri" w:hAnsi="Calibri" w:cs="Arial"/>
        </w:rPr>
      </w:pPr>
    </w:p>
    <w:p w:rsidR="00063CFB" w:rsidRDefault="00063CFB" w:rsidP="00AD63C6">
      <w:pPr>
        <w:spacing w:after="0"/>
        <w:rPr>
          <w:rFonts w:ascii="Calibri" w:hAnsi="Calibri" w:cs="Arial"/>
        </w:rPr>
      </w:pPr>
    </w:p>
    <w:p w:rsidR="00063CFB" w:rsidRDefault="00063CFB" w:rsidP="00AD63C6">
      <w:pPr>
        <w:spacing w:after="0"/>
        <w:rPr>
          <w:rFonts w:ascii="Calibri" w:hAnsi="Calibri" w:cs="Arial"/>
        </w:rPr>
      </w:pPr>
    </w:p>
    <w:sectPr w:rsidR="00063CFB" w:rsidSect="00EB7F73">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6566E"/>
    <w:multiLevelType w:val="hybridMultilevel"/>
    <w:tmpl w:val="07DE15F8"/>
    <w:lvl w:ilvl="0" w:tplc="51685C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C52FC"/>
    <w:multiLevelType w:val="hybridMultilevel"/>
    <w:tmpl w:val="1FF6A9CA"/>
    <w:lvl w:ilvl="0" w:tplc="FE0490DE">
      <w:start w:val="2"/>
      <w:numFmt w:val="bullet"/>
      <w:lvlText w:val="-"/>
      <w:lvlJc w:val="left"/>
      <w:pPr>
        <w:ind w:left="786" w:hanging="360"/>
      </w:pPr>
      <w:rPr>
        <w:rFonts w:ascii="Times New Roman" w:eastAsiaTheme="minorHAnsi"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0CBD5D65"/>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15C30BCC"/>
    <w:multiLevelType w:val="multilevel"/>
    <w:tmpl w:val="70086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757FE"/>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1E915775"/>
    <w:multiLevelType w:val="hybridMultilevel"/>
    <w:tmpl w:val="E9367CC8"/>
    <w:lvl w:ilvl="0" w:tplc="F6A6FC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AF2390"/>
    <w:multiLevelType w:val="hybridMultilevel"/>
    <w:tmpl w:val="3E6C3786"/>
    <w:lvl w:ilvl="0" w:tplc="04050017">
      <w:start w:val="1"/>
      <w:numFmt w:val="lowerLetter"/>
      <w:lvlText w:val="%1)"/>
      <w:lvlJc w:val="left"/>
      <w:pPr>
        <w:tabs>
          <w:tab w:val="num" w:pos="720"/>
        </w:tabs>
        <w:ind w:left="720" w:hanging="360"/>
      </w:pPr>
      <w:rPr>
        <w:rFonts w:hint="default"/>
      </w:rPr>
    </w:lvl>
    <w:lvl w:ilvl="1" w:tplc="92E4C8A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1723976"/>
    <w:multiLevelType w:val="multilevel"/>
    <w:tmpl w:val="33E2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B460B"/>
    <w:multiLevelType w:val="multilevel"/>
    <w:tmpl w:val="CFC44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491FE3"/>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285175FB"/>
    <w:multiLevelType w:val="hybridMultilevel"/>
    <w:tmpl w:val="ACB6426E"/>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484B7A"/>
    <w:multiLevelType w:val="hybridMultilevel"/>
    <w:tmpl w:val="A37E87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C45F2D"/>
    <w:multiLevelType w:val="hybridMultilevel"/>
    <w:tmpl w:val="35C8A156"/>
    <w:lvl w:ilvl="0" w:tplc="B6CEAC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5325F2"/>
    <w:multiLevelType w:val="hybridMultilevel"/>
    <w:tmpl w:val="C8E206B0"/>
    <w:lvl w:ilvl="0" w:tplc="C0FC15CE">
      <w:numFmt w:val="bullet"/>
      <w:lvlText w:val="-"/>
      <w:lvlJc w:val="left"/>
      <w:pPr>
        <w:ind w:left="1080" w:hanging="360"/>
      </w:pPr>
      <w:rPr>
        <w:rFonts w:ascii="Calibri" w:eastAsia="Times New Roman" w:hAnsi="Calibri"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D525E21"/>
    <w:multiLevelType w:val="hybridMultilevel"/>
    <w:tmpl w:val="8FE49F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83DFC"/>
    <w:multiLevelType w:val="hybridMultilevel"/>
    <w:tmpl w:val="CDAE18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187EDB"/>
    <w:multiLevelType w:val="hybridMultilevel"/>
    <w:tmpl w:val="D1F08C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2E2E82"/>
    <w:multiLevelType w:val="hybridMultilevel"/>
    <w:tmpl w:val="8F4A82D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21774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2224E2D"/>
    <w:multiLevelType w:val="hybridMultilevel"/>
    <w:tmpl w:val="445CFBB0"/>
    <w:lvl w:ilvl="0" w:tplc="576C2B08">
      <w:start w:val="1"/>
      <w:numFmt w:val="bullet"/>
      <w:lvlText w:val="-"/>
      <w:lvlJc w:val="left"/>
      <w:pPr>
        <w:ind w:left="786" w:hanging="360"/>
      </w:pPr>
      <w:rPr>
        <w:rFonts w:ascii="Times New Roman" w:eastAsiaTheme="minorHAnsi"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4281221E"/>
    <w:multiLevelType w:val="hybridMultilevel"/>
    <w:tmpl w:val="3176D570"/>
    <w:lvl w:ilvl="0" w:tplc="DC902186">
      <w:start w:val="3"/>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14089B"/>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4E2A5D6D"/>
    <w:multiLevelType w:val="hybridMultilevel"/>
    <w:tmpl w:val="C53C00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BE614D"/>
    <w:multiLevelType w:val="hybridMultilevel"/>
    <w:tmpl w:val="BE6473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ED3B88"/>
    <w:multiLevelType w:val="hybridMultilevel"/>
    <w:tmpl w:val="85DCB1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B7317B"/>
    <w:multiLevelType w:val="hybridMultilevel"/>
    <w:tmpl w:val="FDE609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B3645B"/>
    <w:multiLevelType w:val="hybridMultilevel"/>
    <w:tmpl w:val="EDDA6C78"/>
    <w:lvl w:ilvl="0" w:tplc="D6B8FE3A">
      <w:start w:val="1"/>
      <w:numFmt w:val="lowerLetter"/>
      <w:lvlText w:val="%1)"/>
      <w:lvlJc w:val="left"/>
      <w:pPr>
        <w:ind w:left="1080" w:hanging="360"/>
      </w:pPr>
      <w:rPr>
        <w:rFonts w:ascii="Calibri" w:eastAsia="Times New Roman" w:hAnsi="Calibri"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5D48575F"/>
    <w:multiLevelType w:val="singleLevel"/>
    <w:tmpl w:val="0405000F"/>
    <w:lvl w:ilvl="0">
      <w:start w:val="1"/>
      <w:numFmt w:val="decimal"/>
      <w:lvlText w:val="%1."/>
      <w:lvlJc w:val="left"/>
      <w:pPr>
        <w:tabs>
          <w:tab w:val="num" w:pos="360"/>
        </w:tabs>
        <w:ind w:left="360" w:hanging="360"/>
      </w:pPr>
    </w:lvl>
  </w:abstractNum>
  <w:abstractNum w:abstractNumId="28" w15:restartNumberingAfterBreak="0">
    <w:nsid w:val="5EF05F39"/>
    <w:multiLevelType w:val="hybridMultilevel"/>
    <w:tmpl w:val="98D471A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0363D60"/>
    <w:multiLevelType w:val="hybridMultilevel"/>
    <w:tmpl w:val="2D3A68AC"/>
    <w:lvl w:ilvl="0" w:tplc="C74A0FE6">
      <w:start w:val="1"/>
      <w:numFmt w:val="decimal"/>
      <w:lvlText w:val="%1.)"/>
      <w:lvlJc w:val="left"/>
      <w:pPr>
        <w:ind w:left="720" w:hanging="360"/>
      </w:pPr>
      <w:rPr>
        <w:rFonts w:ascii="Calibri" w:hAnsi="Calibri"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7E6F71"/>
    <w:multiLevelType w:val="hybridMultilevel"/>
    <w:tmpl w:val="3E6C3786"/>
    <w:lvl w:ilvl="0" w:tplc="04050017">
      <w:start w:val="1"/>
      <w:numFmt w:val="lowerLetter"/>
      <w:lvlText w:val="%1)"/>
      <w:lvlJc w:val="left"/>
      <w:pPr>
        <w:tabs>
          <w:tab w:val="num" w:pos="720"/>
        </w:tabs>
        <w:ind w:left="720" w:hanging="360"/>
      </w:pPr>
      <w:rPr>
        <w:rFonts w:hint="default"/>
      </w:rPr>
    </w:lvl>
    <w:lvl w:ilvl="1" w:tplc="92E4C8A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621461E"/>
    <w:multiLevelType w:val="hybridMultilevel"/>
    <w:tmpl w:val="452644D4"/>
    <w:lvl w:ilvl="0" w:tplc="430471E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692C1A1E"/>
    <w:multiLevelType w:val="hybridMultilevel"/>
    <w:tmpl w:val="B802A1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9605B6C"/>
    <w:multiLevelType w:val="hybridMultilevel"/>
    <w:tmpl w:val="51C41BEE"/>
    <w:lvl w:ilvl="0" w:tplc="E480BD64">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965379"/>
    <w:multiLevelType w:val="hybridMultilevel"/>
    <w:tmpl w:val="2BF00B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98D5E78"/>
    <w:multiLevelType w:val="hybridMultilevel"/>
    <w:tmpl w:val="782A79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BF4669"/>
    <w:multiLevelType w:val="hybridMultilevel"/>
    <w:tmpl w:val="3028F3E4"/>
    <w:lvl w:ilvl="0" w:tplc="E4AC1DF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7C3602AA"/>
    <w:multiLevelType w:val="hybridMultilevel"/>
    <w:tmpl w:val="0A3278D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D1E2F83"/>
    <w:multiLevelType w:val="multilevel"/>
    <w:tmpl w:val="F21C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5420E7"/>
    <w:multiLevelType w:val="hybridMultilevel"/>
    <w:tmpl w:val="961C269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F8740EA"/>
    <w:multiLevelType w:val="hybridMultilevel"/>
    <w:tmpl w:val="6C9E826A"/>
    <w:lvl w:ilvl="0" w:tplc="609EF30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25"/>
  </w:num>
  <w:num w:numId="2">
    <w:abstractNumId w:val="0"/>
  </w:num>
  <w:num w:numId="3">
    <w:abstractNumId w:val="22"/>
  </w:num>
  <w:num w:numId="4">
    <w:abstractNumId w:val="15"/>
  </w:num>
  <w:num w:numId="5">
    <w:abstractNumId w:val="19"/>
  </w:num>
  <w:num w:numId="6">
    <w:abstractNumId w:val="31"/>
  </w:num>
  <w:num w:numId="7">
    <w:abstractNumId w:val="1"/>
  </w:num>
  <w:num w:numId="8">
    <w:abstractNumId w:val="6"/>
  </w:num>
  <w:num w:numId="9">
    <w:abstractNumId w:val="10"/>
  </w:num>
  <w:num w:numId="10">
    <w:abstractNumId w:val="4"/>
  </w:num>
  <w:num w:numId="11">
    <w:abstractNumId w:val="9"/>
  </w:num>
  <w:num w:numId="12">
    <w:abstractNumId w:val="21"/>
  </w:num>
  <w:num w:numId="13">
    <w:abstractNumId w:val="2"/>
  </w:num>
  <w:num w:numId="14">
    <w:abstractNumId w:val="37"/>
  </w:num>
  <w:num w:numId="15">
    <w:abstractNumId w:val="18"/>
  </w:num>
  <w:num w:numId="16">
    <w:abstractNumId w:val="28"/>
  </w:num>
  <w:num w:numId="17">
    <w:abstractNumId w:val="11"/>
  </w:num>
  <w:num w:numId="18">
    <w:abstractNumId w:val="5"/>
  </w:num>
  <w:num w:numId="19">
    <w:abstractNumId w:val="36"/>
  </w:num>
  <w:num w:numId="20">
    <w:abstractNumId w:val="16"/>
  </w:num>
  <w:num w:numId="21">
    <w:abstractNumId w:val="21"/>
    <w:lvlOverride w:ilvl="0">
      <w:startOverride w:val="1"/>
    </w:lvlOverride>
  </w:num>
  <w:num w:numId="22">
    <w:abstractNumId w:val="33"/>
  </w:num>
  <w:num w:numId="23">
    <w:abstractNumId w:val="30"/>
  </w:num>
  <w:num w:numId="24">
    <w:abstractNumId w:val="27"/>
  </w:num>
  <w:num w:numId="25">
    <w:abstractNumId w:val="14"/>
  </w:num>
  <w:num w:numId="26">
    <w:abstractNumId w:val="13"/>
  </w:num>
  <w:num w:numId="27">
    <w:abstractNumId w:val="26"/>
  </w:num>
  <w:num w:numId="28">
    <w:abstractNumId w:val="12"/>
  </w:num>
  <w:num w:numId="29">
    <w:abstractNumId w:val="40"/>
  </w:num>
  <w:num w:numId="30">
    <w:abstractNumId w:val="24"/>
  </w:num>
  <w:num w:numId="31">
    <w:abstractNumId w:val="34"/>
  </w:num>
  <w:num w:numId="32">
    <w:abstractNumId w:val="32"/>
  </w:num>
  <w:num w:numId="33">
    <w:abstractNumId w:val="29"/>
  </w:num>
  <w:num w:numId="34">
    <w:abstractNumId w:val="23"/>
  </w:num>
  <w:num w:numId="35">
    <w:abstractNumId w:val="39"/>
  </w:num>
  <w:num w:numId="36">
    <w:abstractNumId w:val="17"/>
  </w:num>
  <w:num w:numId="37">
    <w:abstractNumId w:val="35"/>
  </w:num>
  <w:num w:numId="38">
    <w:abstractNumId w:val="20"/>
  </w:num>
  <w:num w:numId="39">
    <w:abstractNumId w:val="7"/>
  </w:num>
  <w:num w:numId="40">
    <w:abstractNumId w:val="3"/>
  </w:num>
  <w:num w:numId="41">
    <w:abstractNumId w:val="8"/>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0C8"/>
    <w:rsid w:val="00002497"/>
    <w:rsid w:val="00013505"/>
    <w:rsid w:val="00063CFB"/>
    <w:rsid w:val="001420B5"/>
    <w:rsid w:val="001F6273"/>
    <w:rsid w:val="00275C6F"/>
    <w:rsid w:val="002F3576"/>
    <w:rsid w:val="0038470D"/>
    <w:rsid w:val="003E3D64"/>
    <w:rsid w:val="004218FE"/>
    <w:rsid w:val="0045573A"/>
    <w:rsid w:val="00504421"/>
    <w:rsid w:val="00575B7D"/>
    <w:rsid w:val="00590A4C"/>
    <w:rsid w:val="005D2671"/>
    <w:rsid w:val="005E762C"/>
    <w:rsid w:val="00646950"/>
    <w:rsid w:val="0065446F"/>
    <w:rsid w:val="006852F6"/>
    <w:rsid w:val="00686AE3"/>
    <w:rsid w:val="006955AB"/>
    <w:rsid w:val="006D11DD"/>
    <w:rsid w:val="006F761C"/>
    <w:rsid w:val="00717C7C"/>
    <w:rsid w:val="00747C84"/>
    <w:rsid w:val="00754ECE"/>
    <w:rsid w:val="007A2BF5"/>
    <w:rsid w:val="007D4891"/>
    <w:rsid w:val="0087700E"/>
    <w:rsid w:val="00886ED7"/>
    <w:rsid w:val="0091066E"/>
    <w:rsid w:val="009704F2"/>
    <w:rsid w:val="009D0681"/>
    <w:rsid w:val="00A12551"/>
    <w:rsid w:val="00A50594"/>
    <w:rsid w:val="00A50B11"/>
    <w:rsid w:val="00A6442E"/>
    <w:rsid w:val="00A67B36"/>
    <w:rsid w:val="00A7601F"/>
    <w:rsid w:val="00AD63C6"/>
    <w:rsid w:val="00AF0235"/>
    <w:rsid w:val="00B10406"/>
    <w:rsid w:val="00B51E65"/>
    <w:rsid w:val="00B75522"/>
    <w:rsid w:val="00BA40C8"/>
    <w:rsid w:val="00BB53AA"/>
    <w:rsid w:val="00C1614C"/>
    <w:rsid w:val="00C359B2"/>
    <w:rsid w:val="00CE5217"/>
    <w:rsid w:val="00D55AC0"/>
    <w:rsid w:val="00D774B1"/>
    <w:rsid w:val="00DD0279"/>
    <w:rsid w:val="00DD1D14"/>
    <w:rsid w:val="00E10CE0"/>
    <w:rsid w:val="00E13F42"/>
    <w:rsid w:val="00E57E6C"/>
    <w:rsid w:val="00EB7F73"/>
    <w:rsid w:val="00EF13C9"/>
    <w:rsid w:val="00EF4759"/>
    <w:rsid w:val="00F05FB8"/>
    <w:rsid w:val="00F243F1"/>
    <w:rsid w:val="00F32D61"/>
    <w:rsid w:val="00F976C3"/>
    <w:rsid w:val="00FC2539"/>
    <w:rsid w:val="00FE4BFE"/>
    <w:rsid w:val="00FE5179"/>
    <w:rsid w:val="00FF7D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B2A27E-1807-46EF-A5A9-84D73A92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AD63C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A7601F"/>
    <w:pPr>
      <w:keepNext/>
      <w:spacing w:after="0" w:line="240" w:lineRule="auto"/>
      <w:jc w:val="center"/>
      <w:outlineLvl w:val="1"/>
    </w:pPr>
    <w:rPr>
      <w:rFonts w:ascii="Times New Roman" w:eastAsia="Times New Roman" w:hAnsi="Times New Roman" w:cs="Times New Roman"/>
      <w:b/>
      <w:bCs/>
      <w:sz w:val="28"/>
      <w:szCs w:val="20"/>
      <w:lang w:eastAsia="cs-CZ"/>
    </w:rPr>
  </w:style>
  <w:style w:type="paragraph" w:styleId="Nadpis3">
    <w:name w:val="heading 3"/>
    <w:basedOn w:val="Normln"/>
    <w:next w:val="Normln"/>
    <w:link w:val="Nadpis3Char"/>
    <w:uiPriority w:val="9"/>
    <w:semiHidden/>
    <w:unhideWhenUsed/>
    <w:qFormat/>
    <w:rsid w:val="00EB7F7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EB7F7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EB7F7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BA40C8"/>
    <w:pPr>
      <w:autoSpaceDE w:val="0"/>
      <w:autoSpaceDN w:val="0"/>
      <w:adjustRightInd w:val="0"/>
      <w:spacing w:after="0" w:line="240" w:lineRule="auto"/>
    </w:pPr>
    <w:rPr>
      <w:rFonts w:ascii="Tahoma" w:hAnsi="Tahoma" w:cs="Tahoma"/>
      <w:color w:val="000000"/>
      <w:sz w:val="24"/>
      <w:szCs w:val="24"/>
    </w:rPr>
  </w:style>
  <w:style w:type="paragraph" w:styleId="Odstavecseseznamem">
    <w:name w:val="List Paragraph"/>
    <w:basedOn w:val="Normln"/>
    <w:uiPriority w:val="34"/>
    <w:qFormat/>
    <w:rsid w:val="00D55AC0"/>
    <w:pPr>
      <w:ind w:left="720"/>
      <w:contextualSpacing/>
    </w:pPr>
  </w:style>
  <w:style w:type="character" w:styleId="Siln">
    <w:name w:val="Strong"/>
    <w:uiPriority w:val="22"/>
    <w:qFormat/>
    <w:rsid w:val="00F976C3"/>
    <w:rPr>
      <w:b/>
      <w:bCs/>
    </w:rPr>
  </w:style>
  <w:style w:type="character" w:customStyle="1" w:styleId="Nadpis2Char">
    <w:name w:val="Nadpis 2 Char"/>
    <w:basedOn w:val="Standardnpsmoodstavce"/>
    <w:link w:val="Nadpis2"/>
    <w:rsid w:val="00A7601F"/>
    <w:rPr>
      <w:rFonts w:ascii="Times New Roman" w:eastAsia="Times New Roman" w:hAnsi="Times New Roman" w:cs="Times New Roman"/>
      <w:b/>
      <w:bCs/>
      <w:sz w:val="28"/>
      <w:szCs w:val="20"/>
      <w:lang w:eastAsia="cs-CZ"/>
    </w:rPr>
  </w:style>
  <w:style w:type="paragraph" w:styleId="Nzev">
    <w:name w:val="Title"/>
    <w:basedOn w:val="Normln"/>
    <w:link w:val="NzevChar"/>
    <w:qFormat/>
    <w:rsid w:val="00A7601F"/>
    <w:pPr>
      <w:spacing w:after="0" w:line="240" w:lineRule="auto"/>
      <w:jc w:val="center"/>
    </w:pPr>
    <w:rPr>
      <w:rFonts w:ascii="Times New Roman" w:eastAsia="Times New Roman" w:hAnsi="Times New Roman" w:cs="Times New Roman"/>
      <w:b/>
      <w:bCs/>
      <w:sz w:val="32"/>
      <w:szCs w:val="20"/>
      <w:lang w:eastAsia="cs-CZ"/>
    </w:rPr>
  </w:style>
  <w:style w:type="character" w:customStyle="1" w:styleId="NzevChar">
    <w:name w:val="Název Char"/>
    <w:basedOn w:val="Standardnpsmoodstavce"/>
    <w:link w:val="Nzev"/>
    <w:rsid w:val="00A7601F"/>
    <w:rPr>
      <w:rFonts w:ascii="Times New Roman" w:eastAsia="Times New Roman" w:hAnsi="Times New Roman" w:cs="Times New Roman"/>
      <w:b/>
      <w:bCs/>
      <w:sz w:val="32"/>
      <w:szCs w:val="20"/>
      <w:lang w:eastAsia="cs-CZ"/>
    </w:rPr>
  </w:style>
  <w:style w:type="paragraph" w:styleId="Zkladntext">
    <w:name w:val="Body Text"/>
    <w:basedOn w:val="Normln"/>
    <w:link w:val="ZkladntextChar"/>
    <w:rsid w:val="00A7601F"/>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A7601F"/>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A7601F"/>
    <w:rPr>
      <w:sz w:val="16"/>
      <w:szCs w:val="16"/>
    </w:rPr>
  </w:style>
  <w:style w:type="paragraph" w:customStyle="1" w:styleId="Smlouva2">
    <w:name w:val="Smlouva2"/>
    <w:basedOn w:val="Normln"/>
    <w:rsid w:val="00747C84"/>
    <w:pPr>
      <w:spacing w:after="0" w:line="240" w:lineRule="auto"/>
      <w:jc w:val="center"/>
    </w:pPr>
    <w:rPr>
      <w:rFonts w:ascii="Times New Roman" w:eastAsia="Times New Roman" w:hAnsi="Times New Roman" w:cs="Times New Roman"/>
      <w:b/>
      <w:sz w:val="24"/>
      <w:szCs w:val="20"/>
      <w:lang w:eastAsia="cs-CZ"/>
    </w:rPr>
  </w:style>
  <w:style w:type="character" w:customStyle="1" w:styleId="Bodytext2">
    <w:name w:val="Body text (2)_"/>
    <w:link w:val="Bodytext20"/>
    <w:rsid w:val="00747C84"/>
    <w:rPr>
      <w:rFonts w:ascii="Calibri" w:eastAsia="Calibri" w:hAnsi="Calibri" w:cs="Calibri"/>
      <w:shd w:val="clear" w:color="auto" w:fill="FFFFFF"/>
    </w:rPr>
  </w:style>
  <w:style w:type="paragraph" w:customStyle="1" w:styleId="Bodytext20">
    <w:name w:val="Body text (2)"/>
    <w:basedOn w:val="Normln"/>
    <w:link w:val="Bodytext2"/>
    <w:rsid w:val="00747C84"/>
    <w:pPr>
      <w:widowControl w:val="0"/>
      <w:shd w:val="clear" w:color="auto" w:fill="FFFFFF"/>
      <w:spacing w:before="400" w:after="400" w:line="224" w:lineRule="exact"/>
    </w:pPr>
    <w:rPr>
      <w:rFonts w:ascii="Calibri" w:eastAsia="Calibri" w:hAnsi="Calibri" w:cs="Calibri"/>
    </w:rPr>
  </w:style>
  <w:style w:type="character" w:customStyle="1" w:styleId="Nadpis1Char">
    <w:name w:val="Nadpis 1 Char"/>
    <w:basedOn w:val="Standardnpsmoodstavce"/>
    <w:link w:val="Nadpis1"/>
    <w:uiPriority w:val="9"/>
    <w:rsid w:val="00AD63C6"/>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Standardnpsmoodstavce"/>
    <w:link w:val="Nadpis3"/>
    <w:uiPriority w:val="9"/>
    <w:semiHidden/>
    <w:rsid w:val="00EB7F73"/>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EB7F73"/>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EB7F73"/>
    <w:rPr>
      <w:rFonts w:asciiTheme="majorHAnsi" w:eastAsiaTheme="majorEastAsia" w:hAnsiTheme="majorHAnsi" w:cstheme="majorBidi"/>
      <w:color w:val="365F91" w:themeColor="accent1" w:themeShade="BF"/>
    </w:rPr>
  </w:style>
  <w:style w:type="character" w:styleId="Hypertextovodkaz">
    <w:name w:val="Hyperlink"/>
    <w:basedOn w:val="Standardnpsmoodstavce"/>
    <w:uiPriority w:val="99"/>
    <w:semiHidden/>
    <w:unhideWhenUsed/>
    <w:rsid w:val="00EB7F73"/>
    <w:rPr>
      <w:color w:val="0000FF"/>
      <w:u w:val="single"/>
    </w:rPr>
  </w:style>
  <w:style w:type="character" w:customStyle="1" w:styleId="noprint">
    <w:name w:val="noprint"/>
    <w:basedOn w:val="Standardnpsmoodstavce"/>
    <w:rsid w:val="00EB7F73"/>
  </w:style>
  <w:style w:type="character" w:customStyle="1" w:styleId="Nadpis20">
    <w:name w:val="Nadpis #2_"/>
    <w:basedOn w:val="Standardnpsmoodstavce"/>
    <w:link w:val="Nadpis21"/>
    <w:rsid w:val="00E10CE0"/>
    <w:rPr>
      <w:rFonts w:ascii="Arial" w:eastAsia="Arial" w:hAnsi="Arial" w:cs="Arial"/>
      <w:b/>
      <w:bCs/>
      <w:color w:val="141414"/>
      <w:sz w:val="19"/>
      <w:szCs w:val="19"/>
    </w:rPr>
  </w:style>
  <w:style w:type="character" w:customStyle="1" w:styleId="Zkladntext0">
    <w:name w:val="Základní text_"/>
    <w:basedOn w:val="Standardnpsmoodstavce"/>
    <w:link w:val="Zkladntext1"/>
    <w:rsid w:val="00E10CE0"/>
    <w:rPr>
      <w:rFonts w:ascii="Arial" w:eastAsia="Arial" w:hAnsi="Arial" w:cs="Arial"/>
      <w:sz w:val="19"/>
      <w:szCs w:val="19"/>
    </w:rPr>
  </w:style>
  <w:style w:type="character" w:customStyle="1" w:styleId="Nadpis10">
    <w:name w:val="Nadpis #1_"/>
    <w:basedOn w:val="Standardnpsmoodstavce"/>
    <w:link w:val="Nadpis11"/>
    <w:rsid w:val="00E10CE0"/>
    <w:rPr>
      <w:rFonts w:ascii="Arial" w:eastAsia="Arial" w:hAnsi="Arial" w:cs="Arial"/>
      <w:b/>
      <w:bCs/>
      <w:color w:val="141414"/>
    </w:rPr>
  </w:style>
  <w:style w:type="paragraph" w:customStyle="1" w:styleId="Nadpis21">
    <w:name w:val="Nadpis #2"/>
    <w:basedOn w:val="Normln"/>
    <w:link w:val="Nadpis20"/>
    <w:rsid w:val="00E10CE0"/>
    <w:pPr>
      <w:widowControl w:val="0"/>
      <w:spacing w:after="0" w:line="240" w:lineRule="auto"/>
      <w:outlineLvl w:val="1"/>
    </w:pPr>
    <w:rPr>
      <w:rFonts w:ascii="Arial" w:eastAsia="Arial" w:hAnsi="Arial" w:cs="Arial"/>
      <w:b/>
      <w:bCs/>
      <w:color w:val="141414"/>
      <w:sz w:val="19"/>
      <w:szCs w:val="19"/>
    </w:rPr>
  </w:style>
  <w:style w:type="paragraph" w:customStyle="1" w:styleId="Zkladntext1">
    <w:name w:val="Základní text1"/>
    <w:basedOn w:val="Normln"/>
    <w:link w:val="Zkladntext0"/>
    <w:rsid w:val="00E10CE0"/>
    <w:pPr>
      <w:widowControl w:val="0"/>
      <w:spacing w:after="0" w:line="240" w:lineRule="auto"/>
    </w:pPr>
    <w:rPr>
      <w:rFonts w:ascii="Arial" w:eastAsia="Arial" w:hAnsi="Arial" w:cs="Arial"/>
      <w:sz w:val="19"/>
      <w:szCs w:val="19"/>
    </w:rPr>
  </w:style>
  <w:style w:type="paragraph" w:customStyle="1" w:styleId="Nadpis11">
    <w:name w:val="Nadpis #1"/>
    <w:basedOn w:val="Normln"/>
    <w:link w:val="Nadpis10"/>
    <w:rsid w:val="00E10CE0"/>
    <w:pPr>
      <w:widowControl w:val="0"/>
      <w:spacing w:after="0" w:line="240" w:lineRule="auto"/>
      <w:ind w:firstLine="350"/>
      <w:outlineLvl w:val="0"/>
    </w:pPr>
    <w:rPr>
      <w:rFonts w:ascii="Arial" w:eastAsia="Arial" w:hAnsi="Arial" w:cs="Arial"/>
      <w:b/>
      <w:bCs/>
      <w:color w:val="141414"/>
    </w:rPr>
  </w:style>
  <w:style w:type="character" w:customStyle="1" w:styleId="Titulektabulky">
    <w:name w:val="Titulek tabulky_"/>
    <w:basedOn w:val="Standardnpsmoodstavce"/>
    <w:link w:val="Titulektabulky0"/>
    <w:rsid w:val="00E10CE0"/>
    <w:rPr>
      <w:rFonts w:ascii="Arial" w:eastAsia="Arial" w:hAnsi="Arial" w:cs="Arial"/>
      <w:b/>
      <w:bCs/>
      <w:color w:val="141414"/>
      <w:sz w:val="19"/>
      <w:szCs w:val="19"/>
    </w:rPr>
  </w:style>
  <w:style w:type="character" w:customStyle="1" w:styleId="Jin">
    <w:name w:val="Jiné_"/>
    <w:basedOn w:val="Standardnpsmoodstavce"/>
    <w:link w:val="Jin0"/>
    <w:rsid w:val="00E10CE0"/>
    <w:rPr>
      <w:rFonts w:ascii="Arial" w:eastAsia="Arial" w:hAnsi="Arial" w:cs="Arial"/>
      <w:sz w:val="19"/>
      <w:szCs w:val="19"/>
    </w:rPr>
  </w:style>
  <w:style w:type="paragraph" w:customStyle="1" w:styleId="Titulektabulky0">
    <w:name w:val="Titulek tabulky"/>
    <w:basedOn w:val="Normln"/>
    <w:link w:val="Titulektabulky"/>
    <w:rsid w:val="00E10CE0"/>
    <w:pPr>
      <w:widowControl w:val="0"/>
      <w:spacing w:after="0" w:line="240" w:lineRule="auto"/>
    </w:pPr>
    <w:rPr>
      <w:rFonts w:ascii="Arial" w:eastAsia="Arial" w:hAnsi="Arial" w:cs="Arial"/>
      <w:b/>
      <w:bCs/>
      <w:color w:val="141414"/>
      <w:sz w:val="19"/>
      <w:szCs w:val="19"/>
    </w:rPr>
  </w:style>
  <w:style w:type="paragraph" w:customStyle="1" w:styleId="Jin0">
    <w:name w:val="Jiné"/>
    <w:basedOn w:val="Normln"/>
    <w:link w:val="Jin"/>
    <w:rsid w:val="00E10CE0"/>
    <w:pPr>
      <w:widowControl w:val="0"/>
      <w:spacing w:after="0" w:line="240" w:lineRule="auto"/>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892175">
      <w:bodyDiv w:val="1"/>
      <w:marLeft w:val="0"/>
      <w:marRight w:val="0"/>
      <w:marTop w:val="0"/>
      <w:marBottom w:val="0"/>
      <w:divBdr>
        <w:top w:val="none" w:sz="0" w:space="0" w:color="auto"/>
        <w:left w:val="none" w:sz="0" w:space="0" w:color="auto"/>
        <w:bottom w:val="none" w:sz="0" w:space="0" w:color="auto"/>
        <w:right w:val="none" w:sz="0" w:space="0" w:color="auto"/>
      </w:divBdr>
      <w:divsChild>
        <w:div w:id="788553922">
          <w:marLeft w:val="0"/>
          <w:marRight w:val="0"/>
          <w:marTop w:val="0"/>
          <w:marBottom w:val="180"/>
          <w:divBdr>
            <w:top w:val="single" w:sz="6" w:space="0" w:color="D4F8CE"/>
            <w:left w:val="single" w:sz="6" w:space="0" w:color="D4F8CE"/>
            <w:bottom w:val="single" w:sz="6" w:space="5" w:color="D4F8CE"/>
            <w:right w:val="single" w:sz="6" w:space="0" w:color="D4F8CE"/>
          </w:divBdr>
        </w:div>
        <w:div w:id="378287489">
          <w:marLeft w:val="0"/>
          <w:marRight w:val="0"/>
          <w:marTop w:val="0"/>
          <w:marBottom w:val="180"/>
          <w:divBdr>
            <w:top w:val="single" w:sz="6" w:space="0" w:color="D4F8CE"/>
            <w:left w:val="single" w:sz="6" w:space="0" w:color="D4F8CE"/>
            <w:bottom w:val="single" w:sz="6" w:space="5" w:color="D4F8CE"/>
            <w:right w:val="single" w:sz="6" w:space="0" w:color="D4F8CE"/>
          </w:divBdr>
        </w:div>
        <w:div w:id="1949850907">
          <w:marLeft w:val="0"/>
          <w:marRight w:val="0"/>
          <w:marTop w:val="0"/>
          <w:marBottom w:val="180"/>
          <w:divBdr>
            <w:top w:val="single" w:sz="6" w:space="0" w:color="D4F8CE"/>
            <w:left w:val="single" w:sz="6" w:space="0" w:color="D4F8CE"/>
            <w:bottom w:val="single" w:sz="6" w:space="5" w:color="D4F8CE"/>
            <w:right w:val="single" w:sz="6" w:space="0" w:color="D4F8CE"/>
          </w:divBdr>
        </w:div>
        <w:div w:id="721439479">
          <w:marLeft w:val="0"/>
          <w:marRight w:val="0"/>
          <w:marTop w:val="0"/>
          <w:marBottom w:val="180"/>
          <w:divBdr>
            <w:top w:val="single" w:sz="6" w:space="0" w:color="D4F8CE"/>
            <w:left w:val="single" w:sz="6" w:space="0" w:color="D4F8CE"/>
            <w:bottom w:val="single" w:sz="6" w:space="5" w:color="D4F8CE"/>
            <w:right w:val="single" w:sz="6" w:space="0" w:color="D4F8CE"/>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zp.cz/cgi-bin/aps_cacheWEB.sh?VSS_SERV=ZVWSBJVYP&amp;OKRES=&amp;CASTOBCE=&amp;OBEC=&amp;ULICE=&amp;CDOM=&amp;COR=&amp;COZ=&amp;ICO=04533101&amp;OBCHJM=BUFFALO&amp;OBCHJMATD=0&amp;ROLES=P&amp;JMENO=&amp;PRIJMENI=&amp;NAROZENI=&amp;ROLE=&amp;VYPIS=1&amp;type=&amp;PODLE=subjekt&amp;IDICO=da2859de36b427895248&amp;HISTORIE=0" TargetMode="External"/><Relationship Id="rId13" Type="http://schemas.openxmlformats.org/officeDocument/2006/relationships/hyperlink" Target="https://www.rzp.cz/cgi-bin/aps_cacheWEB.sh?VSS_SERV=ZVWSBJVYP&amp;OKRES=&amp;CASTOBCE=&amp;OBEC=&amp;ULICE=&amp;CDOM=&amp;COR=&amp;COZ=&amp;ICO=04533101&amp;OBCHJM=BUFFALO&amp;OBCHJMATD=0&amp;ROLES=P&amp;JMENO=&amp;PRIJMENI=&amp;NAROZENI=&amp;ROLE=&amp;VYPIS=1&amp;type=&amp;PODLE=subjekt&amp;IDICO=da2859de36b427895248&amp;HISTORIE=0" TargetMode="External"/><Relationship Id="rId3" Type="http://schemas.openxmlformats.org/officeDocument/2006/relationships/settings" Target="settings.xml"/><Relationship Id="rId7" Type="http://schemas.openxmlformats.org/officeDocument/2006/relationships/hyperlink" Target="https://www.rzp.cz/cgi-bin/aps_cacheWEB.sh?VSS_SERV=ZVWSBJVYP&amp;OKRES=&amp;CASTOBCE=&amp;OBEC=&amp;ULICE=&amp;CDOM=&amp;COR=&amp;COZ=&amp;ICO=04533101&amp;OBCHJM=BUFFALO&amp;OBCHJMATD=0&amp;ROLES=P&amp;JMENO=&amp;PRIJMENI=&amp;NAROZENI=&amp;ROLE=&amp;VYPIS=1&amp;type=&amp;PODLE=subjekt&amp;IDICO=da2859de36b427895248&amp;HISTORIE=0" TargetMode="External"/><Relationship Id="rId12" Type="http://schemas.openxmlformats.org/officeDocument/2006/relationships/hyperlink" Target="https://www.rzp.cz/cgi-bin/aps_cacheWEB.sh?VSS_SERV=ZVWSBJVYP&amp;OKRES=&amp;CASTOBCE=&amp;OBEC=&amp;ULICE=&amp;CDOM=&amp;COR=&amp;COZ=&amp;ICO=04533101&amp;OBCHJM=BUFFALO&amp;OBCHJMATD=0&amp;ROLES=P&amp;JMENO=&amp;PRIJMENI=&amp;NAROZENI=&amp;ROLE=&amp;VYPIS=1&amp;type=&amp;PODLE=subjekt&amp;IDICO=da2859de36b427895248&amp;HISTORIE=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zp.cz/cgi-bin/aps_cacheWEB.sh?VSS_SERV=ZVWSBJVYP&amp;OKRES=&amp;CASTOBCE=&amp;OBEC=&amp;ULICE=&amp;CDOM=&amp;COR=&amp;COZ=&amp;ICO=04533101&amp;OBCHJM=BUFFALO&amp;OBCHJMATD=0&amp;ROLES=P&amp;JMENO=&amp;PRIJMENI=&amp;NAROZENI=&amp;ROLE=&amp;VYPIS=1&amp;type=&amp;PODLE=subjekt&amp;IDICO=da2859de36b427895248&amp;HISTORIE=0" TargetMode="External"/><Relationship Id="rId11" Type="http://schemas.openxmlformats.org/officeDocument/2006/relationships/hyperlink" Target="https://www.rzp.cz/cgi-bin/aps_cacheWEB.sh?VSS_SERV=ZVWSBJVYP&amp;OKRES=&amp;CASTOBCE=&amp;OBEC=&amp;ULICE=&amp;CDOM=&amp;COR=&amp;COZ=&amp;ICO=04533101&amp;OBCHJM=BUFFALO&amp;OBCHJMATD=0&amp;ROLES=P&amp;JMENO=&amp;PRIJMENI=&amp;NAROZENI=&amp;ROLE=&amp;VYPIS=1&amp;type=&amp;PODLE=subjekt&amp;IDICO=da2859de36b427895248&amp;HISTORIE=0" TargetMode="External"/><Relationship Id="rId5" Type="http://schemas.openxmlformats.org/officeDocument/2006/relationships/hyperlink" Target="https://www.rzp.cz/cgi-bin/aps_cacheWEB.sh?VSS_SERV=ZVWSBJVYP&amp;OKRES=&amp;CASTOBCE=&amp;OBEC=&amp;ULICE=&amp;CDOM=&amp;COR=&amp;COZ=&amp;ICO=04533101&amp;OBCHJM=BUFFALO&amp;OBCHJMATD=0&amp;ROLES=P&amp;JMENO=&amp;PRIJMENI=&amp;NAROZENI=&amp;ROLE=&amp;VYPIS=1&amp;type=&amp;PODLE=subjekt&amp;IDICO=da2859de36b427895248&amp;HISTORIE=0" TargetMode="External"/><Relationship Id="rId15" Type="http://schemas.openxmlformats.org/officeDocument/2006/relationships/theme" Target="theme/theme1.xml"/><Relationship Id="rId10" Type="http://schemas.openxmlformats.org/officeDocument/2006/relationships/hyperlink" Target="https://www.rzp.cz/cgi-bin/aps_cacheWEB.sh?VSS_SERV=ZVWSBJVYP&amp;OKRES=&amp;CASTOBCE=&amp;OBEC=&amp;ULICE=&amp;CDOM=&amp;COR=&amp;COZ=&amp;ICO=04533101&amp;OBCHJM=BUFFALO&amp;OBCHJMATD=0&amp;ROLES=P&amp;JMENO=&amp;PRIJMENI=&amp;NAROZENI=&amp;ROLE=&amp;VYPIS=1&amp;type=&amp;PODLE=subjekt&amp;IDICO=da2859de36b427895248&amp;HISTORIE=0" TargetMode="External"/><Relationship Id="rId4" Type="http://schemas.openxmlformats.org/officeDocument/2006/relationships/webSettings" Target="webSettings.xml"/><Relationship Id="rId9" Type="http://schemas.openxmlformats.org/officeDocument/2006/relationships/hyperlink" Target="https://www.rzp.cz/cgi-bin/aps_cacheWEB.sh?VSS_SERV=ZVWSBJVYP&amp;OKRES=&amp;CASTOBCE=&amp;OBEC=&amp;ULICE=&amp;CDOM=&amp;COR=&amp;COZ=&amp;ICO=04533101&amp;OBCHJM=BUFFALO&amp;OBCHJMATD=0&amp;ROLES=P&amp;JMENO=&amp;PRIJMENI=&amp;NAROZENI=&amp;ROLE=&amp;VYPIS=1&amp;type=&amp;PODLE=subjekt&amp;IDICO=da2859de36b427895248&amp;HISTORIE=0"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5311</Words>
  <Characters>31337</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36575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Radová Hana</dc:creator>
  <cp:lastModifiedBy>Vitáková Iveta</cp:lastModifiedBy>
  <cp:revision>2</cp:revision>
  <cp:lastPrinted>2023-04-19T10:04:00Z</cp:lastPrinted>
  <dcterms:created xsi:type="dcterms:W3CDTF">2023-04-27T07:18:00Z</dcterms:created>
  <dcterms:modified xsi:type="dcterms:W3CDTF">2023-04-27T07:18:00Z</dcterms:modified>
</cp:coreProperties>
</file>