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35" w:rsidRPr="00F30A35" w:rsidRDefault="00F30A35" w:rsidP="00F30A35">
      <w:pPr>
        <w:framePr w:hSpace="141" w:wrap="around" w:vAnchor="text" w:hAnchor="margin" w:xAlign="right" w:y="114"/>
      </w:pPr>
      <w:r w:rsidRPr="00F30A35"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A35">
        <w:t>Barny team, s.r.o.</w:t>
      </w:r>
    </w:p>
    <w:p w:rsidR="00F30A35" w:rsidRPr="00F30A35" w:rsidRDefault="00F30A35" w:rsidP="00F30A35">
      <w:pPr>
        <w:framePr w:hSpace="141" w:wrap="around" w:vAnchor="text" w:hAnchor="margin" w:xAlign="right" w:y="114"/>
      </w:pPr>
      <w:r w:rsidRPr="00F30A35"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A35">
        <w:t>Kolonie 385/11</w:t>
      </w:r>
    </w:p>
    <w:p w:rsidR="00F30A35" w:rsidRDefault="00F30A35" w:rsidP="00F30A35">
      <w:pPr>
        <w:tabs>
          <w:tab w:val="left" w:pos="2127"/>
        </w:tabs>
        <w:rPr>
          <w:sz w:val="16"/>
          <w:szCs w:val="16"/>
        </w:rPr>
      </w:pPr>
      <w:r w:rsidRPr="00F30A35"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30A35">
        <w:t xml:space="preserve"> </w:t>
      </w:r>
      <w:proofErr w:type="gramStart"/>
      <w:r w:rsidRPr="00F30A35">
        <w:t>737 01  ČESKÝ</w:t>
      </w:r>
      <w:proofErr w:type="gramEnd"/>
      <w:r w:rsidRPr="00F30A35">
        <w:t xml:space="preserve"> TĚŠÍN</w:t>
      </w:r>
    </w:p>
    <w:p w:rsidR="00F30A35" w:rsidRDefault="00F30A35" w:rsidP="00F30A35">
      <w:pPr>
        <w:tabs>
          <w:tab w:val="left" w:pos="2127"/>
        </w:tabs>
        <w:rPr>
          <w:sz w:val="16"/>
          <w:szCs w:val="16"/>
        </w:rPr>
      </w:pPr>
    </w:p>
    <w:p w:rsidR="00F30A35" w:rsidRDefault="00F30A35" w:rsidP="00F30A35">
      <w:pPr>
        <w:tabs>
          <w:tab w:val="left" w:pos="2127"/>
        </w:tabs>
        <w:rPr>
          <w:sz w:val="16"/>
          <w:szCs w:val="16"/>
        </w:rPr>
      </w:pPr>
    </w:p>
    <w:p w:rsidR="00F30A35" w:rsidRDefault="00F30A35" w:rsidP="00F30A35">
      <w:pPr>
        <w:tabs>
          <w:tab w:val="left" w:pos="2127"/>
        </w:tabs>
        <w:rPr>
          <w:sz w:val="16"/>
          <w:szCs w:val="16"/>
        </w:rPr>
      </w:pPr>
    </w:p>
    <w:p w:rsidR="00F30A35" w:rsidRDefault="00F30A35" w:rsidP="00F30A35">
      <w:pPr>
        <w:tabs>
          <w:tab w:val="left" w:pos="2127"/>
        </w:tabs>
        <w:rPr>
          <w:sz w:val="16"/>
          <w:szCs w:val="16"/>
        </w:rPr>
      </w:pPr>
    </w:p>
    <w:p w:rsidR="00F30A35" w:rsidRDefault="00F30A35" w:rsidP="00F30A35">
      <w:pPr>
        <w:tabs>
          <w:tab w:val="left" w:pos="2127"/>
        </w:tabs>
        <w:rPr>
          <w:sz w:val="16"/>
          <w:szCs w:val="16"/>
        </w:rPr>
      </w:pPr>
    </w:p>
    <w:p w:rsidR="00F30A35" w:rsidRDefault="00F30A35" w:rsidP="00F30A35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NAŠE ZN: </w:t>
      </w:r>
      <w:bookmarkStart w:id="0" w:name="Text3"/>
      <w:r>
        <w:tab/>
      </w:r>
      <w: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313/2023/MH/O"/>
            </w:textInput>
          </w:ffData>
        </w:fldChar>
      </w:r>
      <w:r>
        <w:instrText xml:space="preserve">FORMTEXT </w:instrText>
      </w:r>
      <w:r>
        <w:fldChar w:fldCharType="separate"/>
      </w:r>
      <w:r>
        <w:t>0313/2023/MH/O</w:t>
      </w:r>
      <w:r>
        <w:fldChar w:fldCharType="end"/>
      </w:r>
      <w:bookmarkEnd w:id="0"/>
      <w:r>
        <w:t xml:space="preserve">  </w:t>
      </w:r>
    </w:p>
    <w:p w:rsidR="00F30A35" w:rsidRDefault="00F30A35" w:rsidP="00F30A35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VYŘIZUJE: </w:t>
      </w:r>
      <w:r>
        <w:tab/>
        <w:t>Dana Moravcová</w:t>
      </w:r>
    </w:p>
    <w:p w:rsidR="00F30A35" w:rsidRDefault="00F30A35" w:rsidP="00F30A35">
      <w:pPr>
        <w:tabs>
          <w:tab w:val="left" w:pos="0"/>
          <w:tab w:val="left" w:pos="2127"/>
          <w:tab w:val="left" w:pos="3060"/>
          <w:tab w:val="left" w:pos="5220"/>
        </w:tabs>
      </w:pPr>
      <w:r>
        <w:t>POČET PŘÍLOH:</w:t>
      </w:r>
      <w:r>
        <w:tab/>
        <w:t>1</w:t>
      </w:r>
    </w:p>
    <w:p w:rsidR="00F30A35" w:rsidRDefault="00F30A35" w:rsidP="00F30A35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TEL:  </w:t>
      </w:r>
      <w:bookmarkStart w:id="1" w:name="Text6"/>
      <w:r>
        <w:tab/>
      </w:r>
      <w:bookmarkEnd w:id="1"/>
      <w:proofErr w:type="spellStart"/>
      <w:r>
        <w:t>xxx</w:t>
      </w:r>
      <w:proofErr w:type="spellEnd"/>
      <w:r>
        <w:t xml:space="preserve">       </w:t>
      </w:r>
    </w:p>
    <w:p w:rsidR="00F30A35" w:rsidRDefault="00F30A35" w:rsidP="00F30A35">
      <w:pPr>
        <w:tabs>
          <w:tab w:val="left" w:pos="1134"/>
        </w:tabs>
        <w:rPr>
          <w:lang w:val="de-DE"/>
        </w:rPr>
      </w:pPr>
      <w:r>
        <w:t xml:space="preserve">E-MAIL: </w:t>
      </w:r>
      <w:bookmarkStart w:id="2" w:name="Text8"/>
      <w:r>
        <w:tab/>
      </w:r>
      <w:r>
        <w:tab/>
      </w:r>
      <w:r>
        <w:tab/>
      </w:r>
      <w:bookmarkEnd w:id="2"/>
      <w:r>
        <w:t>xxx</w:t>
      </w:r>
      <w:bookmarkStart w:id="3" w:name="_GoBack"/>
      <w:bookmarkEnd w:id="3"/>
      <w:r>
        <w:t xml:space="preserve">  </w:t>
      </w:r>
    </w:p>
    <w:p w:rsidR="00F30A35" w:rsidRDefault="00F30A35" w:rsidP="00F30A35">
      <w:pPr>
        <w:tabs>
          <w:tab w:val="left" w:pos="1134"/>
        </w:tabs>
        <w:rPr>
          <w:sz w:val="12"/>
          <w:szCs w:val="12"/>
        </w:rPr>
      </w:pPr>
      <w:r>
        <w:t>DATUM:</w:t>
      </w:r>
      <w:bookmarkStart w:id="4" w:name="Text9"/>
      <w:r>
        <w:tab/>
      </w:r>
      <w:r>
        <w:tab/>
      </w:r>
      <w:r>
        <w:tab/>
      </w:r>
      <w:bookmarkEnd w:id="4"/>
      <w:proofErr w:type="gramStart"/>
      <w:r>
        <w:t>05.04.2023</w:t>
      </w:r>
      <w:proofErr w:type="gramEnd"/>
      <w:r>
        <w:rPr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0A35" w:rsidRDefault="00F30A35" w:rsidP="00F30A35">
      <w:pPr>
        <w:rPr>
          <w:sz w:val="16"/>
          <w:szCs w:val="16"/>
        </w:rPr>
      </w:pPr>
    </w:p>
    <w:p w:rsidR="00F30A35" w:rsidRDefault="00F30A35" w:rsidP="00F30A35">
      <w:pPr>
        <w:rPr>
          <w:sz w:val="16"/>
          <w:szCs w:val="16"/>
        </w:rPr>
      </w:pPr>
    </w:p>
    <w:p w:rsidR="00F30A35" w:rsidRDefault="00F30A35" w:rsidP="00F30A35">
      <w:pPr>
        <w:jc w:val="center"/>
        <w:rPr>
          <w:b/>
          <w:bCs/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O b j e d n a c í   l i s t</w:t>
      </w:r>
      <w:proofErr w:type="gramEnd"/>
    </w:p>
    <w:p w:rsidR="00F30A35" w:rsidRDefault="00F30A35" w:rsidP="00F30A3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bottomFromText="160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720"/>
        <w:gridCol w:w="1290"/>
      </w:tblGrid>
      <w:tr w:rsidR="00F30A35" w:rsidTr="00F30A35">
        <w:trPr>
          <w:trHeight w:val="37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A35" w:rsidRDefault="00F30A35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A35" w:rsidRDefault="00F30A35">
            <w:pPr>
              <w:tabs>
                <w:tab w:val="left" w:pos="0"/>
                <w:tab w:val="left" w:pos="3060"/>
                <w:tab w:val="left" w:pos="5220"/>
              </w:tabs>
              <w:spacing w:line="256" w:lineRule="auto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313/2023/MH/O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0313/2023/MH/O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A35" w:rsidRDefault="00F30A35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A35" w:rsidRDefault="00F30A35">
            <w:pPr>
              <w:spacing w:line="256" w:lineRule="auto"/>
              <w:rPr>
                <w:u w:val="single"/>
              </w:rPr>
            </w:pPr>
            <w:proofErr w:type="gramStart"/>
            <w:r>
              <w:t>05.04.2023</w:t>
            </w:r>
            <w:proofErr w:type="gramEnd"/>
          </w:p>
        </w:tc>
      </w:tr>
    </w:tbl>
    <w:p w:rsidR="00F30A35" w:rsidRDefault="00F30A35" w:rsidP="00F30A35">
      <w:pPr>
        <w:rPr>
          <w:b/>
          <w:bCs/>
        </w:rPr>
      </w:pPr>
    </w:p>
    <w:p w:rsidR="00F30A35" w:rsidRDefault="00F30A35" w:rsidP="00F30A3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F30A35" w:rsidRDefault="00F30A35" w:rsidP="00F30A3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F30A35" w:rsidRDefault="00F30A35" w:rsidP="00F30A3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F30A35" w:rsidRDefault="00F30A35" w:rsidP="00F30A3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Objednatel: Město Český Těšín, náměstí ČSA 1/1, 737 01 Český Těšín</w:t>
      </w:r>
    </w:p>
    <w:p w:rsidR="00F30A35" w:rsidRDefault="00F30A35" w:rsidP="00F30A3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Dodavatel: Barny team, s.r.o., Kolonie 385/11, 737 01 Český Těšín</w:t>
      </w:r>
    </w:p>
    <w:p w:rsidR="00F30A35" w:rsidRDefault="00F30A35" w:rsidP="00F30A35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76"/>
        <w:gridCol w:w="5508"/>
        <w:gridCol w:w="1496"/>
        <w:gridCol w:w="20"/>
      </w:tblGrid>
      <w:tr w:rsidR="00F30A35" w:rsidTr="00F30A35">
        <w:trPr>
          <w:gridAfter w:val="1"/>
          <w:wAfter w:w="20" w:type="dxa"/>
          <w:trHeight w:val="6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35" w:rsidRDefault="00F30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35" w:rsidRDefault="00F30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35" w:rsidRDefault="00F30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Kč vč. DPH</w:t>
            </w:r>
          </w:p>
        </w:tc>
      </w:tr>
      <w:tr w:rsidR="00F30A35" w:rsidTr="00F30A35">
        <w:trPr>
          <w:gridAfter w:val="1"/>
          <w:wAfter w:w="20" w:type="dxa"/>
          <w:trHeight w:val="320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5" w:rsidRDefault="00F30A35">
            <w:pPr>
              <w:rPr>
                <w:b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5" w:rsidRDefault="00F30A35">
            <w:pPr>
              <w:rPr>
                <w:bCs/>
              </w:rPr>
            </w:pPr>
            <w:r>
              <w:rPr>
                <w:bCs/>
              </w:rPr>
              <w:t>Objednáváme u Vás výměnu kotle v bytě č. 3 v domě na ul. Božkova 143/7 v Českém Těšíně, dle cenové nabídky, která je součástí objednávky.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35" w:rsidRDefault="00F30A35">
            <w:pPr>
              <w:rPr>
                <w:bCs/>
              </w:rPr>
            </w:pPr>
          </w:p>
          <w:p w:rsidR="00F30A35" w:rsidRDefault="00F30A35">
            <w:pPr>
              <w:rPr>
                <w:bCs/>
              </w:rPr>
            </w:pPr>
          </w:p>
          <w:p w:rsidR="00F30A35" w:rsidRDefault="00F30A35">
            <w:pPr>
              <w:rPr>
                <w:bCs/>
              </w:rPr>
            </w:pPr>
          </w:p>
          <w:p w:rsidR="00F30A35" w:rsidRDefault="00F30A35">
            <w:pPr>
              <w:rPr>
                <w:bCs/>
              </w:rPr>
            </w:pPr>
            <w:r>
              <w:rPr>
                <w:bCs/>
              </w:rPr>
              <w:t>88.040,--</w:t>
            </w:r>
          </w:p>
        </w:tc>
      </w:tr>
      <w:tr w:rsidR="00F30A35" w:rsidTr="00F30A35">
        <w:trPr>
          <w:trHeight w:val="840"/>
        </w:trPr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5" w:rsidRDefault="00F30A35">
            <w:pPr>
              <w:autoSpaceDN w:val="0"/>
              <w:jc w:val="both"/>
            </w:pPr>
            <w:r>
              <w:rPr>
                <w:sz w:val="22"/>
                <w:szCs w:val="22"/>
              </w:rPr>
              <w:t xml:space="preserve">Stane-li se dodavatel nespolehlivým plátcem, hodnota plnění odpovídající dani bude hrazena přímo na účet správce daně v režimu podle §109a zákona o dani z přidané hodnoty. </w:t>
            </w:r>
          </w:p>
          <w:p w:rsidR="00F30A35" w:rsidRDefault="00F30A35">
            <w:pPr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souladu se zákonem č. 235/2004 Sb., o dani z přidané hodnoty §92e), je výši daně za poskytnuté stavební práce odpovídající číselnému kódu klasifikace produkce CZ-CPA 41 až 43 povinen přiznat plátce, pro kterého je plnění uskutečněno. Na ostatní stavební práce, které neodpovídají číselnému kódu klasifikace produkce CZ-CPA 41 až 43, je zhotovitel povinen dopočítat DPH ve výši dle platné legislativy.</w:t>
            </w:r>
          </w:p>
        </w:tc>
      </w:tr>
      <w:tr w:rsidR="00F30A35" w:rsidTr="00F30A35">
        <w:trPr>
          <w:trHeight w:val="601"/>
        </w:trPr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5" w:rsidRDefault="00F30A3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F30A35" w:rsidRDefault="00F30A35" w:rsidP="00F30A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F30A35" w:rsidRDefault="00F30A35" w:rsidP="00F30A35">
      <w:pPr>
        <w:rPr>
          <w:sz w:val="18"/>
          <w:szCs w:val="18"/>
        </w:rPr>
      </w:pPr>
    </w:p>
    <w:p w:rsidR="00F30A35" w:rsidRDefault="00F30A35" w:rsidP="00F30A35">
      <w:pPr>
        <w:rPr>
          <w:sz w:val="18"/>
          <w:szCs w:val="18"/>
        </w:rPr>
      </w:pPr>
    </w:p>
    <w:p w:rsidR="00F30A35" w:rsidRDefault="00F30A35" w:rsidP="00F30A35">
      <w:pPr>
        <w:rPr>
          <w:sz w:val="18"/>
          <w:szCs w:val="18"/>
        </w:rPr>
      </w:pPr>
    </w:p>
    <w:p w:rsidR="00F30A35" w:rsidRDefault="00F30A35" w:rsidP="00F30A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Podmínky objednávky akceptuji:</w:t>
      </w:r>
    </w:p>
    <w:p w:rsidR="00F30A35" w:rsidRDefault="00F30A35" w:rsidP="00F30A35">
      <w:pPr>
        <w:rPr>
          <w:sz w:val="20"/>
          <w:szCs w:val="20"/>
        </w:rPr>
      </w:pPr>
      <w:r>
        <w:rPr>
          <w:sz w:val="20"/>
          <w:szCs w:val="20"/>
        </w:rPr>
        <w:t>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--------------------</w:t>
      </w:r>
    </w:p>
    <w:p w:rsidR="00F30A35" w:rsidRDefault="00F30A35" w:rsidP="00F30A35">
      <w:pPr>
        <w:rPr>
          <w:sz w:val="20"/>
          <w:szCs w:val="20"/>
        </w:rPr>
      </w:pPr>
      <w:r>
        <w:rPr>
          <w:sz w:val="20"/>
          <w:szCs w:val="20"/>
        </w:rPr>
        <w:t>Ing. Karína Benatzká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podpis</w:t>
      </w:r>
    </w:p>
    <w:p w:rsidR="00F30A35" w:rsidRDefault="00F30A35" w:rsidP="00F30A35">
      <w:pPr>
        <w:rPr>
          <w:sz w:val="20"/>
          <w:szCs w:val="20"/>
        </w:rPr>
      </w:pPr>
      <w:r>
        <w:rPr>
          <w:sz w:val="20"/>
          <w:szCs w:val="20"/>
        </w:rPr>
        <w:t>vedoucí odboru místního hospodářství</w:t>
      </w:r>
    </w:p>
    <w:p w:rsidR="00B7432B" w:rsidRDefault="00B7432B"/>
    <w:sectPr w:rsidR="00B7432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D8"/>
    <w:rsid w:val="006C72E6"/>
    <w:rsid w:val="00757C9E"/>
    <w:rsid w:val="009A63D8"/>
    <w:rsid w:val="00B7432B"/>
    <w:rsid w:val="00F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68BD-28F2-4082-AA61-DE13E05F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0A3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3</cp:revision>
  <dcterms:created xsi:type="dcterms:W3CDTF">2023-04-26T09:09:00Z</dcterms:created>
  <dcterms:modified xsi:type="dcterms:W3CDTF">2023-04-26T09:12:00Z</dcterms:modified>
</cp:coreProperties>
</file>