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5113"/>
      </w:tblGrid>
      <w:tr w:rsidR="00E04745" w:rsidTr="00A767F9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 </w:t>
            </w:r>
            <w:r w:rsidR="00A719AB">
              <w:rPr>
                <w:rFonts w:ascii="Arial Narrow" w:hAnsi="Arial Narrow"/>
                <w:b/>
                <w:sz w:val="24"/>
                <w:szCs w:val="28"/>
              </w:rPr>
              <w:t>O-Ž/2023-78</w:t>
            </w:r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A767F9">
            <w:pPr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A767F9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5237" w:rsidRDefault="00E04745" w:rsidP="001B5237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A767F9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766" w:rsidRPr="00143289" w:rsidRDefault="0026200F" w:rsidP="006D4894">
            <w:pPr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A.D.S.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Rokycany s.r.o., </w:t>
            </w:r>
          </w:p>
        </w:tc>
      </w:tr>
      <w:tr w:rsidR="00E04745" w:rsidTr="00A767F9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00F" w:rsidRDefault="0026200F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Smetanova 47</w:t>
            </w:r>
          </w:p>
          <w:p w:rsidR="0026200F" w:rsidRPr="00143289" w:rsidRDefault="0026200F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337 01 Rokycany - střed</w:t>
            </w:r>
          </w:p>
        </w:tc>
      </w:tr>
      <w:tr w:rsidR="00E04745" w:rsidTr="00A767F9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37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</w:t>
            </w:r>
            <w:r w:rsidR="001B5237">
              <w:rPr>
                <w:rFonts w:ascii="Arial Narrow" w:hAnsi="Arial Narrow"/>
                <w:sz w:val="24"/>
              </w:rPr>
              <w:t xml:space="preserve">dle faktury </w:t>
            </w:r>
          </w:p>
          <w:p w:rsidR="00E04745" w:rsidRPr="006D4894" w:rsidRDefault="001B5237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</w:t>
            </w:r>
            <w:r w:rsidR="00E04745" w:rsidRPr="006D4894">
              <w:rPr>
                <w:rFonts w:ascii="Arial Narrow" w:hAnsi="Arial Narrow"/>
                <w:sz w:val="24"/>
              </w:rPr>
              <w:t>bezhotovostním převodem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89" w:rsidRDefault="006D4894" w:rsidP="00143289">
            <w:pPr>
              <w:pStyle w:val="Nadpis2"/>
              <w:shd w:val="clear" w:color="auto" w:fill="FFFFFF"/>
              <w:spacing w:line="330" w:lineRule="atLeast"/>
              <w:rPr>
                <w:rFonts w:ascii="fira sans" w:hAnsi="fira sans"/>
                <w:color w:val="1A1A18"/>
                <w:sz w:val="36"/>
                <w:szCs w:val="36"/>
              </w:rPr>
            </w:pPr>
            <w:r w:rsidRPr="006D4894">
              <w:rPr>
                <w:rFonts w:ascii="Arial Narrow" w:hAnsi="Arial Narrow"/>
                <w:b w:val="0"/>
                <w:sz w:val="24"/>
              </w:rPr>
              <w:t>IČO:</w:t>
            </w:r>
            <w:r w:rsidR="00F05287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26200F">
              <w:rPr>
                <w:rFonts w:ascii="Arial Narrow" w:hAnsi="Arial Narrow"/>
                <w:b w:val="0"/>
                <w:sz w:val="24"/>
              </w:rPr>
              <w:t>27983943</w:t>
            </w:r>
          </w:p>
          <w:p w:rsidR="00FA10AC" w:rsidRPr="00FA10AC" w:rsidRDefault="00FA10AC" w:rsidP="00143289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A767F9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A767F9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DA5638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:rsidTr="00A767F9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1B5237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</w:t>
            </w:r>
            <w:r w:rsidR="00E04745" w:rsidRPr="006D4894">
              <w:rPr>
                <w:rFonts w:ascii="Arial Narrow" w:hAnsi="Arial Narrow"/>
                <w:b/>
                <w:sz w:val="24"/>
              </w:rPr>
              <w:t>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1B5237" w:rsidRDefault="00BC1C3E" w:rsidP="0026200F">
            <w:pPr>
              <w:rPr>
                <w:rFonts w:ascii="Arial Narrow" w:hAnsi="Arial Narrow"/>
                <w:bCs/>
                <w:sz w:val="24"/>
              </w:rPr>
            </w:pPr>
            <w:r w:rsidRPr="001B5237">
              <w:rPr>
                <w:rFonts w:ascii="Arial Narrow" w:hAnsi="Arial Narrow"/>
                <w:bCs/>
                <w:sz w:val="24"/>
              </w:rPr>
              <w:t>Vystavil:</w:t>
            </w:r>
            <w:r w:rsidR="007C4A79" w:rsidRPr="001B5237">
              <w:rPr>
                <w:rFonts w:ascii="Arial Narrow" w:hAnsi="Arial Narrow"/>
                <w:bCs/>
                <w:sz w:val="24"/>
              </w:rPr>
              <w:t xml:space="preserve"> </w:t>
            </w:r>
            <w:r w:rsidR="0026200F" w:rsidRPr="001B5237">
              <w:rPr>
                <w:rFonts w:ascii="Arial Narrow" w:hAnsi="Arial Narrow"/>
                <w:bCs/>
                <w:sz w:val="24"/>
              </w:rPr>
              <w:t>Věra Šašková</w:t>
            </w:r>
          </w:p>
          <w:p w:rsidR="00A767F9" w:rsidRPr="001B5237" w:rsidRDefault="00DA5638" w:rsidP="00A767F9">
            <w:pPr>
              <w:ind w:right="-247"/>
              <w:rPr>
                <w:rFonts w:ascii="Arial Narrow" w:hAnsi="Arial Narrow"/>
                <w:bCs/>
                <w:sz w:val="24"/>
              </w:rPr>
            </w:pPr>
            <w:r w:rsidRPr="001B5237">
              <w:rPr>
                <w:rFonts w:ascii="Arial Narrow" w:hAnsi="Arial Narrow"/>
                <w:bCs/>
                <w:sz w:val="24"/>
              </w:rPr>
              <w:t xml:space="preserve">         </w:t>
            </w:r>
            <w:r w:rsidR="00A719AB" w:rsidRPr="001B5237">
              <w:rPr>
                <w:rFonts w:ascii="Arial Narrow" w:hAnsi="Arial Narrow"/>
                <w:bCs/>
                <w:sz w:val="24"/>
              </w:rPr>
              <w:t xml:space="preserve">      Tel. 736 753</w:t>
            </w:r>
            <w:r w:rsidR="00A767F9" w:rsidRPr="001B5237">
              <w:rPr>
                <w:rFonts w:ascii="Arial Narrow" w:hAnsi="Arial Narrow"/>
                <w:bCs/>
                <w:sz w:val="24"/>
              </w:rPr>
              <w:t> </w:t>
            </w:r>
            <w:r w:rsidR="00A719AB" w:rsidRPr="001B5237">
              <w:rPr>
                <w:rFonts w:ascii="Arial Narrow" w:hAnsi="Arial Narrow"/>
                <w:bCs/>
                <w:sz w:val="24"/>
              </w:rPr>
              <w:t>775,</w:t>
            </w:r>
          </w:p>
          <w:p w:rsidR="00DA5638" w:rsidRPr="001B5237" w:rsidRDefault="00A767F9" w:rsidP="00A767F9">
            <w:pPr>
              <w:ind w:right="-247"/>
              <w:rPr>
                <w:rFonts w:ascii="Arial Narrow" w:hAnsi="Arial Narrow"/>
                <w:bCs/>
                <w:sz w:val="24"/>
              </w:rPr>
            </w:pPr>
            <w:r w:rsidRPr="001B5237">
              <w:rPr>
                <w:rFonts w:ascii="Arial Narrow" w:hAnsi="Arial Narrow"/>
                <w:bCs/>
                <w:sz w:val="24"/>
              </w:rPr>
              <w:t xml:space="preserve">               e-</w:t>
            </w:r>
            <w:r w:rsidRPr="001B5237">
              <w:rPr>
                <w:rFonts w:ascii="Arial Narrow" w:hAnsi="Arial Narrow"/>
                <w:bCs/>
                <w:sz w:val="24"/>
              </w:rPr>
              <w:t>mail:</w:t>
            </w:r>
            <w:r w:rsidR="00A043EB">
              <w:rPr>
                <w:rFonts w:ascii="Arial Narrow" w:hAnsi="Arial Narrow"/>
                <w:bCs/>
                <w:sz w:val="24"/>
              </w:rPr>
              <w:t xml:space="preserve"> </w:t>
            </w:r>
            <w:r w:rsidRPr="001B5237">
              <w:rPr>
                <w:rFonts w:ascii="Arial Narrow" w:hAnsi="Arial Narrow"/>
                <w:bCs/>
                <w:sz w:val="24"/>
              </w:rPr>
              <w:t>ekonom@radovanek.cz</w:t>
            </w:r>
          </w:p>
          <w:p w:rsidR="00A767F9" w:rsidRPr="0093679D" w:rsidRDefault="00A767F9" w:rsidP="00A767F9">
            <w:pPr>
              <w:ind w:right="-247"/>
              <w:rPr>
                <w:rFonts w:ascii="Arial Narrow" w:hAnsi="Arial Narrow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E04745" w:rsidTr="00A767F9">
        <w:trPr>
          <w:trHeight w:val="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0F2FD4" w:rsidP="00A767F9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r w:rsidR="00A767F9">
              <w:rPr>
                <w:rFonts w:ascii="Arial Narrow" w:hAnsi="Arial Narrow"/>
                <w:b/>
                <w:sz w:val="24"/>
              </w:rPr>
              <w:t>26. 04. 2023</w:t>
            </w:r>
          </w:p>
        </w:tc>
      </w:tr>
      <w:tr w:rsidR="00E04745" w:rsidTr="00A767F9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A767F9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1B523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1B523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18714F" w:rsidRDefault="0018714F" w:rsidP="006D4894">
      <w:pPr>
        <w:rPr>
          <w:rFonts w:ascii="Arial Narrow" w:hAnsi="Arial Narrow"/>
          <w:sz w:val="24"/>
        </w:rPr>
      </w:pPr>
    </w:p>
    <w:p w:rsidR="00A767F9" w:rsidRDefault="0026200F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Zajištění funkce a prací koordinátora dle zákona č. 309/2006 Sb., </w:t>
      </w:r>
      <w:r w:rsidR="00A767F9">
        <w:rPr>
          <w:rFonts w:ascii="Arial Narrow" w:hAnsi="Arial Narrow"/>
          <w:sz w:val="24"/>
        </w:rPr>
        <w:t>na stavbě  Petřínská 43</w:t>
      </w:r>
      <w:r w:rsidR="00F05287">
        <w:rPr>
          <w:rFonts w:ascii="Arial Narrow" w:hAnsi="Arial Narrow"/>
          <w:sz w:val="24"/>
        </w:rPr>
        <w:t>, Plzeň,</w:t>
      </w:r>
    </w:p>
    <w:p w:rsidR="00A767F9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A767F9">
        <w:rPr>
          <w:rFonts w:ascii="Arial Narrow" w:hAnsi="Arial Narrow"/>
          <w:sz w:val="24"/>
        </w:rPr>
        <w:t>s názvem</w:t>
      </w:r>
      <w:r>
        <w:rPr>
          <w:rFonts w:ascii="Arial Narrow" w:hAnsi="Arial Narrow"/>
          <w:sz w:val="24"/>
        </w:rPr>
        <w:t xml:space="preserve"> veřejné zakázky „</w:t>
      </w:r>
      <w:r w:rsidR="00A767F9">
        <w:rPr>
          <w:rFonts w:ascii="Arial Narrow" w:hAnsi="Arial Narrow"/>
          <w:sz w:val="24"/>
        </w:rPr>
        <w:t>Stavební úpravy sociálních prostor v objektu Petřínská 43, Plzeň</w:t>
      </w:r>
      <w:r w:rsidR="0026200F">
        <w:rPr>
          <w:rFonts w:ascii="Arial Narrow" w:hAnsi="Arial Narrow"/>
          <w:sz w:val="24"/>
        </w:rPr>
        <w:t xml:space="preserve">“, </w:t>
      </w:r>
    </w:p>
    <w:p w:rsidR="00A767F9" w:rsidRDefault="00A767F9" w:rsidP="006D4894">
      <w:pPr>
        <w:rPr>
          <w:rFonts w:ascii="Arial Narrow" w:hAnsi="Arial Narrow"/>
          <w:sz w:val="24"/>
        </w:rPr>
      </w:pPr>
    </w:p>
    <w:p w:rsidR="0026200F" w:rsidRDefault="0026200F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dle cenové nabídky</w:t>
      </w:r>
      <w:r w:rsidR="00A767F9">
        <w:rPr>
          <w:rFonts w:ascii="Arial Narrow" w:hAnsi="Arial Narrow"/>
          <w:sz w:val="24"/>
        </w:rPr>
        <w:t xml:space="preserve"> 098-203, ze dne 17. 04. 2023</w:t>
      </w:r>
      <w:r>
        <w:rPr>
          <w:rFonts w:ascii="Arial Narrow" w:hAnsi="Arial Narrow"/>
          <w:sz w:val="24"/>
        </w:rPr>
        <w:t>:</w:t>
      </w:r>
    </w:p>
    <w:p w:rsidR="001B5237" w:rsidRDefault="001B5237" w:rsidP="006D4894">
      <w:pPr>
        <w:rPr>
          <w:rFonts w:ascii="Arial Narrow" w:hAnsi="Arial Narrow"/>
          <w:sz w:val="24"/>
        </w:rPr>
      </w:pPr>
    </w:p>
    <w:p w:rsidR="0026200F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v základní ceně ve výši</w:t>
      </w:r>
      <w:r w:rsidR="0026200F">
        <w:rPr>
          <w:rFonts w:ascii="Arial Narrow" w:hAnsi="Arial Narrow"/>
          <w:sz w:val="24"/>
        </w:rPr>
        <w:t>:</w:t>
      </w:r>
      <w:r w:rsidR="0026200F">
        <w:rPr>
          <w:rFonts w:ascii="Arial Narrow" w:hAnsi="Arial Narrow"/>
          <w:sz w:val="24"/>
        </w:rPr>
        <w:tab/>
      </w:r>
      <w:r w:rsidR="0026200F">
        <w:rPr>
          <w:rFonts w:ascii="Arial Narrow" w:hAnsi="Arial Narrow"/>
          <w:sz w:val="24"/>
        </w:rPr>
        <w:tab/>
        <w:t xml:space="preserve"> </w:t>
      </w:r>
      <w:r w:rsidR="001B5237">
        <w:rPr>
          <w:rFonts w:ascii="Arial Narrow" w:hAnsi="Arial Narrow"/>
          <w:sz w:val="24"/>
        </w:rPr>
        <w:t>70.000</w:t>
      </w:r>
      <w:r w:rsidR="0026200F">
        <w:rPr>
          <w:rFonts w:ascii="Arial Narrow" w:hAnsi="Arial Narrow"/>
          <w:sz w:val="24"/>
        </w:rPr>
        <w:t>,- Kč</w:t>
      </w:r>
    </w:p>
    <w:p w:rsidR="009C7B1C" w:rsidRPr="008C4E31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cena s DPH 21%: </w:t>
      </w:r>
      <w:r w:rsidR="0026200F">
        <w:rPr>
          <w:rFonts w:ascii="Arial Narrow" w:hAnsi="Arial Narrow"/>
          <w:sz w:val="24"/>
        </w:rPr>
        <w:tab/>
      </w:r>
      <w:r w:rsidR="0026200F">
        <w:rPr>
          <w:rFonts w:ascii="Arial Narrow" w:hAnsi="Arial Narrow"/>
          <w:sz w:val="24"/>
        </w:rPr>
        <w:tab/>
      </w:r>
      <w:r w:rsidR="0026200F">
        <w:rPr>
          <w:rFonts w:ascii="Arial Narrow" w:hAnsi="Arial Narrow"/>
          <w:sz w:val="24"/>
        </w:rPr>
        <w:tab/>
        <w:t xml:space="preserve"> </w:t>
      </w:r>
      <w:r w:rsidR="001B5237">
        <w:rPr>
          <w:rFonts w:ascii="Arial Narrow" w:hAnsi="Arial Narrow"/>
          <w:sz w:val="24"/>
        </w:rPr>
        <w:t>84 700</w:t>
      </w:r>
      <w:r>
        <w:rPr>
          <w:rFonts w:ascii="Arial Narrow" w:hAnsi="Arial Narrow"/>
          <w:sz w:val="24"/>
        </w:rPr>
        <w:t>,- Kč</w:t>
      </w:r>
    </w:p>
    <w:p w:rsidR="0026200F" w:rsidRDefault="0026200F" w:rsidP="002B34CB">
      <w:pPr>
        <w:rPr>
          <w:rFonts w:ascii="Arial Narrow" w:hAnsi="Arial Narrow"/>
          <w:sz w:val="24"/>
          <w:lang w:val="en-US"/>
        </w:rPr>
      </w:pPr>
    </w:p>
    <w:p w:rsidR="00B03638" w:rsidRDefault="00B03638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Objednávka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bude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zveřejněna</w:t>
      </w:r>
      <w:proofErr w:type="spellEnd"/>
      <w:r>
        <w:rPr>
          <w:rFonts w:ascii="Arial Narrow" w:hAnsi="Arial Narrow"/>
          <w:sz w:val="24"/>
          <w:lang w:val="en-US"/>
        </w:rPr>
        <w:t xml:space="preserve"> v </w:t>
      </w:r>
      <w:proofErr w:type="spellStart"/>
      <w:r>
        <w:rPr>
          <w:rFonts w:ascii="Arial Narrow" w:hAnsi="Arial Narrow"/>
          <w:sz w:val="24"/>
          <w:lang w:val="en-US"/>
        </w:rPr>
        <w:t>Registru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smluv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objednatelem</w:t>
      </w:r>
      <w:proofErr w:type="spellEnd"/>
      <w:r>
        <w:rPr>
          <w:rFonts w:ascii="Arial Narrow" w:hAnsi="Arial Narrow"/>
          <w:sz w:val="24"/>
          <w:lang w:val="en-US"/>
        </w:rPr>
        <w:t>.</w:t>
      </w: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</w:t>
      </w:r>
      <w:proofErr w:type="gramStart"/>
      <w:r w:rsidR="002B34CB">
        <w:rPr>
          <w:rFonts w:ascii="Arial Narrow" w:hAnsi="Arial Narrow"/>
          <w:sz w:val="24"/>
          <w:lang w:val="en-US"/>
        </w:rPr>
        <w:t>Bc</w:t>
      </w:r>
      <w:proofErr w:type="gramEnd"/>
      <w:r w:rsidR="002B34CB">
        <w:rPr>
          <w:rFonts w:ascii="Arial Narrow" w:hAnsi="Arial Narrow"/>
          <w:sz w:val="24"/>
          <w:lang w:val="en-US"/>
        </w:rPr>
        <w:t>. 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spellEnd"/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8"/>
      <w:footerReference w:type="default" r:id="rId9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D" w:rsidRDefault="003A5CCD">
      <w:r>
        <w:separator/>
      </w:r>
    </w:p>
  </w:endnote>
  <w:endnote w:type="continuationSeparator" w:id="0">
    <w:p w:rsidR="003A5CCD" w:rsidRDefault="003A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A043EB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DD7412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7677DF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="00C7146D">
            <w:rPr>
              <w:rFonts w:ascii="Calibri" w:hAnsi="Calibri"/>
              <w:color w:val="808080"/>
              <w:sz w:val="16"/>
            </w:rPr>
            <w:t xml:space="preserve">777 495 747, Mgr. </w:t>
          </w:r>
          <w:proofErr w:type="spellStart"/>
          <w:r w:rsidR="00C7146D">
            <w:rPr>
              <w:rFonts w:ascii="Calibri" w:hAnsi="Calibri"/>
              <w:color w:val="808080"/>
              <w:sz w:val="16"/>
            </w:rPr>
            <w:t>Štvánová</w:t>
          </w:r>
          <w:proofErr w:type="spellEnd"/>
          <w:r w:rsidR="00C7146D">
            <w:rPr>
              <w:rFonts w:ascii="Calibri" w:hAnsi="Calibri"/>
              <w:color w:val="808080"/>
              <w:sz w:val="16"/>
            </w:rPr>
            <w:t xml:space="preserve"> Lucie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731 410 716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C7146D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D" w:rsidRDefault="003A5CCD">
      <w:r>
        <w:separator/>
      </w:r>
    </w:p>
  </w:footnote>
  <w:footnote w:type="continuationSeparator" w:id="0">
    <w:p w:rsidR="003A5CCD" w:rsidRDefault="003A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492FA0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C4285" w:rsidRDefault="005C4285" w:rsidP="005C4285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5C4285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  <w:p w:rsidR="005C4285" w:rsidRPr="00513063" w:rsidRDefault="005C4285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Calibri" w:hAnsi="Calibri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A043EB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22B0E"/>
    <w:rsid w:val="00135462"/>
    <w:rsid w:val="00135CF3"/>
    <w:rsid w:val="00143289"/>
    <w:rsid w:val="00143B77"/>
    <w:rsid w:val="001534A6"/>
    <w:rsid w:val="001575D4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523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200F"/>
    <w:rsid w:val="002652F1"/>
    <w:rsid w:val="002804E2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CEA"/>
    <w:rsid w:val="00370F8E"/>
    <w:rsid w:val="003741F0"/>
    <w:rsid w:val="00383528"/>
    <w:rsid w:val="0038371C"/>
    <w:rsid w:val="003852B8"/>
    <w:rsid w:val="00391B2F"/>
    <w:rsid w:val="003A5CCD"/>
    <w:rsid w:val="003C2DF1"/>
    <w:rsid w:val="003C3EEC"/>
    <w:rsid w:val="003C4758"/>
    <w:rsid w:val="003C5794"/>
    <w:rsid w:val="003D38F2"/>
    <w:rsid w:val="003D7768"/>
    <w:rsid w:val="003E39FC"/>
    <w:rsid w:val="003E4F2D"/>
    <w:rsid w:val="003E5690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2FA0"/>
    <w:rsid w:val="0049485F"/>
    <w:rsid w:val="004A23EB"/>
    <w:rsid w:val="004A5F7C"/>
    <w:rsid w:val="004B03B0"/>
    <w:rsid w:val="004C0762"/>
    <w:rsid w:val="004F5DEC"/>
    <w:rsid w:val="00506676"/>
    <w:rsid w:val="00513063"/>
    <w:rsid w:val="00514FA6"/>
    <w:rsid w:val="0051602A"/>
    <w:rsid w:val="00516626"/>
    <w:rsid w:val="00536929"/>
    <w:rsid w:val="00536B57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5E60"/>
    <w:rsid w:val="00597743"/>
    <w:rsid w:val="005A2744"/>
    <w:rsid w:val="005A33BF"/>
    <w:rsid w:val="005B1D76"/>
    <w:rsid w:val="005B23BA"/>
    <w:rsid w:val="005C4285"/>
    <w:rsid w:val="005C743B"/>
    <w:rsid w:val="005F2C2A"/>
    <w:rsid w:val="005F3E3A"/>
    <w:rsid w:val="0061044B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95DEF"/>
    <w:rsid w:val="007C4A79"/>
    <w:rsid w:val="007C7A75"/>
    <w:rsid w:val="007D1297"/>
    <w:rsid w:val="007D2380"/>
    <w:rsid w:val="007D6C77"/>
    <w:rsid w:val="007E1A71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378DC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B1C"/>
    <w:rsid w:val="009D1775"/>
    <w:rsid w:val="009D4E94"/>
    <w:rsid w:val="009E03EA"/>
    <w:rsid w:val="009E1C58"/>
    <w:rsid w:val="009E7E19"/>
    <w:rsid w:val="009F29C7"/>
    <w:rsid w:val="009F69DB"/>
    <w:rsid w:val="00A00D96"/>
    <w:rsid w:val="00A02221"/>
    <w:rsid w:val="00A043EB"/>
    <w:rsid w:val="00A12810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719AB"/>
    <w:rsid w:val="00A767F9"/>
    <w:rsid w:val="00A8317F"/>
    <w:rsid w:val="00A90680"/>
    <w:rsid w:val="00A9452D"/>
    <w:rsid w:val="00A945F0"/>
    <w:rsid w:val="00AA2789"/>
    <w:rsid w:val="00AB2569"/>
    <w:rsid w:val="00AB2B59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50920"/>
    <w:rsid w:val="00C60915"/>
    <w:rsid w:val="00C63272"/>
    <w:rsid w:val="00C63CB1"/>
    <w:rsid w:val="00C66B76"/>
    <w:rsid w:val="00C7146D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3C75"/>
    <w:rsid w:val="00CC78F7"/>
    <w:rsid w:val="00CD241F"/>
    <w:rsid w:val="00CD4166"/>
    <w:rsid w:val="00CD6284"/>
    <w:rsid w:val="00CE00AE"/>
    <w:rsid w:val="00CE010A"/>
    <w:rsid w:val="00CE2088"/>
    <w:rsid w:val="00CE53D1"/>
    <w:rsid w:val="00D121A1"/>
    <w:rsid w:val="00D132A5"/>
    <w:rsid w:val="00D20460"/>
    <w:rsid w:val="00D23A6D"/>
    <w:rsid w:val="00D24D83"/>
    <w:rsid w:val="00D26D70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638"/>
    <w:rsid w:val="00DA5ECB"/>
    <w:rsid w:val="00DA621D"/>
    <w:rsid w:val="00DB2993"/>
    <w:rsid w:val="00DB3BC0"/>
    <w:rsid w:val="00DD7412"/>
    <w:rsid w:val="00DE3371"/>
    <w:rsid w:val="00E04745"/>
    <w:rsid w:val="00E057DA"/>
    <w:rsid w:val="00E06140"/>
    <w:rsid w:val="00E06D3B"/>
    <w:rsid w:val="00E12084"/>
    <w:rsid w:val="00E26190"/>
    <w:rsid w:val="00E31E0B"/>
    <w:rsid w:val="00E34D72"/>
    <w:rsid w:val="00E3513C"/>
    <w:rsid w:val="00E36FD0"/>
    <w:rsid w:val="00E3777E"/>
    <w:rsid w:val="00E41562"/>
    <w:rsid w:val="00E67B30"/>
    <w:rsid w:val="00E71F85"/>
    <w:rsid w:val="00E72677"/>
    <w:rsid w:val="00E73D62"/>
    <w:rsid w:val="00E75899"/>
    <w:rsid w:val="00E75BE0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5287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77F9C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854E66"/>
  <w15:chartTrackingRefBased/>
  <w15:docId w15:val="{A154C651-08F1-4755-B2D9-CFC84D5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4338</Characters>
  <Application>Microsoft Office Word</Application>
  <DocSecurity>0</DocSecurity>
  <Lines>36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4455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4</cp:revision>
  <cp:lastPrinted>2020-10-02T08:04:00Z</cp:lastPrinted>
  <dcterms:created xsi:type="dcterms:W3CDTF">2023-04-26T18:09:00Z</dcterms:created>
  <dcterms:modified xsi:type="dcterms:W3CDTF">2023-04-26T18:27:00Z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