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7754" w14:textId="77777777" w:rsidR="004D5141" w:rsidRDefault="004D5141">
      <w:pPr>
        <w:rPr>
          <w:sz w:val="2"/>
          <w:szCs w:val="24"/>
        </w:rPr>
      </w:pPr>
    </w:p>
    <w:p w14:paraId="79158F41" w14:textId="77777777" w:rsidR="004D5141" w:rsidRDefault="00FD154B">
      <w:pPr>
        <w:framePr w:w="710" w:h="710" w:wrap="auto" w:hAnchor="margin" w:x="719" w:y="392"/>
        <w:rPr>
          <w:sz w:val="24"/>
          <w:szCs w:val="24"/>
        </w:rPr>
      </w:pPr>
      <w:r>
        <w:rPr>
          <w:sz w:val="24"/>
          <w:szCs w:val="24"/>
        </w:rPr>
        <w:pict w14:anchorId="0B403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allowincell="f">
            <v:imagedata r:id="rId4" o:title=""/>
          </v:shape>
        </w:pict>
      </w:r>
    </w:p>
    <w:p w14:paraId="4B25A43A" w14:textId="77777777" w:rsidR="004D5141" w:rsidRDefault="00FD154B">
      <w:pPr>
        <w:framePr w:w="6758" w:h="393" w:wrap="auto" w:hAnchor="margin" w:x="2505" w:y="359"/>
        <w:spacing w:line="167" w:lineRule="exact"/>
        <w:ind w:left="119"/>
        <w:rPr>
          <w:b/>
          <w:sz w:val="14"/>
          <w:szCs w:val="24"/>
        </w:rPr>
      </w:pPr>
      <w:r>
        <w:rPr>
          <w:b/>
          <w:sz w:val="14"/>
          <w:szCs w:val="24"/>
        </w:rPr>
        <w:t xml:space="preserve">Pivovarská 542, 686 01 Uherské Hradiště, Jarošov </w:t>
      </w:r>
    </w:p>
    <w:p w14:paraId="7E1A2965" w14:textId="1A82F4F6" w:rsidR="004D5141" w:rsidRDefault="00FD154B">
      <w:pPr>
        <w:framePr w:w="6758" w:h="393" w:wrap="auto" w:hAnchor="margin" w:x="2505" w:y="359"/>
        <w:spacing w:line="177" w:lineRule="exact"/>
        <w:rPr>
          <w:b/>
          <w:sz w:val="14"/>
          <w:szCs w:val="24"/>
        </w:rPr>
      </w:pPr>
      <w:r>
        <w:rPr>
          <w:b/>
          <w:sz w:val="14"/>
          <w:szCs w:val="24"/>
        </w:rPr>
        <w:t>tel</w:t>
      </w:r>
      <w:r>
        <w:rPr>
          <w:b/>
          <w:sz w:val="14"/>
          <w:szCs w:val="24"/>
        </w:rPr>
        <w:t xml:space="preserve"> </w:t>
      </w:r>
    </w:p>
    <w:p w14:paraId="4CB31036" w14:textId="77777777" w:rsidR="004D5141" w:rsidRDefault="00FD154B">
      <w:pPr>
        <w:framePr w:w="8903" w:h="1343" w:wrap="auto" w:hAnchor="margin" w:x="359" w:y="1103"/>
        <w:spacing w:line="307" w:lineRule="exact"/>
        <w:rPr>
          <w:b/>
          <w:w w:val="79"/>
          <w:sz w:val="31"/>
          <w:szCs w:val="24"/>
        </w:rPr>
      </w:pPr>
      <w:proofErr w:type="spellStart"/>
      <w:r>
        <w:rPr>
          <w:b/>
          <w:w w:val="79"/>
          <w:sz w:val="31"/>
          <w:szCs w:val="24"/>
        </w:rPr>
        <w:t>Vymyslicky</w:t>
      </w:r>
      <w:proofErr w:type="spellEnd"/>
      <w:r>
        <w:rPr>
          <w:b/>
          <w:w w:val="79"/>
          <w:sz w:val="31"/>
          <w:szCs w:val="24"/>
        </w:rPr>
        <w:t xml:space="preserve"> </w:t>
      </w:r>
    </w:p>
    <w:p w14:paraId="68A27A47" w14:textId="77777777" w:rsidR="004D5141" w:rsidRDefault="00FD154B">
      <w:pPr>
        <w:framePr w:w="8870" w:h="3153" w:wrap="auto" w:hAnchor="margin" w:x="407" w:y="3047"/>
        <w:spacing w:line="239" w:lineRule="exact"/>
        <w:ind w:left="9" w:righ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Věc: Upozornění </w:t>
      </w:r>
    </w:p>
    <w:p w14:paraId="3C39E55D" w14:textId="77777777" w:rsidR="004D5141" w:rsidRDefault="00FD154B">
      <w:pPr>
        <w:framePr w:w="8870" w:h="3153" w:wrap="auto" w:hAnchor="margin" w:x="407" w:y="3047"/>
        <w:spacing w:before="302" w:line="254" w:lineRule="exact"/>
        <w:ind w:left="14" w:right="4" w:firstLine="686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Společnost VYMYSLICKÝ - VÝTAHY spol. s.r.o. s Vámi jako objednatelem uzavřela Smlouvu o dílo o údržbě a servisu zdvihacího zařízení. Předmětem této smlouvy je závazek této společ</w:t>
      </w:r>
      <w:r>
        <w:rPr>
          <w:rFonts w:ascii="Times New Roman" w:hAnsi="Times New Roman"/>
          <w:sz w:val="22"/>
          <w:szCs w:val="24"/>
        </w:rPr>
        <w:t xml:space="preserve">nosti provádět služby související s provozem a servisem výtahů, kdy tyto jsou přímo specifikované ve smlouvě a přílohách. </w:t>
      </w:r>
    </w:p>
    <w:p w14:paraId="1420E606" w14:textId="77777777" w:rsidR="004D5141" w:rsidRDefault="00FD154B">
      <w:pPr>
        <w:framePr w:w="8870" w:h="3153" w:wrap="auto" w:hAnchor="margin" w:x="407" w:y="3047"/>
        <w:spacing w:before="302" w:line="254" w:lineRule="exact"/>
        <w:ind w:left="14" w:right="4" w:firstLine="686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Vzhledem k celkovému vývoji ekonomiky, trhu a inflace, která činila za rok 2022 15, 1 %, bylo nutné přehodnotit dosavadní podmínky pr</w:t>
      </w:r>
      <w:r>
        <w:rPr>
          <w:rFonts w:ascii="Times New Roman" w:hAnsi="Times New Roman"/>
          <w:sz w:val="22"/>
          <w:szCs w:val="24"/>
        </w:rPr>
        <w:t xml:space="preserve">o vykonávanou servisní činnost. V rámci paušální měsíční platby jsme se snažili najít úspory, avšak bylo nutné promítnout tyto skutečnosti do nového ceníku prací pro rok 2023. Uvedený ceník, ve kterém je sazby navýšena o 8,3 </w:t>
      </w:r>
      <w:r>
        <w:rPr>
          <w:sz w:val="21"/>
          <w:szCs w:val="24"/>
        </w:rPr>
        <w:t xml:space="preserve">% </w:t>
      </w:r>
      <w:r>
        <w:rPr>
          <w:rFonts w:ascii="Times New Roman" w:hAnsi="Times New Roman"/>
          <w:sz w:val="22"/>
          <w:szCs w:val="24"/>
        </w:rPr>
        <w:t xml:space="preserve">Vám zasíláme. </w:t>
      </w:r>
    </w:p>
    <w:p w14:paraId="4D25215C" w14:textId="77777777" w:rsidR="004D5141" w:rsidRDefault="00FD154B">
      <w:pPr>
        <w:framePr w:w="8865" w:h="3182" w:wrap="auto" w:hAnchor="margin" w:x="402" w:y="6488"/>
        <w:spacing w:line="239" w:lineRule="exact"/>
        <w:ind w:left="9" w:righ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Uvedený ceník </w:t>
      </w:r>
      <w:r>
        <w:rPr>
          <w:rFonts w:ascii="Times New Roman" w:hAnsi="Times New Roman"/>
          <w:sz w:val="22"/>
          <w:szCs w:val="24"/>
        </w:rPr>
        <w:t xml:space="preserve">je platný od 1.3.2023. </w:t>
      </w:r>
    </w:p>
    <w:p w14:paraId="247DB492" w14:textId="77777777" w:rsidR="004D5141" w:rsidRDefault="00FD154B">
      <w:pPr>
        <w:framePr w:w="8865" w:h="3182" w:wrap="auto" w:hAnchor="margin" w:x="402" w:y="6488"/>
        <w:spacing w:before="302" w:line="254" w:lineRule="exact"/>
        <w:ind w:left="14" w:right="4" w:firstLine="686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V případě, že jako Objednatel do 30-ti dnů od doručení oznámení o provedení změny písemně nevyjádříte svůj nesouhlas s provedením změny výše ceníku, má se za to, že souhlasíte se stanovenou odmě</w:t>
      </w:r>
      <w:r>
        <w:rPr>
          <w:rFonts w:ascii="Times New Roman" w:hAnsi="Times New Roman"/>
          <w:sz w:val="22"/>
          <w:szCs w:val="24"/>
        </w:rPr>
        <w:t xml:space="preserve">nou, a že tato cena byla dohodnuta. </w:t>
      </w:r>
    </w:p>
    <w:p w14:paraId="0584F8F8" w14:textId="77777777" w:rsidR="004D5141" w:rsidRDefault="00FD154B">
      <w:pPr>
        <w:framePr w:w="8865" w:h="3182" w:wrap="auto" w:hAnchor="margin" w:x="402" w:y="6488"/>
        <w:spacing w:before="302" w:line="254" w:lineRule="exact"/>
        <w:ind w:left="14" w:right="4" w:firstLine="686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V případě nesouhlasu se zvýšením ceníku, můžete využít svého práva a smlouvu vypovědět. V takovém případě je nutné doručit výpověď smlouvy společnosti VYMYSLICKÝ - VÝTAHY spol. s.r.o. písemně nejpozději ve lhůtě do 30 d</w:t>
      </w:r>
      <w:r>
        <w:rPr>
          <w:rFonts w:ascii="Times New Roman" w:hAnsi="Times New Roman"/>
          <w:sz w:val="22"/>
          <w:szCs w:val="24"/>
        </w:rPr>
        <w:t xml:space="preserve">nů od doručení tohoto upozornění. </w:t>
      </w:r>
    </w:p>
    <w:p w14:paraId="594FF0D9" w14:textId="77777777" w:rsidR="004D5141" w:rsidRDefault="00FD154B">
      <w:pPr>
        <w:framePr w:w="8865" w:h="3182" w:wrap="auto" w:hAnchor="margin" w:x="402" w:y="6488"/>
        <w:spacing w:before="283" w:line="239" w:lineRule="exact"/>
        <w:ind w:left="9" w:right="839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V takovém případě dojde k ukončení této smlouvy dnem následujícím po dni, kdy byla výpověď Zhotoviteli doručena. </w:t>
      </w:r>
    </w:p>
    <w:p w14:paraId="6AD79BDB" w14:textId="2CFC41CF" w:rsidR="004D5141" w:rsidRDefault="00FD154B">
      <w:pPr>
        <w:framePr w:w="8860" w:h="532" w:wrap="auto" w:hAnchor="margin" w:x="402" w:y="9987"/>
        <w:spacing w:line="239" w:lineRule="exact"/>
        <w:ind w:left="9" w:right="4"/>
        <w:rPr>
          <w:rFonts w:ascii="Times New Roman" w:hAnsi="Times New Roman"/>
          <w:w w:val="1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 xml:space="preserve">V případě dotazů je Vám k dispozici náš servisní tým. </w:t>
      </w:r>
      <w:r>
        <w:rPr>
          <w:rFonts w:ascii="Times New Roman" w:hAnsi="Times New Roman"/>
          <w:i/>
          <w:sz w:val="21"/>
          <w:szCs w:val="24"/>
        </w:rPr>
        <w:t xml:space="preserve">Tel. </w:t>
      </w:r>
    </w:p>
    <w:p w14:paraId="6C831764" w14:textId="77777777" w:rsidR="004D5141" w:rsidRDefault="00FD154B">
      <w:pPr>
        <w:framePr w:w="2279" w:h="259" w:wrap="auto" w:hAnchor="margin" w:x="393" w:y="12133"/>
        <w:spacing w:line="239" w:lineRule="exact"/>
        <w:ind w:left="9" w:right="4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V Jarošově dne 7.2.2023 </w:t>
      </w:r>
    </w:p>
    <w:p w14:paraId="73C943F0" w14:textId="3D0240F6" w:rsidR="004D5141" w:rsidRDefault="00FD154B" w:rsidP="00FD154B">
      <w:pPr>
        <w:framePr w:w="2539" w:h="2231" w:wrap="auto" w:hAnchor="margin" w:x="5793" w:y="10520"/>
        <w:spacing w:line="724" w:lineRule="exact"/>
        <w:ind w:left="47"/>
        <w:rPr>
          <w:rFonts w:ascii="Times New Roman" w:hAnsi="Times New Roman"/>
          <w:sz w:val="14"/>
          <w:szCs w:val="24"/>
        </w:rPr>
      </w:pPr>
      <w:r>
        <w:rPr>
          <w:rFonts w:ascii="Times New Roman" w:hAnsi="Times New Roman"/>
          <w:sz w:val="14"/>
          <w:szCs w:val="24"/>
        </w:rPr>
        <w:t xml:space="preserve"> </w:t>
      </w:r>
    </w:p>
    <w:sectPr w:rsidR="004D5141">
      <w:pgSz w:w="11900" w:h="16840"/>
      <w:pgMar w:top="835" w:right="1364" w:bottom="360" w:left="12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5141"/>
    <w:rsid w:val="004D5141"/>
    <w:rsid w:val="00F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2DA1577"/>
  <w15:docId w15:val="{4B91E1EC-F72C-4D4C-8C27-CEF42E3D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2023-04-26T10:22:00Z</dcterms:created>
  <dcterms:modified xsi:type="dcterms:W3CDTF">2023-04-26T09:56:00Z</dcterms:modified>
</cp:coreProperties>
</file>