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F62B" w14:textId="77777777" w:rsidR="00FF780F" w:rsidRDefault="00E66902">
      <w:pPr>
        <w:pStyle w:val="Nadpis1"/>
        <w:spacing w:line="352" w:lineRule="auto"/>
        <w:ind w:left="4231" w:right="4083"/>
        <w:jc w:val="center"/>
      </w:pPr>
      <w:r>
        <w:rPr>
          <w:color w:val="808080"/>
        </w:rPr>
        <w:t>Dílčí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53 č. 2023/057 NAKIT</w:t>
      </w:r>
    </w:p>
    <w:p w14:paraId="762FAA22" w14:textId="77777777" w:rsidR="00FF780F" w:rsidRDefault="00E66902">
      <w:pPr>
        <w:spacing w:before="2"/>
        <w:ind w:left="525" w:right="382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provoz,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2020/057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NAKIT ze dne 9. 4. 2020</w:t>
      </w:r>
    </w:p>
    <w:p w14:paraId="1D9EC461" w14:textId="77777777" w:rsidR="00FF780F" w:rsidRDefault="00FF780F">
      <w:pPr>
        <w:pStyle w:val="Zkladntext"/>
        <w:rPr>
          <w:b/>
          <w:sz w:val="20"/>
        </w:rPr>
      </w:pPr>
    </w:p>
    <w:p w14:paraId="6EE0719C" w14:textId="77777777" w:rsidR="00FF780F" w:rsidRDefault="00FF780F">
      <w:pPr>
        <w:pStyle w:val="Zkladntext"/>
        <w:rPr>
          <w:b/>
          <w:sz w:val="20"/>
        </w:rPr>
      </w:pPr>
    </w:p>
    <w:p w14:paraId="33736C9A" w14:textId="77777777" w:rsidR="00FF780F" w:rsidRDefault="00FF780F">
      <w:pPr>
        <w:pStyle w:val="Zkladntext"/>
        <w:spacing w:before="4"/>
        <w:rPr>
          <w:b/>
          <w:sz w:val="26"/>
        </w:rPr>
      </w:pP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FF780F" w14:paraId="7B0CE958" w14:textId="77777777">
        <w:trPr>
          <w:trHeight w:val="381"/>
        </w:trPr>
        <w:tc>
          <w:tcPr>
            <w:tcW w:w="8406" w:type="dxa"/>
            <w:gridSpan w:val="2"/>
          </w:tcPr>
          <w:p w14:paraId="6E1A1E65" w14:textId="77777777" w:rsidR="00FF780F" w:rsidRDefault="00E66902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FF780F" w14:paraId="6D301E5C" w14:textId="77777777">
        <w:trPr>
          <w:trHeight w:val="445"/>
        </w:trPr>
        <w:tc>
          <w:tcPr>
            <w:tcW w:w="3260" w:type="dxa"/>
          </w:tcPr>
          <w:p w14:paraId="3960E176" w14:textId="77777777" w:rsidR="00FF780F" w:rsidRDefault="00E66902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6" w:type="dxa"/>
          </w:tcPr>
          <w:p w14:paraId="54B63585" w14:textId="77777777" w:rsidR="00FF780F" w:rsidRDefault="00E66902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FF780F" w14:paraId="109C32A3" w14:textId="77777777">
        <w:trPr>
          <w:trHeight w:val="373"/>
        </w:trPr>
        <w:tc>
          <w:tcPr>
            <w:tcW w:w="3260" w:type="dxa"/>
          </w:tcPr>
          <w:p w14:paraId="6A09909A" w14:textId="77777777" w:rsidR="00FF780F" w:rsidRDefault="00E66902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6" w:type="dxa"/>
          </w:tcPr>
          <w:p w14:paraId="0BFD546B" w14:textId="77777777" w:rsidR="00FF780F" w:rsidRDefault="00E66902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FF780F" w14:paraId="154DB03C" w14:textId="77777777">
        <w:trPr>
          <w:trHeight w:val="373"/>
        </w:trPr>
        <w:tc>
          <w:tcPr>
            <w:tcW w:w="3260" w:type="dxa"/>
          </w:tcPr>
          <w:p w14:paraId="534F5FAB" w14:textId="77777777" w:rsidR="00FF780F" w:rsidRDefault="00E66902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6" w:type="dxa"/>
          </w:tcPr>
          <w:p w14:paraId="271615C3" w14:textId="77777777" w:rsidR="00FF780F" w:rsidRDefault="00E66902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FF780F" w14:paraId="1DC544AC" w14:textId="77777777">
        <w:trPr>
          <w:trHeight w:val="373"/>
        </w:trPr>
        <w:tc>
          <w:tcPr>
            <w:tcW w:w="3260" w:type="dxa"/>
          </w:tcPr>
          <w:p w14:paraId="606EB1D5" w14:textId="77777777" w:rsidR="00FF780F" w:rsidRDefault="00E66902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6" w:type="dxa"/>
          </w:tcPr>
          <w:p w14:paraId="11A90F86" w14:textId="39D80980" w:rsidR="00FF780F" w:rsidRDefault="00E66902">
            <w:pPr>
              <w:pStyle w:val="TableParagraph"/>
              <w:spacing w:before="57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FF780F" w14:paraId="46126D22" w14:textId="77777777">
        <w:trPr>
          <w:trHeight w:val="372"/>
        </w:trPr>
        <w:tc>
          <w:tcPr>
            <w:tcW w:w="3260" w:type="dxa"/>
          </w:tcPr>
          <w:p w14:paraId="33E84EC8" w14:textId="77777777" w:rsidR="00FF780F" w:rsidRDefault="00E66902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6" w:type="dxa"/>
          </w:tcPr>
          <w:p w14:paraId="72230F64" w14:textId="77777777" w:rsidR="00FF780F" w:rsidRDefault="00E66902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FF780F" w14:paraId="6472791F" w14:textId="77777777">
        <w:trPr>
          <w:trHeight w:val="697"/>
        </w:trPr>
        <w:tc>
          <w:tcPr>
            <w:tcW w:w="3260" w:type="dxa"/>
          </w:tcPr>
          <w:p w14:paraId="4BF18A4B" w14:textId="77777777" w:rsidR="00FF780F" w:rsidRDefault="00E66902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6" w:type="dxa"/>
          </w:tcPr>
          <w:p w14:paraId="0C532A07" w14:textId="5F263304" w:rsidR="00FF780F" w:rsidRDefault="00E66902">
            <w:pPr>
              <w:pStyle w:val="TableParagraph"/>
              <w:spacing w:before="56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6D800CA8" w14:textId="5571D5EC" w:rsidR="00FF780F" w:rsidRDefault="00E66902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  <w:spacing w:val="-2"/>
              </w:rPr>
              <w:t>č.ú.:</w:t>
            </w:r>
            <w:proofErr w:type="spellStart"/>
            <w:r>
              <w:rPr>
                <w:color w:val="808080"/>
                <w:spacing w:val="-2"/>
              </w:rPr>
              <w:t>xxx</w:t>
            </w:r>
            <w:proofErr w:type="spellEnd"/>
          </w:p>
        </w:tc>
      </w:tr>
      <w:tr w:rsidR="00FF780F" w14:paraId="6EFD6E2D" w14:textId="77777777">
        <w:trPr>
          <w:trHeight w:val="260"/>
        </w:trPr>
        <w:tc>
          <w:tcPr>
            <w:tcW w:w="3260" w:type="dxa"/>
          </w:tcPr>
          <w:p w14:paraId="169D9047" w14:textId="77777777" w:rsidR="00FF780F" w:rsidRDefault="00E66902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146" w:type="dxa"/>
          </w:tcPr>
          <w:p w14:paraId="35B4AA7E" w14:textId="77777777" w:rsidR="00FF780F" w:rsidRDefault="00FF78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0B789C5A" w14:textId="77777777" w:rsidR="00FF780F" w:rsidRDefault="00FF780F">
      <w:pPr>
        <w:pStyle w:val="Zkladntext"/>
        <w:rPr>
          <w:b/>
          <w:sz w:val="20"/>
        </w:rPr>
      </w:pPr>
    </w:p>
    <w:p w14:paraId="2D12E0AB" w14:textId="77777777" w:rsidR="00FF780F" w:rsidRDefault="00FF780F">
      <w:pPr>
        <w:pStyle w:val="Zkladntext"/>
        <w:rPr>
          <w:b/>
          <w:sz w:val="20"/>
        </w:rPr>
      </w:pPr>
    </w:p>
    <w:p w14:paraId="4841CDE5" w14:textId="77777777" w:rsidR="00FF780F" w:rsidRDefault="00FF780F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3252"/>
        <w:gridCol w:w="5846"/>
      </w:tblGrid>
      <w:tr w:rsidR="00FF780F" w14:paraId="181A5867" w14:textId="77777777">
        <w:trPr>
          <w:trHeight w:val="1057"/>
        </w:trPr>
        <w:tc>
          <w:tcPr>
            <w:tcW w:w="3252" w:type="dxa"/>
          </w:tcPr>
          <w:p w14:paraId="1F84B8DD" w14:textId="77777777" w:rsidR="00FF780F" w:rsidRDefault="00E66902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41B4B4A0" w14:textId="77777777" w:rsidR="00FF780F" w:rsidRDefault="00FF780F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4C823CC2" w14:textId="77777777" w:rsidR="00FF780F" w:rsidRDefault="00FF780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B61C820" w14:textId="77777777" w:rsidR="00FF780F" w:rsidRDefault="00E66902">
            <w:pPr>
              <w:pStyle w:val="TableParagraph"/>
              <w:spacing w:before="0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846" w:type="dxa"/>
          </w:tcPr>
          <w:p w14:paraId="314751D0" w14:textId="77777777" w:rsidR="00FF780F" w:rsidRDefault="00FF78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F780F" w14:paraId="1E863941" w14:textId="77777777">
        <w:trPr>
          <w:trHeight w:val="373"/>
        </w:trPr>
        <w:tc>
          <w:tcPr>
            <w:tcW w:w="3252" w:type="dxa"/>
          </w:tcPr>
          <w:p w14:paraId="45BE37F7" w14:textId="77777777" w:rsidR="00FF780F" w:rsidRDefault="00E66902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846" w:type="dxa"/>
          </w:tcPr>
          <w:p w14:paraId="2D75E2B0" w14:textId="77777777" w:rsidR="00FF780F" w:rsidRDefault="00E66902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FF780F" w14:paraId="31BE6EB5" w14:textId="77777777">
        <w:trPr>
          <w:trHeight w:val="372"/>
        </w:trPr>
        <w:tc>
          <w:tcPr>
            <w:tcW w:w="3252" w:type="dxa"/>
          </w:tcPr>
          <w:p w14:paraId="1E4F38C0" w14:textId="77777777" w:rsidR="00FF780F" w:rsidRDefault="00E66902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846" w:type="dxa"/>
          </w:tcPr>
          <w:p w14:paraId="6040D1D3" w14:textId="77777777" w:rsidR="00FF780F" w:rsidRDefault="00E66902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FF780F" w14:paraId="32B43001" w14:textId="77777777">
        <w:trPr>
          <w:trHeight w:val="373"/>
        </w:trPr>
        <w:tc>
          <w:tcPr>
            <w:tcW w:w="3252" w:type="dxa"/>
          </w:tcPr>
          <w:p w14:paraId="71A9F489" w14:textId="77777777" w:rsidR="00FF780F" w:rsidRDefault="00E66902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846" w:type="dxa"/>
          </w:tcPr>
          <w:p w14:paraId="2017235B" w14:textId="77777777" w:rsidR="00FF780F" w:rsidRDefault="00E66902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</w:tc>
      </w:tr>
      <w:tr w:rsidR="00FF780F" w14:paraId="7F4FA48C" w14:textId="77777777">
        <w:trPr>
          <w:trHeight w:val="373"/>
        </w:trPr>
        <w:tc>
          <w:tcPr>
            <w:tcW w:w="3252" w:type="dxa"/>
          </w:tcPr>
          <w:p w14:paraId="45A256F4" w14:textId="77777777" w:rsidR="00FF780F" w:rsidRDefault="00E66902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846" w:type="dxa"/>
          </w:tcPr>
          <w:p w14:paraId="7FEE9824" w14:textId="132840B9" w:rsidR="00FF780F" w:rsidRDefault="00E66902">
            <w:pPr>
              <w:pStyle w:val="TableParagraph"/>
              <w:spacing w:before="57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FF780F" w14:paraId="47E0D18C" w14:textId="77777777">
        <w:trPr>
          <w:trHeight w:val="373"/>
        </w:trPr>
        <w:tc>
          <w:tcPr>
            <w:tcW w:w="3252" w:type="dxa"/>
          </w:tcPr>
          <w:p w14:paraId="2D687849" w14:textId="77777777" w:rsidR="00FF780F" w:rsidRDefault="00E66902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846" w:type="dxa"/>
          </w:tcPr>
          <w:p w14:paraId="1BDB51E0" w14:textId="77777777" w:rsidR="00FF780F" w:rsidRDefault="00E66902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spis.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FF780F" w14:paraId="425814C2" w14:textId="77777777">
        <w:trPr>
          <w:trHeight w:val="746"/>
        </w:trPr>
        <w:tc>
          <w:tcPr>
            <w:tcW w:w="3252" w:type="dxa"/>
          </w:tcPr>
          <w:p w14:paraId="16D3B32A" w14:textId="77777777" w:rsidR="00FF780F" w:rsidRDefault="00E66902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846" w:type="dxa"/>
          </w:tcPr>
          <w:p w14:paraId="528D1ACA" w14:textId="035CD99F" w:rsidR="00FF780F" w:rsidRDefault="00E66902">
            <w:pPr>
              <w:pStyle w:val="TableParagraph"/>
              <w:spacing w:before="57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0A498AA2" w14:textId="6E2AD7CC" w:rsidR="00FF780F" w:rsidRDefault="00E66902">
            <w:pPr>
              <w:pStyle w:val="TableParagraph"/>
              <w:spacing w:before="119"/>
              <w:ind w:left="326"/>
            </w:pPr>
            <w:r>
              <w:rPr>
                <w:color w:val="808080"/>
              </w:rPr>
              <w:t xml:space="preserve">č. </w:t>
            </w:r>
            <w:proofErr w:type="spellStart"/>
            <w:r>
              <w:rPr>
                <w:color w:val="808080"/>
              </w:rPr>
              <w:t>ú.</w:t>
            </w:r>
            <w:proofErr w:type="spellEnd"/>
            <w:r>
              <w:rPr>
                <w:color w:val="808080"/>
              </w:rPr>
              <w:t>:</w:t>
            </w:r>
            <w:r>
              <w:rPr>
                <w:color w:val="808080"/>
                <w:spacing w:val="-1"/>
              </w:rPr>
              <w:t xml:space="preserve"> </w:t>
            </w:r>
            <w:proofErr w:type="spellStart"/>
            <w:r>
              <w:rPr>
                <w:color w:val="808080"/>
                <w:spacing w:val="-2"/>
              </w:rPr>
              <w:t>xxx</w:t>
            </w:r>
            <w:proofErr w:type="spellEnd"/>
          </w:p>
        </w:tc>
      </w:tr>
      <w:tr w:rsidR="00FF780F" w14:paraId="7427C4C2" w14:textId="77777777">
        <w:trPr>
          <w:trHeight w:val="310"/>
        </w:trPr>
        <w:tc>
          <w:tcPr>
            <w:tcW w:w="3252" w:type="dxa"/>
          </w:tcPr>
          <w:p w14:paraId="48214140" w14:textId="77777777" w:rsidR="00FF780F" w:rsidRDefault="00E66902">
            <w:pPr>
              <w:pStyle w:val="TableParagraph"/>
              <w:spacing w:before="5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846" w:type="dxa"/>
          </w:tcPr>
          <w:p w14:paraId="3ED107DF" w14:textId="77777777" w:rsidR="00FF780F" w:rsidRDefault="00FF78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4B44302" w14:textId="77777777" w:rsidR="00FF780F" w:rsidRDefault="00FF780F">
      <w:pPr>
        <w:pStyle w:val="Zkladntext"/>
        <w:rPr>
          <w:b/>
          <w:sz w:val="24"/>
        </w:rPr>
      </w:pPr>
    </w:p>
    <w:p w14:paraId="027B7960" w14:textId="77777777" w:rsidR="00FF780F" w:rsidRDefault="00FF780F">
      <w:pPr>
        <w:pStyle w:val="Zkladntext"/>
        <w:spacing w:before="9"/>
        <w:rPr>
          <w:b/>
          <w:sz w:val="18"/>
        </w:rPr>
      </w:pPr>
    </w:p>
    <w:p w14:paraId="55EBFC97" w14:textId="77777777" w:rsidR="00FF780F" w:rsidRDefault="00E66902">
      <w:pPr>
        <w:pStyle w:val="Zkladntext"/>
        <w:spacing w:before="1" w:line="312" w:lineRule="auto"/>
        <w:ind w:left="252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 uzavírají, tuto Dílčí smlouvu (dále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9.</w:t>
      </w:r>
    </w:p>
    <w:p w14:paraId="594606D8" w14:textId="77777777" w:rsidR="00FF780F" w:rsidRDefault="00E66902">
      <w:pPr>
        <w:ind w:left="252"/>
      </w:pPr>
      <w:r>
        <w:rPr>
          <w:color w:val="808080"/>
        </w:rPr>
        <w:t>4.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2020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6E818314" w14:textId="77777777" w:rsidR="00FF780F" w:rsidRDefault="00FF780F">
      <w:pPr>
        <w:sectPr w:rsidR="00FF780F">
          <w:headerReference w:type="default" r:id="rId7"/>
          <w:footerReference w:type="default" r:id="rId8"/>
          <w:type w:val="continuous"/>
          <w:pgSz w:w="11910" w:h="16840"/>
          <w:pgMar w:top="2000" w:right="740" w:bottom="940" w:left="880" w:header="649" w:footer="756" w:gutter="0"/>
          <w:pgNumType w:start="1"/>
          <w:cols w:space="708"/>
        </w:sectPr>
      </w:pPr>
    </w:p>
    <w:p w14:paraId="798E84B5" w14:textId="77777777" w:rsidR="00FF780F" w:rsidRDefault="00E66902">
      <w:pPr>
        <w:pStyle w:val="Nadpis1"/>
        <w:numPr>
          <w:ilvl w:val="0"/>
          <w:numId w:val="3"/>
        </w:numPr>
        <w:tabs>
          <w:tab w:val="left" w:pos="4501"/>
          <w:tab w:val="left" w:pos="4502"/>
        </w:tabs>
        <w:ind w:hanging="433"/>
      </w:pPr>
      <w:r>
        <w:rPr>
          <w:color w:val="808080"/>
        </w:rPr>
        <w:lastRenderedPageBreak/>
        <w:t>Předmět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Smlouvy</w:t>
      </w:r>
    </w:p>
    <w:p w14:paraId="6B860A10" w14:textId="77777777" w:rsidR="00FF780F" w:rsidRDefault="00FF780F">
      <w:pPr>
        <w:pStyle w:val="Zkladntext"/>
        <w:spacing w:before="1"/>
        <w:rPr>
          <w:b/>
          <w:sz w:val="27"/>
        </w:rPr>
      </w:pPr>
    </w:p>
    <w:p w14:paraId="103D00D3" w14:textId="77777777" w:rsidR="00FF780F" w:rsidRDefault="00E66902">
      <w:pPr>
        <w:pStyle w:val="Odstavecseseznamem"/>
        <w:numPr>
          <w:ilvl w:val="1"/>
          <w:numId w:val="3"/>
        </w:numPr>
        <w:tabs>
          <w:tab w:val="left" w:pos="820"/>
        </w:tabs>
        <w:spacing w:line="312" w:lineRule="auto"/>
        <w:ind w:right="107"/>
        <w:jc w:val="both"/>
      </w:pPr>
      <w:r>
        <w:rPr>
          <w:color w:val="808080"/>
        </w:rPr>
        <w:t>Předmětem Smlouvy je poskytnutí odborných kapacit pro vývojové, architekturní a provozní aktivity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související zejména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agendou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CAAIS,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čl. 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písm. a)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 dohody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0F555F9E" w14:textId="77777777" w:rsidR="00FF780F" w:rsidRDefault="00FF780F">
      <w:pPr>
        <w:pStyle w:val="Zkladntext"/>
        <w:spacing w:before="10"/>
        <w:rPr>
          <w:sz w:val="20"/>
        </w:rPr>
      </w:pPr>
    </w:p>
    <w:p w14:paraId="5941F661" w14:textId="77777777" w:rsidR="00FF780F" w:rsidRDefault="00E66902">
      <w:pPr>
        <w:pStyle w:val="Odstavecseseznamem"/>
        <w:numPr>
          <w:ilvl w:val="1"/>
          <w:numId w:val="3"/>
        </w:numPr>
        <w:tabs>
          <w:tab w:val="left" w:pos="820"/>
        </w:tabs>
        <w:spacing w:line="312" w:lineRule="auto"/>
        <w:ind w:right="105"/>
        <w:jc w:val="both"/>
      </w:pPr>
      <w:r>
        <w:rPr>
          <w:color w:val="808080"/>
        </w:rPr>
        <w:t>Po uzavření této Smlouvy sdělí Objednatel Dodavateli číslo tzv. Evidenční objednávky (EOBJ), 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 EOBJ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uvádět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dohody). Neuvedení čísla Evidenční objednávky na faktuře je důvodem k neproplacení faktury a jejímu oprávněnému vrác</w:t>
      </w:r>
      <w:r>
        <w:rPr>
          <w:color w:val="808080"/>
        </w:rPr>
        <w:t>ení Dodavateli ve smyslu ustanovení čl. 5. odst. 5.7 Rámcové dohody.</w:t>
      </w:r>
    </w:p>
    <w:p w14:paraId="5295DA1A" w14:textId="77777777" w:rsidR="00FF780F" w:rsidRDefault="00FF780F">
      <w:pPr>
        <w:pStyle w:val="Zkladntext"/>
        <w:spacing w:before="10"/>
        <w:rPr>
          <w:sz w:val="20"/>
        </w:rPr>
      </w:pPr>
    </w:p>
    <w:p w14:paraId="59DD02BE" w14:textId="77777777" w:rsidR="00FF780F" w:rsidRDefault="00E66902">
      <w:pPr>
        <w:pStyle w:val="Odstavecseseznamem"/>
        <w:numPr>
          <w:ilvl w:val="1"/>
          <w:numId w:val="3"/>
        </w:numPr>
        <w:tabs>
          <w:tab w:val="left" w:pos="820"/>
        </w:tabs>
        <w:spacing w:line="312" w:lineRule="auto"/>
        <w:ind w:right="107"/>
        <w:jc w:val="both"/>
      </w:pPr>
      <w:r>
        <w:rPr>
          <w:color w:val="808080"/>
        </w:rPr>
        <w:t>Dodavatel se podpisem této Smlouvy zavazuje uskutečnit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0EBF1110" w14:textId="77777777" w:rsidR="00FF780F" w:rsidRDefault="00FF780F">
      <w:pPr>
        <w:pStyle w:val="Zkladntext"/>
        <w:spacing w:before="10"/>
        <w:rPr>
          <w:sz w:val="20"/>
        </w:rPr>
      </w:pPr>
    </w:p>
    <w:p w14:paraId="52FE44B7" w14:textId="77777777" w:rsidR="00FF780F" w:rsidRDefault="00E66902">
      <w:pPr>
        <w:pStyle w:val="Odstavecseseznamem"/>
        <w:numPr>
          <w:ilvl w:val="1"/>
          <w:numId w:val="3"/>
        </w:numPr>
        <w:tabs>
          <w:tab w:val="left" w:pos="820"/>
        </w:tabs>
        <w:spacing w:line="312" w:lineRule="auto"/>
        <w:ind w:right="10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 a to způsobem definovaným v Rámcové dohodě.</w:t>
      </w:r>
    </w:p>
    <w:p w14:paraId="7F9EF944" w14:textId="77777777" w:rsidR="00FF780F" w:rsidRDefault="00FF780F">
      <w:pPr>
        <w:pStyle w:val="Zkladntext"/>
        <w:spacing w:before="1"/>
        <w:rPr>
          <w:sz w:val="21"/>
        </w:rPr>
      </w:pPr>
    </w:p>
    <w:p w14:paraId="10CDAF46" w14:textId="77777777" w:rsidR="00FF780F" w:rsidRDefault="00E66902">
      <w:pPr>
        <w:pStyle w:val="Odstavecseseznamem"/>
        <w:numPr>
          <w:ilvl w:val="1"/>
          <w:numId w:val="3"/>
        </w:numPr>
        <w:tabs>
          <w:tab w:val="left" w:pos="820"/>
        </w:tabs>
        <w:spacing w:line="309" w:lineRule="auto"/>
        <w:ind w:right="106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1.1 této Smlouvy bude dodán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rolích a </w:t>
      </w:r>
      <w:r>
        <w:rPr>
          <w:color w:val="808080"/>
        </w:rPr>
        <w:t>maximálně v rozsahu počtu člověkodní uvedených v Příloze č. 1 této Smlouvy. Objednatel není povinen vyčerpat Předmět plnění v maximálním rozsahu.</w:t>
      </w:r>
    </w:p>
    <w:p w14:paraId="3DC9D6CA" w14:textId="77777777" w:rsidR="00FF780F" w:rsidRDefault="00FF780F">
      <w:pPr>
        <w:pStyle w:val="Zkladntext"/>
        <w:spacing w:before="6"/>
        <w:rPr>
          <w:sz w:val="21"/>
        </w:rPr>
      </w:pPr>
    </w:p>
    <w:p w14:paraId="0341CC5E" w14:textId="77777777" w:rsidR="00FF780F" w:rsidRDefault="00E66902">
      <w:pPr>
        <w:pStyle w:val="Nadpis1"/>
        <w:numPr>
          <w:ilvl w:val="2"/>
          <w:numId w:val="3"/>
        </w:numPr>
        <w:tabs>
          <w:tab w:val="left" w:pos="4067"/>
          <w:tab w:val="left" w:pos="4068"/>
        </w:tabs>
        <w:spacing w:before="1"/>
        <w:ind w:hanging="433"/>
        <w:jc w:val="left"/>
      </w:pP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podmínky</w:t>
      </w:r>
    </w:p>
    <w:p w14:paraId="0E49E27B" w14:textId="77777777" w:rsidR="00FF780F" w:rsidRDefault="00FF780F">
      <w:pPr>
        <w:pStyle w:val="Zkladntext"/>
        <w:spacing w:before="10"/>
        <w:rPr>
          <w:b/>
          <w:sz w:val="26"/>
        </w:rPr>
      </w:pPr>
    </w:p>
    <w:p w14:paraId="4382423B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19"/>
          <w:tab w:val="left" w:pos="820"/>
        </w:tabs>
        <w:ind w:hanging="568"/>
      </w:pP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1"/>
        </w:rPr>
        <w:t xml:space="preserve"> </w:t>
      </w:r>
      <w:proofErr w:type="gramStart"/>
      <w:r>
        <w:rPr>
          <w:color w:val="808080"/>
        </w:rPr>
        <w:t>10.232.300,-</w:t>
      </w:r>
      <w:proofErr w:type="gramEnd"/>
      <w:r>
        <w:rPr>
          <w:color w:val="808080"/>
          <w:spacing w:val="-5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DPH</w:t>
      </w:r>
    </w:p>
    <w:p w14:paraId="7733AF17" w14:textId="77777777" w:rsidR="00FF780F" w:rsidRDefault="00E66902">
      <w:pPr>
        <w:pStyle w:val="Zkladntext"/>
        <w:spacing w:before="76"/>
        <w:ind w:left="819"/>
      </w:pPr>
      <w:r>
        <w:rPr>
          <w:color w:val="808080"/>
        </w:rPr>
        <w:t>(slovy: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deset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milionů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dvě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třicet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dva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tisíce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tři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4"/>
        </w:rPr>
        <w:t xml:space="preserve"> DPH)</w:t>
      </w:r>
    </w:p>
    <w:p w14:paraId="14D10782" w14:textId="77777777" w:rsidR="00FF780F" w:rsidRDefault="00E66902">
      <w:pPr>
        <w:pStyle w:val="Zkladntext"/>
        <w:spacing w:before="75" w:line="312" w:lineRule="auto"/>
        <w:ind w:left="819" w:right="36"/>
      </w:pP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 Rozpad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 uveden Příloze č. 1 této Smlouvy.</w:t>
      </w:r>
    </w:p>
    <w:p w14:paraId="3219CD56" w14:textId="77777777" w:rsidR="00FF780F" w:rsidRDefault="00FF780F">
      <w:pPr>
        <w:pStyle w:val="Zkladntext"/>
        <w:spacing w:before="1"/>
        <w:rPr>
          <w:sz w:val="21"/>
        </w:rPr>
      </w:pPr>
    </w:p>
    <w:p w14:paraId="22E71E2E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20"/>
        </w:tabs>
        <w:spacing w:line="312" w:lineRule="auto"/>
        <w:ind w:right="106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Smlouvy představuje 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takové plnění, které bylo Objednatelem skutečně akceptováno (tj. byl podepsán Akceptační protokol), přičemž výsledná cena takového plnění bude stanovena na základě jednotkových cen uvedených v </w:t>
      </w:r>
      <w:r>
        <w:rPr>
          <w:color w:val="808080"/>
        </w:rPr>
        <w:t>Příloze č. 1 této Smlouvy a skutečného počtu člověkodnů poskytnutých v jednotlivých rolích.</w:t>
      </w:r>
    </w:p>
    <w:p w14:paraId="177D9E8F" w14:textId="77777777" w:rsidR="00FF780F" w:rsidRDefault="00FF780F">
      <w:pPr>
        <w:pStyle w:val="Zkladntext"/>
        <w:spacing w:before="10"/>
        <w:rPr>
          <w:sz w:val="20"/>
        </w:rPr>
      </w:pPr>
    </w:p>
    <w:p w14:paraId="4938913E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20"/>
        </w:tabs>
        <w:spacing w:line="312" w:lineRule="auto"/>
        <w:ind w:right="105"/>
        <w:jc w:val="both"/>
      </w:pPr>
      <w:r>
        <w:rPr>
          <w:color w:val="808080"/>
        </w:rPr>
        <w:t>Dodavatel výslovně prohlašuje a ujišťuje Objednatele, že jednotkové ceny uvedené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</w:t>
      </w:r>
      <w:r>
        <w:rPr>
          <w:color w:val="808080"/>
        </w:rPr>
        <w:t>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1A28C155" w14:textId="77777777" w:rsidR="00FF780F" w:rsidRDefault="00FF780F">
      <w:pPr>
        <w:spacing w:line="312" w:lineRule="auto"/>
        <w:jc w:val="both"/>
        <w:sectPr w:rsidR="00FF780F">
          <w:pgSz w:w="11910" w:h="16840"/>
          <w:pgMar w:top="2000" w:right="740" w:bottom="940" w:left="880" w:header="649" w:footer="756" w:gutter="0"/>
          <w:cols w:space="708"/>
        </w:sectPr>
      </w:pPr>
    </w:p>
    <w:p w14:paraId="288D8A22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20"/>
        </w:tabs>
        <w:spacing w:before="145" w:line="312" w:lineRule="auto"/>
        <w:ind w:right="102"/>
        <w:jc w:val="both"/>
      </w:pPr>
      <w:r>
        <w:rPr>
          <w:color w:val="808080"/>
        </w:rPr>
        <w:lastRenderedPageBreak/>
        <w:t>Daňový doklad bude Dodavatelem vystavov</w:t>
      </w:r>
      <w:r>
        <w:rPr>
          <w:color w:val="808080"/>
        </w:rPr>
        <w:t>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 předchozím kalendářním měsíci, a to na základě Akceptačního protokolu podepsaného oprávněnými zástupci obou Smluvních stran. Za den uskutečnění zdanitelného plnění (dále jen</w:t>
      </w:r>
    </w:p>
    <w:p w14:paraId="58F9134A" w14:textId="77777777" w:rsidR="00FF780F" w:rsidRDefault="00E66902">
      <w:pPr>
        <w:pStyle w:val="Zkladntext"/>
        <w:spacing w:line="312" w:lineRule="auto"/>
        <w:ind w:left="819" w:right="10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 Akceptační protokol bude vystaven a oboustranně podepsán nejpozději do deseti (10) dnů od DUZP, a bude tvořit povinnou přílohu daňového dokladu. Daňový doklad bude vystaven do patnác</w:t>
      </w:r>
      <w:r>
        <w:rPr>
          <w:color w:val="808080"/>
        </w:rPr>
        <w:t>ti (15) dnů od DUZP.</w:t>
      </w:r>
    </w:p>
    <w:p w14:paraId="6665EF06" w14:textId="77777777" w:rsidR="00FF780F" w:rsidRDefault="00FF780F">
      <w:pPr>
        <w:pStyle w:val="Zkladntext"/>
        <w:spacing w:before="9"/>
        <w:rPr>
          <w:sz w:val="20"/>
        </w:rPr>
      </w:pPr>
    </w:p>
    <w:p w14:paraId="6F8F9DA8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20"/>
        </w:tabs>
        <w:spacing w:line="312" w:lineRule="auto"/>
        <w:ind w:right="107"/>
        <w:jc w:val="both"/>
      </w:pPr>
      <w:r>
        <w:rPr>
          <w:color w:val="808080"/>
        </w:rPr>
        <w:t>Daňový doklad vystavený Dodavatelem musí obsahovat všechny náležitosti daňového dokladu podle příslušných právních předpisů, zejména § 29 zákona č. 235/2004 Sb., o dani z přidané hodnoty, ve znění pozdějších předpisů a údaje uvedené v čl. 5. odst. 5.3 Rámc</w:t>
      </w:r>
      <w:r>
        <w:rPr>
          <w:color w:val="808080"/>
        </w:rPr>
        <w:t>ové dohody.</w:t>
      </w:r>
    </w:p>
    <w:p w14:paraId="73A0261F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19"/>
          <w:tab w:val="left" w:pos="820"/>
        </w:tabs>
        <w:spacing w:before="202"/>
        <w:ind w:hanging="568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obsahovat:</w:t>
      </w:r>
    </w:p>
    <w:p w14:paraId="61E36946" w14:textId="77777777" w:rsidR="00FF780F" w:rsidRDefault="00FF780F">
      <w:pPr>
        <w:pStyle w:val="Zkladntext"/>
        <w:spacing w:before="11"/>
        <w:rPr>
          <w:sz w:val="23"/>
        </w:rPr>
      </w:pPr>
    </w:p>
    <w:p w14:paraId="6C4A7F90" w14:textId="77777777" w:rsidR="00FF780F" w:rsidRDefault="00E66902">
      <w:pPr>
        <w:pStyle w:val="Odstavecseseznamem"/>
        <w:numPr>
          <w:ilvl w:val="4"/>
          <w:numId w:val="3"/>
        </w:numPr>
        <w:tabs>
          <w:tab w:val="left" w:pos="146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plněno,</w:t>
      </w:r>
    </w:p>
    <w:p w14:paraId="010CAF0D" w14:textId="77777777" w:rsidR="00FF780F" w:rsidRDefault="00E66902">
      <w:pPr>
        <w:pStyle w:val="Odstavecseseznamem"/>
        <w:numPr>
          <w:ilvl w:val="4"/>
          <w:numId w:val="3"/>
        </w:numPr>
        <w:tabs>
          <w:tab w:val="left" w:pos="146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role,</w:t>
      </w:r>
    </w:p>
    <w:p w14:paraId="5EA44363" w14:textId="77777777" w:rsidR="00FF780F" w:rsidRDefault="00E66902">
      <w:pPr>
        <w:pStyle w:val="Odstavecseseznamem"/>
        <w:numPr>
          <w:ilvl w:val="4"/>
          <w:numId w:val="3"/>
        </w:numPr>
        <w:tabs>
          <w:tab w:val="left" w:pos="1466"/>
        </w:tabs>
        <w:spacing w:before="75"/>
        <w:ind w:hanging="361"/>
      </w:pPr>
      <w:r>
        <w:rPr>
          <w:color w:val="808080"/>
        </w:rPr>
        <w:t>osobu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poskytla,</w:t>
      </w:r>
    </w:p>
    <w:p w14:paraId="5EBA199C" w14:textId="77777777" w:rsidR="00FF780F" w:rsidRDefault="00E66902">
      <w:pPr>
        <w:pStyle w:val="Odstavecseseznamem"/>
        <w:numPr>
          <w:ilvl w:val="4"/>
          <w:numId w:val="3"/>
        </w:numPr>
        <w:tabs>
          <w:tab w:val="left" w:pos="146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hodin,</w:t>
      </w:r>
    </w:p>
    <w:p w14:paraId="24756983" w14:textId="77777777" w:rsidR="00FF780F" w:rsidRDefault="00E66902">
      <w:pPr>
        <w:pStyle w:val="Odstavecseseznamem"/>
        <w:numPr>
          <w:ilvl w:val="4"/>
          <w:numId w:val="3"/>
        </w:numPr>
        <w:tabs>
          <w:tab w:val="left" w:pos="146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poskytnut,</w:t>
      </w:r>
    </w:p>
    <w:p w14:paraId="475D9963" w14:textId="77777777" w:rsidR="00FF780F" w:rsidRDefault="00E66902">
      <w:pPr>
        <w:pStyle w:val="Odstavecseseznamem"/>
        <w:numPr>
          <w:ilvl w:val="4"/>
          <w:numId w:val="3"/>
        </w:numPr>
        <w:tabs>
          <w:tab w:val="left" w:pos="1465"/>
          <w:tab w:val="left" w:pos="146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EOBJ.</w:t>
      </w:r>
    </w:p>
    <w:p w14:paraId="6CD239C9" w14:textId="77777777" w:rsidR="00FF780F" w:rsidRDefault="00FF780F">
      <w:pPr>
        <w:pStyle w:val="Zkladntext"/>
        <w:spacing w:before="5"/>
        <w:rPr>
          <w:sz w:val="27"/>
        </w:rPr>
      </w:pPr>
    </w:p>
    <w:p w14:paraId="57FFD784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20"/>
        </w:tabs>
        <w:spacing w:line="312" w:lineRule="auto"/>
        <w:ind w:right="107"/>
        <w:jc w:val="both"/>
      </w:pPr>
      <w:r>
        <w:rPr>
          <w:color w:val="808080"/>
        </w:rPr>
        <w:t>Objednatel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vady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pěti</w:t>
      </w:r>
    </w:p>
    <w:p w14:paraId="0CFBDAC4" w14:textId="77777777" w:rsidR="00FF780F" w:rsidRDefault="00E66902">
      <w:pPr>
        <w:pStyle w:val="Zkladntext"/>
        <w:ind w:left="819"/>
      </w:pPr>
      <w:r>
        <w:rPr>
          <w:color w:val="808080"/>
        </w:rPr>
        <w:t>(5)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akceptaci.</w:t>
      </w:r>
    </w:p>
    <w:p w14:paraId="350455B0" w14:textId="77777777" w:rsidR="00FF780F" w:rsidRDefault="00FF780F">
      <w:pPr>
        <w:pStyle w:val="Zkladntext"/>
        <w:spacing w:before="8"/>
        <w:rPr>
          <w:sz w:val="27"/>
        </w:rPr>
      </w:pPr>
    </w:p>
    <w:p w14:paraId="02581B88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19"/>
          <w:tab w:val="left" w:pos="820"/>
        </w:tabs>
        <w:spacing w:line="309" w:lineRule="auto"/>
        <w:ind w:right="107"/>
      </w:pPr>
      <w:r>
        <w:rPr>
          <w:color w:val="808080"/>
        </w:rPr>
        <w:t>Daňové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dokumenty Objednateli do tří (3) pracovních dnů od jejich vystavení jedním z následujících způsobů:</w:t>
      </w:r>
    </w:p>
    <w:p w14:paraId="0924D4AD" w14:textId="750CF9F5" w:rsidR="00FF780F" w:rsidRDefault="00E66902">
      <w:pPr>
        <w:pStyle w:val="Odstavecseseznamem"/>
        <w:numPr>
          <w:ilvl w:val="4"/>
          <w:numId w:val="3"/>
        </w:numPr>
        <w:tabs>
          <w:tab w:val="left" w:pos="1466"/>
        </w:tabs>
        <w:spacing w:before="204" w:line="424" w:lineRule="auto"/>
        <w:ind w:left="1813" w:right="5578" w:hanging="708"/>
      </w:pP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adresu: </w:t>
      </w:r>
      <w:proofErr w:type="spellStart"/>
      <w:r>
        <w:t>xxx</w:t>
      </w:r>
      <w:proofErr w:type="spellEnd"/>
    </w:p>
    <w:p w14:paraId="64FFA107" w14:textId="77777777" w:rsidR="00FF780F" w:rsidRDefault="00E66902">
      <w:pPr>
        <w:pStyle w:val="Odstavecseseznamem"/>
        <w:numPr>
          <w:ilvl w:val="4"/>
          <w:numId w:val="3"/>
        </w:numPr>
        <w:tabs>
          <w:tab w:val="left" w:pos="146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adresu:</w:t>
      </w:r>
    </w:p>
    <w:p w14:paraId="3DD17282" w14:textId="77777777" w:rsidR="00FF780F" w:rsidRDefault="00E66902">
      <w:pPr>
        <w:pStyle w:val="Zkladntext"/>
        <w:spacing w:before="196" w:line="424" w:lineRule="auto"/>
        <w:ind w:left="1813" w:right="1169"/>
      </w:pPr>
      <w:r>
        <w:rPr>
          <w:color w:val="808080"/>
        </w:rPr>
        <w:t>Národní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 Kodaňská 1441/46, Vršovice, 101 01 Praha 10</w:t>
      </w:r>
    </w:p>
    <w:p w14:paraId="2722C224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19"/>
          <w:tab w:val="left" w:pos="820"/>
        </w:tabs>
        <w:spacing w:before="123"/>
        <w:ind w:hanging="568"/>
      </w:pPr>
      <w:r>
        <w:rPr>
          <w:color w:val="808080"/>
          <w:spacing w:val="-2"/>
        </w:rPr>
        <w:t>Ostatní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7B7E9B8B" w14:textId="77777777" w:rsidR="00FF780F" w:rsidRDefault="00FF780F">
      <w:pPr>
        <w:pStyle w:val="Zkladntext"/>
        <w:spacing w:before="5"/>
        <w:rPr>
          <w:sz w:val="27"/>
        </w:rPr>
      </w:pPr>
    </w:p>
    <w:p w14:paraId="432213BD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20"/>
        </w:tabs>
        <w:ind w:hanging="568"/>
      </w:pPr>
      <w:r>
        <w:rPr>
          <w:color w:val="808080"/>
        </w:rPr>
        <w:t>Odpovědnými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Smlouvy:</w:t>
      </w:r>
    </w:p>
    <w:p w14:paraId="0D5C1766" w14:textId="5A711742" w:rsidR="00E66902" w:rsidRDefault="00E66902" w:rsidP="00E66902">
      <w:pPr>
        <w:pStyle w:val="Zkladntext"/>
        <w:tabs>
          <w:tab w:val="left" w:pos="3088"/>
        </w:tabs>
        <w:spacing w:before="76"/>
        <w:ind w:left="819"/>
      </w:pPr>
      <w:r>
        <w:rPr>
          <w:color w:val="808080"/>
        </w:rPr>
        <w:t xml:space="preserve">Za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4052DEB0" w14:textId="0DDE24A4" w:rsidR="00FF780F" w:rsidRDefault="00FF780F">
      <w:pPr>
        <w:pStyle w:val="Zkladntext"/>
        <w:spacing w:before="76"/>
        <w:ind w:left="3088"/>
      </w:pPr>
    </w:p>
    <w:p w14:paraId="4635E7A5" w14:textId="77777777" w:rsidR="00FF780F" w:rsidRDefault="00FF780F">
      <w:pPr>
        <w:sectPr w:rsidR="00FF780F">
          <w:pgSz w:w="11910" w:h="16840"/>
          <w:pgMar w:top="2000" w:right="740" w:bottom="940" w:left="880" w:header="649" w:footer="756" w:gutter="0"/>
          <w:cols w:space="708"/>
        </w:sectPr>
      </w:pPr>
    </w:p>
    <w:p w14:paraId="6B5FF7C6" w14:textId="43E28222" w:rsidR="00FF780F" w:rsidRDefault="00E66902" w:rsidP="00E66902">
      <w:pPr>
        <w:pStyle w:val="Zkladntext"/>
        <w:tabs>
          <w:tab w:val="left" w:pos="3090"/>
        </w:tabs>
        <w:spacing w:before="145"/>
        <w:ind w:left="819"/>
      </w:pPr>
      <w:r>
        <w:rPr>
          <w:color w:val="808080"/>
        </w:rPr>
        <w:lastRenderedPageBreak/>
        <w:t xml:space="preserve">Za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5BB166E8" w14:textId="77777777" w:rsidR="00FF780F" w:rsidRDefault="00FF780F">
      <w:pPr>
        <w:pStyle w:val="Zkladntext"/>
        <w:spacing w:before="6"/>
        <w:rPr>
          <w:sz w:val="27"/>
        </w:rPr>
      </w:pPr>
    </w:p>
    <w:p w14:paraId="3FC5B569" w14:textId="77777777" w:rsidR="00FF780F" w:rsidRDefault="00E66902">
      <w:pPr>
        <w:pStyle w:val="Zkladntext"/>
        <w:spacing w:line="312" w:lineRule="auto"/>
        <w:ind w:left="819" w:right="106"/>
        <w:jc w:val="both"/>
      </w:pPr>
      <w:r>
        <w:rPr>
          <w:color w:val="808080"/>
        </w:rPr>
        <w:t xml:space="preserve">Odpovědné osoby dle tohoto odstavce Smlouvy jsou zejména </w:t>
      </w:r>
      <w:proofErr w:type="spellStart"/>
      <w:r>
        <w:rPr>
          <w:color w:val="808080"/>
        </w:rPr>
        <w:t>oprávěny</w:t>
      </w:r>
      <w:proofErr w:type="spellEnd"/>
      <w:r>
        <w:rPr>
          <w:color w:val="808080"/>
        </w:rPr>
        <w:t xml:space="preserve"> stvrdit poskytnutí Předmětu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 xml:space="preserve">Předmětu </w:t>
      </w:r>
      <w:r>
        <w:rPr>
          <w:color w:val="808080"/>
          <w:spacing w:val="-2"/>
        </w:rPr>
        <w:t>plnění.</w:t>
      </w:r>
    </w:p>
    <w:p w14:paraId="1ECD62E6" w14:textId="77777777" w:rsidR="00FF780F" w:rsidRDefault="00FF780F">
      <w:pPr>
        <w:pStyle w:val="Zkladntext"/>
        <w:spacing w:before="10"/>
        <w:rPr>
          <w:sz w:val="20"/>
        </w:rPr>
      </w:pPr>
    </w:p>
    <w:p w14:paraId="4857DEA8" w14:textId="77777777" w:rsidR="00FF780F" w:rsidRDefault="00E66902">
      <w:pPr>
        <w:pStyle w:val="Nadpis1"/>
        <w:numPr>
          <w:ilvl w:val="2"/>
          <w:numId w:val="3"/>
        </w:numPr>
        <w:tabs>
          <w:tab w:val="left" w:pos="2837"/>
          <w:tab w:val="left" w:pos="2838"/>
        </w:tabs>
        <w:spacing w:before="0"/>
        <w:ind w:left="2838" w:hanging="358"/>
        <w:jc w:val="left"/>
      </w:pPr>
      <w:r>
        <w:rPr>
          <w:color w:val="808080"/>
        </w:rPr>
        <w:t>Doba,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</w:t>
      </w:r>
      <w:r>
        <w:rPr>
          <w:color w:val="808080"/>
        </w:rPr>
        <w:t>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6E05A959" w14:textId="77777777" w:rsidR="00FF780F" w:rsidRDefault="00FF780F">
      <w:pPr>
        <w:pStyle w:val="Zkladntext"/>
        <w:spacing w:before="6"/>
        <w:rPr>
          <w:b/>
          <w:sz w:val="23"/>
        </w:rPr>
      </w:pPr>
    </w:p>
    <w:p w14:paraId="6A3E9EC2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20"/>
        </w:tabs>
        <w:spacing w:line="312" w:lineRule="auto"/>
        <w:ind w:right="107"/>
        <w:jc w:val="both"/>
      </w:pPr>
      <w:r>
        <w:rPr>
          <w:color w:val="808080"/>
        </w:rPr>
        <w:t>Dodavatel je povinen začít poskytovat Předmět plnění dle této Smlouvy ode dne její účinnosti. Tato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určitou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Poskytovatel se shodují, že plnění poskytnuté od 1. 2. 2023 do nabytí účinnosti této Smlouvy je plněním poskytnutým v souladu s požadavky a podmínkami stanovenými touto Smlouvou a Rámcovou dohodou a bude tak na něj nahlíženo.</w:t>
      </w:r>
    </w:p>
    <w:p w14:paraId="7F5D7A2D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19"/>
          <w:tab w:val="left" w:pos="820"/>
        </w:tabs>
        <w:spacing w:before="202"/>
        <w:ind w:hanging="568"/>
      </w:pPr>
      <w:r>
        <w:rPr>
          <w:color w:val="808080"/>
        </w:rPr>
        <w:t>Místem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4024FA4C" w14:textId="77777777" w:rsidR="00FF780F" w:rsidRDefault="00FF780F">
      <w:pPr>
        <w:pStyle w:val="Zkladntext"/>
        <w:spacing w:before="5"/>
        <w:rPr>
          <w:sz w:val="27"/>
        </w:rPr>
      </w:pPr>
    </w:p>
    <w:p w14:paraId="65A30974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20"/>
        </w:tabs>
        <w:spacing w:line="312" w:lineRule="auto"/>
        <w:ind w:right="104"/>
        <w:jc w:val="both"/>
      </w:pPr>
      <w:r>
        <w:rPr>
          <w:color w:val="808080"/>
        </w:rPr>
        <w:t>Objednatel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proofErr w:type="gramStart"/>
      <w:r>
        <w:rPr>
          <w:color w:val="808080"/>
        </w:rPr>
        <w:t>vyznačí</w:t>
      </w:r>
      <w:proofErr w:type="gramEnd"/>
      <w:r>
        <w:rPr>
          <w:color w:val="808080"/>
        </w:rPr>
        <w:t xml:space="preserve">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Akceptačním protokolu. Dodavatel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povinen dodat zbývající část Předmětu plnění nejpozději ve sjednané době poskytnutí Předmětu plnění dle čl. 3 odst. 3.1 této Smlouvy.</w:t>
      </w:r>
    </w:p>
    <w:p w14:paraId="3AAE8ACC" w14:textId="77777777" w:rsidR="00FF780F" w:rsidRDefault="00FF780F">
      <w:pPr>
        <w:pStyle w:val="Zkladntext"/>
        <w:spacing w:before="10"/>
        <w:rPr>
          <w:sz w:val="20"/>
        </w:rPr>
      </w:pPr>
    </w:p>
    <w:p w14:paraId="550F7DEA" w14:textId="77777777" w:rsidR="00FF780F" w:rsidRDefault="00E66902">
      <w:pPr>
        <w:pStyle w:val="Odstavecseseznamem"/>
        <w:numPr>
          <w:ilvl w:val="3"/>
          <w:numId w:val="3"/>
        </w:numPr>
        <w:tabs>
          <w:tab w:val="left" w:pos="820"/>
        </w:tabs>
        <w:spacing w:line="312" w:lineRule="auto"/>
        <w:ind w:right="106"/>
        <w:jc w:val="both"/>
      </w:pPr>
      <w:r>
        <w:rPr>
          <w:color w:val="808080"/>
        </w:rPr>
        <w:t>V případě, že Dodavatel Předmět plnění neodmítne převzít, ačkoli Předmět plnění má vady, uvede se tato skutečnost do Akce</w:t>
      </w:r>
      <w:r>
        <w:rPr>
          <w:color w:val="808080"/>
        </w:rPr>
        <w:t>ptačního protokolu a Dodavatel je povinen odstranit vady nejpozději do pěti (5) pracovních dnů od převzetí Předmětu plnění, nebude-li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Akceptačním protokolu uvedeno jinak.</w:t>
      </w:r>
    </w:p>
    <w:p w14:paraId="4E5E50A0" w14:textId="77777777" w:rsidR="00FF780F" w:rsidRDefault="00FF780F">
      <w:pPr>
        <w:pStyle w:val="Zkladntext"/>
        <w:spacing w:before="11"/>
        <w:rPr>
          <w:sz w:val="20"/>
        </w:rPr>
      </w:pPr>
    </w:p>
    <w:p w14:paraId="1347E311" w14:textId="77777777" w:rsidR="00FF780F" w:rsidRDefault="00E66902">
      <w:pPr>
        <w:pStyle w:val="Nadpis1"/>
        <w:numPr>
          <w:ilvl w:val="0"/>
          <w:numId w:val="2"/>
        </w:numPr>
        <w:tabs>
          <w:tab w:val="left" w:pos="4483"/>
        </w:tabs>
        <w:spacing w:before="0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47DECDF4" w14:textId="77777777" w:rsidR="00FF780F" w:rsidRDefault="00FF780F">
      <w:pPr>
        <w:pStyle w:val="Zkladntext"/>
        <w:spacing w:before="1"/>
        <w:rPr>
          <w:b/>
          <w:sz w:val="28"/>
        </w:rPr>
      </w:pPr>
    </w:p>
    <w:p w14:paraId="498FEE1F" w14:textId="77777777" w:rsidR="00FF780F" w:rsidRDefault="00E66902">
      <w:pPr>
        <w:pStyle w:val="Odstavecseseznamem"/>
        <w:numPr>
          <w:ilvl w:val="1"/>
          <w:numId w:val="2"/>
        </w:numPr>
        <w:tabs>
          <w:tab w:val="left" w:pos="820"/>
        </w:tabs>
        <w:spacing w:line="312" w:lineRule="auto"/>
        <w:ind w:right="106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</w:t>
      </w:r>
      <w:r>
        <w:rPr>
          <w:color w:val="808080"/>
        </w:rPr>
        <w:t>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přednost před ustanovením obsaženým v Rámcové dohodě, ovšem pouze ohledně plnění sjednaného v této Smlouvě. V otázkách touto Smlouvou neupravených se použijí ustanovení Rámcové dohody.</w:t>
      </w:r>
    </w:p>
    <w:p w14:paraId="31AEE4FE" w14:textId="77777777" w:rsidR="00FF780F" w:rsidRDefault="00FF780F">
      <w:pPr>
        <w:pStyle w:val="Zkladntext"/>
        <w:spacing w:before="10"/>
        <w:rPr>
          <w:sz w:val="20"/>
        </w:rPr>
      </w:pPr>
    </w:p>
    <w:p w14:paraId="1D93B3ED" w14:textId="77777777" w:rsidR="00FF780F" w:rsidRDefault="00E66902">
      <w:pPr>
        <w:pStyle w:val="Odstavecseseznamem"/>
        <w:numPr>
          <w:ilvl w:val="1"/>
          <w:numId w:val="2"/>
        </w:numPr>
        <w:tabs>
          <w:tab w:val="left" w:pos="820"/>
        </w:tabs>
        <w:spacing w:before="1" w:line="312" w:lineRule="auto"/>
        <w:ind w:right="110"/>
        <w:jc w:val="both"/>
      </w:pPr>
      <w:r>
        <w:rPr>
          <w:color w:val="808080"/>
        </w:rPr>
        <w:t>Tato Smlouva</w:t>
      </w:r>
      <w:r>
        <w:rPr>
          <w:color w:val="808080"/>
        </w:rPr>
        <w:t xml:space="preserve">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466A41CC" w14:textId="77777777" w:rsidR="00FF780F" w:rsidRDefault="00FF780F">
      <w:pPr>
        <w:pStyle w:val="Zkladntext"/>
        <w:spacing w:before="9"/>
        <w:rPr>
          <w:sz w:val="20"/>
        </w:rPr>
      </w:pPr>
    </w:p>
    <w:p w14:paraId="756AF983" w14:textId="77777777" w:rsidR="00FF780F" w:rsidRDefault="00E66902">
      <w:pPr>
        <w:pStyle w:val="Odstavecseseznamem"/>
        <w:numPr>
          <w:ilvl w:val="1"/>
          <w:numId w:val="2"/>
        </w:numPr>
        <w:tabs>
          <w:tab w:val="left" w:pos="820"/>
        </w:tabs>
        <w:spacing w:line="312" w:lineRule="auto"/>
        <w:ind w:right="114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23F2FE98" w14:textId="77777777" w:rsidR="00FF780F" w:rsidRDefault="00FF780F">
      <w:pPr>
        <w:spacing w:line="312" w:lineRule="auto"/>
        <w:jc w:val="both"/>
        <w:sectPr w:rsidR="00FF780F">
          <w:pgSz w:w="11910" w:h="16840"/>
          <w:pgMar w:top="2000" w:right="740" w:bottom="940" w:left="880" w:header="649" w:footer="756" w:gutter="0"/>
          <w:cols w:space="708"/>
        </w:sectPr>
      </w:pPr>
    </w:p>
    <w:p w14:paraId="3C1DC531" w14:textId="77777777" w:rsidR="00FF780F" w:rsidRDefault="00E66902">
      <w:pPr>
        <w:pStyle w:val="Odstavecseseznamem"/>
        <w:numPr>
          <w:ilvl w:val="1"/>
          <w:numId w:val="2"/>
        </w:numPr>
        <w:tabs>
          <w:tab w:val="left" w:pos="820"/>
        </w:tabs>
        <w:spacing w:before="145" w:line="312" w:lineRule="auto"/>
        <w:ind w:right="113"/>
        <w:jc w:val="both"/>
      </w:pPr>
      <w:r>
        <w:rPr>
          <w:color w:val="808080"/>
        </w:rPr>
        <w:lastRenderedPageBreak/>
        <w:t xml:space="preserve">Tato </w:t>
      </w:r>
      <w:r>
        <w:rPr>
          <w:color w:val="808080"/>
        </w:rPr>
        <w:t xml:space="preserve">Smlouva je uzavírána elektronickou formou, kdy Dodavatel </w:t>
      </w:r>
      <w:proofErr w:type="gramStart"/>
      <w:r>
        <w:rPr>
          <w:color w:val="808080"/>
        </w:rPr>
        <w:t>obdrží</w:t>
      </w:r>
      <w:proofErr w:type="gramEnd"/>
      <w:r>
        <w:rPr>
          <w:color w:val="808080"/>
        </w:rPr>
        <w:t xml:space="preserve"> elektronický dokument, podepsaný v souladu s platnou právní úpravou.</w:t>
      </w:r>
    </w:p>
    <w:p w14:paraId="5D22B693" w14:textId="77777777" w:rsidR="00FF780F" w:rsidRDefault="00FF780F">
      <w:pPr>
        <w:pStyle w:val="Zkladntext"/>
        <w:spacing w:before="9"/>
        <w:rPr>
          <w:sz w:val="20"/>
        </w:rPr>
      </w:pPr>
    </w:p>
    <w:p w14:paraId="17C31413" w14:textId="77777777" w:rsidR="00FF780F" w:rsidRDefault="00E66902">
      <w:pPr>
        <w:pStyle w:val="Odstavecseseznamem"/>
        <w:numPr>
          <w:ilvl w:val="1"/>
          <w:numId w:val="2"/>
        </w:numPr>
        <w:tabs>
          <w:tab w:val="left" w:pos="820"/>
        </w:tabs>
        <w:spacing w:before="1" w:line="312" w:lineRule="auto"/>
        <w:ind w:right="106"/>
        <w:jc w:val="both"/>
      </w:pPr>
      <w:r>
        <w:rPr>
          <w:color w:val="808080"/>
        </w:rPr>
        <w:t>Smluvní strany prohlašují, že tato Smlouva ve spojení s Rámcovou dohodou vyjadřuje jejich úplné a výlučné vzájemné ujednán</w:t>
      </w:r>
      <w:r>
        <w:rPr>
          <w:color w:val="808080"/>
        </w:rPr>
        <w:t>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</w:t>
      </w:r>
      <w:r>
        <w:rPr>
          <w:color w:val="808080"/>
        </w:rPr>
        <w:t xml:space="preserve"> podpisy svých oprávněných osob či zástupců.</w:t>
      </w:r>
    </w:p>
    <w:p w14:paraId="31E5DB3E" w14:textId="77777777" w:rsidR="00FF780F" w:rsidRDefault="00FF780F">
      <w:pPr>
        <w:pStyle w:val="Zkladntext"/>
        <w:spacing w:before="9"/>
        <w:rPr>
          <w:sz w:val="20"/>
        </w:rPr>
      </w:pPr>
    </w:p>
    <w:p w14:paraId="5A18B828" w14:textId="77777777" w:rsidR="00FF780F" w:rsidRDefault="00E66902">
      <w:pPr>
        <w:pStyle w:val="Zkladntext"/>
        <w:spacing w:line="501" w:lineRule="auto"/>
        <w:ind w:left="819" w:right="5550"/>
        <w:jc w:val="both"/>
      </w:pPr>
      <w:r>
        <w:rPr>
          <w:color w:val="808080"/>
        </w:rPr>
        <w:t>Nedílnou součástí této Smlouvy je: 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ceník</w:t>
      </w:r>
    </w:p>
    <w:p w14:paraId="015DC02F" w14:textId="77777777" w:rsidR="00FF780F" w:rsidRDefault="00FF780F">
      <w:pPr>
        <w:pStyle w:val="Zkladntext"/>
        <w:spacing w:before="2" w:after="1"/>
        <w:rPr>
          <w:sz w:val="27"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3970"/>
        <w:gridCol w:w="3382"/>
      </w:tblGrid>
      <w:tr w:rsidR="00FF780F" w14:paraId="18FF0BBD" w14:textId="77777777">
        <w:trPr>
          <w:trHeight w:val="246"/>
        </w:trPr>
        <w:tc>
          <w:tcPr>
            <w:tcW w:w="3970" w:type="dxa"/>
          </w:tcPr>
          <w:p w14:paraId="04A282E6" w14:textId="77777777" w:rsidR="00FF780F" w:rsidRDefault="00E66902">
            <w:pPr>
              <w:pStyle w:val="TableParagraph"/>
              <w:tabs>
                <w:tab w:val="left" w:pos="3336"/>
              </w:tabs>
              <w:spacing w:before="0" w:line="227" w:lineRule="exact"/>
              <w:ind w:left="50"/>
            </w:pPr>
            <w:r>
              <w:rPr>
                <w:color w:val="808080"/>
              </w:rPr>
              <w:t>V Praze</w:t>
            </w:r>
            <w:r>
              <w:rPr>
                <w:color w:val="808080"/>
                <w:spacing w:val="69"/>
              </w:rPr>
              <w:t xml:space="preserve"> </w:t>
            </w:r>
            <w:r>
              <w:rPr>
                <w:color w:val="808080"/>
              </w:rPr>
              <w:t xml:space="preserve">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382" w:type="dxa"/>
          </w:tcPr>
          <w:p w14:paraId="69847164" w14:textId="77777777" w:rsidR="00FF780F" w:rsidRDefault="00E66902">
            <w:pPr>
              <w:pStyle w:val="TableParagraph"/>
              <w:spacing w:before="0"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Brně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 dle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0B72164C" w14:textId="77777777" w:rsidR="00FF780F" w:rsidRDefault="00FF780F">
      <w:pPr>
        <w:pStyle w:val="Zkladntext"/>
        <w:spacing w:before="8"/>
        <w:rPr>
          <w:sz w:val="8"/>
        </w:rPr>
      </w:pPr>
    </w:p>
    <w:p w14:paraId="32CE23C6" w14:textId="77777777" w:rsidR="00FF780F" w:rsidRDefault="00FF780F">
      <w:pPr>
        <w:rPr>
          <w:sz w:val="8"/>
        </w:rPr>
        <w:sectPr w:rsidR="00FF780F">
          <w:pgSz w:w="11910" w:h="16840"/>
          <w:pgMar w:top="2000" w:right="740" w:bottom="940" w:left="880" w:header="649" w:footer="756" w:gutter="0"/>
          <w:cols w:space="708"/>
        </w:sectPr>
      </w:pPr>
    </w:p>
    <w:p w14:paraId="16E0DC09" w14:textId="67588F04" w:rsidR="00FF780F" w:rsidRPr="00E66902" w:rsidRDefault="00E66902" w:rsidP="00E66902">
      <w:pPr>
        <w:spacing w:before="10"/>
        <w:rPr>
          <w:rFonts w:ascii="Trebuchet MS"/>
          <w:sz w:val="28"/>
        </w:rPr>
      </w:pPr>
      <w:r>
        <w:br w:type="column"/>
      </w:r>
    </w:p>
    <w:p w14:paraId="6BFE3D99" w14:textId="700DD66B" w:rsidR="00FF780F" w:rsidRDefault="00E66902" w:rsidP="00E66902">
      <w:pPr>
        <w:spacing w:before="105" w:line="252" w:lineRule="auto"/>
        <w:ind w:left="117" w:right="164"/>
        <w:rPr>
          <w:rFonts w:ascii="Trebuchet MS"/>
          <w:sz w:val="17"/>
        </w:rPr>
        <w:sectPr w:rsidR="00FF780F">
          <w:type w:val="continuous"/>
          <w:pgSz w:w="11910" w:h="16840"/>
          <w:pgMar w:top="2000" w:right="740" w:bottom="940" w:left="880" w:header="649" w:footer="756" w:gutter="0"/>
          <w:cols w:num="3" w:space="708" w:equalWidth="0">
            <w:col w:w="1729" w:space="385"/>
            <w:col w:w="2130" w:space="3107"/>
            <w:col w:w="2939"/>
          </w:cols>
        </w:sectPr>
      </w:pPr>
      <w:r>
        <w:br w:type="column"/>
      </w:r>
      <w:r>
        <w:pict w14:anchorId="5C3468E8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0" type="#_x0000_t202" style="position:absolute;left:0;text-align:left;margin-left:57.25pt;margin-top:2.9pt;width:444.4pt;height:87.15pt;z-index:15729152;mso-position-horizontal-relative:page" filled="f" stroked="f">
            <v:textbox style="mso-next-textbox:#docshape6"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FF780F" w14:paraId="57C5EBBD" w14:textId="77777777">
                    <w:trPr>
                      <w:trHeight w:val="928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0EFF6AAC" w14:textId="1DC268F6" w:rsidR="00E66902" w:rsidRDefault="00E66902">
                        <w:pPr>
                          <w:pStyle w:val="TableParagraph"/>
                          <w:spacing w:before="131" w:line="370" w:lineRule="atLeast"/>
                          <w:ind w:right="1683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200A270C" w14:textId="4839C9B3" w:rsidR="00FF780F" w:rsidRDefault="00E66902">
                        <w:pPr>
                          <w:pStyle w:val="TableParagraph"/>
                          <w:spacing w:before="131" w:line="370" w:lineRule="atLeast"/>
                          <w:ind w:right="1683"/>
                        </w:pPr>
                        <w:r>
                          <w:rPr>
                            <w:color w:val="808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8080"/>
                            <w:spacing w:val="-2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689" w:type="dxa"/>
                      </w:tcPr>
                      <w:p w14:paraId="4088A8E3" w14:textId="77777777" w:rsidR="00FF780F" w:rsidRDefault="00FF780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4945732C" w14:textId="6C574081" w:rsidR="00E66902" w:rsidRDefault="00E66902">
                        <w:pPr>
                          <w:pStyle w:val="TableParagraph"/>
                          <w:spacing w:before="131" w:line="370" w:lineRule="atLeast"/>
                          <w:ind w:right="1820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55C3E8C7" w14:textId="746F78C5" w:rsidR="00FF780F" w:rsidRDefault="00E66902">
                        <w:pPr>
                          <w:pStyle w:val="TableParagraph"/>
                          <w:spacing w:before="131" w:line="370" w:lineRule="atLeast"/>
                          <w:ind w:right="1820"/>
                        </w:pPr>
                        <w:r>
                          <w:rPr>
                            <w:color w:val="808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FF780F" w14:paraId="4D0C1321" w14:textId="77777777">
                    <w:trPr>
                      <w:trHeight w:val="561"/>
                    </w:trPr>
                    <w:tc>
                      <w:tcPr>
                        <w:tcW w:w="3917" w:type="dxa"/>
                      </w:tcPr>
                      <w:p w14:paraId="5EF19C82" w14:textId="77777777" w:rsidR="00FF780F" w:rsidRDefault="00E66902">
                        <w:pPr>
                          <w:pStyle w:val="TableParagraph"/>
                          <w:spacing w:before="37" w:line="252" w:lineRule="exact"/>
                        </w:pPr>
                        <w:r>
                          <w:rPr>
                            <w:color w:val="808080"/>
                          </w:rPr>
                          <w:t>Národní</w:t>
                        </w:r>
                        <w:r>
                          <w:rPr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agentura</w:t>
                        </w:r>
                        <w:r>
                          <w:rPr>
                            <w:color w:val="80808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pro</w:t>
                        </w:r>
                        <w:r>
                          <w:rPr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komunikační</w:t>
                        </w:r>
                        <w:r>
                          <w:rPr>
                            <w:color w:val="80808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60E01D0" w14:textId="77777777" w:rsidR="00FF780F" w:rsidRDefault="00FF780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1268798F" w14:textId="77777777" w:rsidR="00FF780F" w:rsidRDefault="00E66902">
                        <w:pPr>
                          <w:pStyle w:val="TableParagraph"/>
                          <w:spacing w:before="56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6346AAF5" w14:textId="77777777" w:rsidR="00FF780F" w:rsidRDefault="00FF780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138DF811" w14:textId="77777777" w:rsidR="00FF780F" w:rsidRDefault="00E66902">
      <w:pPr>
        <w:pStyle w:val="Nadpis1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487263CA" w14:textId="77777777" w:rsidR="00FF780F" w:rsidRDefault="00FF780F">
      <w:pPr>
        <w:pStyle w:val="Zkladntext"/>
        <w:rPr>
          <w:b/>
        </w:rPr>
      </w:pPr>
    </w:p>
    <w:p w14:paraId="676B1E63" w14:textId="77777777" w:rsidR="00FF780F" w:rsidRDefault="00E66902">
      <w:pPr>
        <w:pStyle w:val="Zkladntext"/>
        <w:ind w:left="252"/>
        <w:jc w:val="both"/>
      </w:pPr>
      <w:r>
        <w:rPr>
          <w:color w:val="808080"/>
        </w:rPr>
        <w:t>Poskytované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obecně:</w:t>
      </w:r>
    </w:p>
    <w:p w14:paraId="1379AC49" w14:textId="77777777" w:rsidR="00FF780F" w:rsidRDefault="00E66902">
      <w:pPr>
        <w:pStyle w:val="Zkladntext"/>
        <w:spacing w:before="196" w:line="312" w:lineRule="auto"/>
        <w:ind w:left="252" w:right="106"/>
        <w:jc w:val="both"/>
      </w:pPr>
      <w:proofErr w:type="gramStart"/>
      <w:r>
        <w:rPr>
          <w:color w:val="808080"/>
        </w:rPr>
        <w:t>CAAIS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konzultace</w:t>
      </w:r>
      <w:proofErr w:type="gramEnd"/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řešení,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analýzy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změn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nových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požadavků,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návrhy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řešení,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návrhy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postupů,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revize a doplnění analytických podkladů a technické dokumentace, realizace dohodnutých změn a úprav - přípravné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práce, vývojové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práce,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testování, ověřování postupů, účast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jednáních,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zpracování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úkolů.</w:t>
      </w:r>
    </w:p>
    <w:p w14:paraId="3DD32AB6" w14:textId="77777777" w:rsidR="00FF780F" w:rsidRDefault="00E66902">
      <w:pPr>
        <w:pStyle w:val="Zkladntext"/>
        <w:spacing w:before="120"/>
        <w:ind w:left="252"/>
        <w:jc w:val="both"/>
      </w:pPr>
      <w:r>
        <w:rPr>
          <w:color w:val="808080"/>
        </w:rPr>
        <w:t>Řešené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oblasti:</w:t>
      </w:r>
    </w:p>
    <w:p w14:paraId="691A58D0" w14:textId="77777777" w:rsidR="00FF780F" w:rsidRDefault="00E66902">
      <w:pPr>
        <w:pStyle w:val="Zkladntext"/>
        <w:spacing w:before="196"/>
        <w:ind w:left="252"/>
      </w:pPr>
      <w:r>
        <w:rPr>
          <w:color w:val="808080"/>
          <w:u w:val="single" w:color="808080"/>
        </w:rPr>
        <w:t>Zahájení</w:t>
      </w:r>
      <w:r>
        <w:rPr>
          <w:color w:val="808080"/>
          <w:spacing w:val="-7"/>
          <w:u w:val="single" w:color="808080"/>
        </w:rPr>
        <w:t xml:space="preserve"> </w:t>
      </w:r>
      <w:r>
        <w:rPr>
          <w:color w:val="808080"/>
          <w:u w:val="single" w:color="808080"/>
        </w:rPr>
        <w:t>prací</w:t>
      </w:r>
      <w:r>
        <w:rPr>
          <w:color w:val="808080"/>
          <w:spacing w:val="-7"/>
          <w:u w:val="single" w:color="808080"/>
        </w:rPr>
        <w:t xml:space="preserve"> </w:t>
      </w:r>
      <w:r>
        <w:rPr>
          <w:color w:val="808080"/>
          <w:u w:val="single" w:color="808080"/>
        </w:rPr>
        <w:t>na</w:t>
      </w:r>
      <w:r>
        <w:rPr>
          <w:color w:val="808080"/>
          <w:spacing w:val="-7"/>
          <w:u w:val="single" w:color="808080"/>
        </w:rPr>
        <w:t xml:space="preserve"> </w:t>
      </w:r>
      <w:r>
        <w:rPr>
          <w:color w:val="808080"/>
          <w:u w:val="single" w:color="808080"/>
        </w:rPr>
        <w:t>rozšiřování</w:t>
      </w:r>
      <w:r>
        <w:rPr>
          <w:color w:val="808080"/>
          <w:spacing w:val="-7"/>
          <w:u w:val="single" w:color="808080"/>
        </w:rPr>
        <w:t xml:space="preserve"> </w:t>
      </w:r>
      <w:r>
        <w:rPr>
          <w:color w:val="808080"/>
          <w:u w:val="single" w:color="808080"/>
        </w:rPr>
        <w:t>funkcionality</w:t>
      </w:r>
      <w:r>
        <w:rPr>
          <w:color w:val="808080"/>
          <w:spacing w:val="-5"/>
          <w:u w:val="single" w:color="808080"/>
        </w:rPr>
        <w:t xml:space="preserve"> </w:t>
      </w:r>
      <w:r>
        <w:rPr>
          <w:color w:val="808080"/>
          <w:u w:val="single" w:color="808080"/>
        </w:rPr>
        <w:t>CAAIS</w:t>
      </w:r>
      <w:r>
        <w:rPr>
          <w:color w:val="808080"/>
          <w:spacing w:val="-8"/>
          <w:u w:val="single" w:color="808080"/>
        </w:rPr>
        <w:t xml:space="preserve"> </w:t>
      </w:r>
      <w:r>
        <w:rPr>
          <w:color w:val="808080"/>
          <w:u w:val="single" w:color="808080"/>
        </w:rPr>
        <w:t>(CAAIS</w:t>
      </w:r>
      <w:r>
        <w:rPr>
          <w:color w:val="808080"/>
          <w:spacing w:val="-7"/>
          <w:u w:val="single" w:color="808080"/>
        </w:rPr>
        <w:t xml:space="preserve"> </w:t>
      </w:r>
      <w:r>
        <w:rPr>
          <w:color w:val="808080"/>
          <w:spacing w:val="-4"/>
          <w:u w:val="single" w:color="808080"/>
        </w:rPr>
        <w:t>v2):</w:t>
      </w:r>
    </w:p>
    <w:p w14:paraId="32CE1574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195"/>
        <w:ind w:left="973" w:hanging="361"/>
      </w:pPr>
      <w:r>
        <w:rPr>
          <w:color w:val="808080"/>
        </w:rPr>
        <w:t>Změnové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požadavky</w:t>
      </w:r>
    </w:p>
    <w:p w14:paraId="2719E094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4"/>
        <w:ind w:left="973" w:hanging="361"/>
      </w:pPr>
      <w:r>
        <w:rPr>
          <w:color w:val="808080"/>
        </w:rPr>
        <w:t>Migrační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nástroj</w:t>
      </w:r>
    </w:p>
    <w:p w14:paraId="26C954A6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4"/>
        <w:ind w:left="973" w:hanging="361"/>
      </w:pPr>
      <w:r>
        <w:rPr>
          <w:color w:val="808080"/>
        </w:rPr>
        <w:t>Rest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API</w:t>
      </w:r>
    </w:p>
    <w:p w14:paraId="14C137B4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6"/>
        <w:ind w:left="973" w:hanging="361"/>
      </w:pPr>
      <w:r>
        <w:rPr>
          <w:color w:val="808080"/>
        </w:rPr>
        <w:t>Režimové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služby</w:t>
      </w:r>
    </w:p>
    <w:p w14:paraId="5382AE3C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4"/>
        <w:ind w:left="973" w:hanging="361"/>
      </w:pPr>
      <w:r>
        <w:rPr>
          <w:color w:val="808080"/>
        </w:rPr>
        <w:t>Řízení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uživatelů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JIP</w:t>
      </w:r>
    </w:p>
    <w:p w14:paraId="57631654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3"/>
        <w:ind w:left="973" w:hanging="361"/>
      </w:pPr>
      <w:r>
        <w:rPr>
          <w:color w:val="808080"/>
          <w:spacing w:val="-2"/>
        </w:rPr>
        <w:t>Reporting</w:t>
      </w:r>
    </w:p>
    <w:p w14:paraId="0F5C68E3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4"/>
        <w:ind w:left="973" w:hanging="361"/>
      </w:pPr>
      <w:r>
        <w:rPr>
          <w:color w:val="808080"/>
        </w:rPr>
        <w:t>Komunikační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platforma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součást</w:t>
      </w:r>
      <w:r>
        <w:rPr>
          <w:color w:val="808080"/>
          <w:spacing w:val="-4"/>
        </w:rPr>
        <w:t xml:space="preserve"> CAAIS</w:t>
      </w:r>
    </w:p>
    <w:p w14:paraId="6730942B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4"/>
        <w:ind w:left="973" w:hanging="361"/>
      </w:pPr>
      <w:proofErr w:type="spellStart"/>
      <w:r>
        <w:rPr>
          <w:color w:val="808080"/>
        </w:rPr>
        <w:t>UnitTesting</w:t>
      </w:r>
      <w:proofErr w:type="spellEnd"/>
      <w:r>
        <w:rPr>
          <w:color w:val="808080"/>
          <w:spacing w:val="-9"/>
        </w:rPr>
        <w:t xml:space="preserve"> </w:t>
      </w:r>
      <w:proofErr w:type="spellStart"/>
      <w:r>
        <w:rPr>
          <w:color w:val="808080"/>
          <w:spacing w:val="-2"/>
        </w:rPr>
        <w:t>coverage</w:t>
      </w:r>
      <w:proofErr w:type="spellEnd"/>
    </w:p>
    <w:p w14:paraId="4DB12F4E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6"/>
        <w:ind w:left="973" w:hanging="361"/>
      </w:pPr>
      <w:r>
        <w:rPr>
          <w:color w:val="808080"/>
        </w:rPr>
        <w:t>Automatizované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testy</w:t>
      </w:r>
    </w:p>
    <w:p w14:paraId="21709C94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4" w:line="412" w:lineRule="auto"/>
        <w:ind w:right="5251" w:firstLine="360"/>
      </w:pPr>
      <w:r>
        <w:rPr>
          <w:color w:val="808080"/>
        </w:rPr>
        <w:t>Správa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synchronizačních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dávek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historie </w:t>
      </w:r>
      <w:r>
        <w:rPr>
          <w:color w:val="808080"/>
          <w:u w:val="single" w:color="808080"/>
        </w:rPr>
        <w:t xml:space="preserve">Služby pro přípravu </w:t>
      </w:r>
      <w:proofErr w:type="spellStart"/>
      <w:r>
        <w:rPr>
          <w:color w:val="808080"/>
          <w:u w:val="single" w:color="808080"/>
        </w:rPr>
        <w:t>Rollout</w:t>
      </w:r>
      <w:proofErr w:type="spellEnd"/>
      <w:r>
        <w:rPr>
          <w:color w:val="808080"/>
          <w:u w:val="single" w:color="808080"/>
        </w:rPr>
        <w:t>:</w:t>
      </w:r>
    </w:p>
    <w:p w14:paraId="78339A0D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13"/>
        <w:ind w:left="973" w:hanging="361"/>
      </w:pPr>
      <w:r>
        <w:rPr>
          <w:color w:val="808080"/>
        </w:rPr>
        <w:t>Konzultace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migrace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  <w:spacing w:val="-2"/>
        </w:rPr>
        <w:t>rollout</w:t>
      </w:r>
      <w:proofErr w:type="spellEnd"/>
    </w:p>
    <w:p w14:paraId="6EA9DF14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4"/>
        <w:ind w:left="973" w:hanging="361"/>
      </w:pPr>
      <w:r>
        <w:rPr>
          <w:color w:val="808080"/>
        </w:rPr>
        <w:t>Součinnost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stávajícího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provozovatele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JIP/KAAS</w:t>
      </w:r>
    </w:p>
    <w:p w14:paraId="05DFF3F0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4" w:line="415" w:lineRule="auto"/>
        <w:ind w:right="3523" w:firstLine="360"/>
      </w:pPr>
      <w:r>
        <w:rPr>
          <w:color w:val="808080"/>
        </w:rPr>
        <w:t>Ověřování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danými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subjekty </w:t>
      </w:r>
      <w:r>
        <w:rPr>
          <w:color w:val="808080"/>
          <w:u w:val="single" w:color="808080"/>
        </w:rPr>
        <w:t>Oblast infrastruktury:</w:t>
      </w:r>
    </w:p>
    <w:p w14:paraId="7B9DE06D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10"/>
        <w:ind w:left="973" w:hanging="361"/>
      </w:pPr>
      <w:r>
        <w:rPr>
          <w:color w:val="808080"/>
        </w:rPr>
        <w:t>Konzultace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finální</w:t>
      </w:r>
      <w:r>
        <w:rPr>
          <w:color w:val="808080"/>
          <w:spacing w:val="-2"/>
        </w:rPr>
        <w:t xml:space="preserve"> infrastruktury</w:t>
      </w:r>
    </w:p>
    <w:p w14:paraId="72B7B62C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4"/>
        <w:ind w:left="973" w:hanging="361"/>
      </w:pPr>
      <w:r>
        <w:rPr>
          <w:color w:val="808080"/>
        </w:rPr>
        <w:t>Ověřování,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analýzy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chyb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návrhy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úpravy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konfigurace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finální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infrastruktury</w:t>
      </w:r>
    </w:p>
    <w:p w14:paraId="0CD4AA80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3"/>
        <w:ind w:left="973" w:hanging="361"/>
      </w:pPr>
      <w:proofErr w:type="spellStart"/>
      <w:r>
        <w:rPr>
          <w:color w:val="808080"/>
        </w:rPr>
        <w:t>Workload</w:t>
      </w:r>
      <w:proofErr w:type="spellEnd"/>
      <w:r>
        <w:rPr>
          <w:color w:val="808080"/>
        </w:rPr>
        <w:t>,</w:t>
      </w:r>
      <w:r>
        <w:rPr>
          <w:color w:val="808080"/>
          <w:spacing w:val="-10"/>
        </w:rPr>
        <w:t xml:space="preserve"> </w:t>
      </w:r>
      <w:proofErr w:type="spellStart"/>
      <w:r>
        <w:rPr>
          <w:color w:val="808080"/>
        </w:rPr>
        <w:t>observabilita</w:t>
      </w:r>
      <w:proofErr w:type="spellEnd"/>
      <w:r>
        <w:rPr>
          <w:color w:val="808080"/>
        </w:rPr>
        <w:t>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logování</w:t>
      </w:r>
    </w:p>
    <w:p w14:paraId="559DB55C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4" w:line="304" w:lineRule="auto"/>
        <w:ind w:left="973" w:right="108"/>
      </w:pPr>
      <w:r>
        <w:rPr>
          <w:color w:val="808080"/>
        </w:rPr>
        <w:t>Konfigurace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provoz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prostředcích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zprovoznění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finální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 xml:space="preserve">infrastruktury </w:t>
      </w:r>
      <w:r>
        <w:rPr>
          <w:color w:val="808080"/>
          <w:spacing w:val="-2"/>
        </w:rPr>
        <w:t>Objednatele</w:t>
      </w:r>
    </w:p>
    <w:p w14:paraId="1E43617E" w14:textId="77777777" w:rsidR="00FF780F" w:rsidRDefault="00E66902">
      <w:pPr>
        <w:pStyle w:val="Zkladntext"/>
        <w:spacing w:before="131"/>
        <w:ind w:left="252"/>
      </w:pPr>
      <w:r>
        <w:rPr>
          <w:color w:val="808080"/>
          <w:u w:val="single" w:color="808080"/>
        </w:rPr>
        <w:t>Oblast</w:t>
      </w:r>
      <w:r>
        <w:rPr>
          <w:color w:val="808080"/>
          <w:spacing w:val="-10"/>
          <w:u w:val="single" w:color="808080"/>
        </w:rPr>
        <w:t xml:space="preserve"> </w:t>
      </w:r>
      <w:r>
        <w:rPr>
          <w:color w:val="808080"/>
          <w:u w:val="single" w:color="808080"/>
        </w:rPr>
        <w:t>projektového</w:t>
      </w:r>
      <w:r>
        <w:rPr>
          <w:color w:val="808080"/>
          <w:spacing w:val="-9"/>
          <w:u w:val="single" w:color="808080"/>
        </w:rPr>
        <w:t xml:space="preserve"> </w:t>
      </w:r>
      <w:r>
        <w:rPr>
          <w:color w:val="808080"/>
          <w:spacing w:val="-2"/>
          <w:u w:val="single" w:color="808080"/>
        </w:rPr>
        <w:t>řízení:</w:t>
      </w:r>
    </w:p>
    <w:p w14:paraId="19FFD4CD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196"/>
        <w:ind w:left="973" w:hanging="361"/>
      </w:pPr>
      <w:r>
        <w:rPr>
          <w:color w:val="808080"/>
        </w:rPr>
        <w:t>Zajištění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priorit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Objednatele</w:t>
      </w:r>
    </w:p>
    <w:p w14:paraId="06936E87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4" w:line="412" w:lineRule="auto"/>
        <w:ind w:right="5470" w:firstLine="360"/>
      </w:pPr>
      <w:r>
        <w:rPr>
          <w:color w:val="808080"/>
        </w:rPr>
        <w:t>Projektová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administrativa,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zápisy,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 xml:space="preserve">úkoly </w:t>
      </w:r>
      <w:r>
        <w:rPr>
          <w:color w:val="808080"/>
          <w:u w:val="single" w:color="808080"/>
        </w:rPr>
        <w:t>Oblast přípravy na podporu pilotního provozu:</w:t>
      </w:r>
    </w:p>
    <w:p w14:paraId="6103F168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13"/>
        <w:ind w:left="973" w:hanging="361"/>
      </w:pPr>
      <w:r>
        <w:rPr>
          <w:color w:val="808080"/>
        </w:rPr>
        <w:t>Příprava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podkladů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školicích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materiálů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  <w:spacing w:val="-2"/>
        </w:rPr>
        <w:t>rollout</w:t>
      </w:r>
      <w:proofErr w:type="spellEnd"/>
    </w:p>
    <w:p w14:paraId="6F50FDBE" w14:textId="77777777" w:rsidR="00FF780F" w:rsidRDefault="00E66902">
      <w:pPr>
        <w:pStyle w:val="Odstavecseseznamem"/>
        <w:numPr>
          <w:ilvl w:val="0"/>
          <w:numId w:val="1"/>
        </w:numPr>
        <w:tabs>
          <w:tab w:val="left" w:pos="973"/>
          <w:tab w:val="left" w:pos="974"/>
        </w:tabs>
        <w:spacing w:before="74"/>
        <w:ind w:left="973" w:hanging="361"/>
      </w:pPr>
      <w:r>
        <w:rPr>
          <w:color w:val="808080"/>
        </w:rPr>
        <w:t>Poskytování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školení</w:t>
      </w:r>
    </w:p>
    <w:p w14:paraId="11234F7F" w14:textId="77777777" w:rsidR="00FF780F" w:rsidRDefault="00FF780F">
      <w:pPr>
        <w:sectPr w:rsidR="00FF780F">
          <w:pgSz w:w="11910" w:h="16840"/>
          <w:pgMar w:top="2000" w:right="740" w:bottom="940" w:left="880" w:header="649" w:footer="756" w:gutter="0"/>
          <w:cols w:space="708"/>
        </w:sectPr>
      </w:pPr>
    </w:p>
    <w:p w14:paraId="12AD7D27" w14:textId="77777777" w:rsidR="00FF780F" w:rsidRDefault="00E66902">
      <w:pPr>
        <w:pStyle w:val="Zkladntext"/>
        <w:spacing w:before="145"/>
        <w:ind w:left="252"/>
        <w:jc w:val="both"/>
      </w:pPr>
      <w:r>
        <w:rPr>
          <w:color w:val="808080"/>
        </w:rPr>
        <w:lastRenderedPageBreak/>
        <w:t>Poskytnutí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struktuře:</w:t>
      </w:r>
    </w:p>
    <w:p w14:paraId="24A6F59F" w14:textId="77777777" w:rsidR="00FF780F" w:rsidRDefault="00FF780F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FF780F" w14:paraId="3CADBE71" w14:textId="77777777">
        <w:trPr>
          <w:trHeight w:val="587"/>
        </w:trPr>
        <w:tc>
          <w:tcPr>
            <w:tcW w:w="2480" w:type="dxa"/>
            <w:shd w:val="clear" w:color="auto" w:fill="00AFEF"/>
          </w:tcPr>
          <w:p w14:paraId="34298DEF" w14:textId="77777777" w:rsidR="00FF780F" w:rsidRDefault="00E66902">
            <w:pPr>
              <w:pStyle w:val="TableParagraph"/>
              <w:spacing w:before="64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Role</w:t>
            </w:r>
          </w:p>
          <w:p w14:paraId="3936D401" w14:textId="77777777" w:rsidR="00FF780F" w:rsidRDefault="00E66902">
            <w:pPr>
              <w:pStyle w:val="TableParagraph"/>
              <w:spacing w:before="0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dle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Rámcové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076FFD76" w14:textId="77777777" w:rsidR="00FF780F" w:rsidRDefault="00E66902">
            <w:pPr>
              <w:pStyle w:val="TableParagraph"/>
              <w:spacing w:before="64"/>
              <w:ind w:left="240" w:right="211" w:hanging="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Předpokládaný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počet využití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této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role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5"/>
                <w:sz w:val="20"/>
              </w:rPr>
              <w:t xml:space="preserve"> MD</w:t>
            </w:r>
          </w:p>
        </w:tc>
        <w:tc>
          <w:tcPr>
            <w:tcW w:w="2480" w:type="dxa"/>
            <w:shd w:val="clear" w:color="auto" w:fill="00AFEF"/>
          </w:tcPr>
          <w:p w14:paraId="6E5B5C33" w14:textId="77777777" w:rsidR="00FF780F" w:rsidRDefault="00E66902">
            <w:pPr>
              <w:pStyle w:val="TableParagraph"/>
              <w:spacing w:before="64"/>
              <w:ind w:left="597" w:right="5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MD v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41ED038B" w14:textId="77777777" w:rsidR="00FF780F" w:rsidRDefault="00E66902">
            <w:pPr>
              <w:pStyle w:val="TableParagraph"/>
              <w:spacing w:before="64"/>
              <w:ind w:left="585" w:right="506" w:firstLine="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 celkem V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</w:tr>
      <w:tr w:rsidR="00FF780F" w14:paraId="07212C20" w14:textId="77777777">
        <w:trPr>
          <w:trHeight w:val="587"/>
        </w:trPr>
        <w:tc>
          <w:tcPr>
            <w:tcW w:w="2480" w:type="dxa"/>
          </w:tcPr>
          <w:p w14:paraId="706FD1CF" w14:textId="77777777" w:rsidR="00FF780F" w:rsidRDefault="00E66902">
            <w:pPr>
              <w:pStyle w:val="TableParagraph"/>
              <w:ind w:left="72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0CD0ED76" w14:textId="77777777" w:rsidR="00FF780F" w:rsidRDefault="00E66902">
            <w:pPr>
              <w:pStyle w:val="TableParagraph"/>
              <w:ind w:left="1042" w:right="1031"/>
              <w:jc w:val="center"/>
            </w:pPr>
            <w:r>
              <w:rPr>
                <w:color w:val="808080"/>
                <w:spacing w:val="-5"/>
              </w:rPr>
              <w:t>70</w:t>
            </w:r>
          </w:p>
        </w:tc>
        <w:tc>
          <w:tcPr>
            <w:tcW w:w="2480" w:type="dxa"/>
          </w:tcPr>
          <w:p w14:paraId="463273B3" w14:textId="77777777" w:rsidR="00FF780F" w:rsidRDefault="00E66902">
            <w:pPr>
              <w:pStyle w:val="TableParagraph"/>
              <w:ind w:right="770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800,-</w:t>
            </w:r>
          </w:p>
        </w:tc>
        <w:tc>
          <w:tcPr>
            <w:tcW w:w="2483" w:type="dxa"/>
          </w:tcPr>
          <w:p w14:paraId="188D7DD6" w14:textId="77777777" w:rsidR="00FF780F" w:rsidRDefault="00E66902">
            <w:pPr>
              <w:pStyle w:val="TableParagraph"/>
              <w:ind w:right="763"/>
              <w:jc w:val="right"/>
            </w:pPr>
            <w:r>
              <w:rPr>
                <w:color w:val="808080"/>
              </w:rPr>
              <w:t>826</w:t>
            </w:r>
            <w:r>
              <w:rPr>
                <w:color w:val="808080"/>
                <w:spacing w:val="-2"/>
              </w:rPr>
              <w:t xml:space="preserve"> 000,-</w:t>
            </w:r>
          </w:p>
        </w:tc>
      </w:tr>
      <w:tr w:rsidR="00FF780F" w14:paraId="0BE58D79" w14:textId="77777777">
        <w:trPr>
          <w:trHeight w:val="587"/>
        </w:trPr>
        <w:tc>
          <w:tcPr>
            <w:tcW w:w="2480" w:type="dxa"/>
          </w:tcPr>
          <w:p w14:paraId="1EA66FA4" w14:textId="77777777" w:rsidR="00FF780F" w:rsidRDefault="00E66902">
            <w:pPr>
              <w:pStyle w:val="TableParagraph"/>
              <w:ind w:left="72"/>
            </w:pPr>
            <w:r>
              <w:rPr>
                <w:color w:val="808080"/>
              </w:rPr>
              <w:t>Konzultant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5"/>
              </w:rPr>
              <w:t>ICT</w:t>
            </w:r>
          </w:p>
        </w:tc>
        <w:tc>
          <w:tcPr>
            <w:tcW w:w="2480" w:type="dxa"/>
          </w:tcPr>
          <w:p w14:paraId="721599E7" w14:textId="77777777" w:rsidR="00FF780F" w:rsidRDefault="00E66902">
            <w:pPr>
              <w:pStyle w:val="TableParagraph"/>
              <w:ind w:left="1045" w:right="1031"/>
              <w:jc w:val="center"/>
            </w:pPr>
            <w:r>
              <w:rPr>
                <w:color w:val="808080"/>
                <w:spacing w:val="-5"/>
              </w:rPr>
              <w:t>140</w:t>
            </w:r>
          </w:p>
        </w:tc>
        <w:tc>
          <w:tcPr>
            <w:tcW w:w="2480" w:type="dxa"/>
          </w:tcPr>
          <w:p w14:paraId="41BE1D04" w14:textId="77777777" w:rsidR="00FF780F" w:rsidRDefault="00E66902">
            <w:pPr>
              <w:pStyle w:val="TableParagraph"/>
              <w:ind w:right="770"/>
              <w:jc w:val="right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900,-</w:t>
            </w:r>
          </w:p>
        </w:tc>
        <w:tc>
          <w:tcPr>
            <w:tcW w:w="2483" w:type="dxa"/>
          </w:tcPr>
          <w:p w14:paraId="356C0416" w14:textId="77777777" w:rsidR="00FF780F" w:rsidRDefault="00E66902">
            <w:pPr>
              <w:pStyle w:val="TableParagraph"/>
              <w:ind w:right="672"/>
              <w:jc w:val="right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526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000,-</w:t>
            </w:r>
          </w:p>
        </w:tc>
      </w:tr>
      <w:tr w:rsidR="00FF780F" w14:paraId="7979E7C7" w14:textId="77777777">
        <w:trPr>
          <w:trHeight w:val="585"/>
        </w:trPr>
        <w:tc>
          <w:tcPr>
            <w:tcW w:w="2480" w:type="dxa"/>
          </w:tcPr>
          <w:p w14:paraId="00710765" w14:textId="77777777" w:rsidR="00FF780F" w:rsidRDefault="00E66902">
            <w:pPr>
              <w:pStyle w:val="TableParagraph"/>
              <w:spacing w:before="40"/>
              <w:ind w:left="72" w:right="449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manažer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0B355628" w14:textId="77777777" w:rsidR="00FF780F" w:rsidRDefault="00E66902">
            <w:pPr>
              <w:pStyle w:val="TableParagraph"/>
              <w:spacing w:before="165"/>
              <w:ind w:left="1045" w:right="1031"/>
              <w:jc w:val="center"/>
            </w:pPr>
            <w:r>
              <w:rPr>
                <w:color w:val="808080"/>
                <w:spacing w:val="-5"/>
              </w:rPr>
              <w:t>162</w:t>
            </w:r>
          </w:p>
        </w:tc>
        <w:tc>
          <w:tcPr>
            <w:tcW w:w="2480" w:type="dxa"/>
          </w:tcPr>
          <w:p w14:paraId="1836F34F" w14:textId="77777777" w:rsidR="00FF780F" w:rsidRDefault="00E66902">
            <w:pPr>
              <w:pStyle w:val="TableParagraph"/>
              <w:spacing w:before="165"/>
              <w:ind w:right="770"/>
              <w:jc w:val="right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800,-</w:t>
            </w:r>
          </w:p>
        </w:tc>
        <w:tc>
          <w:tcPr>
            <w:tcW w:w="2483" w:type="dxa"/>
          </w:tcPr>
          <w:p w14:paraId="0F20D436" w14:textId="77777777" w:rsidR="00FF780F" w:rsidRDefault="00E66902">
            <w:pPr>
              <w:pStyle w:val="TableParagraph"/>
              <w:spacing w:before="165"/>
              <w:ind w:right="672"/>
              <w:jc w:val="right"/>
            </w:pPr>
            <w:r>
              <w:rPr>
                <w:color w:val="808080"/>
              </w:rPr>
              <w:t>2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073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600,-</w:t>
            </w:r>
          </w:p>
        </w:tc>
      </w:tr>
      <w:tr w:rsidR="00FF780F" w14:paraId="12CB9400" w14:textId="77777777">
        <w:trPr>
          <w:trHeight w:val="588"/>
        </w:trPr>
        <w:tc>
          <w:tcPr>
            <w:tcW w:w="2480" w:type="dxa"/>
          </w:tcPr>
          <w:p w14:paraId="54BDC2C7" w14:textId="77777777" w:rsidR="00FF780F" w:rsidRDefault="00E66902">
            <w:pPr>
              <w:pStyle w:val="TableParagraph"/>
              <w:ind w:left="72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2480" w:type="dxa"/>
          </w:tcPr>
          <w:p w14:paraId="0EE629BB" w14:textId="77777777" w:rsidR="00FF780F" w:rsidRDefault="00E66902">
            <w:pPr>
              <w:pStyle w:val="TableParagraph"/>
              <w:ind w:left="1045" w:right="1031"/>
              <w:jc w:val="center"/>
            </w:pPr>
            <w:r>
              <w:rPr>
                <w:color w:val="808080"/>
                <w:spacing w:val="-5"/>
              </w:rPr>
              <w:t>262</w:t>
            </w:r>
          </w:p>
        </w:tc>
        <w:tc>
          <w:tcPr>
            <w:tcW w:w="2480" w:type="dxa"/>
          </w:tcPr>
          <w:p w14:paraId="2EDBB1D1" w14:textId="77777777" w:rsidR="00FF780F" w:rsidRDefault="00E66902">
            <w:pPr>
              <w:pStyle w:val="TableParagraph"/>
              <w:ind w:right="770"/>
              <w:jc w:val="right"/>
            </w:pPr>
            <w:r>
              <w:rPr>
                <w:color w:val="808080"/>
              </w:rPr>
              <w:t xml:space="preserve">8 </w:t>
            </w:r>
            <w:r>
              <w:rPr>
                <w:color w:val="808080"/>
                <w:spacing w:val="-2"/>
              </w:rPr>
              <w:t>900,-</w:t>
            </w:r>
          </w:p>
        </w:tc>
        <w:tc>
          <w:tcPr>
            <w:tcW w:w="2483" w:type="dxa"/>
          </w:tcPr>
          <w:p w14:paraId="3D417252" w14:textId="77777777" w:rsidR="00FF780F" w:rsidRDefault="00E66902">
            <w:pPr>
              <w:pStyle w:val="TableParagraph"/>
              <w:ind w:right="672"/>
              <w:jc w:val="right"/>
            </w:pPr>
            <w:r>
              <w:rPr>
                <w:color w:val="808080"/>
              </w:rPr>
              <w:t>2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331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800,-</w:t>
            </w:r>
          </w:p>
        </w:tc>
      </w:tr>
      <w:tr w:rsidR="00FF780F" w14:paraId="6E32861A" w14:textId="77777777">
        <w:trPr>
          <w:trHeight w:val="587"/>
        </w:trPr>
        <w:tc>
          <w:tcPr>
            <w:tcW w:w="2480" w:type="dxa"/>
          </w:tcPr>
          <w:p w14:paraId="26F9802B" w14:textId="77777777" w:rsidR="00FF780F" w:rsidRDefault="00E66902">
            <w:pPr>
              <w:pStyle w:val="TableParagraph"/>
              <w:ind w:left="72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4CB6C5FD" w14:textId="77777777" w:rsidR="00FF780F" w:rsidRDefault="00E66902">
            <w:pPr>
              <w:pStyle w:val="TableParagraph"/>
              <w:ind w:left="1045" w:right="1031"/>
              <w:jc w:val="center"/>
            </w:pPr>
            <w:r>
              <w:rPr>
                <w:color w:val="808080"/>
                <w:spacing w:val="-5"/>
              </w:rPr>
              <w:t>351</w:t>
            </w:r>
          </w:p>
        </w:tc>
        <w:tc>
          <w:tcPr>
            <w:tcW w:w="2480" w:type="dxa"/>
          </w:tcPr>
          <w:p w14:paraId="1AD668FB" w14:textId="77777777" w:rsidR="00FF780F" w:rsidRDefault="00E66902">
            <w:pPr>
              <w:pStyle w:val="TableParagraph"/>
              <w:ind w:right="770"/>
              <w:jc w:val="right"/>
            </w:pPr>
            <w:r>
              <w:rPr>
                <w:color w:val="808080"/>
              </w:rPr>
              <w:t xml:space="preserve">9 </w:t>
            </w:r>
            <w:r>
              <w:rPr>
                <w:color w:val="808080"/>
                <w:spacing w:val="-2"/>
              </w:rPr>
              <w:t>900,-</w:t>
            </w:r>
          </w:p>
        </w:tc>
        <w:tc>
          <w:tcPr>
            <w:tcW w:w="2483" w:type="dxa"/>
          </w:tcPr>
          <w:p w14:paraId="2E863881" w14:textId="77777777" w:rsidR="00FF780F" w:rsidRDefault="00E66902">
            <w:pPr>
              <w:pStyle w:val="TableParagraph"/>
              <w:ind w:right="672"/>
              <w:jc w:val="right"/>
            </w:pPr>
            <w:r>
              <w:rPr>
                <w:color w:val="808080"/>
              </w:rPr>
              <w:t>3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474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900,-</w:t>
            </w:r>
          </w:p>
        </w:tc>
      </w:tr>
      <w:tr w:rsidR="00FF780F" w14:paraId="5265BB3C" w14:textId="77777777">
        <w:trPr>
          <w:trHeight w:val="587"/>
        </w:trPr>
        <w:tc>
          <w:tcPr>
            <w:tcW w:w="7440" w:type="dxa"/>
            <w:gridSpan w:val="3"/>
          </w:tcPr>
          <w:p w14:paraId="234F7A19" w14:textId="77777777" w:rsidR="00FF780F" w:rsidRDefault="00E66902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483" w:type="dxa"/>
          </w:tcPr>
          <w:p w14:paraId="3B0BE53A" w14:textId="77777777" w:rsidR="00FF780F" w:rsidRDefault="00E66902">
            <w:pPr>
              <w:pStyle w:val="TableParagraph"/>
              <w:ind w:right="698"/>
              <w:jc w:val="right"/>
              <w:rPr>
                <w:b/>
              </w:rPr>
            </w:pPr>
            <w:r>
              <w:rPr>
                <w:b/>
                <w:color w:val="808080"/>
              </w:rPr>
              <w:t>10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 xml:space="preserve">232 </w:t>
            </w:r>
            <w:r>
              <w:rPr>
                <w:b/>
                <w:color w:val="808080"/>
                <w:spacing w:val="-2"/>
              </w:rPr>
              <w:t>300,-</w:t>
            </w:r>
          </w:p>
        </w:tc>
      </w:tr>
    </w:tbl>
    <w:p w14:paraId="23CCCC7B" w14:textId="77777777" w:rsidR="00FF780F" w:rsidRDefault="00FF780F">
      <w:pPr>
        <w:pStyle w:val="Zkladntext"/>
        <w:rPr>
          <w:sz w:val="24"/>
        </w:rPr>
      </w:pPr>
    </w:p>
    <w:p w14:paraId="02CD62CE" w14:textId="77777777" w:rsidR="00FF780F" w:rsidRDefault="00FF780F">
      <w:pPr>
        <w:pStyle w:val="Zkladntext"/>
        <w:rPr>
          <w:sz w:val="19"/>
        </w:rPr>
      </w:pPr>
    </w:p>
    <w:p w14:paraId="1C541D54" w14:textId="77777777" w:rsidR="00FF780F" w:rsidRDefault="00E66902">
      <w:pPr>
        <w:pStyle w:val="Zkladntext"/>
        <w:spacing w:line="312" w:lineRule="auto"/>
        <w:ind w:left="252" w:right="113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</w:t>
      </w:r>
      <w:r>
        <w:rPr>
          <w:color w:val="808080"/>
          <w:spacing w:val="-2"/>
        </w:rPr>
        <w:t>Smlouvy.</w:t>
      </w:r>
    </w:p>
    <w:sectPr w:rsidR="00FF780F">
      <w:pgSz w:w="11910" w:h="16840"/>
      <w:pgMar w:top="2000" w:right="740" w:bottom="940" w:left="88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0A96" w14:textId="77777777" w:rsidR="00000000" w:rsidRDefault="00E66902">
      <w:r>
        <w:separator/>
      </w:r>
    </w:p>
  </w:endnote>
  <w:endnote w:type="continuationSeparator" w:id="0">
    <w:p w14:paraId="7803726D" w14:textId="77777777" w:rsidR="00000000" w:rsidRDefault="00E6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9B0F" w14:textId="77777777" w:rsidR="00FF780F" w:rsidRDefault="00E66902">
    <w:pPr>
      <w:pStyle w:val="Zkladntext"/>
      <w:spacing w:line="14" w:lineRule="auto"/>
      <w:rPr>
        <w:sz w:val="20"/>
      </w:rPr>
    </w:pPr>
    <w:r>
      <w:pict w14:anchorId="0A60D6B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pt;width:11.1pt;height:10.05pt;z-index:-251658240;mso-position-horizontal-relative:page;mso-position-vertical-relative:page" filled="f" stroked="f">
          <v:textbox inset="0,0,0,0">
            <w:txbxContent>
              <w:p w14:paraId="7CB37472" w14:textId="77777777" w:rsidR="00FF780F" w:rsidRDefault="00E66902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66A5" w14:textId="77777777" w:rsidR="00000000" w:rsidRDefault="00E66902">
      <w:r>
        <w:separator/>
      </w:r>
    </w:p>
  </w:footnote>
  <w:footnote w:type="continuationSeparator" w:id="0">
    <w:p w14:paraId="64488372" w14:textId="77777777" w:rsidR="00000000" w:rsidRDefault="00E6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B858" w14:textId="77777777" w:rsidR="00FF780F" w:rsidRDefault="00E6690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ECC08E3" wp14:editId="247DD4FE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566"/>
    <w:multiLevelType w:val="multilevel"/>
    <w:tmpl w:val="3F481CBE"/>
    <w:lvl w:ilvl="0">
      <w:start w:val="1"/>
      <w:numFmt w:val="decimal"/>
      <w:lvlText w:val="%1."/>
      <w:lvlJc w:val="left"/>
      <w:pPr>
        <w:ind w:left="450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4067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81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146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546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9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5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0616915"/>
    <w:multiLevelType w:val="multilevel"/>
    <w:tmpl w:val="F8069B04"/>
    <w:lvl w:ilvl="0">
      <w:start w:val="4"/>
      <w:numFmt w:val="decimal"/>
      <w:lvlText w:val="%1."/>
      <w:lvlJc w:val="left"/>
      <w:pPr>
        <w:ind w:left="4482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512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77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41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06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70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5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96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3FC53082"/>
    <w:multiLevelType w:val="hybridMultilevel"/>
    <w:tmpl w:val="3F34FDB6"/>
    <w:lvl w:ilvl="0" w:tplc="B45A9202">
      <w:numFmt w:val="bullet"/>
      <w:lvlText w:val=""/>
      <w:lvlJc w:val="left"/>
      <w:pPr>
        <w:ind w:left="25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1" w:tplc="BB960A24">
      <w:numFmt w:val="bullet"/>
      <w:lvlText w:val="•"/>
      <w:lvlJc w:val="left"/>
      <w:pPr>
        <w:ind w:left="1262" w:hanging="360"/>
      </w:pPr>
      <w:rPr>
        <w:rFonts w:hint="default"/>
        <w:lang w:val="cs-CZ" w:eastAsia="en-US" w:bidi="ar-SA"/>
      </w:rPr>
    </w:lvl>
    <w:lvl w:ilvl="2" w:tplc="510CD28E">
      <w:numFmt w:val="bullet"/>
      <w:lvlText w:val="•"/>
      <w:lvlJc w:val="left"/>
      <w:pPr>
        <w:ind w:left="2265" w:hanging="360"/>
      </w:pPr>
      <w:rPr>
        <w:rFonts w:hint="default"/>
        <w:lang w:val="cs-CZ" w:eastAsia="en-US" w:bidi="ar-SA"/>
      </w:rPr>
    </w:lvl>
    <w:lvl w:ilvl="3" w:tplc="1870CBA2">
      <w:numFmt w:val="bullet"/>
      <w:lvlText w:val="•"/>
      <w:lvlJc w:val="left"/>
      <w:pPr>
        <w:ind w:left="3267" w:hanging="360"/>
      </w:pPr>
      <w:rPr>
        <w:rFonts w:hint="default"/>
        <w:lang w:val="cs-CZ" w:eastAsia="en-US" w:bidi="ar-SA"/>
      </w:rPr>
    </w:lvl>
    <w:lvl w:ilvl="4" w:tplc="7F90316A">
      <w:numFmt w:val="bullet"/>
      <w:lvlText w:val="•"/>
      <w:lvlJc w:val="left"/>
      <w:pPr>
        <w:ind w:left="4270" w:hanging="360"/>
      </w:pPr>
      <w:rPr>
        <w:rFonts w:hint="default"/>
        <w:lang w:val="cs-CZ" w:eastAsia="en-US" w:bidi="ar-SA"/>
      </w:rPr>
    </w:lvl>
    <w:lvl w:ilvl="5" w:tplc="1AE660EC"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6" w:tplc="D42670B8">
      <w:numFmt w:val="bullet"/>
      <w:lvlText w:val="•"/>
      <w:lvlJc w:val="left"/>
      <w:pPr>
        <w:ind w:left="6275" w:hanging="360"/>
      </w:pPr>
      <w:rPr>
        <w:rFonts w:hint="default"/>
        <w:lang w:val="cs-CZ" w:eastAsia="en-US" w:bidi="ar-SA"/>
      </w:rPr>
    </w:lvl>
    <w:lvl w:ilvl="7" w:tplc="E6A268EC">
      <w:numFmt w:val="bullet"/>
      <w:lvlText w:val="•"/>
      <w:lvlJc w:val="left"/>
      <w:pPr>
        <w:ind w:left="7278" w:hanging="360"/>
      </w:pPr>
      <w:rPr>
        <w:rFonts w:hint="default"/>
        <w:lang w:val="cs-CZ" w:eastAsia="en-US" w:bidi="ar-SA"/>
      </w:rPr>
    </w:lvl>
    <w:lvl w:ilvl="8" w:tplc="B40821F8">
      <w:numFmt w:val="bullet"/>
      <w:lvlText w:val="•"/>
      <w:lvlJc w:val="left"/>
      <w:pPr>
        <w:ind w:left="8281" w:hanging="360"/>
      </w:pPr>
      <w:rPr>
        <w:rFonts w:hint="default"/>
        <w:lang w:val="cs-CZ" w:eastAsia="en-US" w:bidi="ar-SA"/>
      </w:rPr>
    </w:lvl>
  </w:abstractNum>
  <w:num w:numId="1" w16cid:durableId="958417774">
    <w:abstractNumId w:val="2"/>
  </w:num>
  <w:num w:numId="2" w16cid:durableId="636838243">
    <w:abstractNumId w:val="1"/>
  </w:num>
  <w:num w:numId="3" w16cid:durableId="175990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80F"/>
    <w:rsid w:val="00E66902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10B2BA7"/>
  <w15:docId w15:val="{82649A66-54BE-428E-8697-42E28DC4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45"/>
      <w:ind w:left="25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19" w:hanging="361"/>
    </w:pPr>
  </w:style>
  <w:style w:type="paragraph" w:customStyle="1" w:styleId="TableParagraph">
    <w:name w:val="Table Paragraph"/>
    <w:basedOn w:val="Normln"/>
    <w:uiPriority w:val="1"/>
    <w:qFormat/>
    <w:pPr>
      <w:spacing w:before="1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1517</Words>
  <Characters>8952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2023-04-26T12:34:00Z</dcterms:created>
  <dcterms:modified xsi:type="dcterms:W3CDTF">2023-04-26T12:35:00Z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2023-04-26T00:00:00Z</vt:filetime>
  </property>
  <property fmtid="{D5CDD505-2E9C-101B-9397-08002B2CF9AE}" pid="5" name="MSIP_Label_82a99ebc-0f39-4fac-abab-b8d6469272ed_ActionId">
    <vt:lpwstr>46b1eace-cc87-4056-ae62-8206f6eb51b8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2023-04-04T23:51:09Z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</Properties>
</file>