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A09" w:rsidRPr="0074589D" w:rsidRDefault="00392A09" w:rsidP="00392A09">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SMLOUVY</w:t>
      </w:r>
    </w:p>
    <w:p w:rsidR="00392A09" w:rsidRPr="0074589D" w:rsidRDefault="00392A09" w:rsidP="00392A09">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uzavřená na základě § 2</w:t>
      </w:r>
      <w:r>
        <w:rPr>
          <w:rFonts w:eastAsia="Times New Roman" w:cstheme="minorHAnsi"/>
          <w:b/>
          <w:szCs w:val="24"/>
          <w:lang w:eastAsia="cs-CZ"/>
        </w:rPr>
        <w:t xml:space="preserve">079 a násl. </w:t>
      </w:r>
      <w:r w:rsidRPr="0074589D">
        <w:rPr>
          <w:rFonts w:eastAsia="Times New Roman" w:cstheme="minorHAnsi"/>
          <w:b/>
          <w:szCs w:val="24"/>
          <w:lang w:eastAsia="cs-CZ"/>
        </w:rPr>
        <w:t xml:space="preserve">zákona č. 89/2012 Sb., občanského zákoníku, ve znění pozdějších předpisů (dále </w:t>
      </w:r>
      <w:r>
        <w:rPr>
          <w:rFonts w:eastAsia="Times New Roman" w:cstheme="minorHAnsi"/>
          <w:b/>
          <w:szCs w:val="24"/>
          <w:lang w:eastAsia="cs-CZ"/>
        </w:rPr>
        <w:t>jako „</w:t>
      </w:r>
      <w:r w:rsidRPr="0074589D">
        <w:rPr>
          <w:rFonts w:eastAsia="Times New Roman" w:cstheme="minorHAnsi"/>
          <w:b/>
          <w:szCs w:val="24"/>
          <w:lang w:eastAsia="cs-CZ"/>
        </w:rPr>
        <w:t>OZ</w:t>
      </w:r>
      <w:r>
        <w:rPr>
          <w:rFonts w:eastAsia="Times New Roman" w:cstheme="minorHAnsi"/>
          <w:b/>
          <w:szCs w:val="24"/>
          <w:lang w:eastAsia="cs-CZ"/>
        </w:rPr>
        <w:t>“</w:t>
      </w:r>
      <w:r w:rsidRPr="0074589D">
        <w:rPr>
          <w:rFonts w:eastAsia="Times New Roman" w:cstheme="minorHAnsi"/>
          <w:b/>
          <w:szCs w:val="24"/>
          <w:lang w:eastAsia="cs-CZ"/>
        </w:rPr>
        <w:t>)</w:t>
      </w:r>
    </w:p>
    <w:p w:rsidR="00392A09" w:rsidRPr="0064248B" w:rsidRDefault="00392A09" w:rsidP="00392A09">
      <w:pPr>
        <w:pStyle w:val="Bezmezer"/>
        <w:jc w:val="right"/>
        <w:rPr>
          <w:rFonts w:cstheme="minorHAnsi"/>
          <w:sz w:val="20"/>
          <w:lang w:eastAsia="cs-CZ"/>
        </w:rPr>
      </w:pPr>
      <w:r w:rsidRPr="0064248B">
        <w:rPr>
          <w:rFonts w:cstheme="minorHAnsi"/>
          <w:sz w:val="20"/>
          <w:lang w:eastAsia="cs-CZ"/>
        </w:rPr>
        <w:t xml:space="preserve">Č.j. </w:t>
      </w:r>
      <w:r w:rsidR="00605F42">
        <w:rPr>
          <w:rFonts w:cstheme="minorHAnsi"/>
          <w:sz w:val="20"/>
          <w:lang w:eastAsia="cs-CZ"/>
        </w:rPr>
        <w:t>2515/23/CN</w:t>
      </w:r>
    </w:p>
    <w:p w:rsidR="00392A09" w:rsidRPr="0064248B" w:rsidRDefault="00392A09" w:rsidP="00E652D1">
      <w:pPr>
        <w:pStyle w:val="Nadpis1"/>
        <w:numPr>
          <w:ilvl w:val="0"/>
          <w:numId w:val="2"/>
        </w:numPr>
        <w:rPr>
          <w:rFonts w:eastAsia="Times New Roman"/>
          <w:lang w:eastAsia="cs-CZ"/>
        </w:rPr>
      </w:pPr>
      <w:r w:rsidRPr="0064248B">
        <w:rPr>
          <w:rFonts w:eastAsia="Times New Roman"/>
          <w:lang w:eastAsia="cs-CZ"/>
        </w:rPr>
        <w:t>SMLUVNÍ STRANY</w:t>
      </w:r>
    </w:p>
    <w:p w:rsidR="00392A09" w:rsidRPr="0064248B" w:rsidRDefault="00392A09" w:rsidP="00392A09">
      <w:pPr>
        <w:pStyle w:val="Bezmezer"/>
        <w:rPr>
          <w:rFonts w:cstheme="minorHAnsi"/>
          <w:b/>
          <w:u w:val="single"/>
          <w:lang w:eastAsia="cs-CZ"/>
        </w:rPr>
      </w:pPr>
      <w:r>
        <w:rPr>
          <w:rFonts w:cstheme="minorHAnsi"/>
          <w:b/>
          <w:u w:val="single"/>
          <w:lang w:eastAsia="cs-CZ"/>
        </w:rPr>
        <w:t>Kupující</w:t>
      </w:r>
    </w:p>
    <w:p w:rsidR="00392A09" w:rsidRDefault="00392A09" w:rsidP="00392A09">
      <w:pPr>
        <w:pStyle w:val="Bezmezer"/>
        <w:rPr>
          <w:rFonts w:cstheme="minorHAnsi"/>
          <w:b/>
          <w:u w:val="single"/>
          <w:lang w:eastAsia="cs-CZ"/>
        </w:rPr>
      </w:pPr>
    </w:p>
    <w:p w:rsidR="00F20AC2" w:rsidRPr="00AE2C87" w:rsidRDefault="00F20AC2" w:rsidP="00605F42">
      <w:pPr>
        <w:pStyle w:val="Bezmezer"/>
        <w:tabs>
          <w:tab w:val="left" w:pos="3828"/>
        </w:tabs>
        <w:spacing w:before="120"/>
        <w:ind w:left="3828"/>
        <w:rPr>
          <w:rFonts w:cstheme="minorHAnsi"/>
          <w:b/>
          <w:lang w:eastAsia="cs-CZ"/>
        </w:rPr>
      </w:pPr>
      <w:r w:rsidRPr="00AE2C87">
        <w:rPr>
          <w:rFonts w:cstheme="minorHAnsi"/>
          <w:b/>
          <w:lang w:eastAsia="cs-CZ"/>
        </w:rPr>
        <w:t>Střední odborná škola a Střední odborné učiliště Horšovský Týn</w:t>
      </w:r>
      <w:r w:rsidR="00D476B6" w:rsidRPr="00AE2C87">
        <w:rPr>
          <w:rFonts w:cstheme="minorHAnsi"/>
          <w:b/>
          <w:lang w:eastAsia="cs-CZ"/>
        </w:rPr>
        <w:t>,</w:t>
      </w:r>
      <w:r w:rsidRPr="00AE2C87">
        <w:rPr>
          <w:rFonts w:cstheme="minorHAnsi"/>
          <w:b/>
          <w:lang w:eastAsia="cs-CZ"/>
        </w:rPr>
        <w:t xml:space="preserve"> </w:t>
      </w:r>
      <w:proofErr w:type="spellStart"/>
      <w:r w:rsidR="00E8768E" w:rsidRPr="00AE2C87">
        <w:rPr>
          <w:rFonts w:cstheme="minorHAnsi"/>
          <w:b/>
          <w:lang w:eastAsia="cs-CZ"/>
        </w:rPr>
        <w:t>Littrowa</w:t>
      </w:r>
      <w:proofErr w:type="spellEnd"/>
      <w:r w:rsidR="00E8768E" w:rsidRPr="00AE2C87">
        <w:rPr>
          <w:rFonts w:cstheme="minorHAnsi"/>
          <w:b/>
          <w:lang w:eastAsia="cs-CZ"/>
        </w:rPr>
        <w:t xml:space="preserve"> 122</w:t>
      </w:r>
    </w:p>
    <w:p w:rsidR="00392A09" w:rsidRPr="0064248B" w:rsidRDefault="00392A09" w:rsidP="00392A09">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proofErr w:type="spellStart"/>
      <w:r w:rsidR="00187092" w:rsidRPr="00187092">
        <w:rPr>
          <w:rFonts w:cstheme="minorHAnsi"/>
          <w:lang w:eastAsia="cs-CZ"/>
        </w:rPr>
        <w:t>Littrowa</w:t>
      </w:r>
      <w:proofErr w:type="spellEnd"/>
      <w:r w:rsidR="00187092" w:rsidRPr="00187092">
        <w:rPr>
          <w:rFonts w:cstheme="minorHAnsi"/>
          <w:lang w:eastAsia="cs-CZ"/>
        </w:rPr>
        <w:t xml:space="preserve"> 122, Horšovský Týn, 346 01</w:t>
      </w:r>
    </w:p>
    <w:p w:rsidR="00392A09" w:rsidRPr="0064248B" w:rsidRDefault="00392A09" w:rsidP="00392A09">
      <w:pPr>
        <w:pStyle w:val="Bezmezer"/>
        <w:tabs>
          <w:tab w:val="left" w:pos="3828"/>
        </w:tabs>
        <w:spacing w:before="120"/>
        <w:rPr>
          <w:rFonts w:cstheme="minorHAnsi"/>
          <w:lang w:eastAsia="cs-CZ"/>
        </w:rPr>
      </w:pPr>
      <w:r w:rsidRPr="0064248B">
        <w:rPr>
          <w:rFonts w:cstheme="minorHAnsi"/>
          <w:lang w:eastAsia="cs-CZ"/>
        </w:rPr>
        <w:t>IČO</w:t>
      </w:r>
      <w:r w:rsidR="0046305B">
        <w:rPr>
          <w:rFonts w:cstheme="minorHAnsi"/>
          <w:lang w:eastAsia="cs-CZ"/>
        </w:rPr>
        <w:t>:</w:t>
      </w:r>
      <w:r w:rsidRPr="0064248B">
        <w:rPr>
          <w:rFonts w:cstheme="minorHAnsi"/>
          <w:lang w:eastAsia="cs-CZ"/>
        </w:rPr>
        <w:t xml:space="preserve"> </w:t>
      </w:r>
      <w:r>
        <w:rPr>
          <w:rFonts w:cstheme="minorHAnsi"/>
          <w:lang w:eastAsia="cs-CZ"/>
        </w:rPr>
        <w:tab/>
      </w:r>
      <w:r w:rsidR="00187092" w:rsidRPr="00187092">
        <w:rPr>
          <w:rFonts w:cstheme="minorHAnsi"/>
          <w:lang w:eastAsia="cs-CZ"/>
        </w:rPr>
        <w:t xml:space="preserve">00376469 </w:t>
      </w:r>
    </w:p>
    <w:p w:rsidR="00392A09" w:rsidRDefault="00392A09" w:rsidP="00392A09">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187092" w:rsidRPr="00187092">
        <w:rPr>
          <w:rFonts w:cstheme="minorHAnsi"/>
          <w:b/>
          <w:lang w:eastAsia="cs-CZ"/>
        </w:rPr>
        <w:t>Ing. Miluše Fousová</w:t>
      </w:r>
      <w:r w:rsidR="00F20AC2" w:rsidRPr="00187092">
        <w:rPr>
          <w:rFonts w:cstheme="minorHAnsi"/>
          <w:b/>
          <w:lang w:eastAsia="cs-CZ"/>
        </w:rPr>
        <w:t>, ředitelka</w:t>
      </w:r>
    </w:p>
    <w:p w:rsidR="00187092" w:rsidRPr="00B425C3" w:rsidRDefault="00187092" w:rsidP="00392A09">
      <w:pPr>
        <w:pStyle w:val="Bezmezer"/>
        <w:tabs>
          <w:tab w:val="left" w:pos="3828"/>
        </w:tabs>
        <w:spacing w:before="120"/>
        <w:rPr>
          <w:rFonts w:cstheme="minorHAnsi"/>
          <w:lang w:eastAsia="cs-CZ"/>
        </w:rPr>
      </w:pPr>
      <w:r>
        <w:rPr>
          <w:rFonts w:cstheme="minorHAnsi"/>
          <w:lang w:eastAsia="cs-CZ"/>
        </w:rPr>
        <w:t>Pověřená osoba:</w:t>
      </w:r>
      <w:r>
        <w:rPr>
          <w:rFonts w:cstheme="minorHAnsi"/>
          <w:lang w:eastAsia="cs-CZ"/>
        </w:rPr>
        <w:tab/>
      </w:r>
      <w:r w:rsidRPr="00187092">
        <w:rPr>
          <w:rFonts w:cstheme="minorHAnsi"/>
          <w:lang w:eastAsia="cs-CZ"/>
        </w:rPr>
        <w:t>Ing. Soňa Brody, zástupce ředitelky pro ekonomiku</w:t>
      </w:r>
    </w:p>
    <w:p w:rsidR="00392A09" w:rsidRDefault="00392A09" w:rsidP="00392A09">
      <w:pPr>
        <w:pStyle w:val="Bezmezer"/>
        <w:tabs>
          <w:tab w:val="left" w:pos="3828"/>
        </w:tabs>
        <w:spacing w:before="120"/>
        <w:rPr>
          <w:rStyle w:val="Hypertextovodkaz"/>
        </w:rPr>
      </w:pPr>
      <w:r>
        <w:rPr>
          <w:rFonts w:cstheme="minorHAnsi"/>
          <w:lang w:eastAsia="cs-CZ"/>
        </w:rPr>
        <w:t>E-mail</w:t>
      </w:r>
      <w:r w:rsidRPr="0064248B">
        <w:rPr>
          <w:rFonts w:cstheme="minorHAnsi"/>
          <w:lang w:eastAsia="cs-CZ"/>
        </w:rPr>
        <w:t xml:space="preserve">: </w:t>
      </w:r>
      <w:r>
        <w:rPr>
          <w:rFonts w:cstheme="minorHAnsi"/>
          <w:lang w:eastAsia="cs-CZ"/>
        </w:rPr>
        <w:tab/>
      </w:r>
      <w:proofErr w:type="spellStart"/>
      <w:r w:rsidR="00504639">
        <w:rPr>
          <w:rFonts w:cstheme="minorHAnsi"/>
          <w:lang w:eastAsia="cs-CZ"/>
        </w:rPr>
        <w:t>xxxxxxxxxxxxxxxxxxxxxx</w:t>
      </w:r>
      <w:proofErr w:type="spellEnd"/>
    </w:p>
    <w:p w:rsidR="00392A09" w:rsidRDefault="00392A09" w:rsidP="00392A09">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proofErr w:type="spellStart"/>
      <w:r w:rsidR="00504639">
        <w:rPr>
          <w:rFonts w:cstheme="minorHAnsi"/>
          <w:lang w:eastAsia="cs-CZ"/>
        </w:rPr>
        <w:t>xxxx</w:t>
      </w:r>
      <w:proofErr w:type="spellEnd"/>
      <w:r w:rsidR="00504639">
        <w:rPr>
          <w:rFonts w:cstheme="minorHAnsi"/>
          <w:lang w:eastAsia="cs-CZ"/>
        </w:rPr>
        <w:t xml:space="preserve"> </w:t>
      </w:r>
      <w:proofErr w:type="spellStart"/>
      <w:r w:rsidR="00504639">
        <w:rPr>
          <w:rFonts w:cstheme="minorHAnsi"/>
          <w:lang w:eastAsia="cs-CZ"/>
        </w:rPr>
        <w:t>xxx</w:t>
      </w:r>
      <w:proofErr w:type="spellEnd"/>
      <w:r w:rsidR="00504639">
        <w:rPr>
          <w:rFonts w:cstheme="minorHAnsi"/>
          <w:lang w:eastAsia="cs-CZ"/>
        </w:rPr>
        <w:t xml:space="preserve"> </w:t>
      </w:r>
      <w:proofErr w:type="spellStart"/>
      <w:r w:rsidR="00504639">
        <w:rPr>
          <w:rFonts w:cstheme="minorHAnsi"/>
          <w:lang w:eastAsia="cs-CZ"/>
        </w:rPr>
        <w:t>xxx</w:t>
      </w:r>
      <w:proofErr w:type="spellEnd"/>
      <w:r w:rsidR="00504639">
        <w:rPr>
          <w:rFonts w:cstheme="minorHAnsi"/>
          <w:lang w:eastAsia="cs-CZ"/>
        </w:rPr>
        <w:t xml:space="preserve"> </w:t>
      </w:r>
      <w:proofErr w:type="spellStart"/>
      <w:r w:rsidR="00504639">
        <w:rPr>
          <w:rFonts w:cstheme="minorHAnsi"/>
          <w:lang w:eastAsia="cs-CZ"/>
        </w:rPr>
        <w:t>xxx</w:t>
      </w:r>
      <w:proofErr w:type="spellEnd"/>
    </w:p>
    <w:p w:rsidR="00187092" w:rsidRPr="0064248B" w:rsidRDefault="00187092" w:rsidP="00392A09">
      <w:pPr>
        <w:pStyle w:val="Bezmezer"/>
        <w:tabs>
          <w:tab w:val="left" w:pos="3828"/>
        </w:tabs>
        <w:spacing w:before="120"/>
        <w:rPr>
          <w:rFonts w:cstheme="minorHAnsi"/>
          <w:lang w:eastAsia="cs-CZ"/>
        </w:rPr>
      </w:pPr>
      <w:r>
        <w:rPr>
          <w:rFonts w:cstheme="minorHAnsi"/>
          <w:lang w:eastAsia="cs-CZ"/>
        </w:rPr>
        <w:t>Banka:</w:t>
      </w:r>
      <w:r>
        <w:rPr>
          <w:rFonts w:cstheme="minorHAnsi"/>
          <w:lang w:eastAsia="cs-CZ"/>
        </w:rPr>
        <w:tab/>
      </w:r>
      <w:r w:rsidRPr="00187092">
        <w:rPr>
          <w:rFonts w:cstheme="minorHAnsi"/>
          <w:lang w:eastAsia="cs-CZ"/>
        </w:rPr>
        <w:t>Komerční banka, a.s.</w:t>
      </w:r>
    </w:p>
    <w:p w:rsidR="00392A09" w:rsidRPr="0064248B" w:rsidRDefault="00392A09" w:rsidP="00392A09">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roofErr w:type="spellStart"/>
      <w:r w:rsidR="00504639">
        <w:rPr>
          <w:rFonts w:cstheme="minorHAnsi"/>
          <w:lang w:eastAsia="cs-CZ"/>
        </w:rPr>
        <w:t>xxxxxxxxxxxxx</w:t>
      </w:r>
      <w:proofErr w:type="spellEnd"/>
    </w:p>
    <w:p w:rsidR="00392A09" w:rsidRDefault="00392A09" w:rsidP="00392A09">
      <w:pPr>
        <w:pStyle w:val="Bezmezer"/>
        <w:rPr>
          <w:rFonts w:cstheme="minorHAnsi"/>
          <w:lang w:eastAsia="cs-CZ"/>
        </w:rPr>
      </w:pPr>
      <w:r w:rsidRPr="0064248B">
        <w:rPr>
          <w:rFonts w:cstheme="minorHAnsi"/>
          <w:lang w:eastAsia="cs-CZ"/>
        </w:rPr>
        <w:t>(dále</w:t>
      </w:r>
      <w:r>
        <w:rPr>
          <w:rFonts w:cstheme="minorHAnsi"/>
          <w:lang w:eastAsia="cs-CZ"/>
        </w:rPr>
        <w:t xml:space="preserve"> jen</w:t>
      </w:r>
      <w:r w:rsidRPr="0064248B">
        <w:rPr>
          <w:rFonts w:cstheme="minorHAnsi"/>
          <w:lang w:eastAsia="cs-CZ"/>
        </w:rPr>
        <w:t xml:space="preserve"> „</w:t>
      </w:r>
      <w:r>
        <w:rPr>
          <w:rFonts w:cstheme="minorHAnsi"/>
          <w:b/>
          <w:lang w:eastAsia="cs-CZ"/>
        </w:rPr>
        <w:t>Kupující</w:t>
      </w:r>
      <w:r w:rsidRPr="0064248B">
        <w:rPr>
          <w:rFonts w:cstheme="minorHAnsi"/>
          <w:lang w:eastAsia="cs-CZ"/>
        </w:rPr>
        <w:t>“)</w:t>
      </w:r>
    </w:p>
    <w:p w:rsidR="00392A09" w:rsidRDefault="00392A09" w:rsidP="00392A09">
      <w:pPr>
        <w:pStyle w:val="Bezmezer"/>
        <w:rPr>
          <w:rFonts w:cstheme="minorHAnsi"/>
          <w:b/>
          <w:lang w:eastAsia="cs-CZ"/>
        </w:rPr>
      </w:pPr>
    </w:p>
    <w:p w:rsidR="00392A09" w:rsidRDefault="00392A09" w:rsidP="00392A09">
      <w:pPr>
        <w:pStyle w:val="Bezmezer"/>
        <w:rPr>
          <w:rFonts w:cstheme="minorHAnsi"/>
          <w:b/>
          <w:lang w:eastAsia="cs-CZ"/>
        </w:rPr>
      </w:pPr>
      <w:r>
        <w:rPr>
          <w:rFonts w:cstheme="minorHAnsi"/>
          <w:b/>
          <w:lang w:eastAsia="cs-CZ"/>
        </w:rPr>
        <w:t xml:space="preserve"> a </w:t>
      </w:r>
    </w:p>
    <w:p w:rsidR="00392A09" w:rsidRDefault="00392A09" w:rsidP="00392A09">
      <w:pPr>
        <w:pStyle w:val="Bezmezer"/>
        <w:rPr>
          <w:rFonts w:cstheme="minorHAnsi"/>
          <w:b/>
          <w:lang w:eastAsia="cs-CZ"/>
        </w:rPr>
      </w:pPr>
    </w:p>
    <w:p w:rsidR="00392A09" w:rsidRDefault="00392A09" w:rsidP="00392A09">
      <w:pPr>
        <w:pStyle w:val="Bezmezer"/>
        <w:rPr>
          <w:rFonts w:cstheme="minorHAnsi"/>
          <w:b/>
          <w:u w:val="single"/>
          <w:lang w:eastAsia="cs-CZ"/>
        </w:rPr>
      </w:pPr>
      <w:r w:rsidRPr="0064248B">
        <w:rPr>
          <w:rFonts w:cstheme="minorHAnsi"/>
          <w:b/>
          <w:u w:val="single"/>
          <w:lang w:eastAsia="cs-CZ"/>
        </w:rPr>
        <w:t>P</w:t>
      </w:r>
      <w:r>
        <w:rPr>
          <w:rFonts w:cstheme="minorHAnsi"/>
          <w:b/>
          <w:u w:val="single"/>
          <w:lang w:eastAsia="cs-CZ"/>
        </w:rPr>
        <w:t>rodávající</w:t>
      </w:r>
    </w:p>
    <w:p w:rsidR="00392A09" w:rsidRPr="0064248B" w:rsidRDefault="00392A09" w:rsidP="00392A09">
      <w:pPr>
        <w:pStyle w:val="Bezmezer"/>
        <w:rPr>
          <w:rFonts w:cstheme="minorHAnsi"/>
          <w:b/>
          <w:lang w:eastAsia="cs-CZ"/>
        </w:rPr>
      </w:pPr>
    </w:p>
    <w:p w:rsidR="00392A09" w:rsidRPr="00605F42" w:rsidRDefault="00605F42" w:rsidP="00392A09">
      <w:pPr>
        <w:pStyle w:val="Bezmezer"/>
        <w:tabs>
          <w:tab w:val="left" w:pos="3828"/>
        </w:tabs>
        <w:spacing w:before="120"/>
        <w:rPr>
          <w:rFonts w:cstheme="minorHAnsi"/>
          <w:b/>
          <w:lang w:eastAsia="cs-CZ"/>
        </w:rPr>
      </w:pPr>
      <w:r w:rsidRPr="00605F42">
        <w:rPr>
          <w:rFonts w:cstheme="minorHAnsi"/>
          <w:b/>
          <w:lang w:eastAsia="cs-CZ"/>
        </w:rPr>
        <w:tab/>
        <w:t>NEWIA s.r.o.</w:t>
      </w:r>
    </w:p>
    <w:p w:rsidR="00392A09" w:rsidRPr="00605F42" w:rsidRDefault="00392A09" w:rsidP="00392A09">
      <w:pPr>
        <w:pStyle w:val="Bezmezer"/>
        <w:tabs>
          <w:tab w:val="left" w:pos="3828"/>
        </w:tabs>
        <w:spacing w:before="120"/>
        <w:rPr>
          <w:rFonts w:cstheme="minorHAnsi"/>
          <w:lang w:eastAsia="cs-CZ"/>
        </w:rPr>
      </w:pPr>
      <w:r w:rsidRPr="00605F42">
        <w:rPr>
          <w:rFonts w:cstheme="minorHAnsi"/>
          <w:lang w:eastAsia="cs-CZ"/>
        </w:rPr>
        <w:t>Sídlo:</w:t>
      </w:r>
      <w:r w:rsidRPr="00605F42">
        <w:rPr>
          <w:rFonts w:cstheme="minorHAnsi"/>
          <w:lang w:eastAsia="cs-CZ"/>
        </w:rPr>
        <w:tab/>
      </w:r>
      <w:r w:rsidR="00605F42" w:rsidRPr="00605F42">
        <w:rPr>
          <w:rFonts w:cstheme="minorHAnsi"/>
          <w:lang w:eastAsia="cs-CZ"/>
        </w:rPr>
        <w:t>Americká 404, 345 61 Staňkov</w:t>
      </w:r>
    </w:p>
    <w:p w:rsidR="00392A09" w:rsidRPr="00605F42" w:rsidRDefault="00392A09" w:rsidP="00392A09">
      <w:pPr>
        <w:pStyle w:val="Bezmezer"/>
        <w:tabs>
          <w:tab w:val="left" w:pos="3828"/>
        </w:tabs>
        <w:spacing w:before="120"/>
        <w:rPr>
          <w:rFonts w:cstheme="minorHAnsi"/>
          <w:lang w:eastAsia="cs-CZ"/>
        </w:rPr>
      </w:pPr>
      <w:r w:rsidRPr="00605F42">
        <w:rPr>
          <w:rFonts w:cstheme="minorHAnsi"/>
          <w:lang w:eastAsia="cs-CZ"/>
        </w:rPr>
        <w:t xml:space="preserve">IČO/DIČ: </w:t>
      </w:r>
      <w:r w:rsidRPr="00605F42">
        <w:rPr>
          <w:rFonts w:cstheme="minorHAnsi"/>
          <w:lang w:eastAsia="cs-CZ"/>
        </w:rPr>
        <w:tab/>
      </w:r>
      <w:r w:rsidR="00605F42" w:rsidRPr="00605F42">
        <w:rPr>
          <w:rFonts w:cstheme="minorHAnsi"/>
          <w:lang w:eastAsia="cs-CZ"/>
        </w:rPr>
        <w:t>29119201/CZ29119201</w:t>
      </w:r>
    </w:p>
    <w:p w:rsidR="00392A09" w:rsidRPr="00605F42" w:rsidRDefault="00392A09" w:rsidP="00392A09">
      <w:pPr>
        <w:pStyle w:val="Bezmezer"/>
        <w:tabs>
          <w:tab w:val="left" w:pos="3828"/>
        </w:tabs>
        <w:spacing w:before="120"/>
        <w:rPr>
          <w:rFonts w:cstheme="minorHAnsi"/>
          <w:lang w:eastAsia="cs-CZ"/>
        </w:rPr>
      </w:pPr>
      <w:r w:rsidRPr="00605F42">
        <w:rPr>
          <w:rFonts w:cstheme="minorHAnsi"/>
          <w:lang w:eastAsia="cs-CZ"/>
        </w:rPr>
        <w:t xml:space="preserve">Statutární zástupce: </w:t>
      </w:r>
      <w:r w:rsidRPr="00605F42">
        <w:rPr>
          <w:rFonts w:cstheme="minorHAnsi"/>
          <w:lang w:eastAsia="cs-CZ"/>
        </w:rPr>
        <w:tab/>
      </w:r>
      <w:r w:rsidR="00605F42" w:rsidRPr="00605F42">
        <w:rPr>
          <w:rFonts w:cstheme="minorHAnsi"/>
          <w:b/>
          <w:lang w:eastAsia="cs-CZ"/>
        </w:rPr>
        <w:t>Ing. Aleš Halada</w:t>
      </w:r>
    </w:p>
    <w:p w:rsidR="00187092" w:rsidRPr="00605F42" w:rsidRDefault="00187092" w:rsidP="00392A09">
      <w:pPr>
        <w:pStyle w:val="Bezmezer"/>
        <w:tabs>
          <w:tab w:val="left" w:pos="3828"/>
        </w:tabs>
        <w:spacing w:before="120"/>
        <w:rPr>
          <w:rFonts w:cstheme="minorHAnsi"/>
          <w:lang w:eastAsia="cs-CZ"/>
        </w:rPr>
      </w:pPr>
      <w:r w:rsidRPr="00605F42">
        <w:rPr>
          <w:rFonts w:cstheme="minorHAnsi"/>
          <w:lang w:eastAsia="cs-CZ"/>
        </w:rPr>
        <w:t>Pověřená osoba:</w:t>
      </w:r>
      <w:r w:rsidRPr="00605F42">
        <w:rPr>
          <w:rFonts w:cstheme="minorHAnsi"/>
          <w:lang w:eastAsia="cs-CZ"/>
        </w:rPr>
        <w:tab/>
      </w:r>
      <w:r w:rsidR="00605F42" w:rsidRPr="00605F42">
        <w:rPr>
          <w:rFonts w:cstheme="minorHAnsi"/>
          <w:lang w:eastAsia="cs-CZ"/>
        </w:rPr>
        <w:t>Ing. Aleš Halada</w:t>
      </w:r>
    </w:p>
    <w:p w:rsidR="00504639" w:rsidRDefault="00392A09" w:rsidP="00392A09">
      <w:pPr>
        <w:pStyle w:val="Bezmezer"/>
        <w:tabs>
          <w:tab w:val="left" w:pos="3828"/>
        </w:tabs>
        <w:spacing w:before="120"/>
        <w:rPr>
          <w:rFonts w:cstheme="minorHAnsi"/>
          <w:lang w:eastAsia="cs-CZ"/>
        </w:rPr>
      </w:pPr>
      <w:r w:rsidRPr="00605F42">
        <w:rPr>
          <w:rFonts w:cstheme="minorHAnsi"/>
          <w:lang w:eastAsia="cs-CZ"/>
        </w:rPr>
        <w:t xml:space="preserve">E-mail: </w:t>
      </w:r>
      <w:r w:rsidRPr="00605F42">
        <w:rPr>
          <w:rFonts w:cstheme="minorHAnsi"/>
          <w:lang w:eastAsia="cs-CZ"/>
        </w:rPr>
        <w:tab/>
      </w:r>
      <w:proofErr w:type="spellStart"/>
      <w:r w:rsidR="00504639">
        <w:rPr>
          <w:rFonts w:cstheme="minorHAnsi"/>
          <w:lang w:eastAsia="cs-CZ"/>
        </w:rPr>
        <w:t>xxxxxxxxxxxxxxx</w:t>
      </w:r>
      <w:proofErr w:type="spellEnd"/>
    </w:p>
    <w:p w:rsidR="00392A09" w:rsidRPr="00605F42" w:rsidRDefault="00392A09" w:rsidP="00392A09">
      <w:pPr>
        <w:pStyle w:val="Bezmezer"/>
        <w:tabs>
          <w:tab w:val="left" w:pos="3828"/>
        </w:tabs>
        <w:spacing w:before="120"/>
        <w:rPr>
          <w:rFonts w:cstheme="minorHAnsi"/>
          <w:lang w:eastAsia="cs-CZ"/>
        </w:rPr>
      </w:pPr>
      <w:r w:rsidRPr="00605F42">
        <w:rPr>
          <w:rFonts w:cstheme="minorHAnsi"/>
          <w:lang w:eastAsia="cs-CZ"/>
        </w:rPr>
        <w:t xml:space="preserve">Tel.: </w:t>
      </w:r>
      <w:r w:rsidRPr="00605F42">
        <w:rPr>
          <w:rFonts w:cstheme="minorHAnsi"/>
          <w:lang w:eastAsia="cs-CZ"/>
        </w:rPr>
        <w:tab/>
      </w:r>
      <w:proofErr w:type="spellStart"/>
      <w:r w:rsidR="00504639">
        <w:rPr>
          <w:rFonts w:cstheme="minorHAnsi"/>
          <w:lang w:eastAsia="cs-CZ"/>
        </w:rPr>
        <w:t>xxxx</w:t>
      </w:r>
      <w:proofErr w:type="spellEnd"/>
      <w:r w:rsidR="00504639">
        <w:rPr>
          <w:rFonts w:cstheme="minorHAnsi"/>
          <w:lang w:eastAsia="cs-CZ"/>
        </w:rPr>
        <w:t xml:space="preserve"> </w:t>
      </w:r>
      <w:proofErr w:type="spellStart"/>
      <w:r w:rsidR="00504639">
        <w:rPr>
          <w:rFonts w:cstheme="minorHAnsi"/>
          <w:lang w:eastAsia="cs-CZ"/>
        </w:rPr>
        <w:t>xxx</w:t>
      </w:r>
      <w:proofErr w:type="spellEnd"/>
      <w:r w:rsidR="00504639">
        <w:rPr>
          <w:rFonts w:cstheme="minorHAnsi"/>
          <w:lang w:eastAsia="cs-CZ"/>
        </w:rPr>
        <w:t xml:space="preserve"> </w:t>
      </w:r>
      <w:proofErr w:type="spellStart"/>
      <w:r w:rsidR="00504639">
        <w:rPr>
          <w:rFonts w:cstheme="minorHAnsi"/>
          <w:lang w:eastAsia="cs-CZ"/>
        </w:rPr>
        <w:t>xxx</w:t>
      </w:r>
      <w:proofErr w:type="spellEnd"/>
      <w:r w:rsidR="00504639">
        <w:rPr>
          <w:rFonts w:cstheme="minorHAnsi"/>
          <w:lang w:eastAsia="cs-CZ"/>
        </w:rPr>
        <w:t xml:space="preserve"> </w:t>
      </w:r>
      <w:proofErr w:type="spellStart"/>
      <w:r w:rsidR="00504639">
        <w:rPr>
          <w:rFonts w:cstheme="minorHAnsi"/>
          <w:lang w:eastAsia="cs-CZ"/>
        </w:rPr>
        <w:t>xxx</w:t>
      </w:r>
      <w:proofErr w:type="spellEnd"/>
    </w:p>
    <w:p w:rsidR="00187092" w:rsidRPr="00605F42" w:rsidRDefault="00187092" w:rsidP="00392A09">
      <w:pPr>
        <w:pStyle w:val="Bezmezer"/>
        <w:tabs>
          <w:tab w:val="left" w:pos="3828"/>
        </w:tabs>
        <w:spacing w:before="120"/>
        <w:rPr>
          <w:rFonts w:cstheme="minorHAnsi"/>
          <w:lang w:eastAsia="cs-CZ"/>
        </w:rPr>
      </w:pPr>
      <w:r w:rsidRPr="00605F42">
        <w:rPr>
          <w:rFonts w:cstheme="minorHAnsi"/>
          <w:lang w:eastAsia="cs-CZ"/>
        </w:rPr>
        <w:t>Banka:</w:t>
      </w:r>
      <w:r w:rsidRPr="00605F42">
        <w:rPr>
          <w:rFonts w:cstheme="minorHAnsi"/>
          <w:lang w:eastAsia="cs-CZ"/>
        </w:rPr>
        <w:tab/>
      </w:r>
      <w:r w:rsidR="00605F42" w:rsidRPr="00605F42">
        <w:rPr>
          <w:rFonts w:cstheme="minorHAnsi"/>
          <w:lang w:eastAsia="cs-CZ"/>
        </w:rPr>
        <w:t>Česká spořitelna, a.s.</w:t>
      </w:r>
    </w:p>
    <w:p w:rsidR="00392A09" w:rsidRPr="00605F42" w:rsidRDefault="00392A09" w:rsidP="00605F42">
      <w:pPr>
        <w:pStyle w:val="Default"/>
        <w:tabs>
          <w:tab w:val="left" w:pos="3828"/>
        </w:tabs>
      </w:pPr>
      <w:r w:rsidRPr="00605F42">
        <w:rPr>
          <w:rFonts w:cstheme="minorHAnsi"/>
          <w:lang w:eastAsia="cs-CZ"/>
        </w:rPr>
        <w:t xml:space="preserve">Bankovní spojení: </w:t>
      </w:r>
      <w:r w:rsidR="00605F42" w:rsidRPr="00605F42">
        <w:rPr>
          <w:rFonts w:cstheme="minorHAnsi"/>
          <w:lang w:eastAsia="cs-CZ"/>
        </w:rPr>
        <w:tab/>
      </w:r>
      <w:proofErr w:type="spellStart"/>
      <w:r w:rsidR="00504639">
        <w:rPr>
          <w:rFonts w:cstheme="minorHAnsi"/>
          <w:lang w:eastAsia="cs-CZ"/>
        </w:rPr>
        <w:t>xxxxxxxxxxxxxx</w:t>
      </w:r>
      <w:proofErr w:type="spellEnd"/>
    </w:p>
    <w:p w:rsidR="00392A09" w:rsidRDefault="00392A09" w:rsidP="00392A09">
      <w:pPr>
        <w:pStyle w:val="Bezmezer"/>
        <w:rPr>
          <w:rFonts w:cstheme="minorHAnsi"/>
          <w:lang w:eastAsia="cs-CZ"/>
        </w:rPr>
      </w:pPr>
    </w:p>
    <w:p w:rsidR="00392A09" w:rsidRPr="00187092" w:rsidRDefault="00392A09" w:rsidP="00187092">
      <w:pPr>
        <w:pStyle w:val="Bezmezer"/>
        <w:rPr>
          <w:rFonts w:cstheme="minorHAnsi"/>
          <w:lang w:eastAsia="cs-CZ"/>
        </w:rPr>
      </w:pPr>
      <w:r w:rsidRPr="0064248B">
        <w:rPr>
          <w:rFonts w:cstheme="minorHAnsi"/>
          <w:lang w:eastAsia="cs-CZ"/>
        </w:rPr>
        <w:t>(dále</w:t>
      </w:r>
      <w:r>
        <w:rPr>
          <w:rFonts w:cstheme="minorHAnsi"/>
          <w:lang w:eastAsia="cs-CZ"/>
        </w:rPr>
        <w:t xml:space="preserve"> jen</w:t>
      </w:r>
      <w:r w:rsidRPr="0064248B">
        <w:rPr>
          <w:rFonts w:cstheme="minorHAnsi"/>
          <w:lang w:eastAsia="cs-CZ"/>
        </w:rPr>
        <w:t xml:space="preserve"> „</w:t>
      </w:r>
      <w:r>
        <w:rPr>
          <w:rFonts w:cstheme="minorHAnsi"/>
          <w:b/>
          <w:lang w:eastAsia="cs-CZ"/>
        </w:rPr>
        <w:t>Prodávající</w:t>
      </w:r>
      <w:r w:rsidRPr="0064248B">
        <w:rPr>
          <w:rFonts w:cstheme="minorHAnsi"/>
          <w:lang w:eastAsia="cs-CZ"/>
        </w:rPr>
        <w:t>“)</w:t>
      </w:r>
    </w:p>
    <w:p w:rsidR="00392A09" w:rsidRDefault="00392A09" w:rsidP="00E652D1">
      <w:pPr>
        <w:pStyle w:val="Nadpis1"/>
        <w:numPr>
          <w:ilvl w:val="0"/>
          <w:numId w:val="2"/>
        </w:numPr>
        <w:ind w:left="284"/>
        <w:rPr>
          <w:rFonts w:eastAsia="Times New Roman"/>
          <w:lang w:eastAsia="cs-CZ"/>
        </w:rPr>
      </w:pPr>
      <w:r w:rsidRPr="0064248B">
        <w:rPr>
          <w:rFonts w:eastAsia="Times New Roman"/>
          <w:lang w:eastAsia="cs-CZ"/>
        </w:rPr>
        <w:t>ÚVODNÍ USTANOVENÍ</w:t>
      </w:r>
    </w:p>
    <w:p w:rsidR="00E652D1" w:rsidRDefault="00E652D1" w:rsidP="00E652D1">
      <w:pPr>
        <w:pStyle w:val="Odstavecseseznamem"/>
        <w:numPr>
          <w:ilvl w:val="1"/>
          <w:numId w:val="2"/>
        </w:numPr>
        <w:spacing w:before="240" w:after="0"/>
        <w:ind w:left="284"/>
      </w:pPr>
      <w:r w:rsidRPr="00145E07">
        <w:t xml:space="preserve">Prodávající </w:t>
      </w:r>
      <w:r w:rsidR="009D1E05">
        <w:t>prohlašuje</w:t>
      </w:r>
      <w:r w:rsidRPr="00145E07">
        <w:t>, že se v plném rozsahu seznámi</w:t>
      </w:r>
      <w:r>
        <w:t xml:space="preserve">l </w:t>
      </w:r>
      <w:r w:rsidR="009D1E05" w:rsidRPr="009D1E05">
        <w:t xml:space="preserve">s požadavky Kupujícího v uvedené veřejné zakázce, </w:t>
      </w:r>
      <w:r>
        <w:t>s rozsahem a povahou věci, která</w:t>
      </w:r>
      <w:r w:rsidR="009D1E05">
        <w:t xml:space="preserve"> je předmětem koupě</w:t>
      </w:r>
      <w:r w:rsidRPr="00145E07">
        <w:t xml:space="preserve">, že jsou mu známy veškeré </w:t>
      </w:r>
      <w:r w:rsidRPr="00145E07">
        <w:lastRenderedPageBreak/>
        <w:t>technické, kvalitativní a jiné podmínky a že disponuje takovými kapacitami a odbornými znalostmi, které jsou k plnění této Smlouvy nezbytné.</w:t>
      </w:r>
    </w:p>
    <w:p w:rsidR="00F65C02" w:rsidRDefault="00E652D1" w:rsidP="00E652D1">
      <w:pPr>
        <w:pStyle w:val="Odstavecseseznamem"/>
        <w:numPr>
          <w:ilvl w:val="1"/>
          <w:numId w:val="2"/>
        </w:numPr>
        <w:spacing w:before="240" w:after="0"/>
        <w:ind w:left="284"/>
        <w:contextualSpacing/>
      </w:pPr>
      <w:r w:rsidRPr="00134743">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rsidR="00E652D1" w:rsidRDefault="00E652D1" w:rsidP="00E652D1">
      <w:pPr>
        <w:pStyle w:val="Nadpis1"/>
        <w:numPr>
          <w:ilvl w:val="0"/>
          <w:numId w:val="2"/>
        </w:numPr>
        <w:ind w:left="284"/>
        <w:rPr>
          <w:rFonts w:eastAsia="Times New Roman"/>
          <w:lang w:eastAsia="cs-CZ"/>
        </w:rPr>
      </w:pPr>
      <w:r w:rsidRPr="00E652D1">
        <w:rPr>
          <w:rFonts w:eastAsia="Times New Roman"/>
          <w:lang w:eastAsia="cs-CZ"/>
        </w:rPr>
        <w:t>PŘEDMĚT SMLOUVY</w:t>
      </w:r>
    </w:p>
    <w:p w:rsidR="00E652D1" w:rsidRDefault="00E652D1" w:rsidP="00E652D1">
      <w:pPr>
        <w:pStyle w:val="Odstavecseseznamem"/>
        <w:numPr>
          <w:ilvl w:val="1"/>
          <w:numId w:val="2"/>
        </w:numPr>
        <w:spacing w:before="240" w:after="0"/>
        <w:ind w:left="284"/>
        <w:contextualSpacing/>
        <w:rPr>
          <w:rFonts w:cstheme="minorHAnsi"/>
        </w:rPr>
      </w:pPr>
      <w:r w:rsidRPr="00D54D48">
        <w:rPr>
          <w:rFonts w:cstheme="minorHAnsi"/>
        </w:rPr>
        <w:t xml:space="preserve">Tato Smlouva byla uzavřena na základě výsledku </w:t>
      </w:r>
      <w:r>
        <w:rPr>
          <w:rFonts w:cstheme="minorHAnsi"/>
        </w:rPr>
        <w:t>poptávkového</w:t>
      </w:r>
      <w:r w:rsidRPr="00D54D48">
        <w:rPr>
          <w:rFonts w:cstheme="minorHAnsi"/>
        </w:rPr>
        <w:t xml:space="preserve"> řízení na veřejnou zakázku s názvem</w:t>
      </w:r>
      <w:r w:rsidRPr="00D54D48">
        <w:rPr>
          <w:rFonts w:cstheme="minorHAnsi"/>
          <w:b/>
        </w:rPr>
        <w:t xml:space="preserve"> „</w:t>
      </w:r>
      <w:r>
        <w:rPr>
          <w:rFonts w:cstheme="minorHAnsi"/>
          <w:b/>
        </w:rPr>
        <w:t>Zemědělsk</w:t>
      </w:r>
      <w:r w:rsidR="00B65511">
        <w:rPr>
          <w:rFonts w:cstheme="minorHAnsi"/>
          <w:b/>
        </w:rPr>
        <w:t>á</w:t>
      </w:r>
      <w:r>
        <w:rPr>
          <w:rFonts w:cstheme="minorHAnsi"/>
          <w:b/>
        </w:rPr>
        <w:t xml:space="preserve"> </w:t>
      </w:r>
      <w:r w:rsidR="00B65511">
        <w:rPr>
          <w:rFonts w:cstheme="minorHAnsi"/>
          <w:b/>
        </w:rPr>
        <w:t>technika</w:t>
      </w:r>
      <w:r>
        <w:rPr>
          <w:rFonts w:cstheme="minorHAnsi"/>
          <w:b/>
        </w:rPr>
        <w:t xml:space="preserve"> – </w:t>
      </w:r>
      <w:r w:rsidR="00B65511">
        <w:rPr>
          <w:rFonts w:cstheme="minorHAnsi"/>
          <w:b/>
        </w:rPr>
        <w:t>rozmetadlo hnojiv a sečka obilovin</w:t>
      </w:r>
      <w:r w:rsidRPr="00D54D48">
        <w:rPr>
          <w:rFonts w:cstheme="minorHAnsi"/>
          <w:b/>
        </w:rPr>
        <w:t>“</w:t>
      </w:r>
      <w:r w:rsidRPr="00D54D48">
        <w:rPr>
          <w:rFonts w:cstheme="minorHAnsi"/>
        </w:rPr>
        <w:t xml:space="preserve">, zadávanou Kupujícím jako zadavatelem </w:t>
      </w:r>
      <w:r w:rsidRPr="00D54D48">
        <w:rPr>
          <w:rFonts w:cstheme="minorHAnsi"/>
          <w:bCs/>
          <w:color w:val="010000"/>
        </w:rPr>
        <w:t>mimo působnost zákona č. 134/2016 Sb., o zadávání veřejných zakázek, ve znění pozdějších předpisů (dále jen „ZZVZ“)</w:t>
      </w:r>
      <w:r w:rsidRPr="00D54D48">
        <w:rPr>
          <w:rFonts w:cstheme="minorHAnsi"/>
        </w:rPr>
        <w:t>., a to dle nabídky Prodávajícího podané na předmětnou veřejnou zakázku, a v souladu se zadávacími podmínkami k této veřejné zakázce. Nabídka Prodávajícího byla Kupujícím jako zadavatelem veřejné zakázky vybrána jako nejv</w:t>
      </w:r>
      <w:r>
        <w:rPr>
          <w:rFonts w:cstheme="minorHAnsi"/>
        </w:rPr>
        <w:t>ý</w:t>
      </w:r>
      <w:r w:rsidRPr="00D54D48">
        <w:rPr>
          <w:rFonts w:cstheme="minorHAnsi"/>
        </w:rPr>
        <w:t>hodnější.</w:t>
      </w:r>
    </w:p>
    <w:p w:rsidR="00187092" w:rsidRDefault="00E652D1" w:rsidP="00E652D1">
      <w:pPr>
        <w:pStyle w:val="Odstavecseseznamem"/>
        <w:numPr>
          <w:ilvl w:val="1"/>
          <w:numId w:val="2"/>
        </w:numPr>
        <w:ind w:left="284"/>
        <w:rPr>
          <w:rFonts w:cstheme="minorHAnsi"/>
        </w:rPr>
      </w:pPr>
      <w:r>
        <w:rPr>
          <w:rFonts w:cstheme="minorHAnsi"/>
        </w:rPr>
        <w:t>P</w:t>
      </w:r>
      <w:r w:rsidRPr="00E652D1">
        <w:rPr>
          <w:rFonts w:cstheme="minorHAnsi"/>
        </w:rPr>
        <w:t xml:space="preserve">ředmětem Smlouvy </w:t>
      </w:r>
      <w:r>
        <w:rPr>
          <w:rFonts w:cstheme="minorHAnsi"/>
        </w:rPr>
        <w:t xml:space="preserve">je </w:t>
      </w:r>
      <w:r w:rsidRPr="00E652D1">
        <w:rPr>
          <w:rFonts w:cstheme="minorHAnsi"/>
        </w:rPr>
        <w:t xml:space="preserve">dodávka </w:t>
      </w:r>
      <w:r w:rsidR="00187092">
        <w:rPr>
          <w:rFonts w:cstheme="minorHAnsi"/>
        </w:rPr>
        <w:t xml:space="preserve">zemědělských strojů: </w:t>
      </w:r>
    </w:p>
    <w:p w:rsidR="00187092" w:rsidRPr="00DB348D" w:rsidRDefault="00E652D1" w:rsidP="00FA2AFD">
      <w:pPr>
        <w:pStyle w:val="Odstavecseseznamem"/>
        <w:numPr>
          <w:ilvl w:val="0"/>
          <w:numId w:val="0"/>
        </w:numPr>
        <w:ind w:left="360" w:firstLine="348"/>
        <w:rPr>
          <w:rFonts w:cstheme="minorHAnsi"/>
          <w:b/>
        </w:rPr>
      </w:pPr>
      <w:r w:rsidRPr="00DB348D">
        <w:rPr>
          <w:rFonts w:cstheme="minorHAnsi"/>
          <w:b/>
        </w:rPr>
        <w:t xml:space="preserve">1 ks </w:t>
      </w:r>
      <w:r w:rsidR="00B65511">
        <w:rPr>
          <w:rFonts w:cstheme="minorHAnsi"/>
          <w:b/>
        </w:rPr>
        <w:t>Rozmetadlo statkových hnojiv</w:t>
      </w:r>
      <w:r w:rsidR="00FA2AFD" w:rsidRPr="00DB348D">
        <w:rPr>
          <w:rFonts w:cstheme="minorHAnsi"/>
          <w:b/>
        </w:rPr>
        <w:t>;</w:t>
      </w:r>
    </w:p>
    <w:p w:rsidR="00FA2AFD" w:rsidRPr="00DB348D" w:rsidRDefault="00E652D1" w:rsidP="00FA2AFD">
      <w:pPr>
        <w:pStyle w:val="Odstavecseseznamem"/>
        <w:numPr>
          <w:ilvl w:val="0"/>
          <w:numId w:val="0"/>
        </w:numPr>
        <w:ind w:left="360" w:firstLine="348"/>
        <w:rPr>
          <w:rFonts w:cstheme="minorHAnsi"/>
          <w:b/>
        </w:rPr>
      </w:pPr>
      <w:r w:rsidRPr="00DB348D">
        <w:rPr>
          <w:rFonts w:cstheme="minorHAnsi"/>
          <w:b/>
        </w:rPr>
        <w:t xml:space="preserve">1 ks </w:t>
      </w:r>
      <w:r w:rsidR="00B65511">
        <w:rPr>
          <w:rFonts w:cstheme="minorHAnsi"/>
          <w:b/>
        </w:rPr>
        <w:t>Sečka na obilí</w:t>
      </w:r>
      <w:r w:rsidR="00FA2AFD" w:rsidRPr="00DB348D">
        <w:rPr>
          <w:rFonts w:cstheme="minorHAnsi"/>
          <w:b/>
        </w:rPr>
        <w:t>;</w:t>
      </w:r>
    </w:p>
    <w:p w:rsidR="00FA2AFD" w:rsidRDefault="00E652D1" w:rsidP="00FA2AFD">
      <w:pPr>
        <w:pStyle w:val="Odstavecseseznamem"/>
        <w:numPr>
          <w:ilvl w:val="0"/>
          <w:numId w:val="0"/>
        </w:numPr>
        <w:ind w:left="360" w:firstLine="348"/>
        <w:rPr>
          <w:rFonts w:cstheme="minorHAnsi"/>
        </w:rPr>
      </w:pPr>
      <w:r w:rsidRPr="00E652D1">
        <w:rPr>
          <w:rFonts w:cstheme="minorHAnsi"/>
        </w:rPr>
        <w:t xml:space="preserve">(dále jen „Zboží“). </w:t>
      </w:r>
    </w:p>
    <w:p w:rsidR="00E652D1" w:rsidRPr="00F5469E" w:rsidRDefault="00E652D1" w:rsidP="00FA2AFD">
      <w:pPr>
        <w:pStyle w:val="Odstavecseseznamem"/>
        <w:numPr>
          <w:ilvl w:val="0"/>
          <w:numId w:val="0"/>
        </w:numPr>
        <w:ind w:left="360"/>
        <w:rPr>
          <w:rFonts w:cstheme="minorHAnsi"/>
        </w:rPr>
      </w:pPr>
      <w:r w:rsidRPr="00B57694">
        <w:rPr>
          <w:rFonts w:cstheme="minorHAnsi"/>
        </w:rPr>
        <w:t>Součástí dodávky je doprava (transport) a vyložení Zboží na místo plnění určené zadavatelem, zaškolení příslušných zaměstnanců zadavatele v obsluze a údržbě předmětu plnění v potřebném rozsahu, praktické předvedení předmětu plnění a ukázka jeho funkčnosti v rámci předávacího a přejímacího řízení, předání návodů v českém jazyce, předání Technického průkazu, Osvědčení o registraci, technických listů, záručních listů atd., zajištění záručního servisu, a to na základě výše uvedené veřejné zakázky zadávané mimo působnost zákona č. 134/2016 Sb., o veřejných zakázek, ve znění pozdějších předpisů</w:t>
      </w:r>
      <w:r w:rsidRPr="00F5469E">
        <w:rPr>
          <w:rFonts w:cstheme="minorHAnsi"/>
        </w:rPr>
        <w:t xml:space="preserve"> (dále jen „ZVZ“), dle nabídky Prodávajícího podané na předmětnou veřejnou zakázku.</w:t>
      </w:r>
    </w:p>
    <w:p w:rsidR="00627A80" w:rsidRPr="00F5469E" w:rsidRDefault="00E652D1" w:rsidP="00627A80">
      <w:pPr>
        <w:pStyle w:val="Odstavecseseznamem"/>
        <w:numPr>
          <w:ilvl w:val="1"/>
          <w:numId w:val="2"/>
        </w:numPr>
        <w:spacing w:before="240" w:after="200"/>
        <w:ind w:left="284"/>
        <w:contextualSpacing/>
        <w:rPr>
          <w:rFonts w:cstheme="minorHAnsi"/>
        </w:rPr>
      </w:pPr>
      <w:r w:rsidRPr="00F5469E">
        <w:rPr>
          <w:rFonts w:cstheme="minorHAnsi"/>
          <w:lang w:eastAsia="cs-CZ"/>
        </w:rPr>
        <w:t xml:space="preserve">Zboží bude dodáno dle technické specifikace uvedené v Příloze č. </w:t>
      </w:r>
      <w:r w:rsidR="009D1E05" w:rsidRPr="00F5469E">
        <w:rPr>
          <w:rFonts w:cstheme="minorHAnsi"/>
          <w:lang w:eastAsia="cs-CZ"/>
        </w:rPr>
        <w:t>2</w:t>
      </w:r>
      <w:r w:rsidRPr="00F5469E">
        <w:rPr>
          <w:rFonts w:cstheme="minorHAnsi"/>
          <w:lang w:eastAsia="cs-CZ"/>
        </w:rPr>
        <w:t xml:space="preserve"> této Smlouvy.</w:t>
      </w:r>
      <w:r w:rsidR="00627A80" w:rsidRPr="00F5469E">
        <w:rPr>
          <w:rFonts w:cstheme="minorHAnsi"/>
          <w:lang w:eastAsia="cs-CZ"/>
        </w:rPr>
        <w:t xml:space="preserve"> </w:t>
      </w:r>
      <w:r w:rsidR="00627A80" w:rsidRPr="00F5469E">
        <w:rPr>
          <w:rFonts w:cstheme="minorHAnsi"/>
        </w:rPr>
        <w:t xml:space="preserve">Zboží musí přesně odpovídat sjednané kvalitě a technickým požadavkům uvedeným v zadávacích podmínkách </w:t>
      </w:r>
      <w:r w:rsidR="00FA2AFD" w:rsidRPr="00F5469E">
        <w:rPr>
          <w:rFonts w:cstheme="minorHAnsi"/>
        </w:rPr>
        <w:br/>
      </w:r>
      <w:r w:rsidR="00627A80" w:rsidRPr="00F5469E">
        <w:rPr>
          <w:rFonts w:cstheme="minorHAnsi"/>
        </w:rPr>
        <w:t>a v nabídce dodavatele, a příp. příslušným technickým normám. Bude zhotoveno z nového, kvalitního materiálu a bude plně vyhovovat účelu, pro který je určeno.</w:t>
      </w:r>
      <w:r w:rsidR="00627A80" w:rsidRPr="00F5469E">
        <w:rPr>
          <w:rFonts w:eastAsia="Calibri" w:cstheme="minorHAnsi"/>
        </w:rPr>
        <w:t xml:space="preserve"> </w:t>
      </w:r>
    </w:p>
    <w:p w:rsidR="00627A80"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rPr>
        <w:t>V rámci plnění předmětu této Smlouvy Prodávající bezplatně zajistí proškolení zaměstnanců Kupujícího v obsluze a údržbě dodávaného Zboží v potřebném rozsahu. Pokud není termín a rozsah školení stanoven zadávacími podmínkami bude navržen Prodávajícím a musí být schválen Kupujícím. Následně Kupující stanoví počet a jména osob, které se školení zúčastní.</w:t>
      </w:r>
    </w:p>
    <w:p w:rsidR="00627A80"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lang w:eastAsia="cs-CZ"/>
        </w:rPr>
        <w:t xml:space="preserve">Kupující je oprávněn před podpisem této Smlouvy požadovat po Prodávajícím předložení dokladů prokazujících technické vlastnosti a parametry dodávaného Zboží, např. technické/produktové listy výrobců, </w:t>
      </w:r>
      <w:proofErr w:type="gramStart"/>
      <w:r w:rsidRPr="00F5469E">
        <w:rPr>
          <w:rFonts w:cstheme="minorHAnsi"/>
          <w:lang w:eastAsia="cs-CZ"/>
        </w:rPr>
        <w:t>katalogy,</w:t>
      </w:r>
      <w:proofErr w:type="gramEnd"/>
      <w:r w:rsidRPr="00F5469E">
        <w:rPr>
          <w:rFonts w:cstheme="minorHAnsi"/>
          <w:lang w:eastAsia="cs-CZ"/>
        </w:rPr>
        <w:t xml:space="preserve"> atd.</w:t>
      </w:r>
    </w:p>
    <w:p w:rsidR="00627A80"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lang w:eastAsia="cs-CZ"/>
        </w:rPr>
        <w:t xml:space="preserve">Prodávající potvrzuje, že se v plném rozsahu seznámil s rozsahem a povahou dodávaného Zboží, </w:t>
      </w:r>
      <w:r w:rsidR="00FA2AFD" w:rsidRPr="00F5469E">
        <w:rPr>
          <w:rFonts w:cstheme="minorHAnsi"/>
          <w:lang w:eastAsia="cs-CZ"/>
        </w:rPr>
        <w:br/>
      </w:r>
      <w:r w:rsidRPr="00F5469E">
        <w:rPr>
          <w:rFonts w:cstheme="minorHAnsi"/>
          <w:lang w:eastAsia="cs-CZ"/>
        </w:rPr>
        <w:t>a že mu jsou známy veškeré technické, kvalitativní a jiné podmínky, a že disponuje takovými kapacitami a odbornými znalostmi, které jsou k plnění předmětné veřejné zakázky nezbytné. Prodávající prohlašuje, že je odborně způsobilý k zajištění předmětu Smlouvy.</w:t>
      </w:r>
    </w:p>
    <w:p w:rsidR="00627A80"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lang w:eastAsia="cs-CZ"/>
        </w:rPr>
        <w:lastRenderedPageBreak/>
        <w:t>Prodávající se zavazuje odevzdat Kupujícímu kompletní Zboží, a to včetně příslušenství a umožnit Kupujícímu nabýt vlastnické právo k tomuto Zboží a Kupující se zavazuje, že Zboží převezme a z</w:t>
      </w:r>
      <w:r w:rsidR="00F20AC2" w:rsidRPr="00F5469E">
        <w:rPr>
          <w:rFonts w:cstheme="minorHAnsi"/>
          <w:lang w:eastAsia="cs-CZ"/>
        </w:rPr>
        <w:t>aplatí Prodávajícímu kupní cenu.</w:t>
      </w:r>
    </w:p>
    <w:p w:rsidR="00E652D1" w:rsidRPr="00F5469E" w:rsidRDefault="00627A80" w:rsidP="00627A80">
      <w:pPr>
        <w:pStyle w:val="Odstavecseseznamem"/>
        <w:numPr>
          <w:ilvl w:val="1"/>
          <w:numId w:val="2"/>
        </w:numPr>
        <w:spacing w:before="240" w:after="200"/>
        <w:ind w:left="284"/>
        <w:contextualSpacing/>
        <w:rPr>
          <w:rFonts w:cstheme="minorHAnsi"/>
        </w:rPr>
      </w:pPr>
      <w:r w:rsidRPr="00F5469E">
        <w:rPr>
          <w:rFonts w:cstheme="minorHAnsi"/>
          <w:lang w:eastAsia="cs-CZ"/>
        </w:rPr>
        <w:t>Součástí závazku Prodávajícího dodat Zboží je rovněž doprava Zboží do místa plnění určeného kupujícím, předvést Kupujícímu veškeré požadovaných funkce a parametry Zboží, dodat kompletní technickou a další dokumentaci nezbytnou k užívání Zboží, jakož i provést další úkony specifikované v zadávací dokumentaci a jejích přílohách.</w:t>
      </w:r>
    </w:p>
    <w:p w:rsidR="00627A80" w:rsidRPr="00627A80" w:rsidRDefault="00627A80" w:rsidP="00627A80">
      <w:pPr>
        <w:pStyle w:val="Nadpis1"/>
        <w:numPr>
          <w:ilvl w:val="0"/>
          <w:numId w:val="2"/>
        </w:numPr>
        <w:ind w:left="284"/>
        <w:rPr>
          <w:rFonts w:eastAsia="Times New Roman"/>
          <w:lang w:eastAsia="cs-CZ"/>
        </w:rPr>
      </w:pPr>
      <w:r w:rsidRPr="00627A80">
        <w:rPr>
          <w:rFonts w:eastAsia="Times New Roman"/>
          <w:lang w:eastAsia="cs-CZ"/>
        </w:rPr>
        <w:t>DOBA, MÍSTO A ZPŮSOB PLNĚNÍ</w:t>
      </w:r>
    </w:p>
    <w:p w:rsidR="00627A80" w:rsidRDefault="00627A80" w:rsidP="00627A80">
      <w:pPr>
        <w:pStyle w:val="Odstavecseseznamem"/>
        <w:numPr>
          <w:ilvl w:val="1"/>
          <w:numId w:val="2"/>
        </w:numPr>
        <w:spacing w:before="240" w:after="200"/>
        <w:ind w:left="284"/>
        <w:contextualSpacing/>
        <w:rPr>
          <w:rFonts w:cstheme="minorHAnsi"/>
          <w:lang w:eastAsia="cs-CZ"/>
        </w:rPr>
      </w:pPr>
      <w:r w:rsidRPr="00627A80">
        <w:rPr>
          <w:rFonts w:cstheme="minorHAnsi"/>
          <w:lang w:eastAsia="cs-CZ"/>
        </w:rPr>
        <w:t>Termín zahájení plnění: plnění bude započato bezprostředně po uzavření Smlouvy</w:t>
      </w:r>
    </w:p>
    <w:p w:rsidR="00627A80" w:rsidRDefault="00627A80" w:rsidP="00627A80">
      <w:pPr>
        <w:pStyle w:val="Odstavecseseznamem"/>
        <w:numPr>
          <w:ilvl w:val="1"/>
          <w:numId w:val="2"/>
        </w:numPr>
        <w:spacing w:before="240" w:after="200"/>
        <w:ind w:left="284"/>
        <w:contextualSpacing/>
        <w:rPr>
          <w:rFonts w:cstheme="minorHAnsi"/>
          <w:lang w:eastAsia="cs-CZ"/>
        </w:rPr>
      </w:pPr>
      <w:r w:rsidRPr="00627A80">
        <w:rPr>
          <w:rFonts w:cstheme="minorHAnsi"/>
          <w:lang w:eastAsia="cs-CZ"/>
        </w:rPr>
        <w:t xml:space="preserve">Termín dodání: </w:t>
      </w:r>
      <w:r w:rsidR="00F20AC2" w:rsidRPr="00FA2AFD">
        <w:rPr>
          <w:rFonts w:cstheme="minorHAnsi"/>
          <w:b/>
          <w:lang w:eastAsia="cs-CZ"/>
        </w:rPr>
        <w:t xml:space="preserve">nejpozději </w:t>
      </w:r>
      <w:r w:rsidRPr="00FA2AFD">
        <w:rPr>
          <w:rFonts w:cstheme="minorHAnsi"/>
          <w:b/>
          <w:lang w:eastAsia="cs-CZ"/>
        </w:rPr>
        <w:t xml:space="preserve">do </w:t>
      </w:r>
      <w:r w:rsidR="00B57694">
        <w:rPr>
          <w:rFonts w:cstheme="minorHAnsi"/>
          <w:b/>
          <w:lang w:eastAsia="cs-CZ"/>
        </w:rPr>
        <w:t>29</w:t>
      </w:r>
      <w:r w:rsidR="00F20AC2" w:rsidRPr="00FA2AFD">
        <w:rPr>
          <w:rFonts w:cstheme="minorHAnsi"/>
          <w:b/>
          <w:lang w:eastAsia="cs-CZ"/>
        </w:rPr>
        <w:t>. 9. 202</w:t>
      </w:r>
      <w:r w:rsidR="00B57694">
        <w:rPr>
          <w:rFonts w:cstheme="minorHAnsi"/>
          <w:b/>
          <w:lang w:eastAsia="cs-CZ"/>
        </w:rPr>
        <w:t>3</w:t>
      </w:r>
    </w:p>
    <w:p w:rsidR="00F20AC2" w:rsidRPr="00F20AC2" w:rsidRDefault="00627A80" w:rsidP="00F20AC2">
      <w:pPr>
        <w:pStyle w:val="Odstavecseseznamem"/>
        <w:numPr>
          <w:ilvl w:val="1"/>
          <w:numId w:val="2"/>
        </w:numPr>
        <w:spacing w:before="240" w:after="200"/>
        <w:ind w:left="284"/>
        <w:contextualSpacing/>
        <w:rPr>
          <w:rFonts w:cstheme="minorHAnsi"/>
          <w:lang w:eastAsia="cs-CZ"/>
        </w:rPr>
      </w:pPr>
      <w:r>
        <w:t xml:space="preserve">Prodávající se zavazuje předat Kupujícímu předmět koupě </w:t>
      </w:r>
      <w:r w:rsidR="00F20AC2">
        <w:t>v</w:t>
      </w:r>
      <w:r>
        <w:t xml:space="preserve"> sídl</w:t>
      </w:r>
      <w:r w:rsidR="00F20AC2">
        <w:t>e</w:t>
      </w:r>
      <w:r>
        <w:t xml:space="preserve"> Kupujícího: </w:t>
      </w:r>
      <w:r w:rsidRPr="00FA2AFD">
        <w:rPr>
          <w:b/>
        </w:rPr>
        <w:t xml:space="preserve">Střední odborná škola a Střední odborné učiliště, Horšovský Týn, </w:t>
      </w:r>
      <w:proofErr w:type="spellStart"/>
      <w:r w:rsidRPr="00FA2AFD">
        <w:rPr>
          <w:b/>
        </w:rPr>
        <w:t>Littrowa</w:t>
      </w:r>
      <w:proofErr w:type="spellEnd"/>
      <w:r w:rsidRPr="00FA2AFD">
        <w:rPr>
          <w:b/>
        </w:rPr>
        <w:t xml:space="preserve"> 122.</w:t>
      </w:r>
    </w:p>
    <w:p w:rsidR="00F20AC2" w:rsidRPr="00F20AC2" w:rsidRDefault="00627A80" w:rsidP="00F20AC2">
      <w:pPr>
        <w:pStyle w:val="Odstavecseseznamem"/>
        <w:numPr>
          <w:ilvl w:val="1"/>
          <w:numId w:val="2"/>
        </w:numPr>
        <w:spacing w:before="240" w:after="200"/>
        <w:ind w:left="284"/>
        <w:contextualSpacing/>
        <w:rPr>
          <w:rFonts w:cstheme="minorHAnsi"/>
          <w:lang w:eastAsia="cs-CZ"/>
        </w:rPr>
      </w:pPr>
      <w:r w:rsidRPr="0091094D">
        <w:t xml:space="preserve">Přesný termín předání dodání </w:t>
      </w:r>
      <w:r>
        <w:t>zboží</w:t>
      </w:r>
      <w:r w:rsidRPr="0091094D">
        <w:t xml:space="preserve"> je Prodávající povinen Kupujícímu oznámit alespoň </w:t>
      </w:r>
      <w:r w:rsidR="00FA2AFD">
        <w:br/>
      </w:r>
      <w:r w:rsidRPr="00FA2AFD">
        <w:rPr>
          <w:b/>
        </w:rPr>
        <w:t>5 pracovních dnů</w:t>
      </w:r>
      <w:r w:rsidRPr="0091094D">
        <w:t xml:space="preserve"> předem.</w:t>
      </w:r>
      <w:r w:rsidR="00F20AC2" w:rsidRPr="00F20AC2">
        <w:t xml:space="preserve"> </w:t>
      </w:r>
    </w:p>
    <w:p w:rsidR="00F20AC2" w:rsidRPr="00F20AC2" w:rsidRDefault="00F20AC2" w:rsidP="00F20AC2">
      <w:pPr>
        <w:pStyle w:val="Odstavecseseznamem"/>
        <w:numPr>
          <w:ilvl w:val="1"/>
          <w:numId w:val="2"/>
        </w:numPr>
        <w:spacing w:before="240" w:after="200"/>
        <w:ind w:left="284"/>
        <w:contextualSpacing/>
        <w:rPr>
          <w:rFonts w:cstheme="minorHAnsi"/>
          <w:lang w:eastAsia="cs-CZ"/>
        </w:rPr>
      </w:pPr>
      <w:r w:rsidRPr="004F4F54">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p>
    <w:p w:rsidR="00F20AC2" w:rsidRDefault="00F20AC2" w:rsidP="00F20AC2">
      <w:pPr>
        <w:pStyle w:val="Odstavecseseznamem"/>
        <w:numPr>
          <w:ilvl w:val="1"/>
          <w:numId w:val="2"/>
        </w:numPr>
        <w:spacing w:before="240" w:after="200"/>
        <w:ind w:left="284"/>
        <w:contextualSpacing/>
        <w:rPr>
          <w:rFonts w:cstheme="minorHAnsi"/>
          <w:lang w:eastAsia="cs-CZ"/>
        </w:rPr>
      </w:pPr>
      <w:r w:rsidRPr="00F20AC2">
        <w:rPr>
          <w:rFonts w:cstheme="minorHAnsi"/>
        </w:rPr>
        <w:t xml:space="preserve">O předání a převzetí předmětu koupě (včetně montáže, uvedení do provozu a řádného ukončení technického testování) bude sepsán předávací protokol, který bude podepsán pověřenými zástupci obou smluvních stran. Náklady spojené s odevzdáním zboží </w:t>
      </w:r>
      <w:r>
        <w:rPr>
          <w:rFonts w:cstheme="minorHAnsi"/>
        </w:rPr>
        <w:t>v místě plnění nese Prodávající.</w:t>
      </w:r>
    </w:p>
    <w:p w:rsidR="00627A80" w:rsidRPr="009D1E05" w:rsidRDefault="00F20AC2" w:rsidP="00F20AC2">
      <w:pPr>
        <w:pStyle w:val="Odstavecseseznamem"/>
        <w:numPr>
          <w:ilvl w:val="1"/>
          <w:numId w:val="2"/>
        </w:numPr>
        <w:spacing w:before="240" w:after="200"/>
        <w:ind w:left="284"/>
        <w:contextualSpacing/>
        <w:rPr>
          <w:rFonts w:cstheme="minorHAnsi"/>
          <w:lang w:eastAsia="cs-CZ"/>
        </w:rPr>
      </w:pPr>
      <w:r w:rsidRPr="004C04D7">
        <w:t>Změna termínů je možná pouze s předchozím písemným souhlasem Kupujícího.</w:t>
      </w:r>
    </w:p>
    <w:p w:rsidR="009D1E05" w:rsidRDefault="009D1E05" w:rsidP="009D1E05">
      <w:pPr>
        <w:pStyle w:val="Nadpis1"/>
        <w:numPr>
          <w:ilvl w:val="0"/>
          <w:numId w:val="2"/>
        </w:numPr>
        <w:ind w:left="284"/>
        <w:rPr>
          <w:rFonts w:eastAsia="Times New Roman"/>
          <w:lang w:eastAsia="cs-CZ"/>
        </w:rPr>
      </w:pPr>
      <w:r w:rsidRPr="009D1E05">
        <w:rPr>
          <w:rFonts w:eastAsia="Times New Roman"/>
          <w:lang w:eastAsia="cs-CZ"/>
        </w:rPr>
        <w:t>KUPNÍ CENA, SPLATNOST, PLATEBNÍ PODMÍNKY</w:t>
      </w:r>
    </w:p>
    <w:p w:rsidR="009D1E05" w:rsidRPr="00605F42" w:rsidRDefault="009D1E05" w:rsidP="00605F42">
      <w:pPr>
        <w:pStyle w:val="Odstavecseseznamem"/>
        <w:numPr>
          <w:ilvl w:val="1"/>
          <w:numId w:val="2"/>
        </w:numPr>
        <w:spacing w:before="240" w:after="200"/>
        <w:ind w:left="284"/>
        <w:contextualSpacing/>
        <w:rPr>
          <w:rFonts w:cstheme="minorHAnsi"/>
        </w:rPr>
      </w:pPr>
      <w:r w:rsidRPr="00605F42">
        <w:rPr>
          <w:rFonts w:cstheme="minorHAnsi"/>
        </w:rPr>
        <w:t>Kupní cena Zboží vychází z cenové nabídky Prodávajícího, stanovené v rámci poptávkového řízení. Vyplněný Krycí list z nabídky dodavatele tvoří Přílohu č. 1 této Smlouvy.</w:t>
      </w:r>
    </w:p>
    <w:p w:rsidR="009D1E05" w:rsidRPr="00605F42" w:rsidRDefault="009D1E05" w:rsidP="00605F42">
      <w:pPr>
        <w:pStyle w:val="Odstavecseseznamem"/>
        <w:numPr>
          <w:ilvl w:val="1"/>
          <w:numId w:val="2"/>
        </w:numPr>
        <w:spacing w:before="240" w:after="200"/>
        <w:ind w:left="284"/>
        <w:contextualSpacing/>
        <w:rPr>
          <w:rFonts w:cstheme="minorHAnsi"/>
        </w:rPr>
      </w:pPr>
      <w:r w:rsidRPr="00605F42">
        <w:rPr>
          <w:rFonts w:cstheme="minorHAnsi"/>
        </w:rPr>
        <w:t xml:space="preserve">Kupní cena bude uhrazena Kupujícím Prodávajícímu po předání a převzetí předmětu koupě </w:t>
      </w:r>
      <w:r w:rsidR="00FA2AFD" w:rsidRPr="00605F42">
        <w:rPr>
          <w:rFonts w:cstheme="minorHAnsi"/>
        </w:rPr>
        <w:br/>
      </w:r>
      <w:r w:rsidRPr="00605F42">
        <w:rPr>
          <w:rFonts w:cstheme="minorHAnsi"/>
        </w:rPr>
        <w:t xml:space="preserve">a následném podpisu předávacího protokolu pověřenými zástupci obou smluvních stran. </w:t>
      </w:r>
    </w:p>
    <w:p w:rsidR="001725CC" w:rsidRPr="00605F42" w:rsidRDefault="001725CC" w:rsidP="00605F42">
      <w:pPr>
        <w:pStyle w:val="Odstavecseseznamem"/>
        <w:numPr>
          <w:ilvl w:val="1"/>
          <w:numId w:val="2"/>
        </w:numPr>
        <w:spacing w:after="200"/>
        <w:ind w:left="284"/>
        <w:contextualSpacing/>
        <w:rPr>
          <w:rFonts w:cstheme="minorHAnsi"/>
        </w:rPr>
      </w:pPr>
      <w:r w:rsidRPr="00605F42">
        <w:rPr>
          <w:rFonts w:cstheme="minorHAnsi"/>
        </w:rPr>
        <w:t xml:space="preserve">Kupující zaplatí Prodávajícímu za kompletní dodávku Zboží uvedeného ve čl. 3.2. Smlouvy a provedení dalších činností dle této Smlouvy </w:t>
      </w:r>
      <w:r w:rsidRPr="00605F42">
        <w:rPr>
          <w:rFonts w:cstheme="minorHAnsi"/>
          <w:b/>
        </w:rPr>
        <w:t>kupní cenu</w:t>
      </w:r>
      <w:r w:rsidRPr="00605F42">
        <w:rPr>
          <w:rFonts w:cstheme="minorHAnsi"/>
        </w:rPr>
        <w:t xml:space="preserve"> ve výši </w:t>
      </w:r>
      <w:r w:rsidR="00605F42" w:rsidRPr="00605F42">
        <w:rPr>
          <w:rFonts w:cstheme="minorHAnsi"/>
          <w:b/>
        </w:rPr>
        <w:t>1 646 817</w:t>
      </w:r>
      <w:r w:rsidRPr="00605F42">
        <w:rPr>
          <w:rFonts w:cstheme="minorHAnsi"/>
        </w:rPr>
        <w:t xml:space="preserve"> </w:t>
      </w:r>
      <w:r w:rsidRPr="00605F42">
        <w:rPr>
          <w:rFonts w:cstheme="minorHAnsi"/>
          <w:b/>
        </w:rPr>
        <w:t>Kč bez DPH</w:t>
      </w:r>
      <w:r w:rsidRPr="00605F42">
        <w:rPr>
          <w:rFonts w:cstheme="minorHAnsi"/>
        </w:rPr>
        <w:t xml:space="preserve">. Výše Kupní ceny včetně DPH podle zákona č. 235/2004 Sb. činí </w:t>
      </w:r>
      <w:r w:rsidR="00605F42" w:rsidRPr="00605F42">
        <w:rPr>
          <w:rFonts w:cstheme="minorHAnsi"/>
          <w:b/>
        </w:rPr>
        <w:t xml:space="preserve">1 992 648,57 </w:t>
      </w:r>
      <w:r w:rsidRPr="00605F42">
        <w:rPr>
          <w:rFonts w:cstheme="minorHAnsi"/>
          <w:b/>
        </w:rPr>
        <w:t>Kč</w:t>
      </w:r>
      <w:r w:rsidRPr="00605F42">
        <w:rPr>
          <w:rFonts w:cstheme="minorHAnsi"/>
        </w:rPr>
        <w:t>. Položkové ceny jsou uvedeny v Příloze č. 1 Smlouvy.“</w:t>
      </w:r>
    </w:p>
    <w:p w:rsidR="001725CC" w:rsidRPr="00605F42" w:rsidRDefault="009D1E05" w:rsidP="00605F42">
      <w:pPr>
        <w:pStyle w:val="Odstavecseseznamem"/>
        <w:numPr>
          <w:ilvl w:val="1"/>
          <w:numId w:val="2"/>
        </w:numPr>
        <w:spacing w:before="240" w:after="200"/>
        <w:ind w:left="284"/>
        <w:contextualSpacing/>
        <w:rPr>
          <w:rFonts w:cstheme="minorHAnsi"/>
        </w:rPr>
      </w:pPr>
      <w:r w:rsidRPr="00605F42">
        <w:rPr>
          <w:rFonts w:cstheme="minorHAnsi"/>
        </w:rPr>
        <w:t xml:space="preserve">Platby budou probíhat výhradně v českých korunách. Rovněž veškeré cenové údaje a platební doklady budou uváděny v této měně. </w:t>
      </w:r>
    </w:p>
    <w:p w:rsidR="001725CC" w:rsidRPr="00F5469E" w:rsidRDefault="009D1E05" w:rsidP="001725CC">
      <w:pPr>
        <w:pStyle w:val="Odstavecseseznamem"/>
        <w:numPr>
          <w:ilvl w:val="1"/>
          <w:numId w:val="2"/>
        </w:numPr>
        <w:spacing w:before="240" w:after="200"/>
        <w:ind w:left="284"/>
        <w:contextualSpacing/>
        <w:rPr>
          <w:rFonts w:cstheme="minorHAnsi"/>
        </w:rPr>
      </w:pPr>
      <w:r w:rsidRPr="001725CC">
        <w:rPr>
          <w:rFonts w:cstheme="minorHAnsi"/>
        </w:rPr>
        <w:t xml:space="preserve">Kupní cena je úplná, konečná a neměnná a zahrnuje veškeré náklady a poplatky spojené s dodáním Zboží a se splněním povinností Prodávajícího dle Smlouvy včetně balení, přepravy a vykládky Zboží, odborné montáže, sestavení, zapojení a uvedení </w:t>
      </w:r>
      <w:r w:rsidRPr="00F5469E">
        <w:rPr>
          <w:rFonts w:cstheme="minorHAnsi"/>
        </w:rPr>
        <w:t xml:space="preserve">předmětných zařízení do provozu a dodání dokumentace k Zboží.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 </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lastRenderedPageBreak/>
        <w:t xml:space="preserve">Kupní cena bude Prodávajícímu uhrazena jednorázově na základě řádně vystaveného daňového dokladu doručeného Kupujícímu. </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 xml:space="preserve">Faktura (daňový doklad) musí obsahovat všechny náležitosti řádného účetního a daňového dokladu ve smyslu příslušných zákonných ustanovení, zejména zákona č. 235/2004 Sb., o dani z přidané hodnoty, ve znění pozdějších předpisů. </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1725CC" w:rsidRPr="00F5469E" w:rsidRDefault="009D1E05" w:rsidP="001725CC">
      <w:pPr>
        <w:pStyle w:val="Odstavecseseznamem"/>
        <w:numPr>
          <w:ilvl w:val="1"/>
          <w:numId w:val="2"/>
        </w:numPr>
        <w:spacing w:before="240" w:after="200"/>
        <w:ind w:left="284"/>
        <w:contextualSpacing/>
        <w:rPr>
          <w:rFonts w:cstheme="minorHAnsi"/>
        </w:rPr>
      </w:pPr>
      <w:r w:rsidRPr="00F5469E">
        <w:rPr>
          <w:rFonts w:cstheme="minorHAnsi"/>
        </w:rPr>
        <w:t xml:space="preserve">Kupující neposkytne Prodávajícímu žádnou zálohu na plnění předmětu této Smlouvy. </w:t>
      </w:r>
    </w:p>
    <w:p w:rsidR="001725CC" w:rsidRPr="00F5469E" w:rsidRDefault="009D1E05" w:rsidP="00B57694">
      <w:pPr>
        <w:pStyle w:val="Odstavecseseznamem"/>
        <w:numPr>
          <w:ilvl w:val="1"/>
          <w:numId w:val="2"/>
        </w:numPr>
        <w:spacing w:before="240" w:after="200"/>
        <w:ind w:left="426" w:hanging="574"/>
        <w:contextualSpacing/>
        <w:rPr>
          <w:rFonts w:cstheme="minorHAnsi"/>
        </w:rPr>
      </w:pPr>
      <w:r w:rsidRPr="00F5469E">
        <w:rPr>
          <w:rFonts w:cstheme="minorHAnsi"/>
        </w:rPr>
        <w:t xml:space="preserve">Nárok na vystavení faktury vznikne až po realizaci předmětu Smlouvy, přičemž podkladem pro fakturaci bude Předávací protokol podepsaný Kupujícím i Prodávajícím. </w:t>
      </w:r>
    </w:p>
    <w:p w:rsidR="001725CC" w:rsidRPr="00F5469E" w:rsidRDefault="009D1E05" w:rsidP="00B57694">
      <w:pPr>
        <w:pStyle w:val="Odstavecseseznamem"/>
        <w:numPr>
          <w:ilvl w:val="1"/>
          <w:numId w:val="2"/>
        </w:numPr>
        <w:spacing w:before="240" w:after="200"/>
        <w:ind w:left="426" w:hanging="574"/>
        <w:contextualSpacing/>
        <w:rPr>
          <w:rFonts w:cstheme="minorHAnsi"/>
        </w:rPr>
      </w:pPr>
      <w:r w:rsidRPr="00F5469E">
        <w:rPr>
          <w:rFonts w:cstheme="minorHAnsi"/>
        </w:rPr>
        <w:t xml:space="preserve">Daňový doklad musí být vystaven </w:t>
      </w:r>
      <w:r w:rsidRPr="00F5469E">
        <w:rPr>
          <w:rFonts w:cstheme="minorHAnsi"/>
          <w:b/>
        </w:rPr>
        <w:t>do 5 dnů</w:t>
      </w:r>
      <w:r w:rsidRPr="00F5469E">
        <w:rPr>
          <w:rFonts w:cstheme="minorHAnsi"/>
        </w:rPr>
        <w:t xml:space="preserve"> ode dne, kdy došlo k protokolárnímu převzetí Zboží.</w:t>
      </w:r>
    </w:p>
    <w:p w:rsidR="009D1E05" w:rsidRPr="00F5469E" w:rsidRDefault="009D1E05" w:rsidP="00B57694">
      <w:pPr>
        <w:pStyle w:val="Odstavecseseznamem"/>
        <w:numPr>
          <w:ilvl w:val="1"/>
          <w:numId w:val="2"/>
        </w:numPr>
        <w:spacing w:before="240" w:after="200"/>
        <w:ind w:left="426" w:hanging="574"/>
        <w:contextualSpacing/>
        <w:rPr>
          <w:rFonts w:cstheme="minorHAnsi"/>
        </w:rPr>
      </w:pPr>
      <w:r w:rsidRPr="00F5469E">
        <w:rPr>
          <w:rFonts w:cstheme="minorHAnsi"/>
          <w:b/>
          <w:bCs/>
        </w:rPr>
        <w:t xml:space="preserve">Splatnost faktur je 30 dní. </w:t>
      </w:r>
    </w:p>
    <w:p w:rsidR="001725CC" w:rsidRPr="001725CC" w:rsidRDefault="001725CC" w:rsidP="001725CC">
      <w:pPr>
        <w:pStyle w:val="Nadpis1"/>
        <w:numPr>
          <w:ilvl w:val="0"/>
          <w:numId w:val="2"/>
        </w:numPr>
        <w:ind w:left="284"/>
        <w:rPr>
          <w:rFonts w:eastAsia="Times New Roman"/>
          <w:lang w:eastAsia="cs-CZ"/>
        </w:rPr>
      </w:pPr>
      <w:r w:rsidRPr="001725CC">
        <w:rPr>
          <w:rFonts w:eastAsia="Times New Roman"/>
          <w:lang w:eastAsia="cs-CZ"/>
        </w:rPr>
        <w:t>PŘEDÁNÍ A PŘEVZETÍ ZBOŽÍ</w:t>
      </w:r>
    </w:p>
    <w:p w:rsidR="008471D6" w:rsidRPr="008471D6" w:rsidRDefault="001725CC" w:rsidP="001725CC">
      <w:pPr>
        <w:pStyle w:val="Odstavecseseznamem"/>
        <w:numPr>
          <w:ilvl w:val="1"/>
          <w:numId w:val="2"/>
        </w:numPr>
        <w:spacing w:before="240" w:after="200"/>
        <w:ind w:left="284"/>
        <w:contextualSpacing/>
        <w:rPr>
          <w:rFonts w:cstheme="minorHAnsi"/>
        </w:rPr>
      </w:pPr>
      <w:r w:rsidRPr="00B32F09">
        <w:rPr>
          <w:rFonts w:cstheme="minorHAnsi"/>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r w:rsidRPr="001725CC">
        <w:rPr>
          <w:rFonts w:eastAsia="Times New Roman" w:cstheme="minorHAnsi"/>
          <w:kern w:val="1"/>
          <w:lang w:eastAsia="cs-CZ"/>
        </w:rPr>
        <w:t xml:space="preserve"> </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Prodávající je povinen spolu se Zbožím dodat Kupujícímu kompletní technickou a další dokumentaci nezbytnou k užívání Zboží (certifikáty, záruční listy, osvědčení atd.), včetně návodů k obsluze v českém jazyce.</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 xml:space="preserve">O předání a převzetí Zboží Prodávající vyhotoví </w:t>
      </w:r>
      <w:r w:rsidRPr="001725CC">
        <w:rPr>
          <w:rFonts w:cstheme="minorHAnsi"/>
          <w:b/>
          <w:bCs/>
        </w:rPr>
        <w:t xml:space="preserve">Předávací protokol </w:t>
      </w:r>
      <w:r w:rsidRPr="001725CC">
        <w:rPr>
          <w:rFonts w:cstheme="minorHAnsi"/>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Prodávající se zavazuje zajistit vlastním nákladem provedení všech zkoušek potřebných pro užívání Zboží, pokud je jejich provedení obecně závaznými právními předpisy nebo touto Smlouvou požadováno.</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Podpisem předávacího protokolu přechází na Kupujícího vlastnické právo ke Zboží a všem hmotným výstupům, které jsou součástí plnění Prodávajícího, jakož i nebezpečí škody na Zboží.</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V případě zjištění vad Zboží může Kupující odmítnout převzetí Zboží, což musí Prodávajícímu řádně písemně odůvodnit.</w:t>
      </w:r>
    </w:p>
    <w:p w:rsidR="001725CC" w:rsidRPr="001725CC" w:rsidRDefault="001725CC" w:rsidP="001725CC">
      <w:pPr>
        <w:pStyle w:val="Odstavecseseznamem"/>
        <w:numPr>
          <w:ilvl w:val="1"/>
          <w:numId w:val="2"/>
        </w:numPr>
        <w:spacing w:before="240" w:after="200"/>
        <w:ind w:left="284"/>
        <w:contextualSpacing/>
        <w:rPr>
          <w:rFonts w:cstheme="minorHAnsi"/>
        </w:rPr>
      </w:pPr>
      <w:r w:rsidRPr="001725CC">
        <w:rPr>
          <w:rFonts w:cstheme="minorHAnsi"/>
        </w:rPr>
        <w:t>Prodávající odpovídá Kupujícímu za škodu způsobenou porušením povinností podle této Smlouvy nebo povinnosti stanovené obecně závazným právním předpisem.</w:t>
      </w:r>
    </w:p>
    <w:p w:rsidR="008471D6" w:rsidRPr="008471D6" w:rsidRDefault="008471D6" w:rsidP="008471D6">
      <w:pPr>
        <w:pStyle w:val="Nadpis1"/>
        <w:numPr>
          <w:ilvl w:val="0"/>
          <w:numId w:val="2"/>
        </w:numPr>
        <w:ind w:left="284"/>
        <w:rPr>
          <w:rFonts w:eastAsia="Times New Roman"/>
          <w:lang w:eastAsia="cs-CZ"/>
        </w:rPr>
      </w:pPr>
      <w:r w:rsidRPr="008471D6">
        <w:rPr>
          <w:rFonts w:eastAsia="Times New Roman"/>
          <w:lang w:eastAsia="cs-CZ"/>
        </w:rPr>
        <w:lastRenderedPageBreak/>
        <w:t>ZÁRUKA, ZÁRUČNÍ PODMÍNKY, SERVISNÍ PODMÍNKY</w:t>
      </w:r>
    </w:p>
    <w:p w:rsidR="008471D6" w:rsidRDefault="008471D6" w:rsidP="008471D6">
      <w:pPr>
        <w:pStyle w:val="Odstavecseseznamem"/>
        <w:numPr>
          <w:ilvl w:val="1"/>
          <w:numId w:val="2"/>
        </w:numPr>
        <w:spacing w:before="240" w:after="200"/>
        <w:ind w:left="284"/>
        <w:contextualSpacing/>
        <w:rPr>
          <w:rFonts w:cstheme="minorHAnsi"/>
        </w:rPr>
      </w:pPr>
      <w:r w:rsidRPr="00B32F09">
        <w:rPr>
          <w:rFonts w:cstheme="minorHAnsi"/>
        </w:rPr>
        <w:t xml:space="preserve">Prodávající poskytuje Kupujícímu na dodávané Zboží záruku v délce trvání </w:t>
      </w:r>
      <w:r w:rsidRPr="00605F42">
        <w:rPr>
          <w:rFonts w:cstheme="minorHAnsi"/>
          <w:b/>
        </w:rPr>
        <w:t>24 měsíců</w:t>
      </w:r>
      <w:r w:rsidR="00605F42" w:rsidRPr="00605F42">
        <w:rPr>
          <w:rFonts w:cstheme="minorHAnsi"/>
        </w:rPr>
        <w:t>.</w:t>
      </w:r>
      <w:r w:rsidRPr="008471D6">
        <w:rPr>
          <w:rFonts w:cstheme="minorHAnsi"/>
        </w:rPr>
        <w:t xml:space="preserve">  </w:t>
      </w:r>
      <w:r w:rsidRPr="009B5BBD">
        <w:rPr>
          <w:rFonts w:cstheme="minorHAnsi"/>
        </w:rPr>
        <w:t xml:space="preserve">Prodávající se poskytnutím záruky zavazuje, že dodaný předmět koupě bude po celou záruční dobu způsobilý pro použití ke smluvenému, jinak k obvyklému účelu, nebo že si zachová smluvené, jinak obvyklé vlastnosti. </w:t>
      </w:r>
    </w:p>
    <w:p w:rsidR="008471D6" w:rsidRPr="008471D6" w:rsidRDefault="008471D6" w:rsidP="008471D6">
      <w:pPr>
        <w:pStyle w:val="Odstavecseseznamem"/>
        <w:numPr>
          <w:ilvl w:val="1"/>
          <w:numId w:val="2"/>
        </w:numPr>
        <w:spacing w:before="240" w:after="200"/>
        <w:ind w:left="284"/>
        <w:contextualSpacing/>
        <w:rPr>
          <w:rFonts w:cstheme="minorHAnsi"/>
        </w:rPr>
      </w:pPr>
      <w:r w:rsidRPr="004C04D7">
        <w:t>Záruční doba začíná běžet ode dne řádného předání a převzetí předmětu koupě od Prodávajícího na základě řádně podepsaného předávacího protokolu.</w:t>
      </w:r>
    </w:p>
    <w:p w:rsidR="008471D6" w:rsidRPr="008471D6" w:rsidRDefault="008471D6" w:rsidP="008471D6">
      <w:pPr>
        <w:pStyle w:val="Odstavecseseznamem"/>
        <w:numPr>
          <w:ilvl w:val="1"/>
          <w:numId w:val="2"/>
        </w:numPr>
        <w:spacing w:before="240" w:after="200"/>
        <w:ind w:left="284"/>
        <w:contextualSpacing/>
        <w:rPr>
          <w:rFonts w:cstheme="minorHAnsi"/>
        </w:rPr>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rsidR="008471D6" w:rsidRDefault="008471D6" w:rsidP="008471D6">
      <w:pPr>
        <w:pStyle w:val="Odstavecseseznamem"/>
        <w:numPr>
          <w:ilvl w:val="1"/>
          <w:numId w:val="2"/>
        </w:numPr>
        <w:spacing w:before="240" w:after="200"/>
        <w:ind w:left="284"/>
        <w:contextualSpacing/>
        <w:rPr>
          <w:rFonts w:cstheme="minorHAnsi"/>
        </w:rPr>
      </w:pPr>
      <w:r w:rsidRPr="008471D6">
        <w:rPr>
          <w:rFonts w:cstheme="minorHAnsi"/>
        </w:rPr>
        <w:t>Prodávající odpovídá za vady, jež má Zboží v době jeho předání.</w:t>
      </w:r>
    </w:p>
    <w:p w:rsidR="008471D6" w:rsidRDefault="008471D6" w:rsidP="008471D6">
      <w:pPr>
        <w:pStyle w:val="Odstavecseseznamem"/>
        <w:numPr>
          <w:ilvl w:val="1"/>
          <w:numId w:val="2"/>
        </w:numPr>
        <w:spacing w:before="240" w:after="200"/>
        <w:ind w:left="284"/>
        <w:contextualSpacing/>
        <w:rPr>
          <w:rFonts w:cstheme="minorHAnsi"/>
        </w:rPr>
      </w:pPr>
      <w:r w:rsidRPr="008471D6">
        <w:rPr>
          <w:rFonts w:cstheme="minorHAnsi"/>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F67AE1" w:rsidRDefault="008471D6" w:rsidP="00F67AE1">
      <w:pPr>
        <w:pStyle w:val="Odstavecseseznamem"/>
        <w:numPr>
          <w:ilvl w:val="1"/>
          <w:numId w:val="2"/>
        </w:numPr>
        <w:spacing w:before="240" w:after="200"/>
        <w:ind w:left="284"/>
        <w:contextualSpacing/>
        <w:rPr>
          <w:rFonts w:cstheme="minorHAnsi"/>
        </w:rPr>
      </w:pPr>
      <w:r w:rsidRPr="008471D6">
        <w:rPr>
          <w:rFonts w:cstheme="minorHAnsi"/>
        </w:rPr>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rsidR="00F67AE1" w:rsidRDefault="008471D6" w:rsidP="00F67AE1">
      <w:pPr>
        <w:pStyle w:val="Odstavecseseznamem"/>
        <w:numPr>
          <w:ilvl w:val="1"/>
          <w:numId w:val="2"/>
        </w:numPr>
        <w:spacing w:before="240" w:after="200"/>
        <w:ind w:left="284"/>
        <w:contextualSpacing/>
        <w:rPr>
          <w:rFonts w:cstheme="minorHAnsi"/>
        </w:rPr>
      </w:pPr>
      <w:r w:rsidRPr="00F67AE1">
        <w:rPr>
          <w:rFonts w:cstheme="minorHAnsi"/>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rsidR="00F67AE1" w:rsidRPr="00B57694" w:rsidRDefault="008471D6" w:rsidP="00B57694">
      <w:pPr>
        <w:pStyle w:val="Odstavecseseznamem"/>
        <w:numPr>
          <w:ilvl w:val="1"/>
          <w:numId w:val="2"/>
        </w:numPr>
        <w:spacing w:before="240" w:after="200"/>
        <w:ind w:left="284"/>
        <w:contextualSpacing/>
        <w:rPr>
          <w:rFonts w:cstheme="minorHAnsi"/>
        </w:rPr>
      </w:pPr>
      <w:r w:rsidRPr="00F67AE1">
        <w:rPr>
          <w:rFonts w:cstheme="minorHAnsi"/>
        </w:rPr>
        <w:t xml:space="preserve">Prodávající garantuje rychlost servisního zásahu v době záručního servisu v místě plnění nejpozději do </w:t>
      </w:r>
      <w:r w:rsidRPr="00F67AE1">
        <w:rPr>
          <w:rFonts w:cstheme="minorHAnsi"/>
          <w:b/>
        </w:rPr>
        <w:t>10 pracovních dní</w:t>
      </w:r>
      <w:r w:rsidRPr="00F67AE1">
        <w:rPr>
          <w:rFonts w:cstheme="minorHAnsi"/>
        </w:rPr>
        <w:t xml:space="preserve"> od okamžiku ohlášení závady (e-mailem, písemně), přičemž v této souvislosti bere Prodávající na vědomí, že k odstranění závad může nastoupit v pracovní den </w:t>
      </w:r>
      <w:r w:rsidRPr="00DE6015">
        <w:rPr>
          <w:rFonts w:cstheme="minorHAnsi"/>
          <w:b/>
        </w:rPr>
        <w:t xml:space="preserve">v době od 8:00 do 14:00 hodin. </w:t>
      </w:r>
      <w:r w:rsidRPr="00F67AE1">
        <w:rPr>
          <w:rFonts w:cstheme="minorHAnsi"/>
        </w:rPr>
        <w:t xml:space="preserve">Nástupem na servisní zásah se rozumí dostavení se oprávněného zástupce Prodávajícího do místa plnění za účelem odstranění oznámené závady Zboží. Jednotlivé vady v záruční době musí být odstraněny nejpozději do </w:t>
      </w:r>
      <w:r w:rsidRPr="000454FF">
        <w:rPr>
          <w:rFonts w:cstheme="minorHAnsi"/>
          <w:b/>
        </w:rPr>
        <w:t>10 kalendářních dnů</w:t>
      </w:r>
      <w:r w:rsidRPr="00F67AE1">
        <w:rPr>
          <w:rFonts w:cstheme="minorHAnsi"/>
        </w:rPr>
        <w:t xml:space="preserve">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servisu, „vadnou část“ Zboží Prodávající protokolárně převezme do opravy po písemném odsouhlasení navrženého postupu osoby oprávněné ve věcech technických.</w:t>
      </w:r>
    </w:p>
    <w:p w:rsidR="00F67AE1" w:rsidRDefault="008471D6" w:rsidP="00F67AE1">
      <w:pPr>
        <w:pStyle w:val="Odstavecseseznamem"/>
        <w:numPr>
          <w:ilvl w:val="1"/>
          <w:numId w:val="2"/>
        </w:numPr>
        <w:spacing w:before="240" w:after="200"/>
        <w:ind w:left="284"/>
        <w:contextualSpacing/>
        <w:rPr>
          <w:rFonts w:cstheme="minorHAnsi"/>
        </w:rPr>
      </w:pPr>
      <w:r w:rsidRPr="00F67AE1">
        <w:rPr>
          <w:rFonts w:cstheme="minorHAnsi"/>
        </w:rPr>
        <w:t>Kupující je oprávněn po skončení záruční lhůty využívat i jiné poskytovatele pozáručního servisu, pokud se podmínky pozáručního servisu Prodávajícího ukážou pro Kupujícího jako nevýhodné.</w:t>
      </w:r>
    </w:p>
    <w:p w:rsidR="008471D6" w:rsidRDefault="00F67AE1" w:rsidP="00B57694">
      <w:pPr>
        <w:pStyle w:val="Odstavecseseznamem"/>
        <w:numPr>
          <w:ilvl w:val="1"/>
          <w:numId w:val="2"/>
        </w:numPr>
        <w:spacing w:before="240" w:after="200"/>
        <w:ind w:left="0" w:hanging="142"/>
        <w:contextualSpacing/>
        <w:rPr>
          <w:rFonts w:cstheme="minorHAnsi"/>
        </w:rPr>
      </w:pPr>
      <w:r>
        <w:rPr>
          <w:rFonts w:cstheme="minorHAnsi"/>
        </w:rPr>
        <w:t xml:space="preserve">Prodávající prohlašuje, že dojezdová </w:t>
      </w:r>
      <w:r w:rsidR="008471D6" w:rsidRPr="00F67AE1">
        <w:rPr>
          <w:rFonts w:cstheme="minorHAnsi"/>
        </w:rPr>
        <w:t>vzdálenost do servisu bude</w:t>
      </w:r>
      <w:r>
        <w:rPr>
          <w:rFonts w:cstheme="minorHAnsi"/>
        </w:rPr>
        <w:t xml:space="preserve"> po celou dobu plnění </w:t>
      </w:r>
      <w:r w:rsidR="008471D6" w:rsidRPr="00F67AE1">
        <w:rPr>
          <w:rFonts w:cstheme="minorHAnsi"/>
        </w:rPr>
        <w:t xml:space="preserve">maximálně </w:t>
      </w:r>
      <w:r w:rsidR="008471D6" w:rsidRPr="000454FF">
        <w:rPr>
          <w:rFonts w:cstheme="minorHAnsi"/>
          <w:b/>
        </w:rPr>
        <w:t>50 km od místa plnění</w:t>
      </w:r>
      <w:r w:rsidR="008471D6" w:rsidRPr="00F67AE1">
        <w:rPr>
          <w:rFonts w:cstheme="minorHAnsi"/>
        </w:rPr>
        <w:t xml:space="preserve"> (tj. od sídla Kupujícího). V případě delší vzdálenosti zajišťuje převoz strojů dodavatel na své náklady (tj. dodavatel hradí náklady spojené s převozem strojů do servisu nad 50 km), a to v záruční i pozáruční době, v případě oprav, havárií i pravidelných servisních prohlídek.</w:t>
      </w:r>
    </w:p>
    <w:p w:rsidR="00F67AE1" w:rsidRDefault="00F67AE1" w:rsidP="00F67AE1">
      <w:pPr>
        <w:pStyle w:val="Nadpis1"/>
        <w:numPr>
          <w:ilvl w:val="0"/>
          <w:numId w:val="2"/>
        </w:numPr>
        <w:ind w:left="284"/>
        <w:rPr>
          <w:rFonts w:eastAsia="Times New Roman"/>
          <w:lang w:eastAsia="cs-CZ"/>
        </w:rPr>
      </w:pPr>
      <w:r w:rsidRPr="00F67AE1">
        <w:rPr>
          <w:rFonts w:eastAsia="Times New Roman"/>
          <w:lang w:eastAsia="cs-CZ"/>
        </w:rPr>
        <w:lastRenderedPageBreak/>
        <w:t>ODPOVĚDNOST ZA VADY A ŠKODU</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Práva z vadného plnění se řídí ustanovením § 2099 a násl. Občanského zákoníku.</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Věc je vadná, nemá-li všechny smluvené náležitosti a vlastnosti. Za vadu se považuje také plnění jiné věci. Vadou je také vada v dokladech nutných pro užívání věci.</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 xml:space="preserve">Prodávající dále odpovídá za veškeré vady, které mělo Zboží v okamžiku, kdy přechází nebezpečí škody na Zboží na Kupujícího, i když se vada stala zjevnou až po uplynutí záruční doby. </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Jestliže dodatečně vyjde najevo vada nebo vady, na které Prodávající Kupujícího neupozornil, má Kupující právo na bezplatnou výměnu provedenou nejpozději do 10 dnů ode dne oznámení vady.</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Kupující má právo na úhradu nutných nákladů, které mu vznikly v souvislosti s uplatněním práv z odpovědnosti za vady.</w:t>
      </w:r>
    </w:p>
    <w:p w:rsidR="00F67AE1" w:rsidRPr="000F488D" w:rsidRDefault="00F67AE1" w:rsidP="00F67AE1">
      <w:pPr>
        <w:pStyle w:val="Odstavecseseznamem"/>
        <w:numPr>
          <w:ilvl w:val="1"/>
          <w:numId w:val="2"/>
        </w:numPr>
        <w:spacing w:before="240" w:after="200"/>
        <w:ind w:left="284"/>
        <w:contextualSpacing/>
        <w:rPr>
          <w:rFonts w:cstheme="minorHAnsi"/>
        </w:rPr>
      </w:pPr>
      <w:r w:rsidRPr="000F488D">
        <w:rPr>
          <w:rFonts w:cstheme="minorHAnsi"/>
        </w:rPr>
        <w:t>Vady musí Kupující uplatnit u Prodávajícího bez zbytečného odkladu poté, co se o nich dozví.</w:t>
      </w:r>
    </w:p>
    <w:p w:rsidR="00F67AE1" w:rsidRDefault="00F67AE1" w:rsidP="00F67AE1">
      <w:pPr>
        <w:pStyle w:val="Odstavecseseznamem"/>
        <w:numPr>
          <w:ilvl w:val="1"/>
          <w:numId w:val="2"/>
        </w:numPr>
        <w:spacing w:before="240" w:after="200"/>
        <w:ind w:left="284"/>
        <w:contextualSpacing/>
        <w:rPr>
          <w:rFonts w:cstheme="minorHAnsi"/>
        </w:rPr>
      </w:pPr>
      <w:r w:rsidRPr="000F488D">
        <w:rPr>
          <w:rFonts w:cstheme="minorHAnsi"/>
        </w:rPr>
        <w:t>Uplatněním práv z odpovědnosti za vady není dotčeno právo na náhradu škody.</w:t>
      </w:r>
    </w:p>
    <w:p w:rsidR="00F67AE1" w:rsidRPr="00F67AE1" w:rsidRDefault="00F67AE1" w:rsidP="00F67AE1">
      <w:pPr>
        <w:pStyle w:val="Nadpis1"/>
        <w:numPr>
          <w:ilvl w:val="0"/>
          <w:numId w:val="2"/>
        </w:numPr>
        <w:ind w:left="284"/>
        <w:rPr>
          <w:rFonts w:eastAsia="Times New Roman"/>
          <w:lang w:eastAsia="cs-CZ"/>
        </w:rPr>
      </w:pPr>
      <w:r w:rsidRPr="00F67AE1">
        <w:rPr>
          <w:rFonts w:eastAsia="Times New Roman"/>
          <w:lang w:eastAsia="cs-CZ"/>
        </w:rPr>
        <w:t>SMLUVNÍ POKUTY (SANKCE)</w:t>
      </w:r>
    </w:p>
    <w:p w:rsidR="00F67AE1" w:rsidRPr="00F67AE1" w:rsidRDefault="00F67AE1" w:rsidP="00F67AE1">
      <w:pPr>
        <w:pStyle w:val="Odstavecseseznamem"/>
        <w:numPr>
          <w:ilvl w:val="1"/>
          <w:numId w:val="2"/>
        </w:numPr>
        <w:spacing w:before="240" w:after="200"/>
        <w:ind w:left="284"/>
        <w:contextualSpacing/>
        <w:rPr>
          <w:rFonts w:cstheme="minorHAnsi"/>
        </w:rPr>
      </w:pPr>
      <w:r w:rsidRPr="00F67AE1">
        <w:rPr>
          <w:rFonts w:cstheme="minorHAnsi"/>
        </w:rPr>
        <w:t xml:space="preserve">V případě prodlení Prodávajícího se splněním jeho závazku z této Smlouvy, především bude-li Prodávající v prodlení s termínem předání předmětu koupě (včetně souvisejících činností), </w:t>
      </w:r>
      <w:r w:rsidR="00DB348D">
        <w:rPr>
          <w:rFonts w:cstheme="minorHAnsi"/>
        </w:rPr>
        <w:br/>
      </w:r>
      <w:r w:rsidRPr="00F67AE1">
        <w:rPr>
          <w:rFonts w:cstheme="minorHAnsi"/>
        </w:rPr>
        <w:t>tzn.</w:t>
      </w:r>
      <w:r w:rsidR="00752971">
        <w:rPr>
          <w:rFonts w:cstheme="minorHAnsi"/>
        </w:rPr>
        <w:t xml:space="preserve"> </w:t>
      </w:r>
      <w:r w:rsidRPr="00F67AE1">
        <w:rPr>
          <w:rFonts w:cstheme="minorHAnsi"/>
        </w:rPr>
        <w:t>nepředá-li</w:t>
      </w:r>
      <w:r>
        <w:rPr>
          <w:rFonts w:cstheme="minorHAnsi"/>
        </w:rPr>
        <w:t xml:space="preserve"> </w:t>
      </w:r>
      <w:r w:rsidRPr="00F67AE1">
        <w:rPr>
          <w:rFonts w:cstheme="minorHAnsi"/>
        </w:rPr>
        <w:t xml:space="preserve">Prodávající předmět koupě ve stanovené lhůtě, je Prodávající povinen uhradit Kupujícímu smluvní pokutu ve výši </w:t>
      </w:r>
      <w:r w:rsidR="00EF7B6B" w:rsidRPr="000454FF">
        <w:rPr>
          <w:rFonts w:cstheme="minorHAnsi"/>
          <w:b/>
        </w:rPr>
        <w:t xml:space="preserve">0,05 % </w:t>
      </w:r>
      <w:r w:rsidRPr="000454FF">
        <w:rPr>
          <w:rFonts w:cstheme="minorHAnsi"/>
          <w:b/>
        </w:rPr>
        <w:t xml:space="preserve">Kč </w:t>
      </w:r>
      <w:r w:rsidR="00EF7B6B" w:rsidRPr="000454FF">
        <w:rPr>
          <w:rFonts w:cstheme="minorHAnsi"/>
          <w:b/>
        </w:rPr>
        <w:t xml:space="preserve">celkové </w:t>
      </w:r>
      <w:r w:rsidRPr="000454FF">
        <w:rPr>
          <w:rFonts w:cstheme="minorHAnsi"/>
          <w:b/>
        </w:rPr>
        <w:t>kupní ceny bez DPH</w:t>
      </w:r>
      <w:r w:rsidRPr="00F67AE1">
        <w:rPr>
          <w:rFonts w:cstheme="minorHAnsi"/>
        </w:rPr>
        <w:t xml:space="preserve"> za každý započatý den prodlení.</w:t>
      </w:r>
    </w:p>
    <w:p w:rsidR="00F67AE1" w:rsidRPr="00F67AE1" w:rsidRDefault="00F67AE1" w:rsidP="00F67AE1">
      <w:pPr>
        <w:pStyle w:val="Odstavecseseznamem"/>
        <w:numPr>
          <w:ilvl w:val="1"/>
          <w:numId w:val="2"/>
        </w:numPr>
        <w:spacing w:before="240" w:after="200"/>
        <w:ind w:left="284"/>
        <w:contextualSpacing/>
        <w:rPr>
          <w:rFonts w:cstheme="minorHAnsi"/>
        </w:rPr>
      </w:pPr>
      <w:r w:rsidRPr="00B32F09">
        <w:rPr>
          <w:rFonts w:cstheme="minorHAnsi"/>
        </w:rPr>
        <w:t xml:space="preserve">V </w:t>
      </w:r>
      <w:r w:rsidRPr="00F67AE1">
        <w:rPr>
          <w:rFonts w:cstheme="minorHAnsi"/>
        </w:rPr>
        <w:t xml:space="preserve">případě </w:t>
      </w:r>
      <w:r w:rsidRPr="00B32F09">
        <w:rPr>
          <w:rFonts w:cstheme="minorHAnsi"/>
        </w:rPr>
        <w:t xml:space="preserve">nedodržení smluvní doby k nástupu na servisní zásah v </w:t>
      </w:r>
      <w:r w:rsidRPr="00F67AE1">
        <w:rPr>
          <w:rFonts w:cstheme="minorHAnsi"/>
        </w:rPr>
        <w:t xml:space="preserve">záruční době dle ustanovení této Smlouvy se sjednává </w:t>
      </w:r>
      <w:r w:rsidRPr="00B32F09">
        <w:rPr>
          <w:rFonts w:cstheme="minorHAnsi"/>
        </w:rPr>
        <w:t xml:space="preserve">smluvní pokuta ve výši </w:t>
      </w:r>
      <w:r w:rsidR="00EF7B6B" w:rsidRPr="000454FF">
        <w:rPr>
          <w:rFonts w:cstheme="minorHAnsi"/>
          <w:b/>
        </w:rPr>
        <w:t>0,01 % celkové kupní ceny bez DPH</w:t>
      </w:r>
      <w:r w:rsidR="00EF7B6B" w:rsidRPr="00EF7B6B">
        <w:rPr>
          <w:rFonts w:cstheme="minorHAnsi"/>
        </w:rPr>
        <w:t xml:space="preserve"> </w:t>
      </w:r>
      <w:r w:rsidRPr="00B32F09">
        <w:rPr>
          <w:rFonts w:cstheme="minorHAnsi"/>
        </w:rPr>
        <w:t>za každý i započatý den prodlení</w:t>
      </w:r>
      <w:r w:rsidR="00EF7B6B">
        <w:rPr>
          <w:rFonts w:cstheme="minorHAnsi"/>
        </w:rPr>
        <w:t>.</w:t>
      </w:r>
    </w:p>
    <w:p w:rsidR="00F67AE1" w:rsidRPr="00F67AE1" w:rsidRDefault="00F67AE1" w:rsidP="00F67AE1">
      <w:pPr>
        <w:pStyle w:val="Odstavecseseznamem"/>
        <w:numPr>
          <w:ilvl w:val="1"/>
          <w:numId w:val="2"/>
        </w:numPr>
        <w:spacing w:before="240" w:after="200"/>
        <w:ind w:left="284"/>
        <w:contextualSpacing/>
        <w:rPr>
          <w:rFonts w:cstheme="minorHAnsi"/>
        </w:rPr>
      </w:pPr>
      <w:r w:rsidRPr="00B32F09">
        <w:rPr>
          <w:rFonts w:cstheme="minorHAnsi"/>
        </w:rPr>
        <w:t xml:space="preserve">V případě nedodržení lhůty pro vyřízení opravy, </w:t>
      </w:r>
      <w:r w:rsidRPr="00F67AE1">
        <w:rPr>
          <w:rFonts w:cstheme="minorHAnsi"/>
        </w:rPr>
        <w:t>dle ustanovení této Smlouvy</w:t>
      </w:r>
      <w:r w:rsidRPr="00B32F09">
        <w:rPr>
          <w:rFonts w:cstheme="minorHAnsi"/>
        </w:rPr>
        <w:t xml:space="preserve">, bude Kupující uplatňovat vůči Prodávajícímu smluvní pokutu ve výši </w:t>
      </w:r>
      <w:r w:rsidR="00EF7B6B" w:rsidRPr="000454FF">
        <w:rPr>
          <w:rFonts w:cstheme="minorHAnsi"/>
          <w:b/>
        </w:rPr>
        <w:t>0,03 % celkové kupní ceny bez DPH</w:t>
      </w:r>
      <w:r w:rsidR="00EF7B6B" w:rsidRPr="00EF7B6B">
        <w:rPr>
          <w:rFonts w:cstheme="minorHAnsi"/>
        </w:rPr>
        <w:t xml:space="preserve"> </w:t>
      </w:r>
      <w:r w:rsidRPr="00B32F09">
        <w:rPr>
          <w:rFonts w:cstheme="minorHAnsi"/>
        </w:rPr>
        <w:t>za každý i započatý den prodlení Prodávajícího s odstraněním nahlášené z</w:t>
      </w:r>
      <w:r w:rsidR="00EF7B6B">
        <w:rPr>
          <w:rFonts w:cstheme="minorHAnsi"/>
        </w:rPr>
        <w:t xml:space="preserve">ávady, maximálně však do výše </w:t>
      </w:r>
      <w:r w:rsidR="00EF7B6B">
        <w:rPr>
          <w:rFonts w:cstheme="minorHAnsi"/>
        </w:rPr>
        <w:br/>
      </w:r>
      <w:r w:rsidR="00EF7B6B" w:rsidRPr="000454FF">
        <w:rPr>
          <w:rFonts w:cstheme="minorHAnsi"/>
          <w:b/>
        </w:rPr>
        <w:t>8</w:t>
      </w:r>
      <w:r w:rsidRPr="000454FF">
        <w:rPr>
          <w:rFonts w:cstheme="minorHAnsi"/>
          <w:b/>
        </w:rPr>
        <w:t>0 % pořizovací ceny Zboží.</w:t>
      </w:r>
      <w:r w:rsidRPr="00B32F09">
        <w:rPr>
          <w:rFonts w:cstheme="minorHAnsi"/>
        </w:rPr>
        <w:t xml:space="preserve">  </w:t>
      </w:r>
    </w:p>
    <w:p w:rsidR="00F67AE1" w:rsidRPr="00F67AE1" w:rsidRDefault="00F67AE1" w:rsidP="00F67AE1">
      <w:pPr>
        <w:pStyle w:val="Odstavecseseznamem"/>
        <w:numPr>
          <w:ilvl w:val="1"/>
          <w:numId w:val="2"/>
        </w:numPr>
        <w:spacing w:before="240" w:after="200"/>
        <w:ind w:left="284"/>
        <w:contextualSpacing/>
        <w:rPr>
          <w:rFonts w:cstheme="minorHAnsi"/>
        </w:rPr>
      </w:pPr>
      <w:r w:rsidRPr="00B32F09">
        <w:rPr>
          <w:rFonts w:cstheme="minorHAnsi"/>
        </w:rPr>
        <w:t xml:space="preserve">Při prodlení Kupujícího se zaplacením kupní ceny se sjednává úrok z prodlení ve výši </w:t>
      </w:r>
      <w:r w:rsidRPr="000454FF">
        <w:rPr>
          <w:rFonts w:cstheme="minorHAnsi"/>
          <w:b/>
        </w:rPr>
        <w:t>0,05</w:t>
      </w:r>
      <w:r w:rsidR="000454FF" w:rsidRPr="000454FF">
        <w:rPr>
          <w:rFonts w:cstheme="minorHAnsi"/>
          <w:b/>
        </w:rPr>
        <w:t xml:space="preserve"> </w:t>
      </w:r>
      <w:r w:rsidRPr="000454FF">
        <w:rPr>
          <w:rFonts w:cstheme="minorHAnsi"/>
          <w:b/>
        </w:rPr>
        <w:t>% z fakturované částky (bez DPH)</w:t>
      </w:r>
      <w:r w:rsidRPr="00B32F09">
        <w:rPr>
          <w:rFonts w:cstheme="minorHAnsi"/>
        </w:rPr>
        <w:t xml:space="preserve"> za každý i započatý den prodlení.</w:t>
      </w:r>
    </w:p>
    <w:p w:rsidR="00F67AE1" w:rsidRPr="00F67AE1" w:rsidRDefault="00F67AE1" w:rsidP="00F67AE1">
      <w:pPr>
        <w:pStyle w:val="Odstavecseseznamem"/>
        <w:numPr>
          <w:ilvl w:val="1"/>
          <w:numId w:val="2"/>
        </w:numPr>
        <w:spacing w:before="240" w:after="200"/>
        <w:ind w:left="284"/>
        <w:contextualSpacing/>
        <w:rPr>
          <w:rFonts w:cstheme="minorHAnsi"/>
        </w:rPr>
      </w:pPr>
      <w:r w:rsidRPr="00B32F09">
        <w:rPr>
          <w:rFonts w:cstheme="minorHAnsi"/>
        </w:rPr>
        <w:t xml:space="preserve">Smluvní pokuta je splatná do </w:t>
      </w:r>
      <w:r w:rsidRPr="000454FF">
        <w:rPr>
          <w:rFonts w:cstheme="minorHAnsi"/>
          <w:b/>
        </w:rPr>
        <w:t>30 dní</w:t>
      </w:r>
      <w:r w:rsidRPr="00B32F09">
        <w:rPr>
          <w:rFonts w:cstheme="minorHAnsi"/>
        </w:rPr>
        <w:t xml:space="preserve"> od data, kdy byla povinné straně doručena písemná výzva k jejímu zaplacení ze strany oprávněné strany, a to na účet oprávněné strany uvedený v záhlaví této Smlouvy.</w:t>
      </w:r>
    </w:p>
    <w:p w:rsidR="00EF7B6B" w:rsidRDefault="00F67AE1" w:rsidP="00EF7B6B">
      <w:pPr>
        <w:pStyle w:val="Odstavecseseznamem"/>
        <w:numPr>
          <w:ilvl w:val="1"/>
          <w:numId w:val="2"/>
        </w:numPr>
        <w:spacing w:before="240" w:after="200"/>
        <w:ind w:left="284"/>
        <w:contextualSpacing/>
        <w:rPr>
          <w:rFonts w:cstheme="minorHAnsi"/>
        </w:rPr>
      </w:pPr>
      <w:r w:rsidRPr="00F67AE1">
        <w:rPr>
          <w:rFonts w:cstheme="minorHAnsi"/>
        </w:rPr>
        <w:t>Po zaplacení smluvních sankcí dle této Smlouvy není dotčen nárok Kupujícího na náhradu škody v částce převyšující zaplacenou smluvní pokutu. Zaplacení smluvní pokuty nemá vliv na trvání závazků, které vyplývají ze Smlouvy.</w:t>
      </w:r>
    </w:p>
    <w:p w:rsidR="00EF7B6B" w:rsidRPr="00EF7B6B" w:rsidRDefault="00EF7B6B" w:rsidP="00EF7B6B">
      <w:pPr>
        <w:pStyle w:val="Odstavecseseznamem"/>
        <w:numPr>
          <w:ilvl w:val="1"/>
          <w:numId w:val="2"/>
        </w:numPr>
        <w:spacing w:before="240" w:after="200"/>
        <w:ind w:left="284"/>
        <w:contextualSpacing/>
        <w:rPr>
          <w:rFonts w:cstheme="minorHAnsi"/>
        </w:rPr>
      </w:pPr>
      <w:r w:rsidRPr="00C12445">
        <w:t xml:space="preserve">Souhrn všech smluvních pokut nárokovaných na Prodávajícím nepřekročí </w:t>
      </w:r>
      <w:r w:rsidRPr="000454FF">
        <w:rPr>
          <w:b/>
        </w:rPr>
        <w:t>80 %</w:t>
      </w:r>
      <w:r w:rsidRPr="00C12445">
        <w:t xml:space="preserve"> </w:t>
      </w:r>
      <w:r w:rsidRPr="000454FF">
        <w:rPr>
          <w:b/>
        </w:rPr>
        <w:t>kupní ceny</w:t>
      </w:r>
      <w:r w:rsidR="000454FF" w:rsidRPr="000454FF">
        <w:rPr>
          <w:b/>
        </w:rPr>
        <w:t xml:space="preserve"> bez DPH</w:t>
      </w:r>
      <w:r w:rsidRPr="000454FF">
        <w:rPr>
          <w:b/>
        </w:rPr>
        <w:t>.</w:t>
      </w:r>
    </w:p>
    <w:p w:rsidR="00EF7B6B" w:rsidRPr="00592286" w:rsidRDefault="00EF7B6B" w:rsidP="00EF7B6B">
      <w:pPr>
        <w:pStyle w:val="Nadpis1"/>
        <w:numPr>
          <w:ilvl w:val="0"/>
          <w:numId w:val="2"/>
        </w:numPr>
        <w:ind w:left="284"/>
        <w:rPr>
          <w:rFonts w:eastAsia="Times New Roman"/>
          <w:lang w:eastAsia="cs-CZ"/>
        </w:rPr>
      </w:pPr>
      <w:r>
        <w:rPr>
          <w:rFonts w:eastAsia="Times New Roman"/>
          <w:lang w:eastAsia="cs-CZ"/>
        </w:rPr>
        <w:lastRenderedPageBreak/>
        <w:t>UKONČENÍ SMLOUVY</w:t>
      </w:r>
    </w:p>
    <w:p w:rsid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 xml:space="preserve">Tato Smlouva může být ukončena: </w:t>
      </w:r>
    </w:p>
    <w:p w:rsidR="00A20FC7" w:rsidRDefault="00EF7B6B" w:rsidP="00A20FC7">
      <w:pPr>
        <w:pStyle w:val="Odstavecseseznamem"/>
        <w:numPr>
          <w:ilvl w:val="0"/>
          <w:numId w:val="31"/>
        </w:numPr>
        <w:spacing w:before="240" w:after="200"/>
        <w:contextualSpacing/>
        <w:rPr>
          <w:rFonts w:cstheme="minorHAnsi"/>
        </w:rPr>
      </w:pPr>
      <w:r w:rsidRPr="00A20FC7">
        <w:rPr>
          <w:rFonts w:cstheme="minorHAnsi"/>
        </w:rPr>
        <w:t>splněním této Smlouvy,</w:t>
      </w:r>
    </w:p>
    <w:p w:rsidR="00A20FC7" w:rsidRDefault="00EF7B6B" w:rsidP="00A20FC7">
      <w:pPr>
        <w:pStyle w:val="Odstavecseseznamem"/>
        <w:numPr>
          <w:ilvl w:val="0"/>
          <w:numId w:val="31"/>
        </w:numPr>
        <w:spacing w:before="240" w:after="200"/>
        <w:contextualSpacing/>
        <w:rPr>
          <w:rFonts w:cstheme="minorHAnsi"/>
        </w:rPr>
      </w:pPr>
      <w:r w:rsidRPr="00A20FC7">
        <w:rPr>
          <w:rFonts w:cstheme="minorHAnsi"/>
        </w:rPr>
        <w:t>písemnou dohodou smluvních stran,</w:t>
      </w:r>
    </w:p>
    <w:p w:rsidR="00EF7B6B" w:rsidRPr="00A20FC7" w:rsidRDefault="00EF7B6B" w:rsidP="00A20FC7">
      <w:pPr>
        <w:pStyle w:val="Odstavecseseznamem"/>
        <w:numPr>
          <w:ilvl w:val="0"/>
          <w:numId w:val="31"/>
        </w:numPr>
        <w:spacing w:before="240" w:after="200"/>
        <w:contextualSpacing/>
        <w:rPr>
          <w:rFonts w:cstheme="minorHAnsi"/>
        </w:rPr>
      </w:pPr>
      <w:r w:rsidRPr="00A20FC7">
        <w:rPr>
          <w:rFonts w:cstheme="minorHAnsi"/>
        </w:rPr>
        <w:t xml:space="preserve">odstoupením od Smlouvy z důvodů stanovených v této Smlouvě nebo zákonem. </w:t>
      </w:r>
    </w:p>
    <w:p w:rsidR="00EF7B6B" w:rsidRP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Od této Smlouvy může smluvní strana odstoupit pro podstatné porušení smluvní povinnosti druhou stranou. Za podstatné porušení smluvní povinnosti se zejména považuje:</w:t>
      </w:r>
    </w:p>
    <w:p w:rsidR="00A20FC7" w:rsidRDefault="00EF7B6B" w:rsidP="00A20FC7">
      <w:pPr>
        <w:pStyle w:val="Odstavecseseznamem"/>
        <w:numPr>
          <w:ilvl w:val="0"/>
          <w:numId w:val="32"/>
        </w:numPr>
        <w:spacing w:before="240" w:after="200"/>
        <w:contextualSpacing/>
        <w:rPr>
          <w:rFonts w:cstheme="minorHAnsi"/>
        </w:rPr>
      </w:pPr>
      <w:r w:rsidRPr="00A20FC7">
        <w:rPr>
          <w:rFonts w:cstheme="minorHAnsi"/>
        </w:rPr>
        <w:t>na straně Prodávajícího, jestliže přístroj nebude řádně dodán v dohodnutém termínu tak, aby Prodávajícímu vzniklo právo na úhradu kupní ceny vystavením příslušné faktury,</w:t>
      </w:r>
    </w:p>
    <w:p w:rsidR="00A20FC7" w:rsidRDefault="00EF7B6B" w:rsidP="00A20FC7">
      <w:pPr>
        <w:pStyle w:val="Odstavecseseznamem"/>
        <w:numPr>
          <w:ilvl w:val="0"/>
          <w:numId w:val="32"/>
        </w:numPr>
        <w:spacing w:before="240" w:after="200"/>
        <w:contextualSpacing/>
        <w:rPr>
          <w:rFonts w:cstheme="minorHAnsi"/>
        </w:rPr>
      </w:pPr>
      <w:r w:rsidRPr="00A20FC7">
        <w:rPr>
          <w:rFonts w:cstheme="minorHAnsi"/>
        </w:rPr>
        <w:t>na straně Prodávajícího, jestliže přístroj nebude mít vlastnosti deklarované Prodávajícím v této Smlouvě či vlastnosti z této Smlouvy vyplývající, zejména bude-li dodáno zboží s nevyhovujícími technickými parametry požadovanými Kupujícím,</w:t>
      </w:r>
    </w:p>
    <w:p w:rsidR="00A20FC7" w:rsidRDefault="00EF7B6B" w:rsidP="00A20FC7">
      <w:pPr>
        <w:pStyle w:val="Odstavecseseznamem"/>
        <w:numPr>
          <w:ilvl w:val="0"/>
          <w:numId w:val="32"/>
        </w:numPr>
        <w:spacing w:before="240" w:after="200"/>
        <w:contextualSpacing/>
        <w:rPr>
          <w:rFonts w:cstheme="minorHAnsi"/>
        </w:rPr>
      </w:pPr>
      <w:r w:rsidRPr="00A20FC7">
        <w:rPr>
          <w:rFonts w:cstheme="minorHAnsi"/>
        </w:rPr>
        <w:t xml:space="preserve">na straně Prodávajícího, jestliže ve své nabídce v rámci veřejné zakázky dle čl. </w:t>
      </w:r>
      <w:r w:rsidR="00A20FC7">
        <w:rPr>
          <w:rFonts w:cstheme="minorHAnsi"/>
        </w:rPr>
        <w:t>3</w:t>
      </w:r>
      <w:r w:rsidRPr="00A20FC7">
        <w:rPr>
          <w:rFonts w:cstheme="minorHAnsi"/>
        </w:rPr>
        <w:t>.1. Smlouvy uvedl informace nebo doklady, které neodpovídají skutečnosti a měly nebo mohly mít vliv na výsledek zadávacího řízení,</w:t>
      </w:r>
    </w:p>
    <w:p w:rsidR="00A20FC7" w:rsidRDefault="00EF7B6B" w:rsidP="00A20FC7">
      <w:pPr>
        <w:pStyle w:val="Odstavecseseznamem"/>
        <w:numPr>
          <w:ilvl w:val="0"/>
          <w:numId w:val="32"/>
        </w:numPr>
        <w:spacing w:before="240" w:after="200"/>
        <w:contextualSpacing/>
        <w:rPr>
          <w:rFonts w:cstheme="minorHAnsi"/>
        </w:rPr>
      </w:pPr>
      <w:r w:rsidRPr="00A20FC7">
        <w:rPr>
          <w:rFonts w:cstheme="minorHAnsi"/>
        </w:rPr>
        <w:t>na straně Prodávajícího, jestliže bude zahájeno insolvenční řízení u Prodávajícího,</w:t>
      </w:r>
    </w:p>
    <w:p w:rsidR="00752971" w:rsidRDefault="00EF7B6B" w:rsidP="00A20FC7">
      <w:pPr>
        <w:pStyle w:val="Odstavecseseznamem"/>
        <w:numPr>
          <w:ilvl w:val="0"/>
          <w:numId w:val="32"/>
        </w:numPr>
        <w:spacing w:before="240" w:after="200"/>
        <w:contextualSpacing/>
        <w:rPr>
          <w:rFonts w:cstheme="minorHAnsi"/>
        </w:rPr>
      </w:pPr>
      <w:r w:rsidRPr="00A20FC7">
        <w:rPr>
          <w:rFonts w:cstheme="minorHAnsi"/>
        </w:rPr>
        <w:t>na straně Kupujícího nezaplacení kupní ceny ve lhůtě delší 60 dní po dni splatnosti příslušné faktury</w:t>
      </w:r>
    </w:p>
    <w:p w:rsidR="00EF7B6B" w:rsidRPr="00A20FC7" w:rsidRDefault="00752971" w:rsidP="00752971">
      <w:pPr>
        <w:pStyle w:val="Odstavecseseznamem"/>
        <w:numPr>
          <w:ilvl w:val="0"/>
          <w:numId w:val="32"/>
        </w:numPr>
        <w:spacing w:before="240" w:after="200"/>
        <w:contextualSpacing/>
        <w:rPr>
          <w:rFonts w:cstheme="minorHAnsi"/>
        </w:rPr>
      </w:pPr>
      <w:r>
        <w:rPr>
          <w:rFonts w:cstheme="minorHAnsi"/>
        </w:rPr>
        <w:t xml:space="preserve">na straně Prodávajícího, </w:t>
      </w:r>
      <w:r w:rsidRPr="00752971">
        <w:rPr>
          <w:rFonts w:cstheme="minorHAnsi"/>
        </w:rPr>
        <w:t>pokud kupující zjistí, že v rámci plnění došlo k porušení pracovněprávních předpisů, zejména zákona č. 262/2006 Sb., zákoník práce, ve znění pozdějších předpisů, a prodávající neučinil žádné kroky k nápravě.</w:t>
      </w:r>
    </w:p>
    <w:p w:rsidR="00EF7B6B" w:rsidRP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Odstoupení od této Smlouvy musí smluvní strana učinit písemně, bez zbytečného odkladu poté, co se o porušení dověděla. Účinky odstoupení od Smlouvy nastanou dnem, kdy bude písemné odstoupení doručeno druhé straně.</w:t>
      </w:r>
    </w:p>
    <w:p w:rsidR="00EF7B6B" w:rsidRP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rsidR="00EF7B6B" w:rsidRPr="00A20FC7" w:rsidRDefault="00EF7B6B" w:rsidP="00A20FC7">
      <w:pPr>
        <w:pStyle w:val="Odstavecseseznamem"/>
        <w:numPr>
          <w:ilvl w:val="1"/>
          <w:numId w:val="2"/>
        </w:numPr>
        <w:spacing w:before="240" w:after="200"/>
        <w:ind w:left="284"/>
        <w:contextualSpacing/>
        <w:rPr>
          <w:rFonts w:cstheme="minorHAnsi"/>
        </w:rPr>
      </w:pPr>
      <w:r w:rsidRPr="00A20FC7">
        <w:rPr>
          <w:rFonts w:cstheme="minorHAnsi"/>
        </w:rPr>
        <w:t>V případě odstoupení od této Smlouvy Kupujícím pro podstatné porušení smluvní povinnosti Prodávajícím, je Prodávající povinen uhradit Kupujícímu případnou vzniklou majetkovou i nemajetkovou újmu.</w:t>
      </w:r>
    </w:p>
    <w:p w:rsidR="00EF7B6B" w:rsidRPr="00DE6015" w:rsidRDefault="00EF7B6B" w:rsidP="00A20FC7">
      <w:pPr>
        <w:pStyle w:val="Odstavecseseznamem"/>
        <w:numPr>
          <w:ilvl w:val="1"/>
          <w:numId w:val="2"/>
        </w:numPr>
        <w:spacing w:before="240" w:after="200"/>
        <w:ind w:left="284"/>
        <w:contextualSpacing/>
        <w:rPr>
          <w:rFonts w:cstheme="minorHAnsi"/>
        </w:rPr>
      </w:pPr>
      <w:r w:rsidRPr="00DE6015">
        <w:rPr>
          <w:rFonts w:cstheme="minorHAnsi"/>
        </w:rPr>
        <w:t>Kupující si vyhradil ve čl. 2.</w:t>
      </w:r>
      <w:r w:rsidR="00B57694">
        <w:rPr>
          <w:rFonts w:cstheme="minorHAnsi"/>
        </w:rPr>
        <w:t>6</w:t>
      </w:r>
      <w:r w:rsidRPr="00DE6015">
        <w:rPr>
          <w:rFonts w:cstheme="minorHAnsi"/>
        </w:rPr>
        <w:t xml:space="preserve"> Zadávací dokumentace uvedené veřejné zakázky změnu závazku podle § 100 odst. 1 ZZVZ, která spočívá ve zvýšení kupní ceny v případě změny sazby DPH.</w:t>
      </w:r>
    </w:p>
    <w:p w:rsidR="00EF7B6B" w:rsidRPr="00DE6015" w:rsidRDefault="00EF7B6B" w:rsidP="00A20FC7">
      <w:pPr>
        <w:pStyle w:val="Odstavecseseznamem"/>
        <w:numPr>
          <w:ilvl w:val="1"/>
          <w:numId w:val="2"/>
        </w:numPr>
        <w:spacing w:before="240" w:after="200"/>
        <w:ind w:left="284"/>
        <w:contextualSpacing/>
        <w:rPr>
          <w:rFonts w:cstheme="minorHAnsi"/>
        </w:rPr>
      </w:pPr>
      <w:r w:rsidRPr="00DE6015">
        <w:rPr>
          <w:rFonts w:cstheme="minorHAnsi"/>
        </w:rPr>
        <w:t>Kupující si vyhradil ve čl. 2.</w:t>
      </w:r>
      <w:r w:rsidR="00B57694">
        <w:rPr>
          <w:rFonts w:cstheme="minorHAnsi"/>
        </w:rPr>
        <w:t>6</w:t>
      </w:r>
      <w:r w:rsidRPr="00DE6015">
        <w:rPr>
          <w:rFonts w:cstheme="minorHAnsi"/>
        </w:rPr>
        <w:t xml:space="preserve"> Zadávací dokumentace uvedené veřejné zakázky změnu závazku podle § 100 odst. 2 ZZVZ, kdy je oprávněn v případě předčasného ukončení této Smlouvy uzavřít novou smlouvu s dodavatelem, který se umístil další v pořadí.</w:t>
      </w:r>
    </w:p>
    <w:p w:rsidR="00A20FC7" w:rsidRPr="00A20FC7" w:rsidRDefault="00A20FC7" w:rsidP="00A20FC7">
      <w:pPr>
        <w:pStyle w:val="Nadpis1"/>
        <w:numPr>
          <w:ilvl w:val="0"/>
          <w:numId w:val="2"/>
        </w:numPr>
        <w:ind w:left="284"/>
        <w:rPr>
          <w:rFonts w:eastAsia="Times New Roman"/>
          <w:lang w:eastAsia="cs-CZ"/>
        </w:rPr>
      </w:pPr>
      <w:r w:rsidRPr="00A20FC7">
        <w:rPr>
          <w:rFonts w:eastAsia="Times New Roman"/>
          <w:lang w:eastAsia="cs-CZ"/>
        </w:rPr>
        <w:t>KOMUNIKACE</w:t>
      </w:r>
    </w:p>
    <w:p w:rsidR="00A20FC7" w:rsidRPr="00A20FC7" w:rsidRDefault="00A20FC7" w:rsidP="00A20FC7">
      <w:pPr>
        <w:pStyle w:val="Odstavecseseznamem"/>
        <w:numPr>
          <w:ilvl w:val="1"/>
          <w:numId w:val="2"/>
        </w:numPr>
        <w:spacing w:before="240" w:after="200"/>
        <w:ind w:left="284"/>
        <w:contextualSpacing/>
        <w:rPr>
          <w:rFonts w:cstheme="minorHAnsi"/>
        </w:rPr>
      </w:pPr>
      <w:r w:rsidRPr="00A20FC7">
        <w:rPr>
          <w:rFonts w:cstheme="minorHAnsi"/>
        </w:rPr>
        <w:t>Veškerá sdělení či jiná jednání smluvních stran podle této Smlouvy budou adresovány níže uvedeným zástupcům smluvních stran, a to v českém jazyce.</w:t>
      </w:r>
    </w:p>
    <w:p w:rsidR="00A20FC7" w:rsidRPr="00A20FC7" w:rsidRDefault="00A20FC7" w:rsidP="00A20FC7">
      <w:pPr>
        <w:pStyle w:val="Odstavecseseznamem"/>
        <w:numPr>
          <w:ilvl w:val="1"/>
          <w:numId w:val="2"/>
        </w:numPr>
        <w:spacing w:before="240" w:after="200"/>
        <w:ind w:left="284"/>
        <w:contextualSpacing/>
        <w:rPr>
          <w:rFonts w:cstheme="minorHAnsi"/>
        </w:rPr>
      </w:pPr>
      <w:r w:rsidRPr="00F5469E">
        <w:rPr>
          <w:rFonts w:cstheme="minorHAnsi"/>
        </w:rPr>
        <w:t>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w:t>
      </w:r>
      <w:r w:rsidRPr="00A20FC7">
        <w:rPr>
          <w:rFonts w:cstheme="minorHAnsi"/>
        </w:rPr>
        <w:t xml:space="preserve"> k rukám </w:t>
      </w:r>
      <w:r w:rsidRPr="00A20FC7">
        <w:rPr>
          <w:rFonts w:cstheme="minorHAnsi"/>
        </w:rPr>
        <w:lastRenderedPageBreak/>
        <w:t xml:space="preserve">zástupce této strany podle této Smlouvy. Upozornění na porušení Smlouvy a odstoupení od Smlouvy musí mít písemnou formu a musí být zaslány poštou jako doporučené zásilky a současně elektronicky kontaktní osobě dle čl. </w:t>
      </w:r>
      <w:r>
        <w:rPr>
          <w:rFonts w:cstheme="minorHAnsi"/>
        </w:rPr>
        <w:t>11</w:t>
      </w:r>
      <w:r w:rsidRPr="00A20FC7">
        <w:rPr>
          <w:rFonts w:cstheme="minorHAnsi"/>
        </w:rPr>
        <w:t>.4. Smlouvy.</w:t>
      </w:r>
    </w:p>
    <w:p w:rsidR="00A20FC7" w:rsidRPr="00A20FC7" w:rsidRDefault="00A20FC7" w:rsidP="00A20FC7">
      <w:pPr>
        <w:pStyle w:val="Odstavecseseznamem"/>
        <w:numPr>
          <w:ilvl w:val="1"/>
          <w:numId w:val="2"/>
        </w:numPr>
        <w:spacing w:before="240" w:after="200"/>
        <w:ind w:left="284"/>
        <w:contextualSpacing/>
        <w:rPr>
          <w:rFonts w:cstheme="minorHAnsi"/>
        </w:rPr>
      </w:pPr>
      <w:r w:rsidRPr="00A20FC7">
        <w:rPr>
          <w:rFonts w:cstheme="minorHAnsi"/>
        </w:rPr>
        <w:t>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následující pracovní den po odeslání e-mailu.</w:t>
      </w:r>
    </w:p>
    <w:p w:rsidR="00A20FC7" w:rsidRPr="00A20FC7" w:rsidRDefault="00A20FC7" w:rsidP="00A20FC7">
      <w:pPr>
        <w:pStyle w:val="Odstavecseseznamem"/>
        <w:numPr>
          <w:ilvl w:val="1"/>
          <w:numId w:val="2"/>
        </w:numPr>
        <w:spacing w:before="240" w:after="200"/>
        <w:ind w:left="284"/>
        <w:contextualSpacing/>
        <w:rPr>
          <w:rFonts w:cstheme="minorHAnsi"/>
        </w:rPr>
      </w:pPr>
      <w:r w:rsidRPr="00A20FC7">
        <w:rPr>
          <w:rFonts w:cstheme="minorHAnsi"/>
        </w:rPr>
        <w:t>Smluvní strany dohodly, že v komunikaci ve věcech plnění této Smlouvy je budou zastupovat následující osoby:</w:t>
      </w:r>
    </w:p>
    <w:p w:rsidR="00A20FC7" w:rsidRPr="00346CA2" w:rsidRDefault="00A20FC7" w:rsidP="00346CA2">
      <w:pPr>
        <w:spacing w:before="240" w:after="200"/>
        <w:ind w:left="-148"/>
        <w:contextualSpacing/>
        <w:rPr>
          <w:rFonts w:cstheme="minorHAnsi"/>
        </w:rPr>
      </w:pPr>
      <w:r w:rsidRPr="00346CA2">
        <w:rPr>
          <w:rFonts w:cstheme="minorHAnsi"/>
        </w:rPr>
        <w:t>Prodávající prohlašuje, že pověřil níže uvedenou osobu k jednání svým jménem ve věcech souvisejících s realizací této Smlouvy včetně předání předmětu koupě:</w:t>
      </w:r>
    </w:p>
    <w:p w:rsidR="00A20FC7" w:rsidRPr="00605F42" w:rsidRDefault="00A20FC7" w:rsidP="00B57694">
      <w:pPr>
        <w:pStyle w:val="Odstavecseseznamem"/>
        <w:numPr>
          <w:ilvl w:val="0"/>
          <w:numId w:val="0"/>
        </w:numPr>
        <w:tabs>
          <w:tab w:val="left" w:pos="2835"/>
        </w:tabs>
        <w:spacing w:before="240" w:after="200"/>
        <w:ind w:left="284"/>
        <w:contextualSpacing/>
        <w:rPr>
          <w:rFonts w:cstheme="minorHAnsi"/>
          <w:b/>
        </w:rPr>
      </w:pPr>
      <w:r w:rsidRPr="003718C8">
        <w:rPr>
          <w:rFonts w:cstheme="minorHAnsi"/>
        </w:rPr>
        <w:t xml:space="preserve">Jméno: </w:t>
      </w:r>
      <w:r w:rsidRPr="003718C8">
        <w:rPr>
          <w:rFonts w:cstheme="minorHAnsi"/>
        </w:rPr>
        <w:tab/>
      </w:r>
      <w:r w:rsidR="00605F42" w:rsidRPr="00605F42">
        <w:rPr>
          <w:rFonts w:cstheme="minorHAnsi"/>
          <w:b/>
        </w:rPr>
        <w:t>Ivana Vacíková</w:t>
      </w:r>
    </w:p>
    <w:p w:rsidR="00504639" w:rsidRDefault="00A20FC7" w:rsidP="00B57694">
      <w:pPr>
        <w:pStyle w:val="Odstavecseseznamem"/>
        <w:numPr>
          <w:ilvl w:val="0"/>
          <w:numId w:val="0"/>
        </w:numPr>
        <w:tabs>
          <w:tab w:val="left" w:pos="2835"/>
        </w:tabs>
        <w:spacing w:before="240" w:after="200"/>
        <w:ind w:left="284"/>
        <w:contextualSpacing/>
        <w:rPr>
          <w:rFonts w:cstheme="minorHAnsi"/>
        </w:rPr>
      </w:pPr>
      <w:r w:rsidRPr="003718C8">
        <w:rPr>
          <w:rFonts w:cstheme="minorHAnsi"/>
        </w:rPr>
        <w:t xml:space="preserve">E-mail: </w:t>
      </w:r>
      <w:r w:rsidRPr="003718C8">
        <w:rPr>
          <w:rFonts w:cstheme="minorHAnsi"/>
        </w:rPr>
        <w:tab/>
      </w:r>
      <w:proofErr w:type="spellStart"/>
      <w:r w:rsidR="00504639">
        <w:rPr>
          <w:rFonts w:cstheme="minorHAnsi"/>
        </w:rPr>
        <w:t>xxxxxxxxxxxxxx</w:t>
      </w:r>
      <w:proofErr w:type="spellEnd"/>
    </w:p>
    <w:p w:rsidR="00346CA2" w:rsidRPr="00605F42" w:rsidRDefault="00A20FC7" w:rsidP="00B57694">
      <w:pPr>
        <w:pStyle w:val="Odstavecseseznamem"/>
        <w:numPr>
          <w:ilvl w:val="0"/>
          <w:numId w:val="0"/>
        </w:numPr>
        <w:tabs>
          <w:tab w:val="left" w:pos="2835"/>
        </w:tabs>
        <w:spacing w:before="240" w:after="200"/>
        <w:ind w:left="284"/>
        <w:contextualSpacing/>
        <w:rPr>
          <w:rFonts w:cstheme="minorHAnsi"/>
        </w:rPr>
      </w:pPr>
      <w:r w:rsidRPr="00605F42">
        <w:rPr>
          <w:rFonts w:cstheme="minorHAnsi"/>
        </w:rPr>
        <w:t xml:space="preserve">Tel.: </w:t>
      </w:r>
      <w:r w:rsidRPr="00605F42">
        <w:rPr>
          <w:rFonts w:cstheme="minorHAnsi"/>
        </w:rPr>
        <w:tab/>
      </w:r>
      <w:proofErr w:type="spellStart"/>
      <w:r w:rsidR="00504639">
        <w:rPr>
          <w:rFonts w:cstheme="minorHAnsi"/>
        </w:rPr>
        <w:t>xxxx</w:t>
      </w:r>
      <w:proofErr w:type="spellEnd"/>
      <w:r w:rsidR="00504639">
        <w:rPr>
          <w:rFonts w:cstheme="minorHAnsi"/>
        </w:rPr>
        <w:t xml:space="preserve"> </w:t>
      </w:r>
      <w:proofErr w:type="spellStart"/>
      <w:r w:rsidR="00504639">
        <w:rPr>
          <w:rFonts w:cstheme="minorHAnsi"/>
        </w:rPr>
        <w:t>xxx</w:t>
      </w:r>
      <w:proofErr w:type="spellEnd"/>
      <w:r w:rsidR="00504639">
        <w:rPr>
          <w:rFonts w:cstheme="minorHAnsi"/>
        </w:rPr>
        <w:t xml:space="preserve"> </w:t>
      </w:r>
      <w:proofErr w:type="spellStart"/>
      <w:r w:rsidR="00504639">
        <w:rPr>
          <w:rFonts w:cstheme="minorHAnsi"/>
        </w:rPr>
        <w:t>xxx</w:t>
      </w:r>
      <w:proofErr w:type="spellEnd"/>
      <w:r w:rsidR="00504639">
        <w:rPr>
          <w:rFonts w:cstheme="minorHAnsi"/>
        </w:rPr>
        <w:t xml:space="preserve"> </w:t>
      </w:r>
      <w:proofErr w:type="spellStart"/>
      <w:r w:rsidR="00504639">
        <w:rPr>
          <w:rFonts w:cstheme="minorHAnsi"/>
        </w:rPr>
        <w:t>xxx</w:t>
      </w:r>
      <w:proofErr w:type="spellEnd"/>
    </w:p>
    <w:p w:rsidR="00A20FC7" w:rsidRPr="00346CA2" w:rsidRDefault="00A20FC7" w:rsidP="00346CA2">
      <w:pPr>
        <w:spacing w:before="240" w:after="200"/>
        <w:ind w:left="-148"/>
        <w:contextualSpacing/>
        <w:rPr>
          <w:rFonts w:cstheme="minorHAnsi"/>
        </w:rPr>
      </w:pPr>
      <w:r w:rsidRPr="00346CA2">
        <w:rPr>
          <w:rFonts w:cstheme="minorHAnsi"/>
        </w:rPr>
        <w:t>Prodávající prohlašuje, že pověřil níže uvedenou osobu ke kvalifikovanému provádění zaškolení a k údržbě dodaných strojů:</w:t>
      </w:r>
    </w:p>
    <w:p w:rsidR="00A20FC7" w:rsidRPr="00A20FC7" w:rsidRDefault="00A20FC7" w:rsidP="00B57694">
      <w:pPr>
        <w:pStyle w:val="Odstavecseseznamem"/>
        <w:numPr>
          <w:ilvl w:val="0"/>
          <w:numId w:val="0"/>
        </w:numPr>
        <w:tabs>
          <w:tab w:val="left" w:pos="2835"/>
        </w:tabs>
        <w:spacing w:before="240" w:after="200"/>
        <w:ind w:left="284"/>
        <w:contextualSpacing/>
        <w:rPr>
          <w:rFonts w:cstheme="minorHAnsi"/>
        </w:rPr>
      </w:pPr>
      <w:r w:rsidRPr="003718C8">
        <w:rPr>
          <w:rFonts w:cstheme="minorHAnsi"/>
        </w:rPr>
        <w:t>Jméno:</w:t>
      </w:r>
      <w:r w:rsidRPr="003718C8">
        <w:rPr>
          <w:rFonts w:cstheme="minorHAnsi"/>
        </w:rPr>
        <w:tab/>
      </w:r>
      <w:r w:rsidR="00605F42" w:rsidRPr="00605F42">
        <w:rPr>
          <w:rFonts w:cstheme="minorHAnsi"/>
          <w:b/>
        </w:rPr>
        <w:t>Karel Poláček</w:t>
      </w:r>
    </w:p>
    <w:p w:rsidR="00A20FC7" w:rsidRPr="00A20FC7" w:rsidRDefault="00A20FC7" w:rsidP="00B57694">
      <w:pPr>
        <w:pStyle w:val="Odstavecseseznamem"/>
        <w:numPr>
          <w:ilvl w:val="0"/>
          <w:numId w:val="0"/>
        </w:numPr>
        <w:tabs>
          <w:tab w:val="left" w:pos="2835"/>
        </w:tabs>
        <w:spacing w:before="240" w:after="200"/>
        <w:ind w:left="284"/>
        <w:contextualSpacing/>
        <w:rPr>
          <w:rFonts w:cstheme="minorHAnsi"/>
        </w:rPr>
      </w:pPr>
      <w:r w:rsidRPr="003718C8">
        <w:rPr>
          <w:rFonts w:cstheme="minorHAnsi"/>
        </w:rPr>
        <w:t xml:space="preserve">E-mail: </w:t>
      </w:r>
      <w:r w:rsidRPr="003718C8">
        <w:rPr>
          <w:rFonts w:cstheme="minorHAnsi"/>
        </w:rPr>
        <w:tab/>
      </w:r>
      <w:hyperlink r:id="rId7" w:history="1">
        <w:proofErr w:type="spellStart"/>
        <w:r w:rsidR="00504639">
          <w:rPr>
            <w:rStyle w:val="Hypertextovodkaz"/>
            <w:rFonts w:cstheme="minorHAnsi"/>
          </w:rPr>
          <w:t>xxxxxxxxxxxxxxx</w:t>
        </w:r>
        <w:proofErr w:type="spellEnd"/>
      </w:hyperlink>
    </w:p>
    <w:p w:rsidR="00A20FC7" w:rsidRPr="00A20FC7" w:rsidRDefault="00A20FC7" w:rsidP="00B57694">
      <w:pPr>
        <w:pStyle w:val="Odstavecseseznamem"/>
        <w:numPr>
          <w:ilvl w:val="0"/>
          <w:numId w:val="0"/>
        </w:numPr>
        <w:tabs>
          <w:tab w:val="left" w:pos="2835"/>
        </w:tabs>
        <w:spacing w:before="240" w:after="200"/>
        <w:ind w:left="284"/>
        <w:contextualSpacing/>
        <w:rPr>
          <w:rFonts w:cstheme="minorHAnsi"/>
        </w:rPr>
      </w:pPr>
      <w:r w:rsidRPr="003718C8">
        <w:rPr>
          <w:rFonts w:cstheme="minorHAnsi"/>
        </w:rPr>
        <w:t xml:space="preserve">Tel.: </w:t>
      </w:r>
      <w:r w:rsidRPr="003718C8">
        <w:rPr>
          <w:rFonts w:cstheme="minorHAnsi"/>
        </w:rPr>
        <w:tab/>
      </w:r>
      <w:proofErr w:type="spellStart"/>
      <w:r w:rsidR="00504639">
        <w:rPr>
          <w:rFonts w:cstheme="minorHAnsi"/>
        </w:rPr>
        <w:t>xxxx</w:t>
      </w:r>
      <w:proofErr w:type="spellEnd"/>
      <w:r w:rsidR="00504639">
        <w:rPr>
          <w:rFonts w:cstheme="minorHAnsi"/>
        </w:rPr>
        <w:t xml:space="preserve"> </w:t>
      </w:r>
      <w:proofErr w:type="spellStart"/>
      <w:r w:rsidR="00504639">
        <w:rPr>
          <w:rFonts w:cstheme="minorHAnsi"/>
        </w:rPr>
        <w:t>xxx</w:t>
      </w:r>
      <w:proofErr w:type="spellEnd"/>
      <w:r w:rsidR="00504639">
        <w:rPr>
          <w:rFonts w:cstheme="minorHAnsi"/>
        </w:rPr>
        <w:t xml:space="preserve"> </w:t>
      </w:r>
      <w:proofErr w:type="spellStart"/>
      <w:r w:rsidR="00504639">
        <w:rPr>
          <w:rFonts w:cstheme="minorHAnsi"/>
        </w:rPr>
        <w:t>xxx</w:t>
      </w:r>
      <w:proofErr w:type="spellEnd"/>
      <w:r w:rsidR="00504639">
        <w:rPr>
          <w:rFonts w:cstheme="minorHAnsi"/>
        </w:rPr>
        <w:t xml:space="preserve"> </w:t>
      </w:r>
      <w:proofErr w:type="spellStart"/>
      <w:r w:rsidR="00504639">
        <w:rPr>
          <w:rFonts w:cstheme="minorHAnsi"/>
        </w:rPr>
        <w:t>xxx</w:t>
      </w:r>
      <w:proofErr w:type="spellEnd"/>
    </w:p>
    <w:p w:rsidR="00A20FC7" w:rsidRPr="003718C8" w:rsidRDefault="00A20FC7" w:rsidP="00346CA2">
      <w:pPr>
        <w:spacing w:before="240" w:after="200"/>
        <w:ind w:left="-148"/>
        <w:contextualSpacing/>
        <w:rPr>
          <w:rFonts w:cstheme="minorHAnsi"/>
        </w:rPr>
      </w:pPr>
      <w:r w:rsidRPr="003718C8">
        <w:rPr>
          <w:rFonts w:cstheme="minorHAnsi"/>
        </w:rPr>
        <w:t>Kupující prohlašuje, že pověřil níže uvedenou osobu k jednání svým jménem ve věcech souvisejících s realizací této Smlouvy včetně převzetí předmětu koupě:</w:t>
      </w:r>
    </w:p>
    <w:p w:rsidR="00A20FC7" w:rsidRPr="00605F42" w:rsidRDefault="00A20FC7" w:rsidP="00B57694">
      <w:pPr>
        <w:pStyle w:val="Odstavecseseznamem"/>
        <w:numPr>
          <w:ilvl w:val="0"/>
          <w:numId w:val="0"/>
        </w:numPr>
        <w:tabs>
          <w:tab w:val="left" w:pos="2835"/>
        </w:tabs>
        <w:spacing w:before="240" w:after="200"/>
        <w:ind w:left="284"/>
        <w:contextualSpacing/>
        <w:rPr>
          <w:rFonts w:cstheme="minorHAnsi"/>
          <w:b/>
        </w:rPr>
      </w:pPr>
      <w:r w:rsidRPr="00605F42">
        <w:rPr>
          <w:rFonts w:cstheme="minorHAnsi"/>
        </w:rPr>
        <w:t>Jméno:</w:t>
      </w:r>
      <w:r w:rsidRPr="00605F42">
        <w:rPr>
          <w:rFonts w:cstheme="minorHAnsi"/>
        </w:rPr>
        <w:tab/>
      </w:r>
      <w:r w:rsidR="00605F42">
        <w:rPr>
          <w:rFonts w:cstheme="minorHAnsi"/>
          <w:b/>
        </w:rPr>
        <w:t>Ing. Petr Konáš</w:t>
      </w:r>
    </w:p>
    <w:p w:rsidR="00A20FC7" w:rsidRPr="00605F42" w:rsidRDefault="00A20FC7" w:rsidP="00B57694">
      <w:pPr>
        <w:pStyle w:val="Odstavecseseznamem"/>
        <w:numPr>
          <w:ilvl w:val="0"/>
          <w:numId w:val="0"/>
        </w:numPr>
        <w:tabs>
          <w:tab w:val="left" w:pos="2835"/>
        </w:tabs>
        <w:spacing w:before="240" w:after="200"/>
        <w:ind w:left="284"/>
        <w:contextualSpacing/>
        <w:rPr>
          <w:rFonts w:cstheme="minorHAnsi"/>
        </w:rPr>
      </w:pPr>
      <w:r w:rsidRPr="00605F42">
        <w:rPr>
          <w:rFonts w:cstheme="minorHAnsi"/>
        </w:rPr>
        <w:t>E-mail:</w:t>
      </w:r>
      <w:r w:rsidRPr="00605F42">
        <w:rPr>
          <w:rFonts w:cstheme="minorHAnsi"/>
        </w:rPr>
        <w:tab/>
      </w:r>
      <w:hyperlink r:id="rId8" w:history="1">
        <w:proofErr w:type="spellStart"/>
        <w:r w:rsidR="00504639">
          <w:rPr>
            <w:rStyle w:val="Hypertextovodkaz"/>
            <w:rFonts w:cstheme="minorHAnsi"/>
            <w:lang w:eastAsia="cs-CZ"/>
          </w:rPr>
          <w:t>xxxxxxxxxxxxxxxxxxx</w:t>
        </w:r>
        <w:proofErr w:type="spellEnd"/>
      </w:hyperlink>
      <w:r w:rsidR="0046305B" w:rsidRPr="00605F42">
        <w:rPr>
          <w:rFonts w:cstheme="minorHAnsi"/>
        </w:rPr>
        <w:t xml:space="preserve"> </w:t>
      </w:r>
      <w:r w:rsidRPr="00605F42">
        <w:rPr>
          <w:rFonts w:cstheme="minorHAnsi"/>
        </w:rPr>
        <w:t xml:space="preserve"> </w:t>
      </w:r>
    </w:p>
    <w:p w:rsidR="00A20FC7" w:rsidRPr="00605F42" w:rsidRDefault="00A20FC7" w:rsidP="00B57694">
      <w:pPr>
        <w:pStyle w:val="Odstavecseseznamem"/>
        <w:numPr>
          <w:ilvl w:val="0"/>
          <w:numId w:val="0"/>
        </w:numPr>
        <w:tabs>
          <w:tab w:val="left" w:pos="2835"/>
        </w:tabs>
        <w:spacing w:before="240" w:after="200"/>
        <w:ind w:left="284"/>
        <w:contextualSpacing/>
        <w:rPr>
          <w:rFonts w:cstheme="minorHAnsi"/>
        </w:rPr>
      </w:pPr>
      <w:r w:rsidRPr="00605F42">
        <w:rPr>
          <w:rFonts w:cstheme="minorHAnsi"/>
        </w:rPr>
        <w:t>Tel.:</w:t>
      </w:r>
      <w:r w:rsidRPr="00605F42">
        <w:rPr>
          <w:rFonts w:cstheme="minorHAnsi"/>
        </w:rPr>
        <w:tab/>
      </w:r>
      <w:proofErr w:type="spellStart"/>
      <w:r w:rsidR="00504639">
        <w:rPr>
          <w:rFonts w:cstheme="minorHAnsi"/>
        </w:rPr>
        <w:t>xxxx</w:t>
      </w:r>
      <w:proofErr w:type="spellEnd"/>
      <w:r w:rsidR="00504639">
        <w:rPr>
          <w:rFonts w:cstheme="minorHAnsi"/>
        </w:rPr>
        <w:t xml:space="preserve"> </w:t>
      </w:r>
      <w:proofErr w:type="spellStart"/>
      <w:r w:rsidR="00504639">
        <w:rPr>
          <w:rFonts w:cstheme="minorHAnsi"/>
        </w:rPr>
        <w:t>xxx</w:t>
      </w:r>
      <w:proofErr w:type="spellEnd"/>
      <w:r w:rsidR="00504639">
        <w:rPr>
          <w:rFonts w:cstheme="minorHAnsi"/>
        </w:rPr>
        <w:t xml:space="preserve"> </w:t>
      </w:r>
      <w:proofErr w:type="spellStart"/>
      <w:r w:rsidR="00504639">
        <w:rPr>
          <w:rFonts w:cstheme="minorHAnsi"/>
        </w:rPr>
        <w:t>xxx</w:t>
      </w:r>
      <w:proofErr w:type="spellEnd"/>
      <w:r w:rsidR="00504639">
        <w:rPr>
          <w:rFonts w:cstheme="minorHAnsi"/>
        </w:rPr>
        <w:t xml:space="preserve"> xxx</w:t>
      </w:r>
      <w:bookmarkStart w:id="0" w:name="_GoBack"/>
      <w:bookmarkEnd w:id="0"/>
    </w:p>
    <w:p w:rsidR="00A20FC7" w:rsidRPr="00A20FC7" w:rsidRDefault="00A20FC7" w:rsidP="00A20FC7">
      <w:pPr>
        <w:pStyle w:val="Nadpis1"/>
        <w:numPr>
          <w:ilvl w:val="0"/>
          <w:numId w:val="2"/>
        </w:numPr>
        <w:ind w:left="284"/>
        <w:rPr>
          <w:rFonts w:eastAsia="Times New Roman"/>
          <w:lang w:eastAsia="cs-CZ"/>
        </w:rPr>
      </w:pPr>
      <w:r w:rsidRPr="00A20FC7">
        <w:rPr>
          <w:rFonts w:eastAsia="Times New Roman"/>
          <w:lang w:eastAsia="cs-CZ"/>
        </w:rPr>
        <w:t>ZÁVĚREČNÁ USTANOVENÍ</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Smlouva nabývá platnosti dnem podpisu oběma smluvními stranami a účinnosti okamžikem uveřejnění v registru smluv.</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Smlouva se řídí českým právem, konkrétně příslušnými ustanoveními OZ. Jakýkoli spor vzniklý z této Smlouvy bude spadat do soudní pravomoci českého soudu místně příslušného dle sídla Kupujícího.</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Smlouva je uzavřena v elektronické podobě.</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Smlouvu lze měnit či doplňovat pouze písemnými očíslovanými dodatky, které budou opatřeny podpisy smluvních stran.</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Smluvní strany souhlasí, že tato Smlouva včetně příloh a případných dodatků bude uveřejněna v registru smluv s odkazem na profil Kupujícího (zadavatele) v elektronickém nástroji E-ZAK. Kupující zajistí uveřejnění Smlouvy v registru smluv ve stanovené lhůtě.</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Nastane-li skutečnost, která brání plnění této Smlouvy, oznámí to příslušná smluvní strana bezprostředně druhé straně s návrhem na zahájení jednání.</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lastRenderedPageBreak/>
        <w:t>Pokud by některé ustanovení Smlouvy bylo shledáno neplatným či nevykonatelným, ostatní ustanovení zůstávají nedotčena.</w:t>
      </w:r>
    </w:p>
    <w:p w:rsidR="00346CA2" w:rsidRDefault="00346CA2" w:rsidP="00346CA2">
      <w:pPr>
        <w:pStyle w:val="Odstavecseseznamem"/>
        <w:numPr>
          <w:ilvl w:val="1"/>
          <w:numId w:val="2"/>
        </w:numPr>
        <w:spacing w:before="240" w:after="200"/>
        <w:ind w:left="284"/>
        <w:contextualSpacing/>
        <w:rPr>
          <w:rFonts w:cstheme="minorHAnsi"/>
        </w:rPr>
      </w:pPr>
      <w:r>
        <w:rPr>
          <w:rFonts w:cstheme="minorHAnsi"/>
        </w:rPr>
        <w:t>Nedílnou součástí Smlouvy jsou následující přílohy</w:t>
      </w:r>
      <w:r w:rsidRPr="00346CA2">
        <w:rPr>
          <w:rFonts w:cstheme="minorHAnsi"/>
        </w:rPr>
        <w:t>:</w:t>
      </w:r>
    </w:p>
    <w:p w:rsidR="00346CA2" w:rsidRPr="00346CA2" w:rsidRDefault="00346CA2" w:rsidP="00346CA2">
      <w:pPr>
        <w:pStyle w:val="Odstavecseseznamem"/>
        <w:numPr>
          <w:ilvl w:val="0"/>
          <w:numId w:val="0"/>
        </w:numPr>
        <w:spacing w:before="240" w:after="200"/>
        <w:ind w:left="284"/>
        <w:contextualSpacing/>
        <w:rPr>
          <w:rFonts w:cstheme="minorHAnsi"/>
        </w:rPr>
      </w:pPr>
      <w:r w:rsidRPr="00346CA2">
        <w:rPr>
          <w:rFonts w:cstheme="minorHAnsi"/>
        </w:rPr>
        <w:t xml:space="preserve">Příloha č. 1 – </w:t>
      </w:r>
      <w:r>
        <w:rPr>
          <w:rFonts w:cstheme="minorHAnsi"/>
        </w:rPr>
        <w:t>Krycí list z nabídky dodavatele</w:t>
      </w:r>
      <w:r w:rsidRPr="00346CA2">
        <w:rPr>
          <w:rFonts w:cstheme="minorHAnsi"/>
        </w:rPr>
        <w:t xml:space="preserve">  </w:t>
      </w:r>
    </w:p>
    <w:p w:rsidR="00346CA2" w:rsidRPr="00346CA2" w:rsidRDefault="00346CA2" w:rsidP="00346CA2">
      <w:pPr>
        <w:pStyle w:val="Odstavecseseznamem"/>
        <w:numPr>
          <w:ilvl w:val="0"/>
          <w:numId w:val="0"/>
        </w:numPr>
        <w:spacing w:before="240" w:after="200"/>
        <w:ind w:left="284"/>
        <w:contextualSpacing/>
        <w:rPr>
          <w:rFonts w:cstheme="minorHAnsi"/>
        </w:rPr>
      </w:pPr>
      <w:r w:rsidRPr="00346CA2">
        <w:rPr>
          <w:rFonts w:cstheme="minorHAnsi"/>
        </w:rPr>
        <w:t>Přílo</w:t>
      </w:r>
      <w:r>
        <w:rPr>
          <w:rFonts w:cstheme="minorHAnsi"/>
        </w:rPr>
        <w:t>ha č. 2 – Technická specifikace</w:t>
      </w:r>
      <w:r w:rsidRPr="00346CA2">
        <w:rPr>
          <w:rFonts w:cstheme="minorHAnsi"/>
        </w:rPr>
        <w:t xml:space="preserve"> </w:t>
      </w:r>
      <w:r>
        <w:rPr>
          <w:rFonts w:cstheme="minorHAnsi"/>
        </w:rPr>
        <w:t>z nabídky dodavatele</w:t>
      </w:r>
      <w:r w:rsidRPr="00346CA2">
        <w:rPr>
          <w:rFonts w:cstheme="minorHAnsi"/>
        </w:rPr>
        <w:t xml:space="preserve">  </w:t>
      </w:r>
    </w:p>
    <w:p w:rsidR="00346CA2" w:rsidRPr="00346CA2" w:rsidRDefault="00346CA2" w:rsidP="00346CA2">
      <w:pPr>
        <w:pStyle w:val="Odstavecseseznamem"/>
        <w:numPr>
          <w:ilvl w:val="1"/>
          <w:numId w:val="2"/>
        </w:numPr>
        <w:spacing w:before="240" w:after="200"/>
        <w:ind w:left="284"/>
        <w:contextualSpacing/>
        <w:rPr>
          <w:rFonts w:cstheme="minorHAnsi"/>
        </w:rPr>
      </w:pPr>
      <w:r w:rsidRPr="00346CA2">
        <w:rPr>
          <w:rFonts w:cstheme="minorHAnsi"/>
        </w:rPr>
        <w:t>Smluvní strany prohlašují, že souhlasí s obsahem této Smlouvy, která byla sepsána určitě, srozumitelně, na základě jejich svobodné vůle, a na důkaz toho připojují své podpisy.</w:t>
      </w:r>
    </w:p>
    <w:p w:rsidR="00F20AC2" w:rsidRPr="00605F42" w:rsidRDefault="00F20AC2" w:rsidP="00F20AC2">
      <w:pPr>
        <w:spacing w:before="240" w:after="200"/>
        <w:contextualSpacing/>
        <w:rPr>
          <w:rFonts w:cstheme="minorHAnsi"/>
          <w:lang w:eastAsia="cs-CZ"/>
        </w:rPr>
      </w:pPr>
    </w:p>
    <w:tbl>
      <w:tblPr>
        <w:tblW w:w="0" w:type="auto"/>
        <w:tblLook w:val="00A0" w:firstRow="1" w:lastRow="0" w:firstColumn="1" w:lastColumn="0" w:noHBand="0" w:noVBand="0"/>
      </w:tblPr>
      <w:tblGrid>
        <w:gridCol w:w="4524"/>
        <w:gridCol w:w="4548"/>
      </w:tblGrid>
      <w:tr w:rsidR="00605F42" w:rsidRPr="00605F42" w:rsidTr="00D476B6">
        <w:trPr>
          <w:trHeight w:val="85"/>
        </w:trPr>
        <w:tc>
          <w:tcPr>
            <w:tcW w:w="4536" w:type="dxa"/>
            <w:vAlign w:val="bottom"/>
          </w:tcPr>
          <w:p w:rsidR="00F20AC2" w:rsidRPr="00605F42" w:rsidRDefault="00F20AC2" w:rsidP="002A33A7">
            <w:pPr>
              <w:tabs>
                <w:tab w:val="left" w:pos="6285"/>
                <w:tab w:val="right" w:pos="9638"/>
              </w:tabs>
              <w:spacing w:line="276" w:lineRule="auto"/>
              <w:rPr>
                <w:rFonts w:cstheme="minorHAnsi"/>
              </w:rPr>
            </w:pPr>
            <w:r w:rsidRPr="00605F42">
              <w:rPr>
                <w:rFonts w:cstheme="minorHAnsi"/>
              </w:rPr>
              <w:t xml:space="preserve">V Horšovském Týně </w:t>
            </w:r>
          </w:p>
        </w:tc>
        <w:tc>
          <w:tcPr>
            <w:tcW w:w="4536" w:type="dxa"/>
            <w:vAlign w:val="bottom"/>
          </w:tcPr>
          <w:p w:rsidR="00F20AC2" w:rsidRPr="00605F42" w:rsidRDefault="00F20AC2" w:rsidP="00605F42">
            <w:pPr>
              <w:tabs>
                <w:tab w:val="left" w:pos="6285"/>
                <w:tab w:val="right" w:pos="9638"/>
              </w:tabs>
              <w:spacing w:line="276" w:lineRule="auto"/>
              <w:rPr>
                <w:rFonts w:cstheme="minorHAnsi"/>
              </w:rPr>
            </w:pPr>
            <w:r w:rsidRPr="00605F42">
              <w:rPr>
                <w:rFonts w:cstheme="minorHAnsi"/>
              </w:rPr>
              <w:t>V</w:t>
            </w:r>
            <w:r w:rsidR="00605F42" w:rsidRPr="00605F42">
              <w:rPr>
                <w:rFonts w:cstheme="minorHAnsi"/>
              </w:rPr>
              <w:t>e</w:t>
            </w:r>
            <w:r w:rsidRPr="00605F42">
              <w:rPr>
                <w:rFonts w:cstheme="minorHAnsi"/>
              </w:rPr>
              <w:t xml:space="preserve"> </w:t>
            </w:r>
            <w:r w:rsidR="00605F42" w:rsidRPr="00605F42">
              <w:rPr>
                <w:rFonts w:cstheme="minorHAnsi"/>
                <w:lang w:eastAsia="cs-CZ"/>
              </w:rPr>
              <w:t>Staňkově</w:t>
            </w:r>
            <w:r w:rsidRPr="00605F42">
              <w:rPr>
                <w:rFonts w:cstheme="minorHAnsi"/>
                <w:b/>
                <w:bCs/>
              </w:rPr>
              <w:t xml:space="preserve"> </w:t>
            </w:r>
          </w:p>
        </w:tc>
      </w:tr>
      <w:tr w:rsidR="00605F42" w:rsidRPr="00605F42" w:rsidTr="00D476B6">
        <w:trPr>
          <w:trHeight w:val="1425"/>
        </w:trPr>
        <w:tc>
          <w:tcPr>
            <w:tcW w:w="4536" w:type="dxa"/>
            <w:vAlign w:val="bottom"/>
          </w:tcPr>
          <w:p w:rsidR="00F20AC2" w:rsidRPr="00605F42" w:rsidRDefault="00F20AC2" w:rsidP="0037133A">
            <w:pPr>
              <w:tabs>
                <w:tab w:val="left" w:pos="6285"/>
                <w:tab w:val="right" w:pos="9638"/>
              </w:tabs>
              <w:spacing w:before="1440" w:line="276" w:lineRule="auto"/>
              <w:jc w:val="center"/>
              <w:rPr>
                <w:rFonts w:cstheme="minorHAnsi"/>
              </w:rPr>
            </w:pPr>
            <w:r w:rsidRPr="00605F42">
              <w:rPr>
                <w:rFonts w:cstheme="minorHAnsi"/>
              </w:rPr>
              <w:t>.............................................................................</w:t>
            </w:r>
          </w:p>
        </w:tc>
        <w:tc>
          <w:tcPr>
            <w:tcW w:w="4536" w:type="dxa"/>
            <w:vAlign w:val="bottom"/>
          </w:tcPr>
          <w:p w:rsidR="00F20AC2" w:rsidRPr="00605F42" w:rsidRDefault="00F20AC2" w:rsidP="002A33A7">
            <w:pPr>
              <w:tabs>
                <w:tab w:val="left" w:pos="6285"/>
                <w:tab w:val="right" w:pos="9638"/>
              </w:tabs>
              <w:spacing w:line="276" w:lineRule="auto"/>
              <w:jc w:val="center"/>
              <w:rPr>
                <w:rFonts w:cstheme="minorHAnsi"/>
              </w:rPr>
            </w:pPr>
            <w:r w:rsidRPr="00605F42">
              <w:rPr>
                <w:rFonts w:cstheme="minorHAnsi"/>
              </w:rPr>
              <w:t>..............................................................................</w:t>
            </w:r>
          </w:p>
        </w:tc>
      </w:tr>
      <w:tr w:rsidR="00605F42" w:rsidRPr="00605F42" w:rsidTr="00D476B6">
        <w:tc>
          <w:tcPr>
            <w:tcW w:w="4536" w:type="dxa"/>
            <w:vAlign w:val="center"/>
          </w:tcPr>
          <w:p w:rsidR="00F20AC2" w:rsidRPr="00605F42" w:rsidRDefault="00F20AC2" w:rsidP="00D476B6">
            <w:pPr>
              <w:tabs>
                <w:tab w:val="left" w:pos="6285"/>
                <w:tab w:val="right" w:pos="9638"/>
              </w:tabs>
              <w:spacing w:after="0" w:line="276" w:lineRule="auto"/>
              <w:rPr>
                <w:rFonts w:cstheme="minorHAnsi"/>
              </w:rPr>
            </w:pPr>
          </w:p>
        </w:tc>
        <w:tc>
          <w:tcPr>
            <w:tcW w:w="4536" w:type="dxa"/>
            <w:vAlign w:val="center"/>
          </w:tcPr>
          <w:p w:rsidR="00F20AC2" w:rsidRPr="00605F42" w:rsidRDefault="00F20AC2" w:rsidP="00D476B6">
            <w:pPr>
              <w:tabs>
                <w:tab w:val="left" w:pos="6285"/>
                <w:tab w:val="right" w:pos="9638"/>
              </w:tabs>
              <w:spacing w:after="0" w:line="276" w:lineRule="auto"/>
              <w:jc w:val="center"/>
              <w:rPr>
                <w:rFonts w:cstheme="minorHAnsi"/>
              </w:rPr>
            </w:pPr>
          </w:p>
        </w:tc>
      </w:tr>
      <w:tr w:rsidR="00605F42" w:rsidRPr="00605F42" w:rsidTr="00D476B6">
        <w:tc>
          <w:tcPr>
            <w:tcW w:w="4536" w:type="dxa"/>
            <w:vAlign w:val="center"/>
          </w:tcPr>
          <w:p w:rsidR="00F20AC2" w:rsidRPr="00605F42" w:rsidRDefault="00F20AC2" w:rsidP="00D476B6">
            <w:pPr>
              <w:tabs>
                <w:tab w:val="left" w:pos="6285"/>
                <w:tab w:val="right" w:pos="9638"/>
              </w:tabs>
              <w:spacing w:after="0" w:line="276" w:lineRule="auto"/>
              <w:rPr>
                <w:rFonts w:cstheme="minorHAnsi"/>
                <w:b/>
              </w:rPr>
            </w:pPr>
            <w:r w:rsidRPr="00605F42">
              <w:rPr>
                <w:rStyle w:val="Siln"/>
                <w:rFonts w:cstheme="minorHAnsi"/>
              </w:rPr>
              <w:t>Ing. Miluše Fousová</w:t>
            </w:r>
          </w:p>
        </w:tc>
        <w:tc>
          <w:tcPr>
            <w:tcW w:w="4536" w:type="dxa"/>
            <w:vAlign w:val="center"/>
          </w:tcPr>
          <w:p w:rsidR="00F20AC2" w:rsidRPr="00605F42" w:rsidRDefault="00605F42" w:rsidP="00D476B6">
            <w:pPr>
              <w:tabs>
                <w:tab w:val="left" w:pos="6285"/>
                <w:tab w:val="right" w:pos="9638"/>
              </w:tabs>
              <w:spacing w:after="0" w:line="276" w:lineRule="auto"/>
              <w:rPr>
                <w:rFonts w:cstheme="minorHAnsi"/>
                <w:b/>
                <w:iCs/>
              </w:rPr>
            </w:pPr>
            <w:r w:rsidRPr="00605F42">
              <w:rPr>
                <w:rFonts w:cstheme="minorHAnsi"/>
                <w:b/>
                <w:iCs/>
              </w:rPr>
              <w:t>Ing. Aleš Halada</w:t>
            </w:r>
          </w:p>
        </w:tc>
      </w:tr>
      <w:tr w:rsidR="00605F42" w:rsidRPr="00605F42" w:rsidTr="00D476B6">
        <w:trPr>
          <w:trHeight w:val="106"/>
        </w:trPr>
        <w:tc>
          <w:tcPr>
            <w:tcW w:w="4536" w:type="dxa"/>
            <w:vAlign w:val="center"/>
          </w:tcPr>
          <w:p w:rsidR="00F20AC2" w:rsidRPr="00605F42" w:rsidRDefault="00F20AC2" w:rsidP="00D476B6">
            <w:pPr>
              <w:spacing w:after="0" w:line="276" w:lineRule="auto"/>
              <w:rPr>
                <w:rFonts w:cstheme="minorHAnsi"/>
              </w:rPr>
            </w:pPr>
            <w:r w:rsidRPr="00605F42">
              <w:rPr>
                <w:rFonts w:cstheme="minorHAnsi"/>
              </w:rPr>
              <w:t>ředitelka školy</w:t>
            </w:r>
          </w:p>
        </w:tc>
        <w:tc>
          <w:tcPr>
            <w:tcW w:w="4536" w:type="dxa"/>
            <w:vAlign w:val="center"/>
          </w:tcPr>
          <w:p w:rsidR="00F20AC2" w:rsidRPr="00605F42" w:rsidRDefault="00605F42" w:rsidP="00D476B6">
            <w:pPr>
              <w:tabs>
                <w:tab w:val="left" w:pos="6285"/>
                <w:tab w:val="right" w:pos="9638"/>
              </w:tabs>
              <w:spacing w:after="0" w:line="276" w:lineRule="auto"/>
              <w:rPr>
                <w:rFonts w:cstheme="minorHAnsi"/>
                <w:iCs/>
              </w:rPr>
            </w:pPr>
            <w:r w:rsidRPr="00605F42">
              <w:rPr>
                <w:rFonts w:cstheme="minorHAnsi"/>
                <w:iCs/>
              </w:rPr>
              <w:t>Jednatel společnosti</w:t>
            </w:r>
          </w:p>
        </w:tc>
      </w:tr>
      <w:tr w:rsidR="00605F42" w:rsidRPr="00605F42" w:rsidTr="00D476B6">
        <w:tc>
          <w:tcPr>
            <w:tcW w:w="4536" w:type="dxa"/>
            <w:vAlign w:val="center"/>
          </w:tcPr>
          <w:p w:rsidR="00F20AC2" w:rsidRPr="00605F42" w:rsidRDefault="00F20AC2" w:rsidP="00D476B6">
            <w:pPr>
              <w:tabs>
                <w:tab w:val="left" w:pos="6285"/>
                <w:tab w:val="right" w:pos="9638"/>
              </w:tabs>
              <w:spacing w:after="0" w:line="276" w:lineRule="auto"/>
              <w:rPr>
                <w:rFonts w:cstheme="minorHAnsi"/>
              </w:rPr>
            </w:pPr>
            <w:r w:rsidRPr="00605F42">
              <w:rPr>
                <w:rFonts w:cstheme="minorHAnsi"/>
              </w:rPr>
              <w:t>Střední odborná škola a Střední odborné učiliště Horšovský Týn</w:t>
            </w:r>
            <w:r w:rsidR="00455F34" w:rsidRPr="00605F42">
              <w:rPr>
                <w:rFonts w:cstheme="minorHAnsi"/>
              </w:rPr>
              <w:t xml:space="preserve">, </w:t>
            </w:r>
            <w:proofErr w:type="spellStart"/>
            <w:r w:rsidR="00455F34" w:rsidRPr="00605F42">
              <w:rPr>
                <w:rFonts w:cstheme="minorHAnsi"/>
                <w:lang w:eastAsia="cs-CZ"/>
              </w:rPr>
              <w:t>Littrowa</w:t>
            </w:r>
            <w:proofErr w:type="spellEnd"/>
            <w:r w:rsidR="00455F34" w:rsidRPr="00605F42">
              <w:rPr>
                <w:rFonts w:cstheme="minorHAnsi"/>
                <w:lang w:eastAsia="cs-CZ"/>
              </w:rPr>
              <w:t xml:space="preserve"> 122</w:t>
            </w:r>
          </w:p>
        </w:tc>
        <w:tc>
          <w:tcPr>
            <w:tcW w:w="4536" w:type="dxa"/>
            <w:vAlign w:val="center"/>
          </w:tcPr>
          <w:p w:rsidR="00F20AC2" w:rsidRPr="00605F42" w:rsidRDefault="00F20AC2" w:rsidP="00605F42">
            <w:pPr>
              <w:spacing w:after="0" w:line="276" w:lineRule="auto"/>
              <w:rPr>
                <w:rFonts w:cstheme="minorHAnsi"/>
                <w:iCs/>
              </w:rPr>
            </w:pPr>
            <w:r w:rsidRPr="00605F42">
              <w:rPr>
                <w:rFonts w:cstheme="minorHAnsi"/>
                <w:iCs/>
              </w:rPr>
              <w:t>N</w:t>
            </w:r>
            <w:r w:rsidR="00605F42" w:rsidRPr="00605F42">
              <w:rPr>
                <w:rFonts w:cstheme="minorHAnsi"/>
                <w:iCs/>
              </w:rPr>
              <w:t>EWIA s.r.o.</w:t>
            </w:r>
          </w:p>
        </w:tc>
      </w:tr>
      <w:tr w:rsidR="00605F42" w:rsidRPr="00605F42" w:rsidTr="00D476B6">
        <w:tc>
          <w:tcPr>
            <w:tcW w:w="4536" w:type="dxa"/>
            <w:vAlign w:val="center"/>
          </w:tcPr>
          <w:p w:rsidR="00D476B6" w:rsidRPr="00605F42" w:rsidRDefault="00D476B6" w:rsidP="002A33A7">
            <w:pPr>
              <w:tabs>
                <w:tab w:val="left" w:pos="6285"/>
                <w:tab w:val="right" w:pos="9638"/>
              </w:tabs>
              <w:spacing w:after="0" w:line="276" w:lineRule="auto"/>
              <w:rPr>
                <w:rFonts w:cstheme="minorHAnsi"/>
              </w:rPr>
            </w:pPr>
            <w:r w:rsidRPr="00605F42">
              <w:rPr>
                <w:rFonts w:cstheme="minorHAnsi"/>
              </w:rPr>
              <w:t>Za Kupujícího</w:t>
            </w:r>
          </w:p>
        </w:tc>
        <w:tc>
          <w:tcPr>
            <w:tcW w:w="4536" w:type="dxa"/>
            <w:vAlign w:val="center"/>
          </w:tcPr>
          <w:p w:rsidR="00D476B6" w:rsidRPr="00605F42" w:rsidRDefault="00D476B6" w:rsidP="00D476B6">
            <w:pPr>
              <w:spacing w:after="0" w:line="276" w:lineRule="auto"/>
              <w:rPr>
                <w:rFonts w:cstheme="minorHAnsi"/>
                <w:iCs/>
              </w:rPr>
            </w:pPr>
            <w:r w:rsidRPr="00605F42">
              <w:rPr>
                <w:rFonts w:cstheme="minorHAnsi"/>
                <w:iCs/>
              </w:rPr>
              <w:t>Za Prodávajícího</w:t>
            </w:r>
          </w:p>
        </w:tc>
      </w:tr>
    </w:tbl>
    <w:p w:rsidR="00E652D1" w:rsidRPr="00E652D1" w:rsidRDefault="00E652D1" w:rsidP="0037133A">
      <w:pPr>
        <w:rPr>
          <w:lang w:eastAsia="cs-CZ"/>
        </w:rPr>
      </w:pPr>
    </w:p>
    <w:sectPr w:rsidR="00E652D1" w:rsidRPr="00E652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2F3" w:rsidRDefault="002F62F3" w:rsidP="00392A09">
      <w:pPr>
        <w:spacing w:after="0" w:line="240" w:lineRule="auto"/>
      </w:pPr>
      <w:r>
        <w:separator/>
      </w:r>
    </w:p>
  </w:endnote>
  <w:endnote w:type="continuationSeparator" w:id="0">
    <w:p w:rsidR="002F62F3" w:rsidRDefault="002F62F3" w:rsidP="0039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025081"/>
      <w:docPartObj>
        <w:docPartGallery w:val="Page Numbers (Bottom of Page)"/>
        <w:docPartUnique/>
      </w:docPartObj>
    </w:sdtPr>
    <w:sdtEndPr/>
    <w:sdtContent>
      <w:p w:rsidR="00F20AC2" w:rsidRDefault="00F20AC2">
        <w:pPr>
          <w:pStyle w:val="Zpat"/>
          <w:jc w:val="center"/>
        </w:pPr>
        <w:r>
          <w:fldChar w:fldCharType="begin"/>
        </w:r>
        <w:r>
          <w:instrText>PAGE   \* MERGEFORMAT</w:instrText>
        </w:r>
        <w:r>
          <w:fldChar w:fldCharType="separate"/>
        </w:r>
        <w:r w:rsidR="003404B7">
          <w:rPr>
            <w:noProof/>
          </w:rPr>
          <w:t>4</w:t>
        </w:r>
        <w:r>
          <w:fldChar w:fldCharType="end"/>
        </w:r>
      </w:p>
    </w:sdtContent>
  </w:sdt>
  <w:p w:rsidR="00F20AC2" w:rsidRDefault="00F20A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2F3" w:rsidRDefault="002F62F3" w:rsidP="00392A09">
      <w:pPr>
        <w:spacing w:after="0" w:line="240" w:lineRule="auto"/>
      </w:pPr>
      <w:r>
        <w:separator/>
      </w:r>
    </w:p>
  </w:footnote>
  <w:footnote w:type="continuationSeparator" w:id="0">
    <w:p w:rsidR="002F62F3" w:rsidRDefault="002F62F3" w:rsidP="00392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D144A548"/>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4E87A3B"/>
    <w:multiLevelType w:val="hybridMultilevel"/>
    <w:tmpl w:val="1A184B50"/>
    <w:lvl w:ilvl="0" w:tplc="04050017">
      <w:start w:val="1"/>
      <w:numFmt w:val="lowerLetter"/>
      <w:lvlText w:val="%1)"/>
      <w:lvlJc w:val="left"/>
      <w:pPr>
        <w:ind w:left="572" w:hanging="360"/>
      </w:pPr>
    </w:lvl>
    <w:lvl w:ilvl="1" w:tplc="04050019" w:tentative="1">
      <w:start w:val="1"/>
      <w:numFmt w:val="lowerLetter"/>
      <w:lvlText w:val="%2."/>
      <w:lvlJc w:val="left"/>
      <w:pPr>
        <w:ind w:left="1292" w:hanging="360"/>
      </w:pPr>
    </w:lvl>
    <w:lvl w:ilvl="2" w:tplc="0405001B" w:tentative="1">
      <w:start w:val="1"/>
      <w:numFmt w:val="lowerRoman"/>
      <w:lvlText w:val="%3."/>
      <w:lvlJc w:val="right"/>
      <w:pPr>
        <w:ind w:left="2012" w:hanging="180"/>
      </w:pPr>
    </w:lvl>
    <w:lvl w:ilvl="3" w:tplc="0405000F" w:tentative="1">
      <w:start w:val="1"/>
      <w:numFmt w:val="decimal"/>
      <w:lvlText w:val="%4."/>
      <w:lvlJc w:val="left"/>
      <w:pPr>
        <w:ind w:left="2732" w:hanging="360"/>
      </w:pPr>
    </w:lvl>
    <w:lvl w:ilvl="4" w:tplc="04050019" w:tentative="1">
      <w:start w:val="1"/>
      <w:numFmt w:val="lowerLetter"/>
      <w:lvlText w:val="%5."/>
      <w:lvlJc w:val="left"/>
      <w:pPr>
        <w:ind w:left="3452" w:hanging="360"/>
      </w:pPr>
    </w:lvl>
    <w:lvl w:ilvl="5" w:tplc="0405001B" w:tentative="1">
      <w:start w:val="1"/>
      <w:numFmt w:val="lowerRoman"/>
      <w:lvlText w:val="%6."/>
      <w:lvlJc w:val="right"/>
      <w:pPr>
        <w:ind w:left="4172" w:hanging="180"/>
      </w:pPr>
    </w:lvl>
    <w:lvl w:ilvl="6" w:tplc="0405000F" w:tentative="1">
      <w:start w:val="1"/>
      <w:numFmt w:val="decimal"/>
      <w:lvlText w:val="%7."/>
      <w:lvlJc w:val="left"/>
      <w:pPr>
        <w:ind w:left="4892" w:hanging="360"/>
      </w:pPr>
    </w:lvl>
    <w:lvl w:ilvl="7" w:tplc="04050019" w:tentative="1">
      <w:start w:val="1"/>
      <w:numFmt w:val="lowerLetter"/>
      <w:lvlText w:val="%8."/>
      <w:lvlJc w:val="left"/>
      <w:pPr>
        <w:ind w:left="5612" w:hanging="360"/>
      </w:pPr>
    </w:lvl>
    <w:lvl w:ilvl="8" w:tplc="0405001B" w:tentative="1">
      <w:start w:val="1"/>
      <w:numFmt w:val="lowerRoman"/>
      <w:lvlText w:val="%9."/>
      <w:lvlJc w:val="right"/>
      <w:pPr>
        <w:ind w:left="6332" w:hanging="180"/>
      </w:pPr>
    </w:lvl>
  </w:abstractNum>
  <w:abstractNum w:abstractNumId="3"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5" w15:restartNumberingAfterBreak="0">
    <w:nsid w:val="0DDA1121"/>
    <w:multiLevelType w:val="hybridMultilevel"/>
    <w:tmpl w:val="469AD2E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40E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A635C"/>
    <w:multiLevelType w:val="multilevel"/>
    <w:tmpl w:val="710C430A"/>
    <w:lvl w:ilvl="0">
      <w:start w:val="7"/>
      <w:numFmt w:val="decimal"/>
      <w:lvlText w:val="%1."/>
      <w:lvlJc w:val="left"/>
      <w:pPr>
        <w:ind w:left="360" w:hanging="360"/>
      </w:pPr>
      <w:rPr>
        <w:rFonts w:hint="default"/>
        <w:b/>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F7218E"/>
    <w:multiLevelType w:val="multilevel"/>
    <w:tmpl w:val="7D84B6B6"/>
    <w:lvl w:ilvl="0">
      <w:start w:val="1"/>
      <w:numFmt w:val="decimal"/>
      <w:lvlText w:val="Čl.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824D14"/>
    <w:multiLevelType w:val="multilevel"/>
    <w:tmpl w:val="B7F2580C"/>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F077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6"/>
  </w:num>
  <w:num w:numId="4">
    <w:abstractNumId w:val="10"/>
  </w:num>
  <w:num w:numId="5">
    <w:abstractNumId w:val="11"/>
  </w:num>
  <w:num w:numId="6">
    <w:abstractNumId w:val="3"/>
  </w:num>
  <w:num w:numId="7">
    <w:abstractNumId w:val="11"/>
  </w:num>
  <w:num w:numId="8">
    <w:abstractNumId w:val="11"/>
  </w:num>
  <w:num w:numId="9">
    <w:abstractNumId w:val="11"/>
  </w:num>
  <w:num w:numId="10">
    <w:abstractNumId w:val="11"/>
  </w:num>
  <w:num w:numId="11">
    <w:abstractNumId w:val="0"/>
  </w:num>
  <w:num w:numId="12">
    <w:abstractNumId w:val="4"/>
  </w:num>
  <w:num w:numId="13">
    <w:abstractNumId w:val="11"/>
  </w:num>
  <w:num w:numId="14">
    <w:abstractNumId w:val="15"/>
  </w:num>
  <w:num w:numId="15">
    <w:abstractNumId w:val="11"/>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1"/>
  </w:num>
  <w:num w:numId="22">
    <w:abstractNumId w:val="8"/>
  </w:num>
  <w:num w:numId="23">
    <w:abstractNumId w:val="11"/>
  </w:num>
  <w:num w:numId="24">
    <w:abstractNumId w:val="11"/>
  </w:num>
  <w:num w:numId="25">
    <w:abstractNumId w:val="11"/>
  </w:num>
  <w:num w:numId="26">
    <w:abstractNumId w:val="14"/>
  </w:num>
  <w:num w:numId="27">
    <w:abstractNumId w:val="11"/>
  </w:num>
  <w:num w:numId="28">
    <w:abstractNumId w:val="7"/>
  </w:num>
  <w:num w:numId="29">
    <w:abstractNumId w:val="12"/>
  </w:num>
  <w:num w:numId="30">
    <w:abstractNumId w:val="11"/>
  </w:num>
  <w:num w:numId="31">
    <w:abstractNumId w:val="5"/>
  </w:num>
  <w:num w:numId="32">
    <w:abstractNumId w:val="2"/>
  </w:num>
  <w:num w:numId="33">
    <w:abstractNumId w:val="11"/>
  </w:num>
  <w:num w:numId="34">
    <w:abstractNumId w:val="11"/>
  </w:num>
  <w:num w:numId="35">
    <w:abstractNumId w:val="1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09"/>
    <w:rsid w:val="000454FF"/>
    <w:rsid w:val="0009670E"/>
    <w:rsid w:val="001725CC"/>
    <w:rsid w:val="00187092"/>
    <w:rsid w:val="002D17C9"/>
    <w:rsid w:val="002F62F3"/>
    <w:rsid w:val="003404B7"/>
    <w:rsid w:val="00346CA2"/>
    <w:rsid w:val="0037133A"/>
    <w:rsid w:val="00392A09"/>
    <w:rsid w:val="00455F34"/>
    <w:rsid w:val="0046305B"/>
    <w:rsid w:val="00504639"/>
    <w:rsid w:val="006044A7"/>
    <w:rsid w:val="00605F42"/>
    <w:rsid w:val="00627A80"/>
    <w:rsid w:val="00752971"/>
    <w:rsid w:val="008471D6"/>
    <w:rsid w:val="00994E3F"/>
    <w:rsid w:val="009D1E05"/>
    <w:rsid w:val="009F037C"/>
    <w:rsid w:val="00A20FC7"/>
    <w:rsid w:val="00AE2C87"/>
    <w:rsid w:val="00B57694"/>
    <w:rsid w:val="00B65511"/>
    <w:rsid w:val="00C92534"/>
    <w:rsid w:val="00D476B6"/>
    <w:rsid w:val="00DB348D"/>
    <w:rsid w:val="00DE6015"/>
    <w:rsid w:val="00E652D1"/>
    <w:rsid w:val="00E8768E"/>
    <w:rsid w:val="00EF7B6B"/>
    <w:rsid w:val="00F20AC2"/>
    <w:rsid w:val="00F5469E"/>
    <w:rsid w:val="00F65C02"/>
    <w:rsid w:val="00F67AE1"/>
    <w:rsid w:val="00FA2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B125"/>
  <w15:chartTrackingRefBased/>
  <w15:docId w15:val="{BCF19898-831B-474F-BF45-73A8C5C6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2A09"/>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
    <w:qFormat/>
    <w:rsid w:val="00392A09"/>
    <w:pPr>
      <w:keepNext/>
      <w:keepLines/>
      <w:numPr>
        <w:numId w:val="1"/>
      </w:numPr>
      <w:spacing w:before="300" w:after="180" w:line="276" w:lineRule="auto"/>
      <w:jc w:val="center"/>
      <w:outlineLvl w:val="0"/>
    </w:pPr>
    <w:rPr>
      <w:rFonts w:eastAsiaTheme="majorEastAsia" w:cstheme="majorBidi"/>
      <w:b/>
      <w:spacing w:val="30"/>
      <w:sz w:val="24"/>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uiPriority w:val="99"/>
    <w:unhideWhenUsed/>
    <w:qFormat/>
    <w:rsid w:val="0039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8471D6"/>
    <w:pPr>
      <w:keepNext/>
      <w:spacing w:before="240" w:after="60" w:line="240" w:lineRule="atLeast"/>
      <w:ind w:left="720" w:hanging="720"/>
      <w:outlineLvl w:val="2"/>
    </w:pPr>
    <w:rPr>
      <w:rFonts w:ascii="Arial" w:eastAsia="Calibri" w:hAnsi="Arial" w:cs="Arial"/>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8471D6"/>
    <w:pPr>
      <w:keepNext/>
      <w:spacing w:before="240" w:after="60" w:line="240" w:lineRule="atLeast"/>
      <w:ind w:left="864" w:hanging="864"/>
      <w:outlineLvl w:val="3"/>
    </w:pPr>
    <w:rPr>
      <w:rFonts w:ascii="Arial" w:eastAsia="Calibri" w:hAnsi="Arial" w:cs="Times New Roman"/>
      <w:sz w:val="28"/>
      <w:szCs w:val="28"/>
      <w:lang w:eastAsia="cs-CZ"/>
    </w:rPr>
  </w:style>
  <w:style w:type="paragraph" w:styleId="Nadpis5">
    <w:name w:val="heading 5"/>
    <w:aliases w:val="_2.podnadpis"/>
    <w:basedOn w:val="Normln"/>
    <w:link w:val="Nadpis5Char"/>
    <w:uiPriority w:val="99"/>
    <w:qFormat/>
    <w:rsid w:val="008471D6"/>
    <w:pPr>
      <w:spacing w:before="240" w:after="60" w:line="240" w:lineRule="atLeast"/>
      <w:ind w:left="1008" w:hanging="1008"/>
      <w:outlineLvl w:val="4"/>
    </w:pPr>
    <w:rPr>
      <w:rFonts w:ascii="Arial" w:eastAsia="Calibri" w:hAnsi="Arial" w:cs="Times New Roman"/>
      <w:i/>
      <w:iCs/>
      <w:sz w:val="26"/>
      <w:szCs w:val="26"/>
      <w:lang w:eastAsia="cs-CZ"/>
    </w:rPr>
  </w:style>
  <w:style w:type="paragraph" w:styleId="Nadpis6">
    <w:name w:val="heading 6"/>
    <w:basedOn w:val="Normln"/>
    <w:link w:val="Nadpis6Char"/>
    <w:uiPriority w:val="99"/>
    <w:qFormat/>
    <w:rsid w:val="008471D6"/>
    <w:pPr>
      <w:spacing w:before="240" w:after="60" w:line="240" w:lineRule="atLeast"/>
      <w:ind w:left="1152" w:hanging="1152"/>
      <w:outlineLvl w:val="5"/>
    </w:pPr>
    <w:rPr>
      <w:rFonts w:ascii="Arial" w:eastAsia="Calibri" w:hAnsi="Arial" w:cs="Times New Roman"/>
      <w:b/>
      <w:bCs/>
      <w:lang w:eastAsia="cs-CZ"/>
    </w:rPr>
  </w:style>
  <w:style w:type="paragraph" w:styleId="Nadpis7">
    <w:name w:val="heading 7"/>
    <w:basedOn w:val="Normln"/>
    <w:link w:val="Nadpis7Char"/>
    <w:uiPriority w:val="99"/>
    <w:qFormat/>
    <w:rsid w:val="008471D6"/>
    <w:pPr>
      <w:spacing w:before="240" w:after="60" w:line="240" w:lineRule="atLeast"/>
      <w:ind w:left="1296" w:hanging="1296"/>
      <w:outlineLvl w:val="6"/>
    </w:pPr>
    <w:rPr>
      <w:rFonts w:ascii="Arial" w:eastAsia="Calibri" w:hAnsi="Arial" w:cs="Times New Roman"/>
      <w:sz w:val="24"/>
      <w:szCs w:val="24"/>
      <w:lang w:eastAsia="cs-CZ"/>
    </w:rPr>
  </w:style>
  <w:style w:type="paragraph" w:styleId="Nadpis8">
    <w:name w:val="heading 8"/>
    <w:basedOn w:val="Normln"/>
    <w:link w:val="Nadpis8Char"/>
    <w:uiPriority w:val="99"/>
    <w:qFormat/>
    <w:rsid w:val="008471D6"/>
    <w:pPr>
      <w:spacing w:before="240" w:after="60" w:line="240" w:lineRule="atLeast"/>
      <w:ind w:left="1440" w:hanging="1440"/>
      <w:outlineLvl w:val="7"/>
    </w:pPr>
    <w:rPr>
      <w:rFonts w:ascii="Arial" w:eastAsia="Calibri" w:hAnsi="Arial" w:cs="Times New Roman"/>
      <w:i/>
      <w:iCs/>
      <w:sz w:val="24"/>
      <w:szCs w:val="24"/>
      <w:lang w:eastAsia="cs-CZ"/>
    </w:rPr>
  </w:style>
  <w:style w:type="paragraph" w:styleId="Nadpis9">
    <w:name w:val="heading 9"/>
    <w:aliases w:val="Nadpis 91"/>
    <w:basedOn w:val="Normln"/>
    <w:link w:val="Nadpis9Char"/>
    <w:uiPriority w:val="99"/>
    <w:qFormat/>
    <w:rsid w:val="008471D6"/>
    <w:pPr>
      <w:spacing w:before="240" w:after="60" w:line="240" w:lineRule="atLeast"/>
      <w:ind w:left="1584" w:hanging="1584"/>
      <w:outlineLvl w:val="8"/>
    </w:pPr>
    <w:rPr>
      <w:rFonts w:ascii="Arial" w:eastAsia="Calibri"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392A09"/>
    <w:rPr>
      <w:rFonts w:eastAsiaTheme="majorEastAsia" w:cstheme="majorBidi"/>
      <w:b/>
      <w:spacing w:val="30"/>
      <w:sz w:val="24"/>
      <w:szCs w:val="32"/>
    </w:rPr>
  </w:style>
  <w:style w:type="paragraph" w:styleId="Textkomente">
    <w:name w:val="annotation text"/>
    <w:basedOn w:val="Normln"/>
    <w:link w:val="TextkomenteChar"/>
    <w:uiPriority w:val="99"/>
    <w:unhideWhenUsed/>
    <w:rsid w:val="00392A09"/>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392A09"/>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392A09"/>
    <w:rPr>
      <w:sz w:val="16"/>
      <w:szCs w:val="16"/>
    </w:rPr>
  </w:style>
  <w:style w:type="paragraph" w:styleId="Bezmezer">
    <w:name w:val="No Spacing"/>
    <w:aliases w:val="Zvýrazněný bez mezer"/>
    <w:link w:val="BezmezerChar"/>
    <w:uiPriority w:val="1"/>
    <w:qFormat/>
    <w:rsid w:val="00392A09"/>
    <w:pPr>
      <w:spacing w:after="0" w:line="240" w:lineRule="auto"/>
    </w:pPr>
  </w:style>
  <w:style w:type="paragraph" w:styleId="Odstavecseseznamem">
    <w:name w:val="List Paragraph"/>
    <w:aliases w:val="Smlouva-Odst."/>
    <w:basedOn w:val="Normln"/>
    <w:link w:val="OdstavecseseznamemChar"/>
    <w:uiPriority w:val="34"/>
    <w:qFormat/>
    <w:rsid w:val="00392A09"/>
    <w:pPr>
      <w:numPr>
        <w:ilvl w:val="1"/>
        <w:numId w:val="1"/>
      </w:numPr>
      <w:spacing w:before="120" w:after="60" w:line="276" w:lineRule="auto"/>
      <w:jc w:val="both"/>
    </w:pPr>
  </w:style>
  <w:style w:type="character" w:styleId="Hypertextovodkaz">
    <w:name w:val="Hyperlink"/>
    <w:basedOn w:val="Standardnpsmoodstavce"/>
    <w:uiPriority w:val="99"/>
    <w:unhideWhenUsed/>
    <w:rsid w:val="00392A09"/>
    <w:rPr>
      <w:color w:val="0563C1" w:themeColor="hyperlink"/>
      <w:u w:val="single"/>
    </w:rPr>
  </w:style>
  <w:style w:type="paragraph" w:customStyle="1" w:styleId="odsazen1">
    <w:name w:val="odsazení *.*.1"/>
    <w:basedOn w:val="Odstavecseseznamem"/>
    <w:qFormat/>
    <w:rsid w:val="00392A09"/>
    <w:pPr>
      <w:numPr>
        <w:ilvl w:val="2"/>
      </w:numPr>
      <w:spacing w:before="60"/>
    </w:pPr>
    <w:rPr>
      <w:rFonts w:eastAsia="Times New Roman" w:cstheme="minorHAnsi"/>
      <w:szCs w:val="24"/>
      <w:lang w:eastAsia="cs-CZ"/>
    </w:rPr>
  </w:style>
  <w:style w:type="character" w:customStyle="1" w:styleId="BezmezerChar">
    <w:name w:val="Bez mezer Char"/>
    <w:aliases w:val="Zvýrazněný bez mezer Char"/>
    <w:link w:val="Bezmezer"/>
    <w:uiPriority w:val="1"/>
    <w:rsid w:val="00392A09"/>
  </w:style>
  <w:style w:type="paragraph" w:styleId="Textbubliny">
    <w:name w:val="Balloon Text"/>
    <w:basedOn w:val="Normln"/>
    <w:link w:val="TextbublinyChar"/>
    <w:uiPriority w:val="99"/>
    <w:semiHidden/>
    <w:unhideWhenUsed/>
    <w:rsid w:val="00392A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A09"/>
    <w:rPr>
      <w:rFonts w:ascii="Segoe UI" w:hAnsi="Segoe UI" w:cs="Segoe UI"/>
      <w:sz w:val="18"/>
      <w:szCs w:val="18"/>
    </w:rPr>
  </w:style>
  <w:style w:type="paragraph" w:styleId="Zhlav">
    <w:name w:val="header"/>
    <w:basedOn w:val="Normln"/>
    <w:link w:val="ZhlavChar"/>
    <w:uiPriority w:val="99"/>
    <w:unhideWhenUsed/>
    <w:rsid w:val="00392A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2A09"/>
  </w:style>
  <w:style w:type="paragraph" w:styleId="Zpat">
    <w:name w:val="footer"/>
    <w:basedOn w:val="Normln"/>
    <w:link w:val="ZpatChar"/>
    <w:uiPriority w:val="99"/>
    <w:unhideWhenUsed/>
    <w:rsid w:val="00392A09"/>
    <w:pPr>
      <w:tabs>
        <w:tab w:val="center" w:pos="4536"/>
        <w:tab w:val="right" w:pos="9072"/>
      </w:tabs>
      <w:spacing w:after="0" w:line="240" w:lineRule="auto"/>
    </w:pPr>
  </w:style>
  <w:style w:type="character" w:customStyle="1" w:styleId="ZpatChar">
    <w:name w:val="Zápatí Char"/>
    <w:basedOn w:val="Standardnpsmoodstavce"/>
    <w:link w:val="Zpat"/>
    <w:uiPriority w:val="99"/>
    <w:rsid w:val="00392A09"/>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semiHidden/>
    <w:rsid w:val="00392A09"/>
    <w:rPr>
      <w:rFonts w:asciiTheme="majorHAnsi" w:eastAsiaTheme="majorEastAsia" w:hAnsiTheme="majorHAnsi" w:cstheme="majorBidi"/>
      <w:color w:val="2E74B5" w:themeColor="accent1" w:themeShade="BF"/>
      <w:sz w:val="26"/>
      <w:szCs w:val="26"/>
    </w:rPr>
  </w:style>
  <w:style w:type="character" w:customStyle="1" w:styleId="OdstavecseseznamemChar">
    <w:name w:val="Odstavec se seznamem Char"/>
    <w:aliases w:val="Smlouva-Odst. Char"/>
    <w:basedOn w:val="Standardnpsmoodstavce"/>
    <w:link w:val="Odstavecseseznamem"/>
    <w:uiPriority w:val="34"/>
    <w:rsid w:val="00E652D1"/>
  </w:style>
  <w:style w:type="character" w:styleId="Siln">
    <w:name w:val="Strong"/>
    <w:basedOn w:val="Standardnpsmoodstavce"/>
    <w:uiPriority w:val="22"/>
    <w:qFormat/>
    <w:rsid w:val="00F20AC2"/>
    <w:rPr>
      <w:b/>
      <w:bCs/>
    </w:rPr>
  </w:style>
  <w:style w:type="paragraph" w:customStyle="1" w:styleId="slovn1">
    <w:name w:val="Číslování 1"/>
    <w:basedOn w:val="Normln"/>
    <w:uiPriority w:val="99"/>
    <w:rsid w:val="009D1E05"/>
    <w:pPr>
      <w:widowControl w:val="0"/>
      <w:numPr>
        <w:numId w:val="11"/>
      </w:numPr>
      <w:spacing w:after="170" w:line="240" w:lineRule="atLeast"/>
    </w:pPr>
    <w:rPr>
      <w:rFonts w:ascii="Arial" w:eastAsia="Calibri" w:hAnsi="Arial" w:cs="Arial"/>
      <w:lang w:eastAsia="cs-CZ"/>
    </w:rPr>
  </w:style>
  <w:style w:type="paragraph" w:customStyle="1" w:styleId="Odstavecseseznamem1">
    <w:name w:val="Odstavec se seznamem1"/>
    <w:basedOn w:val="Normln"/>
    <w:uiPriority w:val="99"/>
    <w:rsid w:val="001725CC"/>
    <w:pPr>
      <w:spacing w:after="200" w:line="276" w:lineRule="auto"/>
      <w:ind w:left="720"/>
    </w:pPr>
    <w:rPr>
      <w:rFonts w:ascii="Calibri" w:eastAsia="Times New Roman" w:hAnsi="Calibri" w:cs="Calibri"/>
      <w:kern w:val="1"/>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8471D6"/>
    <w:rPr>
      <w:rFonts w:ascii="Arial" w:eastAsia="Calibri" w:hAnsi="Arial" w:cs="Arial"/>
      <w:lang w:eastAsia="cs-CZ"/>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9"/>
    <w:rsid w:val="008471D6"/>
    <w:rPr>
      <w:rFonts w:ascii="Arial" w:eastAsia="Calibri" w:hAnsi="Arial" w:cs="Times New Roman"/>
      <w:sz w:val="28"/>
      <w:szCs w:val="28"/>
      <w:lang w:eastAsia="cs-CZ"/>
    </w:rPr>
  </w:style>
  <w:style w:type="character" w:customStyle="1" w:styleId="Nadpis5Char">
    <w:name w:val="Nadpis 5 Char"/>
    <w:aliases w:val="_2.podnadpis Char"/>
    <w:basedOn w:val="Standardnpsmoodstavce"/>
    <w:link w:val="Nadpis5"/>
    <w:uiPriority w:val="99"/>
    <w:rsid w:val="008471D6"/>
    <w:rPr>
      <w:rFonts w:ascii="Arial" w:eastAsia="Calibri" w:hAnsi="Arial" w:cs="Times New Roman"/>
      <w:i/>
      <w:iCs/>
      <w:sz w:val="26"/>
      <w:szCs w:val="26"/>
      <w:lang w:eastAsia="cs-CZ"/>
    </w:rPr>
  </w:style>
  <w:style w:type="character" w:customStyle="1" w:styleId="Nadpis6Char">
    <w:name w:val="Nadpis 6 Char"/>
    <w:basedOn w:val="Standardnpsmoodstavce"/>
    <w:link w:val="Nadpis6"/>
    <w:uiPriority w:val="99"/>
    <w:rsid w:val="008471D6"/>
    <w:rPr>
      <w:rFonts w:ascii="Arial" w:eastAsia="Calibri" w:hAnsi="Arial" w:cs="Times New Roman"/>
      <w:b/>
      <w:bCs/>
      <w:lang w:eastAsia="cs-CZ"/>
    </w:rPr>
  </w:style>
  <w:style w:type="character" w:customStyle="1" w:styleId="Nadpis7Char">
    <w:name w:val="Nadpis 7 Char"/>
    <w:basedOn w:val="Standardnpsmoodstavce"/>
    <w:link w:val="Nadpis7"/>
    <w:uiPriority w:val="99"/>
    <w:rsid w:val="008471D6"/>
    <w:rPr>
      <w:rFonts w:ascii="Arial" w:eastAsia="Calibri" w:hAnsi="Arial" w:cs="Times New Roman"/>
      <w:sz w:val="24"/>
      <w:szCs w:val="24"/>
      <w:lang w:eastAsia="cs-CZ"/>
    </w:rPr>
  </w:style>
  <w:style w:type="character" w:customStyle="1" w:styleId="Nadpis8Char">
    <w:name w:val="Nadpis 8 Char"/>
    <w:basedOn w:val="Standardnpsmoodstavce"/>
    <w:link w:val="Nadpis8"/>
    <w:uiPriority w:val="99"/>
    <w:rsid w:val="008471D6"/>
    <w:rPr>
      <w:rFonts w:ascii="Arial" w:eastAsia="Calibri" w:hAnsi="Arial" w:cs="Times New Roman"/>
      <w:i/>
      <w:iCs/>
      <w:sz w:val="24"/>
      <w:szCs w:val="24"/>
      <w:lang w:eastAsia="cs-CZ"/>
    </w:rPr>
  </w:style>
  <w:style w:type="character" w:customStyle="1" w:styleId="Nadpis9Char">
    <w:name w:val="Nadpis 9 Char"/>
    <w:aliases w:val="Nadpis 91 Char"/>
    <w:basedOn w:val="Standardnpsmoodstavce"/>
    <w:link w:val="Nadpis9"/>
    <w:uiPriority w:val="99"/>
    <w:rsid w:val="008471D6"/>
    <w:rPr>
      <w:rFonts w:ascii="Arial" w:eastAsia="Calibri" w:hAnsi="Arial" w:cs="Arial"/>
      <w:lang w:eastAsia="cs-CZ"/>
    </w:rPr>
  </w:style>
  <w:style w:type="paragraph" w:customStyle="1" w:styleId="Nadpis11doobsahu">
    <w:name w:val="Nadpis 1.1 do obsahu"/>
    <w:basedOn w:val="Nadpis2"/>
    <w:uiPriority w:val="99"/>
    <w:rsid w:val="008471D6"/>
    <w:pPr>
      <w:keepLines w:val="0"/>
      <w:tabs>
        <w:tab w:val="num" w:pos="1427"/>
      </w:tabs>
      <w:spacing w:before="120" w:after="120" w:line="240" w:lineRule="atLeast"/>
      <w:ind w:left="1427" w:hanging="576"/>
    </w:pPr>
    <w:rPr>
      <w:rFonts w:ascii="Calibri" w:eastAsia="Times New Roman" w:hAnsi="Calibri" w:cs="Calibri"/>
      <w:b/>
      <w:bCs/>
      <w:color w:val="auto"/>
      <w:sz w:val="24"/>
      <w:szCs w:val="24"/>
      <w:lang w:eastAsia="cs-CZ"/>
    </w:rPr>
  </w:style>
  <w:style w:type="paragraph" w:customStyle="1" w:styleId="Default">
    <w:name w:val="Default"/>
    <w:rsid w:val="00605F42"/>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50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as@sos-souhtyn.cz" TargetMode="External"/><Relationship Id="rId3" Type="http://schemas.openxmlformats.org/officeDocument/2006/relationships/settings" Target="settings.xml"/><Relationship Id="rId7" Type="http://schemas.openxmlformats.org/officeDocument/2006/relationships/hyperlink" Target="mailto:polacek@newi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3355</Words>
  <Characters>19798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Komašková</dc:creator>
  <cp:keywords/>
  <dc:description/>
  <cp:lastModifiedBy>Milena Pinkerová</cp:lastModifiedBy>
  <cp:revision>3</cp:revision>
  <dcterms:created xsi:type="dcterms:W3CDTF">2023-04-26T11:58:00Z</dcterms:created>
  <dcterms:modified xsi:type="dcterms:W3CDTF">2023-04-26T12:07:00Z</dcterms:modified>
</cp:coreProperties>
</file>