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72C0" w14:textId="1B838BC0" w:rsidR="009F5ABD" w:rsidRPr="001F6F00" w:rsidRDefault="009F5ABD" w:rsidP="009F5ABD">
      <w:pPr>
        <w:pStyle w:val="Zhlav"/>
        <w:pBdr>
          <w:bottom w:val="none" w:sz="0" w:space="0" w:color="auto"/>
        </w:pBdr>
        <w:spacing w:after="120"/>
        <w:rPr>
          <w:rFonts w:cs="Arial"/>
          <w:sz w:val="22"/>
          <w:szCs w:val="22"/>
        </w:rPr>
      </w:pPr>
      <w:bookmarkStart w:id="0" w:name="OLE_LINK1"/>
      <w:bookmarkStart w:id="1" w:name="OLE_LINK2"/>
      <w:bookmarkStart w:id="2" w:name="_Hlk78368616"/>
    </w:p>
    <w:p w14:paraId="253A2697" w14:textId="023C68F1" w:rsidR="009F5ABD" w:rsidRDefault="009F5ABD" w:rsidP="009F5ABD">
      <w:pPr>
        <w:pStyle w:val="RLNzevsmlouvy"/>
      </w:pPr>
      <w:bookmarkStart w:id="3" w:name="_Hlk80273327"/>
      <w:r w:rsidRPr="001F6F00">
        <w:t>S</w:t>
      </w:r>
      <w:r>
        <w:t>MLOUVA O</w:t>
      </w:r>
      <w:r w:rsidRPr="009A09FB">
        <w:t xml:space="preserve"> </w:t>
      </w:r>
      <w:r w:rsidR="00375618">
        <w:t>dodávce a implementaci technologií datových center</w:t>
      </w:r>
      <w:r w:rsidRPr="009A09FB">
        <w:t xml:space="preserve"> </w:t>
      </w:r>
    </w:p>
    <w:bookmarkEnd w:id="0"/>
    <w:bookmarkEnd w:id="1"/>
    <w:bookmarkEnd w:id="3"/>
    <w:p w14:paraId="42E725A1" w14:textId="77777777" w:rsidR="009F5ABD" w:rsidRPr="001F6F00" w:rsidRDefault="009F5ABD" w:rsidP="009F5ABD">
      <w:pPr>
        <w:pStyle w:val="RLdajeosmluvnstran"/>
        <w:rPr>
          <w:rFonts w:cs="Arial"/>
        </w:rPr>
      </w:pPr>
      <w:r w:rsidRPr="001F6F00">
        <w:rPr>
          <w:rFonts w:cs="Arial"/>
        </w:rPr>
        <w:t>Smluvní strany:</w:t>
      </w:r>
    </w:p>
    <w:p w14:paraId="389B62DC" w14:textId="77777777" w:rsidR="009F5ABD" w:rsidRPr="001F6F00" w:rsidRDefault="009F5ABD" w:rsidP="009F5ABD">
      <w:pPr>
        <w:pStyle w:val="RLdajeosmluvnstran"/>
        <w:rPr>
          <w:rFonts w:cs="Arial"/>
        </w:rPr>
      </w:pPr>
    </w:p>
    <w:p w14:paraId="3C2C75CD" w14:textId="77777777" w:rsidR="009F5ABD" w:rsidRPr="001F6F00" w:rsidRDefault="009F5ABD" w:rsidP="009F5ABD">
      <w:pPr>
        <w:pStyle w:val="RLdajeosmluvnstran"/>
        <w:rPr>
          <w:rFonts w:cs="Arial"/>
          <w:b/>
        </w:rPr>
      </w:pPr>
      <w:r w:rsidRPr="001F6F00">
        <w:rPr>
          <w:rFonts w:cs="Arial"/>
          <w:b/>
        </w:rPr>
        <w:t>Česká republika – Ministerstvo práce a sociálních věcí</w:t>
      </w:r>
    </w:p>
    <w:p w14:paraId="10B0182F" w14:textId="77777777" w:rsidR="009F5ABD" w:rsidRPr="001F6F00" w:rsidRDefault="009F5ABD" w:rsidP="009F5ABD">
      <w:pPr>
        <w:pStyle w:val="RLdajeosmluvnstran"/>
        <w:rPr>
          <w:rFonts w:cs="Arial"/>
        </w:rPr>
      </w:pPr>
      <w:r w:rsidRPr="001F6F00">
        <w:rPr>
          <w:rFonts w:cs="Arial"/>
        </w:rPr>
        <w:t>se sídlem: Na Poříčním právu 1/376, 128 01 Praha 2</w:t>
      </w:r>
    </w:p>
    <w:p w14:paraId="4E9C8D54" w14:textId="77777777" w:rsidR="009F5ABD" w:rsidRPr="001F6F00" w:rsidRDefault="009F5ABD" w:rsidP="009F5ABD">
      <w:pPr>
        <w:pStyle w:val="RLdajeosmluvnstran"/>
        <w:rPr>
          <w:rFonts w:cs="Arial"/>
        </w:rPr>
      </w:pPr>
      <w:r w:rsidRPr="001F6F00">
        <w:rPr>
          <w:rFonts w:cs="Arial"/>
        </w:rPr>
        <w:t>IČO: 005 51 023</w:t>
      </w:r>
    </w:p>
    <w:p w14:paraId="66E6A994" w14:textId="77777777" w:rsidR="009F5ABD" w:rsidRPr="001F6F00" w:rsidRDefault="009F5ABD" w:rsidP="009F5ABD">
      <w:pPr>
        <w:pStyle w:val="RLdajeosmluvnstran"/>
        <w:rPr>
          <w:rFonts w:cs="Arial"/>
        </w:rPr>
      </w:pPr>
      <w:r w:rsidRPr="001F6F00">
        <w:rPr>
          <w:rFonts w:cs="Arial"/>
        </w:rPr>
        <w:t xml:space="preserve">bank. spojení: Česká národní banka, pobočka Praha, Na Příkopě 28, 11503 Praha 1, </w:t>
      </w:r>
    </w:p>
    <w:p w14:paraId="3A047958" w14:textId="77777777" w:rsidR="009F5ABD" w:rsidRPr="001F6F00" w:rsidRDefault="009F5ABD" w:rsidP="009F5ABD">
      <w:pPr>
        <w:pStyle w:val="RLdajeosmluvnstran"/>
        <w:rPr>
          <w:rFonts w:cs="Arial"/>
        </w:rPr>
      </w:pPr>
      <w:r w:rsidRPr="001F6F00">
        <w:rPr>
          <w:rFonts w:cs="Arial"/>
        </w:rPr>
        <w:t>č. účtu: 2229001/0710</w:t>
      </w:r>
    </w:p>
    <w:p w14:paraId="364D1100" w14:textId="1836304E" w:rsidR="001E7BAC" w:rsidRPr="001E7BAC" w:rsidRDefault="009F5ABD" w:rsidP="001E7BAC">
      <w:pPr>
        <w:tabs>
          <w:tab w:val="left" w:pos="0"/>
        </w:tabs>
        <w:spacing w:line="280" w:lineRule="atLeast"/>
        <w:jc w:val="center"/>
        <w:rPr>
          <w:rFonts w:ascii="Arial" w:hAnsi="Arial" w:cs="Arial"/>
          <w:sz w:val="20"/>
          <w:szCs w:val="20"/>
        </w:rPr>
      </w:pPr>
      <w:r w:rsidRPr="001E7BAC">
        <w:rPr>
          <w:rFonts w:ascii="Arial" w:hAnsi="Arial" w:cs="Arial"/>
          <w:sz w:val="20"/>
          <w:szCs w:val="20"/>
        </w:rPr>
        <w:t xml:space="preserve">zastoupená: </w:t>
      </w:r>
      <w:r w:rsidR="001E7BAC" w:rsidRPr="001E7BAC">
        <w:rPr>
          <w:rFonts w:ascii="Arial" w:hAnsi="Arial" w:cs="Arial"/>
          <w:sz w:val="20"/>
          <w:szCs w:val="20"/>
        </w:rPr>
        <w:t xml:space="preserve">Ing. </w:t>
      </w:r>
      <w:r w:rsidR="00690143">
        <w:rPr>
          <w:rFonts w:ascii="Arial" w:hAnsi="Arial" w:cs="Arial"/>
          <w:sz w:val="20"/>
          <w:szCs w:val="20"/>
        </w:rPr>
        <w:t>Karel Trpkoš</w:t>
      </w:r>
      <w:r w:rsidR="001E7BAC" w:rsidRPr="001E7BAC">
        <w:rPr>
          <w:rFonts w:ascii="Arial" w:hAnsi="Arial" w:cs="Arial"/>
          <w:sz w:val="20"/>
          <w:szCs w:val="20"/>
        </w:rPr>
        <w:t xml:space="preserve">, </w:t>
      </w:r>
      <w:r w:rsidR="00690143">
        <w:rPr>
          <w:rFonts w:ascii="Arial" w:hAnsi="Arial" w:cs="Arial"/>
          <w:sz w:val="20"/>
          <w:szCs w:val="20"/>
        </w:rPr>
        <w:t>náměstek sekce informačních technologií</w:t>
      </w:r>
      <w:r w:rsidR="001E7BAC" w:rsidRPr="001E7BAC">
        <w:rPr>
          <w:rFonts w:ascii="Arial" w:hAnsi="Arial" w:cs="Arial"/>
          <w:sz w:val="20"/>
          <w:szCs w:val="20"/>
        </w:rPr>
        <w:t xml:space="preserve"> odboru ICT</w:t>
      </w:r>
    </w:p>
    <w:p w14:paraId="58AFF1FE" w14:textId="4591F6BB" w:rsidR="009F5ABD" w:rsidRPr="001F6F00" w:rsidRDefault="009F5ABD" w:rsidP="009F5ABD">
      <w:pPr>
        <w:pStyle w:val="RLdajeosmluvnstran"/>
        <w:rPr>
          <w:rFonts w:cs="Arial"/>
        </w:rPr>
      </w:pPr>
    </w:p>
    <w:p w14:paraId="70E392FC" w14:textId="77777777" w:rsidR="009F5ABD" w:rsidRPr="001F6F00" w:rsidRDefault="009F5ABD" w:rsidP="009F5ABD">
      <w:pPr>
        <w:pStyle w:val="RLdajeosmluvnstran"/>
        <w:rPr>
          <w:rFonts w:cs="Arial"/>
        </w:rPr>
      </w:pPr>
      <w:r w:rsidRPr="001F6F00">
        <w:rPr>
          <w:rFonts w:cs="Arial"/>
        </w:rPr>
        <w:t>(dále jen „</w:t>
      </w:r>
      <w:r w:rsidRPr="001F6F00">
        <w:rPr>
          <w:rFonts w:cs="Arial"/>
          <w:b/>
        </w:rPr>
        <w:t>Objednatel</w:t>
      </w:r>
      <w:r w:rsidRPr="001F6F00">
        <w:rPr>
          <w:rFonts w:cs="Arial"/>
        </w:rPr>
        <w:t>“)</w:t>
      </w:r>
    </w:p>
    <w:p w14:paraId="658AB519" w14:textId="77777777" w:rsidR="009F5ABD" w:rsidRPr="001F6F00" w:rsidRDefault="009F5ABD" w:rsidP="009F5ABD">
      <w:pPr>
        <w:pStyle w:val="RLdajeosmluvnstran"/>
        <w:rPr>
          <w:rFonts w:cs="Arial"/>
          <w:szCs w:val="22"/>
        </w:rPr>
      </w:pPr>
    </w:p>
    <w:p w14:paraId="15525B1F" w14:textId="77777777" w:rsidR="009F5ABD" w:rsidRPr="001F6F00" w:rsidRDefault="009F5ABD" w:rsidP="009F5ABD">
      <w:pPr>
        <w:jc w:val="center"/>
        <w:rPr>
          <w:rFonts w:cs="Arial"/>
        </w:rPr>
      </w:pPr>
      <w:r w:rsidRPr="001F6F00">
        <w:rPr>
          <w:rFonts w:cs="Arial"/>
        </w:rPr>
        <w:t>a</w:t>
      </w:r>
    </w:p>
    <w:p w14:paraId="137E8257" w14:textId="77777777" w:rsidR="009F5ABD" w:rsidRPr="001F6F00" w:rsidRDefault="009F5ABD" w:rsidP="009F5ABD">
      <w:pPr>
        <w:jc w:val="center"/>
        <w:rPr>
          <w:rFonts w:cs="Arial"/>
        </w:rPr>
      </w:pPr>
    </w:p>
    <w:p w14:paraId="382DE459" w14:textId="45498777" w:rsidR="00F9132D" w:rsidRPr="00B56DC6" w:rsidRDefault="00E75930" w:rsidP="009F5ABD">
      <w:pPr>
        <w:pStyle w:val="RLdajeosmluvnstran"/>
        <w:rPr>
          <w:rFonts w:cs="Arial"/>
          <w:b/>
          <w:bCs/>
        </w:rPr>
      </w:pPr>
      <w:r w:rsidRPr="00BD750B">
        <w:rPr>
          <w:rStyle w:val="normaltextrun"/>
          <w:rFonts w:cs="Arial"/>
          <w:b/>
          <w:bCs/>
          <w:color w:val="000000"/>
          <w:szCs w:val="20"/>
          <w:shd w:val="clear" w:color="auto" w:fill="FFFFFF"/>
        </w:rPr>
        <w:t xml:space="preserve">X </w:t>
      </w:r>
      <w:proofErr w:type="spellStart"/>
      <w:r w:rsidRPr="00BD750B">
        <w:rPr>
          <w:rStyle w:val="normaltextrun"/>
          <w:rFonts w:cs="Arial"/>
          <w:b/>
          <w:bCs/>
          <w:color w:val="000000"/>
          <w:szCs w:val="20"/>
          <w:shd w:val="clear" w:color="auto" w:fill="FFFFFF"/>
        </w:rPr>
        <w:t>Consulting</w:t>
      </w:r>
      <w:proofErr w:type="spellEnd"/>
      <w:r w:rsidRPr="00BD750B">
        <w:rPr>
          <w:rStyle w:val="normaltextrun"/>
          <w:rFonts w:cs="Arial"/>
          <w:b/>
          <w:bCs/>
          <w:color w:val="000000"/>
          <w:szCs w:val="20"/>
          <w:shd w:val="clear" w:color="auto" w:fill="FFFFFF"/>
        </w:rPr>
        <w:t xml:space="preserve"> Co. s.r.o.</w:t>
      </w:r>
    </w:p>
    <w:p w14:paraId="79526073" w14:textId="30DEB7E6" w:rsidR="009F5ABD" w:rsidRPr="001F6F00" w:rsidRDefault="009F5ABD" w:rsidP="009F5ABD">
      <w:pPr>
        <w:pStyle w:val="RLdajeosmluvnstran"/>
        <w:rPr>
          <w:rFonts w:cs="Arial"/>
          <w:szCs w:val="22"/>
        </w:rPr>
      </w:pPr>
      <w:r w:rsidRPr="001F6F00">
        <w:rPr>
          <w:rFonts w:cs="Arial"/>
          <w:szCs w:val="22"/>
        </w:rPr>
        <w:t xml:space="preserve">se sídlem: </w:t>
      </w:r>
      <w:r w:rsidR="00D044B1">
        <w:rPr>
          <w:rStyle w:val="normaltextrun"/>
          <w:rFonts w:cs="Arial"/>
          <w:color w:val="000000"/>
          <w:szCs w:val="20"/>
          <w:shd w:val="clear" w:color="auto" w:fill="FFFFFF"/>
        </w:rPr>
        <w:t>V olšinách 16/82, 100 00 Praha 10</w:t>
      </w:r>
      <w:r w:rsidR="00D044B1">
        <w:rPr>
          <w:rStyle w:val="eop"/>
          <w:rFonts w:cs="Arial"/>
          <w:color w:val="000000"/>
          <w:szCs w:val="20"/>
          <w:shd w:val="clear" w:color="auto" w:fill="FFFFFF"/>
        </w:rPr>
        <w:t> - Strašnice</w:t>
      </w:r>
    </w:p>
    <w:p w14:paraId="684B2246" w14:textId="5387F02D" w:rsidR="009F5ABD" w:rsidRPr="001F6F00" w:rsidRDefault="009F5ABD" w:rsidP="009F5ABD">
      <w:pPr>
        <w:pStyle w:val="RLdajeosmluvnstran"/>
        <w:rPr>
          <w:rFonts w:cs="Arial"/>
          <w:szCs w:val="22"/>
        </w:rPr>
      </w:pPr>
      <w:r w:rsidRPr="001F6F00">
        <w:rPr>
          <w:rFonts w:cs="Arial"/>
          <w:szCs w:val="22"/>
        </w:rPr>
        <w:t xml:space="preserve">IČO: </w:t>
      </w:r>
      <w:r w:rsidR="00D044B1">
        <w:rPr>
          <w:rStyle w:val="normaltextrun"/>
          <w:rFonts w:cs="Arial"/>
          <w:color w:val="000000"/>
          <w:szCs w:val="20"/>
          <w:shd w:val="clear" w:color="auto" w:fill="FFFFFF"/>
        </w:rPr>
        <w:t>06579621</w:t>
      </w:r>
      <w:r w:rsidRPr="001F6F00">
        <w:rPr>
          <w:rFonts w:cs="Arial"/>
          <w:szCs w:val="22"/>
        </w:rPr>
        <w:t xml:space="preserve">, DIČ: </w:t>
      </w:r>
      <w:r w:rsidR="00D044B1">
        <w:rPr>
          <w:rStyle w:val="normaltextrun"/>
          <w:rFonts w:cs="Arial"/>
          <w:color w:val="000000"/>
          <w:szCs w:val="20"/>
          <w:shd w:val="clear" w:color="auto" w:fill="FFFFFF"/>
        </w:rPr>
        <w:t>CZ06579621</w:t>
      </w:r>
    </w:p>
    <w:p w14:paraId="256EB312" w14:textId="2115D813" w:rsidR="009F5ABD" w:rsidRPr="001F6F00" w:rsidRDefault="009F5ABD" w:rsidP="009F5ABD">
      <w:pPr>
        <w:pStyle w:val="RLdajeosmluvnstran"/>
        <w:rPr>
          <w:rFonts w:cs="Arial"/>
          <w:szCs w:val="22"/>
        </w:rPr>
      </w:pPr>
      <w:r w:rsidRPr="001F6F00">
        <w:rPr>
          <w:rFonts w:cs="Arial"/>
          <w:szCs w:val="22"/>
        </w:rPr>
        <w:t xml:space="preserve">společnost zapsaná v obchodním rejstříku vedeném </w:t>
      </w:r>
      <w:r w:rsidR="00D044B1">
        <w:rPr>
          <w:rFonts w:cs="Arial"/>
          <w:szCs w:val="22"/>
        </w:rPr>
        <w:t>u Městského soudu v Praze</w:t>
      </w:r>
      <w:r w:rsidRPr="001F6F00">
        <w:rPr>
          <w:rFonts w:cs="Arial"/>
          <w:szCs w:val="22"/>
        </w:rPr>
        <w:t xml:space="preserve">, </w:t>
      </w:r>
    </w:p>
    <w:p w14:paraId="22D872A3" w14:textId="02D9DB63" w:rsidR="009F5ABD" w:rsidRPr="001F6F00" w:rsidRDefault="009F5ABD" w:rsidP="009F5ABD">
      <w:pPr>
        <w:pStyle w:val="RLdajeosmluvnstran"/>
        <w:rPr>
          <w:rFonts w:cs="Arial"/>
          <w:szCs w:val="22"/>
        </w:rPr>
      </w:pPr>
      <w:r w:rsidRPr="001F6F00">
        <w:rPr>
          <w:rFonts w:cs="Arial"/>
          <w:szCs w:val="22"/>
        </w:rPr>
        <w:t xml:space="preserve">oddíl </w:t>
      </w:r>
      <w:r w:rsidR="00D044B1">
        <w:rPr>
          <w:rFonts w:cs="Arial"/>
          <w:szCs w:val="22"/>
        </w:rPr>
        <w:t>C</w:t>
      </w:r>
      <w:r w:rsidRPr="001F6F00">
        <w:rPr>
          <w:rFonts w:cs="Arial"/>
          <w:szCs w:val="22"/>
        </w:rPr>
        <w:t xml:space="preserve">, vložka </w:t>
      </w:r>
      <w:r w:rsidR="00D044B1" w:rsidRPr="00D044B1">
        <w:rPr>
          <w:rFonts w:cs="Arial"/>
          <w:color w:val="333333"/>
          <w:szCs w:val="20"/>
          <w:shd w:val="clear" w:color="auto" w:fill="FFFFFF"/>
        </w:rPr>
        <w:t>298096</w:t>
      </w:r>
    </w:p>
    <w:p w14:paraId="64B29A6C" w14:textId="553FB890" w:rsidR="009F5ABD" w:rsidRPr="001F6F00" w:rsidRDefault="009F5ABD" w:rsidP="009F5ABD">
      <w:pPr>
        <w:pStyle w:val="RLdajeosmluvnstran"/>
        <w:rPr>
          <w:rFonts w:cs="Arial"/>
          <w:szCs w:val="22"/>
        </w:rPr>
      </w:pPr>
      <w:r w:rsidRPr="001F6F00">
        <w:rPr>
          <w:rFonts w:cs="Arial"/>
          <w:szCs w:val="22"/>
        </w:rPr>
        <w:t xml:space="preserve">bank. spojení: </w:t>
      </w:r>
    </w:p>
    <w:p w14:paraId="32DB1ED1" w14:textId="32D9089D" w:rsidR="009F5ABD" w:rsidRPr="001F6F00" w:rsidRDefault="009F5ABD" w:rsidP="009F5ABD">
      <w:pPr>
        <w:pStyle w:val="RLdajeosmluvnstran"/>
        <w:rPr>
          <w:rFonts w:cs="Arial"/>
          <w:szCs w:val="22"/>
        </w:rPr>
      </w:pPr>
      <w:r w:rsidRPr="001F6F00">
        <w:rPr>
          <w:rFonts w:cs="Arial"/>
          <w:szCs w:val="22"/>
        </w:rPr>
        <w:t xml:space="preserve">zastoupená: </w:t>
      </w:r>
      <w:r w:rsidR="002B1D68">
        <w:rPr>
          <w:rStyle w:val="normaltextrun"/>
          <w:rFonts w:cs="Arial"/>
          <w:color w:val="000000"/>
          <w:szCs w:val="20"/>
          <w:shd w:val="clear" w:color="auto" w:fill="FFFFFF"/>
        </w:rPr>
        <w:t>Dušanem Müllerem</w:t>
      </w:r>
    </w:p>
    <w:p w14:paraId="1B39FBE3" w14:textId="77777777" w:rsidR="009F5ABD" w:rsidRPr="001F6F00" w:rsidRDefault="009F5ABD" w:rsidP="009F5ABD">
      <w:pPr>
        <w:pStyle w:val="RLdajeosmluvnstran"/>
        <w:rPr>
          <w:rFonts w:cs="Arial"/>
          <w:szCs w:val="22"/>
        </w:rPr>
      </w:pPr>
      <w:r w:rsidRPr="001F6F00">
        <w:rPr>
          <w:rFonts w:cs="Arial"/>
          <w:szCs w:val="22"/>
        </w:rPr>
        <w:t>(dále jen „</w:t>
      </w:r>
      <w:r w:rsidRPr="001F6F00">
        <w:rPr>
          <w:rFonts w:cs="Arial"/>
          <w:b/>
          <w:bCs/>
        </w:rPr>
        <w:t>Poskytovatel</w:t>
      </w:r>
      <w:r w:rsidRPr="001F6F00">
        <w:rPr>
          <w:rFonts w:cs="Arial"/>
          <w:szCs w:val="22"/>
        </w:rPr>
        <w:t>“)</w:t>
      </w:r>
    </w:p>
    <w:p w14:paraId="1A8103A4" w14:textId="78ECB07A" w:rsidR="009F5ABD" w:rsidRPr="001F6F00" w:rsidRDefault="009F5ABD" w:rsidP="009F5ABD">
      <w:pPr>
        <w:pStyle w:val="RLdajeosmluvnstran"/>
        <w:rPr>
          <w:rFonts w:cs="Arial"/>
          <w:i/>
        </w:rPr>
      </w:pPr>
      <w:r w:rsidRPr="001F6F00">
        <w:rPr>
          <w:rFonts w:cs="Arial"/>
          <w:i/>
        </w:rPr>
        <w:t xml:space="preserve">číslo smlouvy </w:t>
      </w:r>
      <w:r w:rsidR="002B1D68">
        <w:rPr>
          <w:rFonts w:cs="Arial"/>
          <w:i/>
        </w:rPr>
        <w:t>Objednatele</w:t>
      </w:r>
      <w:r w:rsidRPr="001F6F00">
        <w:rPr>
          <w:rFonts w:cs="Arial"/>
          <w:i/>
        </w:rPr>
        <w:t xml:space="preserve">: </w:t>
      </w:r>
      <w:r w:rsidR="002B1D68">
        <w:rPr>
          <w:rFonts w:cs="Arial"/>
          <w:i/>
        </w:rPr>
        <w:t>VZ 24/2022</w:t>
      </w:r>
    </w:p>
    <w:p w14:paraId="62756BB0" w14:textId="77777777" w:rsidR="009F5ABD" w:rsidRPr="001F6F00" w:rsidRDefault="009F5ABD" w:rsidP="009F5ABD">
      <w:pPr>
        <w:jc w:val="center"/>
        <w:rPr>
          <w:rFonts w:cs="Arial"/>
        </w:rPr>
      </w:pPr>
    </w:p>
    <w:p w14:paraId="4DB13938" w14:textId="4573F1A8" w:rsidR="009F5ABD" w:rsidRDefault="009F5ABD" w:rsidP="009F5ABD">
      <w:pPr>
        <w:jc w:val="center"/>
        <w:rPr>
          <w:rFonts w:ascii="Arial" w:hAnsi="Arial" w:cs="Arial"/>
          <w:sz w:val="20"/>
          <w:szCs w:val="20"/>
        </w:rPr>
      </w:pPr>
      <w:r w:rsidRPr="0030234F">
        <w:rPr>
          <w:rFonts w:ascii="Arial" w:hAnsi="Arial" w:cs="Arial"/>
          <w:sz w:val="20"/>
          <w:szCs w:val="20"/>
        </w:rPr>
        <w:t xml:space="preserve">dnešního dne uzavřely tuto smlouvu v souladu s ustanovením § </w:t>
      </w:r>
      <w:r w:rsidR="00BA4066">
        <w:rPr>
          <w:rFonts w:ascii="Arial" w:hAnsi="Arial" w:cs="Arial"/>
          <w:sz w:val="20"/>
          <w:szCs w:val="20"/>
        </w:rPr>
        <w:t xml:space="preserve">1746 odst. 2 </w:t>
      </w:r>
      <w:r w:rsidRPr="0030234F">
        <w:rPr>
          <w:rFonts w:ascii="Arial" w:hAnsi="Arial" w:cs="Arial"/>
          <w:sz w:val="20"/>
          <w:szCs w:val="20"/>
        </w:rPr>
        <w:t>zákona č. 89/2012 Sb., občanský zákoník (dále jen „</w:t>
      </w:r>
      <w:r w:rsidRPr="0030234F">
        <w:rPr>
          <w:rFonts w:ascii="Arial" w:hAnsi="Arial" w:cs="Arial"/>
          <w:b/>
          <w:sz w:val="20"/>
          <w:szCs w:val="20"/>
        </w:rPr>
        <w:t>občanský zákoník</w:t>
      </w:r>
      <w:r w:rsidRPr="0030234F">
        <w:rPr>
          <w:rFonts w:ascii="Arial" w:hAnsi="Arial" w:cs="Arial"/>
          <w:sz w:val="20"/>
          <w:szCs w:val="20"/>
        </w:rPr>
        <w:t>“) (dále jen „</w:t>
      </w:r>
      <w:r w:rsidRPr="0030234F">
        <w:rPr>
          <w:rFonts w:ascii="Arial" w:hAnsi="Arial" w:cs="Arial"/>
          <w:b/>
          <w:sz w:val="20"/>
          <w:szCs w:val="20"/>
        </w:rPr>
        <w:t>Smlouva</w:t>
      </w:r>
      <w:r w:rsidRPr="0030234F">
        <w:rPr>
          <w:rFonts w:ascii="Arial" w:hAnsi="Arial" w:cs="Arial"/>
          <w:sz w:val="20"/>
          <w:szCs w:val="20"/>
        </w:rPr>
        <w:t>“)</w:t>
      </w:r>
    </w:p>
    <w:p w14:paraId="0C0A9A51" w14:textId="77777777" w:rsidR="00B56DC6" w:rsidRPr="0030234F" w:rsidRDefault="00B56DC6" w:rsidP="009F5ABD">
      <w:pPr>
        <w:jc w:val="center"/>
        <w:rPr>
          <w:rFonts w:ascii="Arial" w:hAnsi="Arial" w:cs="Arial"/>
          <w:sz w:val="20"/>
          <w:szCs w:val="20"/>
        </w:rPr>
      </w:pPr>
    </w:p>
    <w:p w14:paraId="22ED03F8" w14:textId="77777777" w:rsidR="009F5ABD" w:rsidRPr="001F6F00" w:rsidRDefault="009F5ABD" w:rsidP="009F5ABD">
      <w:pPr>
        <w:pStyle w:val="RLlneksmlouvy"/>
        <w:rPr>
          <w:rFonts w:cs="Arial"/>
        </w:rPr>
      </w:pPr>
      <w:r w:rsidRPr="001F6F00">
        <w:rPr>
          <w:rFonts w:cs="Arial"/>
        </w:rPr>
        <w:lastRenderedPageBreak/>
        <w:t>ÚVODNÍ USTANOVENÍ</w:t>
      </w:r>
    </w:p>
    <w:p w14:paraId="79BE06C6" w14:textId="77777777" w:rsidR="009F5ABD" w:rsidRPr="001F6F00" w:rsidRDefault="009F5ABD" w:rsidP="009F5ABD">
      <w:pPr>
        <w:pStyle w:val="RLTextlnkuslovan"/>
        <w:tabs>
          <w:tab w:val="clear" w:pos="1474"/>
          <w:tab w:val="num" w:pos="567"/>
        </w:tabs>
        <w:ind w:left="1134" w:hanging="567"/>
        <w:rPr>
          <w:rFonts w:cs="Arial"/>
        </w:rPr>
      </w:pPr>
      <w:r w:rsidRPr="001F6F00">
        <w:rPr>
          <w:rFonts w:cs="Arial"/>
        </w:rPr>
        <w:t>Objednatel prohlašuje, že:</w:t>
      </w:r>
    </w:p>
    <w:p w14:paraId="0A16D74A"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je ústředním orgánem státní správy, jehož působnost a zásady činnosti jsou stanoveny zákonem č. 2/1969 Sb., o zřízení ministerstev a jiných ústředních orgánů státní správy České republiky, ve znění pozdějších předpisů, a</w:t>
      </w:r>
    </w:p>
    <w:p w14:paraId="294DE104" w14:textId="77777777" w:rsidR="009F5ABD" w:rsidRPr="001F6F00" w:rsidRDefault="009F5ABD" w:rsidP="00DE7AB0">
      <w:pPr>
        <w:pStyle w:val="RLTextlnkuslovan"/>
        <w:numPr>
          <w:ilvl w:val="2"/>
          <w:numId w:val="1"/>
        </w:numPr>
        <w:tabs>
          <w:tab w:val="clear" w:pos="2155"/>
          <w:tab w:val="num" w:pos="709"/>
          <w:tab w:val="left" w:pos="7938"/>
        </w:tabs>
        <w:ind w:left="1701" w:hanging="567"/>
        <w:rPr>
          <w:rFonts w:cs="Arial"/>
        </w:rPr>
      </w:pPr>
      <w:r w:rsidRPr="001F6F00">
        <w:rPr>
          <w:rFonts w:cs="Arial"/>
        </w:rPr>
        <w:t>splňuje veškeré podmínky a požadavky v této Smlouvě stanovené a je oprávněn tuto Smlouvu uzavřít a řádně plnit závazky v ní obsažené.</w:t>
      </w:r>
    </w:p>
    <w:p w14:paraId="2BBE1399" w14:textId="77777777" w:rsidR="009F5ABD" w:rsidRPr="001F6F00" w:rsidRDefault="009F5ABD" w:rsidP="009F5ABD">
      <w:pPr>
        <w:pStyle w:val="RLTextlnkuslovan"/>
        <w:tabs>
          <w:tab w:val="clear" w:pos="1474"/>
          <w:tab w:val="num" w:pos="567"/>
        </w:tabs>
        <w:ind w:left="1134" w:hanging="567"/>
        <w:rPr>
          <w:rFonts w:cs="Arial"/>
        </w:rPr>
      </w:pPr>
      <w:r w:rsidRPr="001F6F00">
        <w:rPr>
          <w:rFonts w:cs="Arial"/>
        </w:rPr>
        <w:t>Poskytovatel prohlašuje, že:</w:t>
      </w:r>
    </w:p>
    <w:p w14:paraId="36029073" w14:textId="16062BB2"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 xml:space="preserve">je právnickou osobou řádně založenou a existující podle </w:t>
      </w:r>
      <w:r w:rsidR="002B1D68">
        <w:rPr>
          <w:rFonts w:cs="Arial"/>
        </w:rPr>
        <w:t xml:space="preserve">českého </w:t>
      </w:r>
      <w:r w:rsidRPr="001F6F00">
        <w:rPr>
          <w:rFonts w:cs="Arial"/>
        </w:rPr>
        <w:t xml:space="preserve">právního řádu, </w:t>
      </w:r>
    </w:p>
    <w:p w14:paraId="1B6C6AA4"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splňuje veškeré podmínky a požadavky v této Smlouvě stanovené a je oprávněn tuto Smlouvu uzavřít a řádně plnit závazky v ní obsažené, a</w:t>
      </w:r>
    </w:p>
    <w:p w14:paraId="2943C768"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2845B29B" w14:textId="05C6F63A" w:rsidR="009F5ABD" w:rsidRPr="001F6F00" w:rsidRDefault="009F5ABD" w:rsidP="009F5ABD">
      <w:pPr>
        <w:pStyle w:val="RLTextlnkuslovan"/>
        <w:tabs>
          <w:tab w:val="clear" w:pos="1474"/>
          <w:tab w:val="num" w:pos="142"/>
          <w:tab w:val="num" w:pos="1134"/>
        </w:tabs>
        <w:ind w:left="1134" w:hanging="567"/>
      </w:pPr>
      <w:r w:rsidRPr="001F6F00">
        <w:t xml:space="preserve">Objednatel oznámil </w:t>
      </w:r>
      <w:r w:rsidRPr="001F6F00">
        <w:rPr>
          <w:szCs w:val="22"/>
        </w:rPr>
        <w:t xml:space="preserve">dne </w:t>
      </w:r>
      <w:r w:rsidR="002B1D68">
        <w:rPr>
          <w:szCs w:val="22"/>
        </w:rPr>
        <w:t>25. 11. 2022</w:t>
      </w:r>
      <w:r>
        <w:rPr>
          <w:rFonts w:cs="Arial"/>
        </w:rPr>
        <w:t xml:space="preserve"> </w:t>
      </w:r>
      <w:r w:rsidRPr="001F6F00">
        <w:rPr>
          <w:szCs w:val="22"/>
        </w:rPr>
        <w:t>oznámením</w:t>
      </w:r>
      <w:r w:rsidR="007936BD">
        <w:rPr>
          <w:szCs w:val="22"/>
        </w:rPr>
        <w:t xml:space="preserve"> o zahájení</w:t>
      </w:r>
      <w:r w:rsidRPr="001F6F00">
        <w:rPr>
          <w:szCs w:val="22"/>
        </w:rPr>
        <w:t xml:space="preserve"> otevřeného řízení svůj záměr zadat veřejnou zakázku s názvem </w:t>
      </w:r>
      <w:r w:rsidRPr="007936BD">
        <w:rPr>
          <w:szCs w:val="22"/>
        </w:rPr>
        <w:t>„</w:t>
      </w:r>
      <w:r w:rsidR="00E316E3" w:rsidRPr="007936BD">
        <w:rPr>
          <w:rFonts w:cs="Arial"/>
          <w:bCs/>
          <w:szCs w:val="20"/>
        </w:rPr>
        <w:t>Privátní cloud MPSV</w:t>
      </w:r>
      <w:r w:rsidRPr="007936BD">
        <w:rPr>
          <w:bCs/>
        </w:rPr>
        <w:t>“</w:t>
      </w:r>
      <w:r w:rsidRPr="001F6F00">
        <w:rPr>
          <w:szCs w:val="22"/>
        </w:rPr>
        <w:t xml:space="preserve"> (dále jen „</w:t>
      </w:r>
      <w:r w:rsidRPr="001F6F00">
        <w:rPr>
          <w:b/>
        </w:rPr>
        <w:t>Veřejná zakázka</w:t>
      </w:r>
      <w:r>
        <w:rPr>
          <w:szCs w:val="22"/>
        </w:rPr>
        <w:t>“) dle zákona č. 134/201</w:t>
      </w:r>
      <w:r w:rsidRPr="001F6F00">
        <w:rPr>
          <w:szCs w:val="22"/>
        </w:rPr>
        <w:t xml:space="preserve">6 Sb., o </w:t>
      </w:r>
      <w:r>
        <w:rPr>
          <w:szCs w:val="22"/>
        </w:rPr>
        <w:t>zadávání veřejných zakázek</w:t>
      </w:r>
      <w:r w:rsidRPr="001F6F00">
        <w:rPr>
          <w:szCs w:val="22"/>
        </w:rPr>
        <w:t>, ve znění pozdějších předpisů (dále jen „</w:t>
      </w:r>
      <w:r w:rsidRPr="001F6F00">
        <w:rPr>
          <w:b/>
        </w:rPr>
        <w:t>Z</w:t>
      </w:r>
      <w:r>
        <w:rPr>
          <w:b/>
        </w:rPr>
        <w:t>Z</w:t>
      </w:r>
      <w:r w:rsidRPr="001F6F00">
        <w:rPr>
          <w:b/>
        </w:rPr>
        <w:t>VZ</w:t>
      </w:r>
      <w:r w:rsidRPr="001F6F00">
        <w:rPr>
          <w:szCs w:val="22"/>
        </w:rPr>
        <w:t>“). Na základě tohoto zadávacího řízení byla pro plnění Veřejné zakázky vybrána nabídka Poskytovatele v so</w:t>
      </w:r>
      <w:r>
        <w:rPr>
          <w:szCs w:val="22"/>
        </w:rPr>
        <w:t>uladu s ustanovením § 122</w:t>
      </w:r>
      <w:r w:rsidRPr="001F6F00">
        <w:rPr>
          <w:szCs w:val="22"/>
        </w:rPr>
        <w:t xml:space="preserve"> </w:t>
      </w:r>
      <w:r w:rsidRPr="001F6F00">
        <w:t>Z</w:t>
      </w:r>
      <w:r>
        <w:t>Z</w:t>
      </w:r>
      <w:r w:rsidRPr="001F6F00">
        <w:t>VZ</w:t>
      </w:r>
      <w:r w:rsidRPr="001F6F00">
        <w:rPr>
          <w:szCs w:val="22"/>
        </w:rPr>
        <w:t>.</w:t>
      </w:r>
    </w:p>
    <w:p w14:paraId="14E1A546" w14:textId="77777777" w:rsidR="009F5ABD" w:rsidRPr="001F6F00" w:rsidRDefault="009F5ABD" w:rsidP="009F5ABD">
      <w:pPr>
        <w:pStyle w:val="RLlneksmlouvy"/>
        <w:rPr>
          <w:rFonts w:cs="Arial"/>
        </w:rPr>
      </w:pPr>
      <w:r w:rsidRPr="001F6F00">
        <w:rPr>
          <w:rFonts w:cs="Arial"/>
        </w:rPr>
        <w:t>ÚČEL SMLOUVY</w:t>
      </w:r>
    </w:p>
    <w:p w14:paraId="2F8E346A" w14:textId="3905654E" w:rsidR="009F5ABD" w:rsidRPr="00873D36" w:rsidRDefault="009F5ABD" w:rsidP="009F5ABD">
      <w:pPr>
        <w:pStyle w:val="RLTextlnkuslovan"/>
        <w:tabs>
          <w:tab w:val="clear" w:pos="1474"/>
          <w:tab w:val="num" w:pos="1134"/>
        </w:tabs>
        <w:ind w:left="1134" w:hanging="567"/>
        <w:rPr>
          <w:rFonts w:cs="Arial"/>
        </w:rPr>
      </w:pPr>
      <w:r w:rsidRPr="001F6F00">
        <w:rPr>
          <w:rFonts w:cs="Arial"/>
        </w:rPr>
        <w:t>Účelem této Smlouvy je zajištění realizace předmětu Veřejné zakázky dle zadávací dokumentace Veřejné zakázky</w:t>
      </w:r>
      <w:r w:rsidRPr="00DA116E">
        <w:rPr>
          <w:rFonts w:cs="Arial"/>
        </w:rPr>
        <w:t xml:space="preserve"> </w:t>
      </w:r>
      <w:r w:rsidRPr="001F6F00">
        <w:rPr>
          <w:rFonts w:cs="Arial"/>
        </w:rPr>
        <w:t>(dále jen „</w:t>
      </w:r>
      <w:r w:rsidRPr="001F6F00">
        <w:rPr>
          <w:rFonts w:cs="Arial"/>
          <w:b/>
        </w:rPr>
        <w:t>Zadávací dokumentace</w:t>
      </w:r>
      <w:r w:rsidRPr="001F6F00">
        <w:rPr>
          <w:rFonts w:cs="Arial"/>
        </w:rPr>
        <w:t xml:space="preserve">“), </w:t>
      </w:r>
      <w:r w:rsidRPr="00873D36">
        <w:rPr>
          <w:rFonts w:cs="Arial"/>
        </w:rPr>
        <w:t xml:space="preserve">tj. </w:t>
      </w:r>
      <w:r w:rsidR="00266204" w:rsidRPr="00873D36">
        <w:rPr>
          <w:rFonts w:cs="Arial"/>
        </w:rPr>
        <w:t>dodávka</w:t>
      </w:r>
      <w:r w:rsidR="001524C8" w:rsidRPr="00873D36">
        <w:rPr>
          <w:rFonts w:cs="Arial"/>
        </w:rPr>
        <w:t xml:space="preserve"> HW a SW</w:t>
      </w:r>
      <w:r w:rsidR="00266204" w:rsidRPr="00873D36">
        <w:rPr>
          <w:rFonts w:cs="Arial"/>
        </w:rPr>
        <w:t xml:space="preserve"> technologie datových center</w:t>
      </w:r>
      <w:r w:rsidR="001524C8" w:rsidRPr="00873D36">
        <w:rPr>
          <w:rFonts w:cs="Arial"/>
        </w:rPr>
        <w:t xml:space="preserve">, jejich implementace do prostředí Objednatele </w:t>
      </w:r>
      <w:r w:rsidR="00266204" w:rsidRPr="00873D36">
        <w:rPr>
          <w:rFonts w:cs="Arial"/>
        </w:rPr>
        <w:t>a</w:t>
      </w:r>
      <w:r w:rsidRPr="00873D36">
        <w:rPr>
          <w:rFonts w:cs="Arial"/>
          <w:szCs w:val="20"/>
        </w:rPr>
        <w:t xml:space="preserve"> </w:t>
      </w:r>
      <w:r w:rsidR="00BF70FD" w:rsidRPr="00873D36">
        <w:rPr>
          <w:rFonts w:cs="Arial"/>
          <w:szCs w:val="20"/>
        </w:rPr>
        <w:t>zajištění podpory výro</w:t>
      </w:r>
      <w:r w:rsidR="00B86596" w:rsidRPr="00873D36">
        <w:rPr>
          <w:rFonts w:cs="Arial"/>
          <w:szCs w:val="20"/>
        </w:rPr>
        <w:t>b</w:t>
      </w:r>
      <w:r w:rsidR="00BF70FD" w:rsidRPr="00873D36">
        <w:rPr>
          <w:rFonts w:cs="Arial"/>
          <w:szCs w:val="20"/>
        </w:rPr>
        <w:t>ce na 3 roky (</w:t>
      </w:r>
      <w:proofErr w:type="spellStart"/>
      <w:r w:rsidR="00BF70FD" w:rsidRPr="00873D36">
        <w:rPr>
          <w:rFonts w:cs="Arial"/>
          <w:szCs w:val="20"/>
        </w:rPr>
        <w:t>maintenance</w:t>
      </w:r>
      <w:proofErr w:type="spellEnd"/>
      <w:r w:rsidR="00BF70FD" w:rsidRPr="00873D36">
        <w:rPr>
          <w:rFonts w:cs="Arial"/>
          <w:szCs w:val="20"/>
        </w:rPr>
        <w:t>)</w:t>
      </w:r>
      <w:r w:rsidRPr="00873D36">
        <w:rPr>
          <w:rFonts w:cs="Arial"/>
        </w:rPr>
        <w:t xml:space="preserve"> v souladu s požadavky Objednatele definovanými touto Smlouvou</w:t>
      </w:r>
      <w:r w:rsidR="001219DE">
        <w:rPr>
          <w:rFonts w:cs="Arial"/>
        </w:rPr>
        <w:t xml:space="preserve"> (dále také jako „</w:t>
      </w:r>
      <w:r w:rsidR="001219DE" w:rsidRPr="008503F5">
        <w:rPr>
          <w:rFonts w:cs="Arial"/>
          <w:b/>
          <w:bCs/>
        </w:rPr>
        <w:t>Předmět plnění</w:t>
      </w:r>
      <w:r w:rsidR="001219DE">
        <w:rPr>
          <w:rFonts w:cs="Arial"/>
        </w:rPr>
        <w:t>“)</w:t>
      </w:r>
      <w:r w:rsidRPr="00873D36">
        <w:rPr>
          <w:rFonts w:cs="Arial"/>
        </w:rPr>
        <w:t xml:space="preserve">. </w:t>
      </w:r>
    </w:p>
    <w:p w14:paraId="7D7D9302" w14:textId="62405F4F" w:rsidR="009F5ABD" w:rsidRPr="001F6F00" w:rsidRDefault="009F5ABD" w:rsidP="009F5ABD">
      <w:pPr>
        <w:pStyle w:val="RLTextlnkuslovan"/>
        <w:keepNext/>
        <w:tabs>
          <w:tab w:val="clear" w:pos="1474"/>
          <w:tab w:val="num" w:pos="1134"/>
        </w:tabs>
        <w:ind w:left="1134" w:hanging="567"/>
        <w:rPr>
          <w:rFonts w:cs="Arial"/>
          <w:szCs w:val="22"/>
        </w:rPr>
      </w:pPr>
      <w:r w:rsidRPr="00873D36">
        <w:rPr>
          <w:rFonts w:cs="Arial"/>
          <w:szCs w:val="22"/>
        </w:rPr>
        <w:t xml:space="preserve">Poskytovatel </w:t>
      </w:r>
      <w:r w:rsidR="00603F62">
        <w:rPr>
          <w:rFonts w:cs="Arial"/>
          <w:szCs w:val="22"/>
        </w:rPr>
        <w:t xml:space="preserve">se </w:t>
      </w:r>
      <w:r w:rsidRPr="00873D36">
        <w:rPr>
          <w:rFonts w:cs="Arial"/>
          <w:szCs w:val="22"/>
        </w:rPr>
        <w:t xml:space="preserve">touto Smlouvou </w:t>
      </w:r>
      <w:r w:rsidR="00603F62">
        <w:rPr>
          <w:rFonts w:cs="Arial"/>
          <w:szCs w:val="22"/>
        </w:rPr>
        <w:t>zavazuje</w:t>
      </w:r>
      <w:r w:rsidR="00603F62" w:rsidRPr="00873D36">
        <w:rPr>
          <w:rFonts w:cs="Arial"/>
          <w:szCs w:val="22"/>
        </w:rPr>
        <w:t xml:space="preserve"> </w:t>
      </w:r>
      <w:r w:rsidRPr="00873D36">
        <w:rPr>
          <w:rFonts w:cs="Arial"/>
          <w:szCs w:val="22"/>
        </w:rPr>
        <w:t xml:space="preserve">Objednateli </w:t>
      </w:r>
      <w:r w:rsidR="00603F62">
        <w:rPr>
          <w:rFonts w:cs="Arial"/>
          <w:szCs w:val="22"/>
        </w:rPr>
        <w:t xml:space="preserve">ke </w:t>
      </w:r>
      <w:r w:rsidRPr="00873D36">
        <w:rPr>
          <w:rFonts w:cs="Arial"/>
          <w:szCs w:val="22"/>
        </w:rPr>
        <w:t>splnění zadání</w:t>
      </w:r>
      <w:r w:rsidRPr="001F6F00">
        <w:rPr>
          <w:rFonts w:cs="Arial"/>
          <w:szCs w:val="22"/>
        </w:rPr>
        <w:t xml:space="preserve"> Veřejné zakázky a všech z toho vyplývajících podmínek a povinností podle Zadávací dokumentace. </w:t>
      </w:r>
      <w:r w:rsidR="00603F62">
        <w:rPr>
          <w:rFonts w:cs="Arial"/>
          <w:szCs w:val="22"/>
        </w:rPr>
        <w:t>Tento závazek</w:t>
      </w:r>
      <w:r w:rsidRPr="001F6F00">
        <w:rPr>
          <w:rFonts w:cs="Arial"/>
          <w:szCs w:val="22"/>
        </w:rPr>
        <w:t xml:space="preserve"> je nadřazen ostatním podmínkám a </w:t>
      </w:r>
      <w:r w:rsidR="00603F62">
        <w:rPr>
          <w:rFonts w:cs="Arial"/>
          <w:szCs w:val="22"/>
        </w:rPr>
        <w:t xml:space="preserve">závazkům </w:t>
      </w:r>
      <w:r w:rsidRPr="001F6F00">
        <w:rPr>
          <w:rFonts w:cs="Arial"/>
          <w:szCs w:val="22"/>
        </w:rPr>
        <w:t>uvedeným v této Smlouvě. Pro vyloučení jakýchkoliv pochybností to znamená, že:</w:t>
      </w:r>
    </w:p>
    <w:p w14:paraId="557D9F06" w14:textId="77777777" w:rsidR="009F5ABD" w:rsidRPr="001F6F00" w:rsidRDefault="009F5ABD" w:rsidP="009F5ABD">
      <w:pPr>
        <w:pStyle w:val="RLTextlnkuslovan"/>
        <w:numPr>
          <w:ilvl w:val="2"/>
          <w:numId w:val="1"/>
        </w:numPr>
        <w:tabs>
          <w:tab w:val="num" w:pos="1701"/>
        </w:tabs>
        <w:ind w:left="1701" w:hanging="567"/>
        <w:rPr>
          <w:rFonts w:cs="Arial"/>
          <w:szCs w:val="22"/>
        </w:rPr>
      </w:pPr>
      <w:r w:rsidRPr="001F6F00">
        <w:rPr>
          <w:rFonts w:cs="Arial"/>
          <w:szCs w:val="22"/>
        </w:rPr>
        <w:t>v případě jakékoliv nejistoty ohledně výkladu ustanovení této Smlouvy budou tato ustanovení vykládána tak, aby v co nejširší míře zohledňovala účel Veřejné zakázky vyjádřený Zadávací dokumentací,</w:t>
      </w:r>
    </w:p>
    <w:p w14:paraId="4F4A8737" w14:textId="77777777" w:rsidR="009F5ABD" w:rsidRPr="001F6F00" w:rsidRDefault="009F5ABD" w:rsidP="009F5ABD">
      <w:pPr>
        <w:pStyle w:val="RLTextlnkuslovan"/>
        <w:numPr>
          <w:ilvl w:val="2"/>
          <w:numId w:val="1"/>
        </w:numPr>
        <w:tabs>
          <w:tab w:val="num" w:pos="1701"/>
        </w:tabs>
        <w:ind w:left="1701" w:hanging="567"/>
        <w:rPr>
          <w:rFonts w:cs="Arial"/>
          <w:szCs w:val="22"/>
          <w:lang w:eastAsia="en-US"/>
        </w:rPr>
      </w:pPr>
      <w:r w:rsidRPr="001F6F00">
        <w:rPr>
          <w:rFonts w:cs="Arial"/>
          <w:szCs w:val="22"/>
        </w:rPr>
        <w:t>v případě chybějících ustanovení této Smlouvy budou použita dostatečně konkrétní ustanovení Zadávací dokumentace,</w:t>
      </w:r>
    </w:p>
    <w:p w14:paraId="7932213E" w14:textId="3F8BAD6C" w:rsidR="009F5ABD" w:rsidRPr="001F6F00" w:rsidRDefault="009F5ABD" w:rsidP="009F5ABD">
      <w:pPr>
        <w:pStyle w:val="RLTextlnkuslovan"/>
        <w:numPr>
          <w:ilvl w:val="2"/>
          <w:numId w:val="1"/>
        </w:numPr>
        <w:tabs>
          <w:tab w:val="num" w:pos="1701"/>
        </w:tabs>
        <w:ind w:left="1701" w:hanging="567"/>
        <w:rPr>
          <w:rFonts w:cs="Arial"/>
          <w:szCs w:val="22"/>
          <w:lang w:eastAsia="en-US"/>
        </w:rPr>
      </w:pPr>
      <w:r w:rsidRPr="001F6F00">
        <w:rPr>
          <w:rFonts w:cs="Arial"/>
          <w:szCs w:val="22"/>
        </w:rPr>
        <w:t>Poskytovatel je vázán svou nabídkou předloženou</w:t>
      </w:r>
      <w:r w:rsidR="000A6D14">
        <w:rPr>
          <w:rFonts w:cs="Arial"/>
          <w:szCs w:val="22"/>
        </w:rPr>
        <w:t xml:space="preserve"> </w:t>
      </w:r>
      <w:r w:rsidRPr="001F6F00">
        <w:rPr>
          <w:rFonts w:cs="Arial"/>
          <w:szCs w:val="22"/>
        </w:rPr>
        <w:t xml:space="preserve">Objednateli v rámci zadávacího řízení na zadání Veřejné zakázky, která se pro úpravu vzájemných vztahů vyplývajících z této Smlouvy použije subsidiárně. </w:t>
      </w:r>
    </w:p>
    <w:p w14:paraId="133246AE" w14:textId="77777777" w:rsidR="009F5ABD" w:rsidRPr="001F6F00" w:rsidRDefault="009F5ABD" w:rsidP="009F5ABD">
      <w:pPr>
        <w:pStyle w:val="RLlneksmlouvy"/>
        <w:rPr>
          <w:rFonts w:cs="Arial"/>
        </w:rPr>
      </w:pPr>
      <w:bookmarkStart w:id="4" w:name="_Toc212632746"/>
      <w:r w:rsidRPr="001F6F00">
        <w:rPr>
          <w:rFonts w:cs="Arial"/>
        </w:rPr>
        <w:lastRenderedPageBreak/>
        <w:t>PŘEDMĚT SMLOUVY</w:t>
      </w:r>
      <w:bookmarkEnd w:id="4"/>
    </w:p>
    <w:p w14:paraId="6206E822" w14:textId="30528176" w:rsidR="00EF7AE9" w:rsidRPr="00BB0E5D" w:rsidRDefault="009F5ABD" w:rsidP="00EF7AE9">
      <w:pPr>
        <w:pStyle w:val="RLTextlnkuslovan"/>
        <w:tabs>
          <w:tab w:val="clear" w:pos="1474"/>
          <w:tab w:val="num" w:pos="1701"/>
        </w:tabs>
        <w:ind w:left="1134" w:hanging="567"/>
        <w:rPr>
          <w:szCs w:val="20"/>
          <w:lang w:eastAsia="ja-JP"/>
        </w:rPr>
      </w:pPr>
      <w:bookmarkStart w:id="5" w:name="_Hlt313894965"/>
      <w:bookmarkStart w:id="6" w:name="_Hlt313947528"/>
      <w:bookmarkStart w:id="7" w:name="_Hlt313947599"/>
      <w:bookmarkStart w:id="8" w:name="_Hlt313947695"/>
      <w:bookmarkStart w:id="9" w:name="_Hlt313947731"/>
      <w:bookmarkStart w:id="10" w:name="_Hlt313947749"/>
      <w:bookmarkStart w:id="11" w:name="_Hlt313951415"/>
      <w:bookmarkStart w:id="12" w:name="_Ref372204248"/>
      <w:bookmarkStart w:id="13" w:name="_Ref372555576"/>
      <w:bookmarkStart w:id="14" w:name="_Ref399762661"/>
      <w:bookmarkEnd w:id="5"/>
      <w:bookmarkEnd w:id="6"/>
      <w:bookmarkEnd w:id="7"/>
      <w:bookmarkEnd w:id="8"/>
      <w:bookmarkEnd w:id="9"/>
      <w:bookmarkEnd w:id="10"/>
      <w:bookmarkEnd w:id="11"/>
      <w:r w:rsidRPr="001F6F00">
        <w:t>Poskytovatel</w:t>
      </w:r>
      <w:r>
        <w:t xml:space="preserve"> se touto Smlouvou</w:t>
      </w:r>
      <w:r w:rsidRPr="001F6F00">
        <w:t xml:space="preserve"> zavaz</w:t>
      </w:r>
      <w:r w:rsidR="0097657C">
        <w:t xml:space="preserve">uje </w:t>
      </w:r>
      <w:r w:rsidR="00A43748">
        <w:t>poskytnout</w:t>
      </w:r>
      <w:r w:rsidR="00BB0E5D">
        <w:t xml:space="preserve"> </w:t>
      </w:r>
      <w:r w:rsidRPr="001F6F00">
        <w:t xml:space="preserve">Objednateli </w:t>
      </w:r>
      <w:bookmarkStart w:id="15" w:name="_Ref372555656"/>
      <w:bookmarkStart w:id="16" w:name="_Ref398619437"/>
      <w:bookmarkEnd w:id="12"/>
      <w:bookmarkEnd w:id="13"/>
      <w:r w:rsidR="00F21F9B">
        <w:t>HW</w:t>
      </w:r>
      <w:r w:rsidR="008B66E9">
        <w:t xml:space="preserve"> a</w:t>
      </w:r>
      <w:r w:rsidR="00F21F9B">
        <w:t xml:space="preserve"> SW vybavení</w:t>
      </w:r>
      <w:r w:rsidR="00CC3150">
        <w:t xml:space="preserve"> </w:t>
      </w:r>
      <w:r w:rsidR="00047E24">
        <w:t xml:space="preserve">dvou </w:t>
      </w:r>
      <w:r w:rsidR="00EF7AE9">
        <w:t xml:space="preserve">datových center </w:t>
      </w:r>
      <w:r w:rsidR="00EF7AE9" w:rsidRPr="000B1A95">
        <w:rPr>
          <w:szCs w:val="20"/>
          <w:lang w:eastAsia="ja-JP"/>
        </w:rPr>
        <w:t xml:space="preserve">včetně </w:t>
      </w:r>
      <w:r w:rsidR="00D047B1">
        <w:rPr>
          <w:szCs w:val="20"/>
          <w:lang w:eastAsia="ja-JP"/>
        </w:rPr>
        <w:t xml:space="preserve">souvisejících </w:t>
      </w:r>
      <w:r w:rsidR="00EF7AE9" w:rsidRPr="000B1A95">
        <w:rPr>
          <w:szCs w:val="20"/>
          <w:lang w:eastAsia="ja-JP"/>
        </w:rPr>
        <w:t xml:space="preserve">služeb instalace, konfigurace, zprovoznění a ověření funkčnosti řešení </w:t>
      </w:r>
      <w:r w:rsidR="00BC15BE">
        <w:t>(dále jen „</w:t>
      </w:r>
      <w:r w:rsidR="00BC15BE" w:rsidRPr="0019135F">
        <w:rPr>
          <w:b/>
          <w:bCs/>
        </w:rPr>
        <w:t>Dodávka</w:t>
      </w:r>
      <w:r w:rsidR="00BC15BE">
        <w:t xml:space="preserve">“) </w:t>
      </w:r>
      <w:r w:rsidR="00EF7AE9">
        <w:rPr>
          <w:rFonts w:cs="Arial"/>
        </w:rPr>
        <w:t xml:space="preserve">Součástí Dodávky je i vytvoření </w:t>
      </w:r>
      <w:r w:rsidR="00BC15BE">
        <w:rPr>
          <w:rFonts w:cs="Arial"/>
        </w:rPr>
        <w:t>I</w:t>
      </w:r>
      <w:r w:rsidR="00EF7AE9">
        <w:rPr>
          <w:rFonts w:cs="Arial"/>
        </w:rPr>
        <w:t>mplementačního</w:t>
      </w:r>
      <w:r w:rsidR="00D6522E">
        <w:rPr>
          <w:rFonts w:cs="Arial"/>
        </w:rPr>
        <w:t xml:space="preserve"> projektu</w:t>
      </w:r>
      <w:r w:rsidR="00EF7AE9">
        <w:rPr>
          <w:rFonts w:cs="Arial"/>
        </w:rPr>
        <w:t xml:space="preserve"> a </w:t>
      </w:r>
      <w:r w:rsidR="00BC15BE">
        <w:rPr>
          <w:rFonts w:cs="Arial"/>
        </w:rPr>
        <w:t>B</w:t>
      </w:r>
      <w:r w:rsidR="00EF7AE9">
        <w:rPr>
          <w:rFonts w:cs="Arial"/>
        </w:rPr>
        <w:t xml:space="preserve">ezpečnostní </w:t>
      </w:r>
      <w:r w:rsidR="00D6522E">
        <w:rPr>
          <w:rFonts w:cs="Arial"/>
        </w:rPr>
        <w:t>dokumentace</w:t>
      </w:r>
      <w:r w:rsidR="00EF7AE9">
        <w:rPr>
          <w:rFonts w:cs="Arial"/>
        </w:rPr>
        <w:t>.</w:t>
      </w:r>
    </w:p>
    <w:p w14:paraId="16D44AB2" w14:textId="38C76664" w:rsidR="00BC15BE" w:rsidRDefault="00BC15BE" w:rsidP="00EF7AE9">
      <w:pPr>
        <w:pStyle w:val="RLTextlnkuslovan"/>
        <w:tabs>
          <w:tab w:val="clear" w:pos="1474"/>
          <w:tab w:val="num" w:pos="1701"/>
        </w:tabs>
        <w:ind w:left="1134" w:hanging="567"/>
        <w:rPr>
          <w:szCs w:val="20"/>
          <w:lang w:eastAsia="ja-JP"/>
        </w:rPr>
      </w:pPr>
      <w:r>
        <w:rPr>
          <w:rFonts w:cs="Arial"/>
        </w:rPr>
        <w:t xml:space="preserve">Součástí </w:t>
      </w:r>
      <w:r w:rsidR="001219DE">
        <w:rPr>
          <w:rFonts w:cs="Arial"/>
        </w:rPr>
        <w:t>P</w:t>
      </w:r>
      <w:r>
        <w:rPr>
          <w:rFonts w:cs="Arial"/>
        </w:rPr>
        <w:t>ředmětu plnění je rovněž zajištění podpory výrobce na tři roky (dále jen „</w:t>
      </w:r>
      <w:proofErr w:type="spellStart"/>
      <w:r w:rsidRPr="00BB0E5D">
        <w:rPr>
          <w:rFonts w:cs="Arial"/>
          <w:b/>
          <w:bCs/>
        </w:rPr>
        <w:t>Maintenance</w:t>
      </w:r>
      <w:proofErr w:type="spellEnd"/>
      <w:r>
        <w:rPr>
          <w:rFonts w:cs="Arial"/>
        </w:rPr>
        <w:t>“)</w:t>
      </w:r>
    </w:p>
    <w:p w14:paraId="18F62A83" w14:textId="0170FE7E" w:rsidR="00EF7AE9" w:rsidRPr="007219E1" w:rsidRDefault="00EF7AE9" w:rsidP="00BB0E5D">
      <w:pPr>
        <w:pStyle w:val="RLTextlnkuslovan"/>
        <w:tabs>
          <w:tab w:val="clear" w:pos="1474"/>
          <w:tab w:val="num" w:pos="1701"/>
        </w:tabs>
        <w:ind w:left="1134" w:hanging="567"/>
      </w:pPr>
      <w:r w:rsidRPr="004A348B">
        <w:t>Závazné</w:t>
      </w:r>
      <w:r w:rsidRPr="00FF479E">
        <w:t xml:space="preserve"> </w:t>
      </w:r>
      <w:r w:rsidRPr="007219E1">
        <w:t xml:space="preserve">požadavky Objednatele na </w:t>
      </w:r>
      <w:r>
        <w:t xml:space="preserve">Předmět plnění </w:t>
      </w:r>
      <w:r w:rsidRPr="007219E1">
        <w:t xml:space="preserve">jsou uvedeny v </w:t>
      </w:r>
      <w:r>
        <w:t>Přílo</w:t>
      </w:r>
      <w:r w:rsidR="00BC15BE">
        <w:t>ze</w:t>
      </w:r>
      <w:r>
        <w:t xml:space="preserve"> č. 1 </w:t>
      </w:r>
      <w:r w:rsidRPr="007219E1">
        <w:t>této Smlouvy (dále jen „</w:t>
      </w:r>
      <w:r w:rsidRPr="008503F5">
        <w:rPr>
          <w:b/>
          <w:bCs/>
        </w:rPr>
        <w:t>Technická specifikace předmětu plnění</w:t>
      </w:r>
      <w:r w:rsidRPr="007219E1">
        <w:t>“)</w:t>
      </w:r>
      <w:r>
        <w:t>.</w:t>
      </w:r>
    </w:p>
    <w:bookmarkEnd w:id="14"/>
    <w:bookmarkEnd w:id="15"/>
    <w:bookmarkEnd w:id="16"/>
    <w:p w14:paraId="71FD3C95" w14:textId="250D9518" w:rsidR="009F5ABD" w:rsidRPr="001F6F00" w:rsidRDefault="009F5ABD" w:rsidP="009F5ABD">
      <w:pPr>
        <w:pStyle w:val="RLTextlnkuslovan"/>
        <w:tabs>
          <w:tab w:val="clear" w:pos="1474"/>
          <w:tab w:val="num" w:pos="1134"/>
        </w:tabs>
        <w:ind w:left="1134" w:hanging="567"/>
        <w:rPr>
          <w:rFonts w:cs="Arial"/>
        </w:rPr>
      </w:pPr>
      <w:r w:rsidRPr="001F6F00">
        <w:rPr>
          <w:rFonts w:cs="Arial"/>
        </w:rPr>
        <w:t xml:space="preserve">Objednatel se zavazuje zaplatit Poskytovateli </w:t>
      </w:r>
      <w:r w:rsidR="00BC15BE" w:rsidRPr="001F6F00">
        <w:rPr>
          <w:rFonts w:cs="Arial"/>
        </w:rPr>
        <w:t>za řádně a včas poskytnut</w:t>
      </w:r>
      <w:r w:rsidR="00BC15BE">
        <w:rPr>
          <w:rFonts w:cs="Arial"/>
        </w:rPr>
        <w:t>ý Předmět plnění</w:t>
      </w:r>
      <w:r w:rsidR="00BC15BE" w:rsidRPr="001F6F00">
        <w:rPr>
          <w:rFonts w:cs="Arial"/>
        </w:rPr>
        <w:t xml:space="preserve"> </w:t>
      </w:r>
      <w:r w:rsidRPr="001F6F00">
        <w:rPr>
          <w:rFonts w:cs="Arial"/>
        </w:rPr>
        <w:t>dohodnutou cenu za podmínek touto Smlouvou dále stanovených.</w:t>
      </w:r>
    </w:p>
    <w:p w14:paraId="1B0A22E2" w14:textId="5A3F5E54" w:rsidR="009F5ABD" w:rsidRPr="007628D2" w:rsidRDefault="009F5ABD" w:rsidP="009F5ABD">
      <w:pPr>
        <w:pStyle w:val="RLTextlnkuslovan"/>
        <w:tabs>
          <w:tab w:val="clear" w:pos="1474"/>
          <w:tab w:val="num" w:pos="1134"/>
        </w:tabs>
        <w:ind w:left="1134" w:hanging="567"/>
      </w:pPr>
      <w:bookmarkStart w:id="17" w:name="_Ref372629542"/>
      <w:bookmarkStart w:id="18" w:name="_Ref368938526"/>
      <w:bookmarkStart w:id="19" w:name="_Ref372629544"/>
      <w:r w:rsidRPr="007628D2">
        <w:t xml:space="preserve">Poskytovatel se zavazuje poskytovat plnění dle této Smlouvy za účasti členů realizačního týmu uvedeného v Příloze č. 2 této Smlouvy. Jakákoliv dodatečná změna členů realizačního týmu musí být předem písemně schválena Objednatelem. </w:t>
      </w:r>
      <w:r w:rsidRPr="007628D2">
        <w:rPr>
          <w:szCs w:val="22"/>
        </w:rPr>
        <w:t>Poskytovatel</w:t>
      </w:r>
      <w:r w:rsidRPr="007628D2">
        <w:t xml:space="preserve"> se </w:t>
      </w:r>
      <w:r w:rsidR="007D5437" w:rsidRPr="007628D2">
        <w:br/>
      </w:r>
      <w:r w:rsidRPr="007628D2">
        <w:t xml:space="preserve">v takovém případě zavazuje nahradit člena realizačního týmu takovou osobou, která </w:t>
      </w:r>
      <w:r w:rsidR="007628D2" w:rsidRPr="007628D2">
        <w:t>splňuje minimálně takové parametry kvality, tj. praxi a zkušenosti, kterými disponovala ta osoba, která byla hodnocena a má být nahrazena</w:t>
      </w:r>
      <w:r w:rsidRPr="007628D2">
        <w:t>.</w:t>
      </w:r>
      <w:bookmarkEnd w:id="17"/>
    </w:p>
    <w:p w14:paraId="6EE8EA3A" w14:textId="4CC632E8" w:rsidR="009F5ABD" w:rsidRPr="001F6F00" w:rsidRDefault="009F5ABD" w:rsidP="009F5ABD">
      <w:pPr>
        <w:pStyle w:val="RLTextlnkuslovan"/>
        <w:tabs>
          <w:tab w:val="clear" w:pos="1474"/>
          <w:tab w:val="num" w:pos="1134"/>
        </w:tabs>
        <w:ind w:left="1134" w:hanging="567"/>
        <w:rPr>
          <w:rFonts w:cs="Arial"/>
          <w:szCs w:val="22"/>
        </w:rPr>
      </w:pPr>
      <w:bookmarkStart w:id="20" w:name="_Ref421094086"/>
      <w:r w:rsidRPr="001F6F00">
        <w:rPr>
          <w:rFonts w:cs="Arial"/>
          <w:szCs w:val="22"/>
          <w:lang w:eastAsia="en-US"/>
        </w:rPr>
        <w:t xml:space="preserve">Poskytovatel se zavazuje poskytovat </w:t>
      </w:r>
      <w:r w:rsidR="00A43748">
        <w:rPr>
          <w:rFonts w:cs="Arial"/>
          <w:szCs w:val="22"/>
          <w:lang w:eastAsia="en-US"/>
        </w:rPr>
        <w:t>P</w:t>
      </w:r>
      <w:r w:rsidR="00273C67">
        <w:rPr>
          <w:rFonts w:cs="Arial"/>
          <w:szCs w:val="22"/>
          <w:lang w:eastAsia="en-US"/>
        </w:rPr>
        <w:t xml:space="preserve">ředmět plnění této Smlouvy </w:t>
      </w:r>
      <w:r w:rsidRPr="001F6F00">
        <w:rPr>
          <w:rFonts w:cs="Arial"/>
          <w:szCs w:val="22"/>
          <w:lang w:eastAsia="en-US"/>
        </w:rPr>
        <w:t xml:space="preserve">sám, nebo s využitím </w:t>
      </w:r>
      <w:r>
        <w:rPr>
          <w:rFonts w:cs="Arial"/>
          <w:szCs w:val="22"/>
          <w:lang w:eastAsia="en-US"/>
        </w:rPr>
        <w:t>po</w:t>
      </w:r>
      <w:r w:rsidRPr="001F6F00">
        <w:rPr>
          <w:rFonts w:cs="Arial"/>
          <w:szCs w:val="22"/>
          <w:lang w:eastAsia="en-US"/>
        </w:rPr>
        <w:t>d</w:t>
      </w:r>
      <w:r>
        <w:rPr>
          <w:rFonts w:cs="Arial"/>
          <w:szCs w:val="22"/>
          <w:lang w:eastAsia="en-US"/>
        </w:rPr>
        <w:t>d</w:t>
      </w:r>
      <w:r w:rsidRPr="001F6F00">
        <w:rPr>
          <w:rFonts w:cs="Arial"/>
          <w:szCs w:val="22"/>
          <w:lang w:eastAsia="en-US"/>
        </w:rPr>
        <w:t xml:space="preserve">odavatelů uvedených v </w:t>
      </w:r>
      <w:r w:rsidRPr="00DA116E">
        <w:t xml:space="preserve">Příloze </w:t>
      </w:r>
      <w:bookmarkStart w:id="21" w:name="_Hlt313894357"/>
      <w:r w:rsidRPr="00DA116E">
        <w:t>č</w:t>
      </w:r>
      <w:bookmarkEnd w:id="21"/>
      <w:r w:rsidRPr="00DA116E">
        <w:t>. 4 této</w:t>
      </w:r>
      <w:r w:rsidRPr="001F6F00">
        <w:rPr>
          <w:rFonts w:cs="Arial"/>
          <w:szCs w:val="22"/>
          <w:lang w:eastAsia="en-US"/>
        </w:rPr>
        <w:t xml:space="preserve"> Smlouvy. Jakákoliv dodatečná změna osoby </w:t>
      </w:r>
      <w:r>
        <w:rPr>
          <w:rFonts w:cs="Arial"/>
          <w:szCs w:val="22"/>
          <w:lang w:eastAsia="en-US"/>
        </w:rPr>
        <w:t>pod</w:t>
      </w:r>
      <w:r w:rsidRPr="001F6F00">
        <w:rPr>
          <w:rFonts w:cs="Arial"/>
          <w:szCs w:val="22"/>
          <w:lang w:eastAsia="en-US"/>
        </w:rPr>
        <w:t xml:space="preserve">dodavatele nebo rozsahu plnění svěřeného </w:t>
      </w:r>
      <w:r>
        <w:rPr>
          <w:rFonts w:cs="Arial"/>
          <w:szCs w:val="22"/>
          <w:lang w:eastAsia="en-US"/>
        </w:rPr>
        <w:t>pod</w:t>
      </w:r>
      <w:r w:rsidRPr="001F6F00">
        <w:rPr>
          <w:rFonts w:cs="Arial"/>
          <w:szCs w:val="22"/>
          <w:lang w:eastAsia="en-US"/>
        </w:rPr>
        <w:t xml:space="preserve">dodavateli musí být předem písemně schválena Objednatelem, ledaže by plnění původně svěřené </w:t>
      </w:r>
      <w:r>
        <w:rPr>
          <w:rFonts w:cs="Arial"/>
          <w:szCs w:val="22"/>
          <w:lang w:eastAsia="en-US"/>
        </w:rPr>
        <w:t>pod</w:t>
      </w:r>
      <w:r w:rsidRPr="001F6F00">
        <w:rPr>
          <w:rFonts w:cs="Arial"/>
          <w:szCs w:val="22"/>
          <w:lang w:eastAsia="en-US"/>
        </w:rPr>
        <w:t xml:space="preserve">dodavateli realizoval Poskytovatel sám. Smluvní strany výslovně uvádějí, že při poskytování </w:t>
      </w:r>
      <w:r w:rsidR="002C5301">
        <w:rPr>
          <w:rFonts w:cs="Arial"/>
          <w:szCs w:val="22"/>
          <w:lang w:eastAsia="en-US"/>
        </w:rPr>
        <w:t xml:space="preserve">jakékoliv části předmětu plnění Smlouvy </w:t>
      </w:r>
      <w:r w:rsidRPr="001F6F00">
        <w:rPr>
          <w:rFonts w:cs="Arial"/>
          <w:szCs w:val="22"/>
          <w:lang w:eastAsia="en-US"/>
        </w:rPr>
        <w:t xml:space="preserve">prostřednictvím jakékoliv třetí osoby dle tohoto odstavce má Poskytovatel odpovědnost, jako by </w:t>
      </w:r>
      <w:r w:rsidR="00A43748">
        <w:rPr>
          <w:rFonts w:cs="Arial"/>
          <w:szCs w:val="22"/>
          <w:lang w:eastAsia="en-US"/>
        </w:rPr>
        <w:t>P</w:t>
      </w:r>
      <w:r w:rsidR="002C5301">
        <w:rPr>
          <w:rFonts w:cs="Arial"/>
          <w:szCs w:val="22"/>
          <w:lang w:eastAsia="en-US"/>
        </w:rPr>
        <w:t xml:space="preserve">ředmět plnění </w:t>
      </w:r>
      <w:r w:rsidRPr="001F6F00">
        <w:rPr>
          <w:rFonts w:cs="Arial"/>
          <w:szCs w:val="22"/>
          <w:lang w:eastAsia="en-US"/>
        </w:rPr>
        <w:t>poskytoval</w:t>
      </w:r>
      <w:r>
        <w:rPr>
          <w:rFonts w:cs="Arial"/>
          <w:szCs w:val="22"/>
          <w:lang w:eastAsia="en-US"/>
        </w:rPr>
        <w:t xml:space="preserve"> </w:t>
      </w:r>
      <w:r w:rsidRPr="001F6F00">
        <w:rPr>
          <w:rFonts w:cs="Arial"/>
          <w:szCs w:val="22"/>
          <w:lang w:eastAsia="en-US"/>
        </w:rPr>
        <w:t>sám</w:t>
      </w:r>
      <w:r w:rsidRPr="001F6F00">
        <w:rPr>
          <w:rFonts w:cs="Arial"/>
          <w:i/>
          <w:szCs w:val="22"/>
          <w:lang w:eastAsia="en-US"/>
        </w:rPr>
        <w:t>.</w:t>
      </w:r>
      <w:bookmarkEnd w:id="18"/>
      <w:bookmarkEnd w:id="19"/>
      <w:bookmarkEnd w:id="20"/>
    </w:p>
    <w:p w14:paraId="786EA0C3" w14:textId="77777777" w:rsidR="009F5ABD" w:rsidRPr="001F6F00" w:rsidRDefault="009F5ABD" w:rsidP="009F5ABD">
      <w:pPr>
        <w:pStyle w:val="RLlneksmlouvy"/>
        <w:rPr>
          <w:rFonts w:cs="Arial"/>
        </w:rPr>
      </w:pPr>
      <w:bookmarkStart w:id="22" w:name="_Toc212632747"/>
      <w:r w:rsidRPr="001F6F00">
        <w:rPr>
          <w:rFonts w:cs="Arial"/>
        </w:rPr>
        <w:t>DOBA A MÍSTO PLNĚNÍ</w:t>
      </w:r>
      <w:bookmarkEnd w:id="22"/>
    </w:p>
    <w:p w14:paraId="7F489322" w14:textId="3F215701" w:rsidR="00A668EA" w:rsidRDefault="00BC15BE" w:rsidP="007C2B3F">
      <w:pPr>
        <w:pStyle w:val="RLTextlnkuslovan"/>
        <w:tabs>
          <w:tab w:val="clear" w:pos="1474"/>
          <w:tab w:val="num" w:pos="1276"/>
        </w:tabs>
        <w:ind w:left="1134" w:hanging="567"/>
        <w:rPr>
          <w:rFonts w:cs="Arial"/>
        </w:rPr>
      </w:pPr>
      <w:bookmarkStart w:id="23" w:name="_Ref444174222"/>
      <w:bookmarkStart w:id="24" w:name="_Ref370398867"/>
      <w:r>
        <w:rPr>
          <w:rFonts w:cs="Arial"/>
        </w:rPr>
        <w:t xml:space="preserve">Poskytovatel se zavazuje </w:t>
      </w:r>
      <w:r w:rsidR="00D047B1">
        <w:rPr>
          <w:rFonts w:cs="Arial"/>
        </w:rPr>
        <w:t>předat</w:t>
      </w:r>
      <w:r>
        <w:rPr>
          <w:rFonts w:cs="Arial"/>
        </w:rPr>
        <w:t xml:space="preserve"> Dodávku</w:t>
      </w:r>
      <w:r w:rsidR="00A668EA">
        <w:rPr>
          <w:rFonts w:cs="Arial"/>
        </w:rPr>
        <w:t xml:space="preserve"> nejpozději </w:t>
      </w:r>
      <w:r w:rsidR="00CC3150">
        <w:rPr>
          <w:rFonts w:cs="Arial"/>
        </w:rPr>
        <w:t xml:space="preserve">do </w:t>
      </w:r>
      <w:r w:rsidR="00A668EA">
        <w:rPr>
          <w:rFonts w:cs="Arial"/>
        </w:rPr>
        <w:t>6 měsíců od účinnosti Smlouvy.</w:t>
      </w:r>
    </w:p>
    <w:bookmarkEnd w:id="23"/>
    <w:bookmarkEnd w:id="24"/>
    <w:p w14:paraId="76F84862" w14:textId="6D800AF3" w:rsidR="007C2B3F" w:rsidRDefault="009F5ABD" w:rsidP="007C2B3F">
      <w:pPr>
        <w:pStyle w:val="RLTextlnkuslovan"/>
        <w:ind w:left="1134" w:hanging="567"/>
        <w:rPr>
          <w:szCs w:val="22"/>
          <w:lang w:eastAsia="en-US"/>
        </w:rPr>
      </w:pPr>
      <w:r w:rsidRPr="00DD6939">
        <w:t>Místem plnění j</w:t>
      </w:r>
      <w:r w:rsidR="002C5301" w:rsidRPr="00DD6939">
        <w:t xml:space="preserve">sou datová centra Objednatele na adresách </w:t>
      </w:r>
      <w:r w:rsidR="007C2B3F" w:rsidRPr="00DD6939">
        <w:t>Na Poříčním právu 1/376, 128 01, Praha 2 a Sokolovská 855/225, 190 00 Praha 9.</w:t>
      </w:r>
      <w:r w:rsidR="007C2B3F" w:rsidRPr="007C2B3F">
        <w:rPr>
          <w:szCs w:val="22"/>
          <w:lang w:eastAsia="en-US"/>
        </w:rPr>
        <w:t xml:space="preserve"> </w:t>
      </w:r>
    </w:p>
    <w:p w14:paraId="6430F2B4" w14:textId="1C2A5D1B" w:rsidR="00F21C65" w:rsidRDefault="00BC15BE" w:rsidP="007C2B3F">
      <w:pPr>
        <w:pStyle w:val="RLTextlnkuslovan"/>
        <w:ind w:left="1134" w:hanging="567"/>
        <w:rPr>
          <w:szCs w:val="22"/>
          <w:lang w:eastAsia="en-US"/>
        </w:rPr>
      </w:pPr>
      <w:proofErr w:type="spellStart"/>
      <w:r>
        <w:rPr>
          <w:szCs w:val="22"/>
          <w:lang w:eastAsia="en-US"/>
        </w:rPr>
        <w:t>Maintenance</w:t>
      </w:r>
      <w:proofErr w:type="spellEnd"/>
      <w:r>
        <w:rPr>
          <w:szCs w:val="22"/>
          <w:lang w:eastAsia="en-US"/>
        </w:rPr>
        <w:t xml:space="preserve"> bude poskytována ode dne akceptace Dodávky po dobu 3 let. </w:t>
      </w:r>
    </w:p>
    <w:p w14:paraId="21AC7299" w14:textId="65D88950" w:rsidR="009F5ABD" w:rsidRDefault="009F5ABD" w:rsidP="00BC15BE">
      <w:pPr>
        <w:pStyle w:val="RLlneksmlouvy"/>
        <w:numPr>
          <w:ilvl w:val="0"/>
          <w:numId w:val="93"/>
        </w:numPr>
        <w:rPr>
          <w:rFonts w:cs="Arial"/>
        </w:rPr>
      </w:pPr>
      <w:bookmarkStart w:id="25" w:name="_Hlt313947781"/>
      <w:bookmarkStart w:id="26" w:name="_Ref212260271"/>
      <w:bookmarkStart w:id="27" w:name="_Toc212632749"/>
      <w:bookmarkStart w:id="28" w:name="_Ref195953308"/>
      <w:bookmarkStart w:id="29" w:name="_Ref196136175"/>
      <w:bookmarkStart w:id="30" w:name="_Ref196188216"/>
      <w:bookmarkEnd w:id="25"/>
      <w:r w:rsidRPr="00511C60">
        <w:rPr>
          <w:rFonts w:cs="Arial"/>
        </w:rPr>
        <w:t xml:space="preserve">ZPŮSOB </w:t>
      </w:r>
      <w:r w:rsidR="00107EB6">
        <w:rPr>
          <w:rFonts w:cs="Arial"/>
        </w:rPr>
        <w:t>ZAJIŠTĚNÍ DODÁVKY</w:t>
      </w:r>
    </w:p>
    <w:p w14:paraId="1577F93A" w14:textId="2A8EF4E6" w:rsidR="00442D64" w:rsidRDefault="00442D64" w:rsidP="00BC15BE">
      <w:pPr>
        <w:pStyle w:val="RLTextlnkuslovan"/>
        <w:tabs>
          <w:tab w:val="clear" w:pos="1474"/>
          <w:tab w:val="num" w:pos="737"/>
          <w:tab w:val="num" w:pos="1560"/>
        </w:tabs>
        <w:ind w:left="1134" w:hanging="567"/>
        <w:rPr>
          <w:lang w:eastAsia="en-US"/>
        </w:rPr>
      </w:pPr>
      <w:r>
        <w:rPr>
          <w:lang w:eastAsia="en-US"/>
        </w:rPr>
        <w:t xml:space="preserve">Poskytovatel se zavazuje vytvořit Implementační projekt a Bezpečnostní </w:t>
      </w:r>
      <w:r w:rsidR="00D6522E">
        <w:rPr>
          <w:lang w:eastAsia="en-US"/>
        </w:rPr>
        <w:t>dokumentaci</w:t>
      </w:r>
      <w:r>
        <w:rPr>
          <w:lang w:eastAsia="en-US"/>
        </w:rPr>
        <w:t xml:space="preserve"> a takto připravený Implementační projekt a Bezpečnostní </w:t>
      </w:r>
      <w:r w:rsidR="00D6522E">
        <w:rPr>
          <w:lang w:eastAsia="en-US"/>
        </w:rPr>
        <w:t>dokumentaci</w:t>
      </w:r>
      <w:r>
        <w:rPr>
          <w:lang w:eastAsia="en-US"/>
        </w:rPr>
        <w:t xml:space="preserve"> doručit </w:t>
      </w:r>
      <w:r w:rsidR="00F6316E">
        <w:rPr>
          <w:lang w:eastAsia="en-US"/>
        </w:rPr>
        <w:t xml:space="preserve">písemně </w:t>
      </w:r>
      <w:r>
        <w:rPr>
          <w:lang w:eastAsia="en-US"/>
        </w:rPr>
        <w:t>Objednateli k</w:t>
      </w:r>
      <w:r w:rsidR="00CC3150">
        <w:rPr>
          <w:lang w:eastAsia="en-US"/>
        </w:rPr>
        <w:t>e</w:t>
      </w:r>
      <w:r>
        <w:rPr>
          <w:lang w:eastAsia="en-US"/>
        </w:rPr>
        <w:t xml:space="preserve"> schválení</w:t>
      </w:r>
      <w:r w:rsidR="00D6522E">
        <w:rPr>
          <w:lang w:eastAsia="en-US"/>
        </w:rPr>
        <w:t xml:space="preserve"> nejpozději do 30 dnů od účinnosti Smlouvy.</w:t>
      </w:r>
    </w:p>
    <w:p w14:paraId="2B23C9E1" w14:textId="63E979C5" w:rsidR="00D333BE" w:rsidRDefault="00AC3C8E" w:rsidP="00DD6939">
      <w:pPr>
        <w:pStyle w:val="RLTextlnkuslovan"/>
        <w:tabs>
          <w:tab w:val="clear" w:pos="1474"/>
          <w:tab w:val="num" w:pos="737"/>
          <w:tab w:val="num" w:pos="1560"/>
        </w:tabs>
        <w:ind w:left="1134" w:hanging="567"/>
        <w:rPr>
          <w:lang w:eastAsia="en-US"/>
        </w:rPr>
      </w:pPr>
      <w:r>
        <w:rPr>
          <w:lang w:eastAsia="en-US"/>
        </w:rPr>
        <w:t xml:space="preserve">Závazné požadavky na </w:t>
      </w:r>
      <w:r w:rsidR="00D333BE">
        <w:rPr>
          <w:lang w:eastAsia="en-US"/>
        </w:rPr>
        <w:t>Implementační projekt</w:t>
      </w:r>
      <w:r>
        <w:rPr>
          <w:lang w:eastAsia="en-US"/>
        </w:rPr>
        <w:t xml:space="preserve"> jsou stanoveny v příloze č. 9 Smlouvy – Implementační projekt. </w:t>
      </w:r>
      <w:r w:rsidR="00D333BE">
        <w:rPr>
          <w:lang w:eastAsia="en-US"/>
        </w:rPr>
        <w:t xml:space="preserve">Bezpečnostní </w:t>
      </w:r>
      <w:r w:rsidR="00D6522E">
        <w:rPr>
          <w:lang w:eastAsia="en-US"/>
        </w:rPr>
        <w:t>dokumentace</w:t>
      </w:r>
      <w:r w:rsidR="00D333BE">
        <w:rPr>
          <w:lang w:eastAsia="en-US"/>
        </w:rPr>
        <w:t xml:space="preserve"> musí </w:t>
      </w:r>
      <w:r>
        <w:rPr>
          <w:lang w:eastAsia="en-US"/>
        </w:rPr>
        <w:t xml:space="preserve">být zpracována </w:t>
      </w:r>
      <w:r w:rsidR="00C53FFA">
        <w:rPr>
          <w:lang w:eastAsia="en-US"/>
        </w:rPr>
        <w:t>po</w:t>
      </w:r>
      <w:r>
        <w:rPr>
          <w:lang w:eastAsia="en-US"/>
        </w:rPr>
        <w:t>dle platného ICT standardu MPSV_STD_BEZ_06_Bezpečnostní dokumentace_v2.0.pdf</w:t>
      </w:r>
      <w:r w:rsidR="00F24CD8">
        <w:rPr>
          <w:lang w:eastAsia="en-US"/>
        </w:rPr>
        <w:t xml:space="preserve"> v Příloze č. 11 Smlouvy. </w:t>
      </w:r>
      <w:r w:rsidR="007D46DD">
        <w:rPr>
          <w:lang w:eastAsia="en-US"/>
        </w:rPr>
        <w:t xml:space="preserve">Informace o prostředí datových center Objednatele jsou uvedeny v Příloze č. 9 Smlouvy. </w:t>
      </w:r>
    </w:p>
    <w:p w14:paraId="564F9C50" w14:textId="25F5987C" w:rsidR="00FE33DD" w:rsidRPr="001F6F00" w:rsidRDefault="00FE33DD" w:rsidP="00FE33DD">
      <w:pPr>
        <w:pStyle w:val="RLTextlnkuslovan"/>
        <w:tabs>
          <w:tab w:val="clear" w:pos="1474"/>
          <w:tab w:val="num" w:pos="1276"/>
        </w:tabs>
        <w:ind w:left="1134" w:hanging="567"/>
        <w:rPr>
          <w:rFonts w:cs="Arial"/>
          <w:lang w:eastAsia="en-US"/>
        </w:rPr>
      </w:pPr>
      <w:r w:rsidRPr="001F6F00">
        <w:rPr>
          <w:rFonts w:cs="Arial"/>
          <w:lang w:eastAsia="en-US"/>
        </w:rPr>
        <w:t xml:space="preserve">Kterákoli ze smluvních stran je oprávněna navrhnout změnu </w:t>
      </w:r>
      <w:r>
        <w:rPr>
          <w:rFonts w:cs="Arial"/>
          <w:lang w:eastAsia="en-US"/>
        </w:rPr>
        <w:t>Bezpečnostní</w:t>
      </w:r>
      <w:r w:rsidR="00AC3C8E">
        <w:rPr>
          <w:rFonts w:cs="Arial"/>
          <w:lang w:eastAsia="en-US"/>
        </w:rPr>
        <w:t xml:space="preserve"> dokumentace</w:t>
      </w:r>
      <w:r>
        <w:rPr>
          <w:rFonts w:cs="Arial"/>
          <w:lang w:eastAsia="en-US"/>
        </w:rPr>
        <w:t xml:space="preserve"> a Implementačního projektu</w:t>
      </w:r>
      <w:r w:rsidRPr="001F6F00">
        <w:rPr>
          <w:rFonts w:cs="Arial"/>
          <w:lang w:eastAsia="en-US"/>
        </w:rPr>
        <w:t>.</w:t>
      </w:r>
      <w:r>
        <w:rPr>
          <w:rFonts w:cs="Arial"/>
          <w:lang w:eastAsia="en-US"/>
        </w:rPr>
        <w:t xml:space="preserve"> Objednatel není povinen navrhovanou změnu akceptovat. </w:t>
      </w:r>
      <w:r>
        <w:rPr>
          <w:rFonts w:cs="Arial"/>
          <w:lang w:eastAsia="en-US"/>
        </w:rPr>
        <w:lastRenderedPageBreak/>
        <w:t xml:space="preserve">Poskytovatel se zavazuje vynaložit veškeré úsilí, které po něm lze spravedlivě požadovat, aby změnu požadovanou Objednatelem akceptoval. Poskytovatel se zavazuje </w:t>
      </w:r>
      <w:r w:rsidR="00F6316E">
        <w:rPr>
          <w:rFonts w:cs="Arial"/>
          <w:lang w:eastAsia="en-US"/>
        </w:rPr>
        <w:t xml:space="preserve">předat písemně Objednateli </w:t>
      </w:r>
      <w:r>
        <w:rPr>
          <w:rFonts w:cs="Arial"/>
          <w:lang w:eastAsia="en-US"/>
        </w:rPr>
        <w:t xml:space="preserve">hodnocení dopadů kteroukoliv smluvní stranou navrhovaných změn nejpozději do </w:t>
      </w:r>
      <w:r w:rsidRPr="002F1784">
        <w:rPr>
          <w:rFonts w:cs="Arial"/>
          <w:lang w:eastAsia="en-US"/>
        </w:rPr>
        <w:t>10 pracovních</w:t>
      </w:r>
      <w:r>
        <w:rPr>
          <w:rFonts w:cs="Arial"/>
          <w:lang w:eastAsia="en-US"/>
        </w:rPr>
        <w:t xml:space="preserve"> dnů ode dne doručení návrhu kterékoliv smluvní strany druhé smluvní straně. Jakékoliv změny musí být sjednány v souladu s příslušnými ustanoveními ZZVZ. </w:t>
      </w:r>
    </w:p>
    <w:p w14:paraId="6D9BBA20" w14:textId="49DC50EE" w:rsidR="00107EB6" w:rsidRDefault="00107EB6" w:rsidP="00107EB6">
      <w:pPr>
        <w:pStyle w:val="RLlneksmlouvy"/>
        <w:numPr>
          <w:ilvl w:val="0"/>
          <w:numId w:val="93"/>
        </w:numPr>
        <w:rPr>
          <w:rFonts w:cs="Arial"/>
        </w:rPr>
      </w:pPr>
      <w:r w:rsidRPr="00107EB6">
        <w:rPr>
          <w:rFonts w:cs="Arial"/>
        </w:rPr>
        <w:t xml:space="preserve">ZPŮSOB ZAJIŠTĚNÍ </w:t>
      </w:r>
      <w:r>
        <w:rPr>
          <w:rFonts w:cs="Arial"/>
        </w:rPr>
        <w:t>MAINTENANCE</w:t>
      </w:r>
    </w:p>
    <w:p w14:paraId="255B3D38" w14:textId="425EB907" w:rsidR="006C4131" w:rsidRDefault="006C4131" w:rsidP="00A77585">
      <w:pPr>
        <w:pStyle w:val="RLTextlnkuslovan"/>
        <w:numPr>
          <w:ilvl w:val="0"/>
          <w:numId w:val="0"/>
        </w:numPr>
        <w:ind w:left="1134"/>
        <w:rPr>
          <w:lang w:eastAsia="en-US"/>
        </w:rPr>
      </w:pPr>
      <w:r>
        <w:rPr>
          <w:lang w:eastAsia="en-US"/>
        </w:rPr>
        <w:t xml:space="preserve">Poskytovatel se zavazuje zajistit Objednateli </w:t>
      </w:r>
      <w:proofErr w:type="spellStart"/>
      <w:r>
        <w:rPr>
          <w:lang w:eastAsia="en-US"/>
        </w:rPr>
        <w:t>Maintenance</w:t>
      </w:r>
      <w:proofErr w:type="spellEnd"/>
      <w:r>
        <w:rPr>
          <w:lang w:eastAsia="en-US"/>
        </w:rPr>
        <w:t xml:space="preserve"> </w:t>
      </w:r>
      <w:r w:rsidR="0051363A">
        <w:rPr>
          <w:lang w:eastAsia="en-US"/>
        </w:rPr>
        <w:t>po</w:t>
      </w:r>
      <w:r>
        <w:rPr>
          <w:lang w:eastAsia="en-US"/>
        </w:rPr>
        <w:t xml:space="preserve"> dobu </w:t>
      </w:r>
      <w:r w:rsidR="00FE33DD">
        <w:rPr>
          <w:lang w:eastAsia="en-US"/>
        </w:rPr>
        <w:t>3 let</w:t>
      </w:r>
      <w:r>
        <w:rPr>
          <w:lang w:eastAsia="en-US"/>
        </w:rPr>
        <w:t xml:space="preserve"> od</w:t>
      </w:r>
      <w:r w:rsidR="00FE33DD">
        <w:rPr>
          <w:lang w:eastAsia="en-US"/>
        </w:rPr>
        <w:t>e</w:t>
      </w:r>
      <w:r>
        <w:rPr>
          <w:lang w:eastAsia="en-US"/>
        </w:rPr>
        <w:t xml:space="preserve"> </w:t>
      </w:r>
      <w:r w:rsidR="00FE33DD">
        <w:rPr>
          <w:lang w:eastAsia="en-US"/>
        </w:rPr>
        <w:t xml:space="preserve">dne </w:t>
      </w:r>
      <w:r>
        <w:rPr>
          <w:lang w:eastAsia="en-US"/>
        </w:rPr>
        <w:t xml:space="preserve">akceptace </w:t>
      </w:r>
      <w:r w:rsidR="006D4826">
        <w:rPr>
          <w:lang w:eastAsia="en-US"/>
        </w:rPr>
        <w:t>D</w:t>
      </w:r>
      <w:r>
        <w:rPr>
          <w:lang w:eastAsia="en-US"/>
        </w:rPr>
        <w:t>odávky.</w:t>
      </w:r>
    </w:p>
    <w:p w14:paraId="5A3D39DC" w14:textId="1C7A465F" w:rsidR="00EC4C4C" w:rsidRDefault="00EC4C4C" w:rsidP="00EC4C4C">
      <w:pPr>
        <w:pStyle w:val="RLlneksmlouvy"/>
      </w:pPr>
      <w:bookmarkStart w:id="31" w:name="_Hlt313951187"/>
      <w:bookmarkStart w:id="32" w:name="_Hlt313951238"/>
      <w:bookmarkStart w:id="33" w:name="_Hlt313951251"/>
      <w:bookmarkStart w:id="34" w:name="_Hlt313951267"/>
      <w:bookmarkStart w:id="35" w:name="_Ref273382468"/>
      <w:bookmarkStart w:id="36" w:name="_Toc295034736"/>
      <w:bookmarkStart w:id="37" w:name="_Ref367565345"/>
      <w:bookmarkStart w:id="38" w:name="_Ref313890711"/>
      <w:bookmarkStart w:id="39" w:name="_Ref367538257"/>
      <w:bookmarkEnd w:id="31"/>
      <w:bookmarkEnd w:id="32"/>
      <w:bookmarkEnd w:id="33"/>
      <w:bookmarkEnd w:id="34"/>
      <w:r>
        <w:t xml:space="preserve">PŘEDÁNÍ A PŘEVZETÍ </w:t>
      </w:r>
      <w:r w:rsidR="0016002A">
        <w:t>PŘEDMĚTU PLNĚNÍ</w:t>
      </w:r>
    </w:p>
    <w:p w14:paraId="79E184CF" w14:textId="5AC04173" w:rsidR="00EC4C4C" w:rsidRDefault="0016002A" w:rsidP="00E85B72">
      <w:pPr>
        <w:pStyle w:val="RLTextlnkuslovan"/>
        <w:tabs>
          <w:tab w:val="clear" w:pos="1474"/>
          <w:tab w:val="num" w:pos="1134"/>
        </w:tabs>
        <w:ind w:left="1134" w:hanging="567"/>
      </w:pPr>
      <w:r>
        <w:t>Předmět plnění</w:t>
      </w:r>
      <w:r w:rsidR="00EC4C4C">
        <w:t xml:space="preserve"> se považuje za předan</w:t>
      </w:r>
      <w:r>
        <w:t>ý</w:t>
      </w:r>
      <w:r w:rsidR="00EC4C4C">
        <w:t xml:space="preserve"> je</w:t>
      </w:r>
      <w:r>
        <w:t>ho</w:t>
      </w:r>
      <w:r w:rsidR="00EC4C4C">
        <w:t xml:space="preserve"> prokazatelným převzetím ze strany Objednatele</w:t>
      </w:r>
      <w:r w:rsidR="00EC4C4C" w:rsidRPr="001F30EE">
        <w:t xml:space="preserve"> </w:t>
      </w:r>
      <w:r w:rsidR="00EC4C4C">
        <w:t xml:space="preserve">písemně potvrzeným </w:t>
      </w:r>
      <w:r w:rsidR="009A6BAA">
        <w:t>akceptační</w:t>
      </w:r>
      <w:r w:rsidR="00F6316E">
        <w:t>m</w:t>
      </w:r>
      <w:r w:rsidR="00EC4C4C">
        <w:t xml:space="preserve"> protokol</w:t>
      </w:r>
      <w:r w:rsidR="00F6316E">
        <w:t>em</w:t>
      </w:r>
      <w:r w:rsidR="00EC4C4C">
        <w:t xml:space="preserve"> </w:t>
      </w:r>
      <w:r w:rsidR="00EC4C4C" w:rsidRPr="00E92957">
        <w:rPr>
          <w:rFonts w:ascii="Tahoma" w:hAnsi="Tahoma" w:cs="Tahoma"/>
        </w:rPr>
        <w:t>s uvedením jména, příjmení a podpisu oprávněné osoby Objednatele, a to v čitelné podobě</w:t>
      </w:r>
      <w:r w:rsidR="00EC4C4C">
        <w:t xml:space="preserve"> (dále jen „</w:t>
      </w:r>
      <w:r w:rsidR="009A6BAA" w:rsidRPr="008503F5">
        <w:rPr>
          <w:b/>
          <w:bCs/>
        </w:rPr>
        <w:t>Akceptační</w:t>
      </w:r>
      <w:r w:rsidR="00EC4C4C">
        <w:rPr>
          <w:b/>
        </w:rPr>
        <w:t xml:space="preserve"> protokol</w:t>
      </w:r>
      <w:r w:rsidR="00EC4C4C">
        <w:t xml:space="preserve">“). </w:t>
      </w:r>
      <w:r w:rsidR="009A6BAA">
        <w:t>Akceptační</w:t>
      </w:r>
      <w:r w:rsidR="00EC4C4C" w:rsidRPr="001A26D9">
        <w:t xml:space="preserve"> protokol podepsaný Objednatelem bude </w:t>
      </w:r>
      <w:r w:rsidR="00EC4C4C">
        <w:t>Poskytovateli</w:t>
      </w:r>
      <w:r w:rsidR="00EC4C4C" w:rsidRPr="001A26D9">
        <w:t xml:space="preserve"> zaslán ve formátu PDF elektronickou cestou prostřednictvím e-mailové pošty na adresu</w:t>
      </w:r>
      <w:r w:rsidR="000D5E54">
        <w:t xml:space="preserve"> oprávněné osoby</w:t>
      </w:r>
      <w:r w:rsidR="00B63630">
        <w:t>.</w:t>
      </w:r>
    </w:p>
    <w:p w14:paraId="122EC17A" w14:textId="478FDE5E" w:rsidR="00873D36" w:rsidRDefault="00873D36" w:rsidP="00E85B72">
      <w:pPr>
        <w:pStyle w:val="RLTextlnkuslovan"/>
        <w:tabs>
          <w:tab w:val="clear" w:pos="1474"/>
          <w:tab w:val="num" w:pos="1134"/>
          <w:tab w:val="num" w:pos="1276"/>
        </w:tabs>
        <w:ind w:left="1134" w:hanging="567"/>
        <w:rPr>
          <w:rFonts w:cs="Arial"/>
          <w:lang w:eastAsia="en-US"/>
        </w:rPr>
      </w:pPr>
      <w:r>
        <w:rPr>
          <w:rFonts w:cs="Arial"/>
          <w:lang w:eastAsia="en-US"/>
        </w:rPr>
        <w:t xml:space="preserve">Převzetí </w:t>
      </w:r>
      <w:r w:rsidR="0016002A">
        <w:rPr>
          <w:rFonts w:cs="Arial"/>
          <w:lang w:eastAsia="en-US"/>
        </w:rPr>
        <w:t>Předmětu plnění</w:t>
      </w:r>
      <w:r w:rsidR="00306DDB">
        <w:rPr>
          <w:rFonts w:cs="Arial"/>
          <w:lang w:eastAsia="en-US"/>
        </w:rPr>
        <w:t xml:space="preserve"> </w:t>
      </w:r>
      <w:r>
        <w:rPr>
          <w:rFonts w:cs="Arial"/>
          <w:lang w:eastAsia="en-US"/>
        </w:rPr>
        <w:t>nebo je</w:t>
      </w:r>
      <w:r w:rsidR="0016002A">
        <w:rPr>
          <w:rFonts w:cs="Arial"/>
          <w:lang w:eastAsia="en-US"/>
        </w:rPr>
        <w:t>ho</w:t>
      </w:r>
      <w:r>
        <w:rPr>
          <w:rFonts w:cs="Arial"/>
          <w:lang w:eastAsia="en-US"/>
        </w:rPr>
        <w:t xml:space="preserve"> části, tvořící logický funkční celek, bude provedeno na základě </w:t>
      </w:r>
      <w:r w:rsidR="008503F5">
        <w:rPr>
          <w:rFonts w:cs="Arial"/>
          <w:lang w:eastAsia="en-US"/>
        </w:rPr>
        <w:t>akceptačního řízení</w:t>
      </w:r>
      <w:r>
        <w:rPr>
          <w:rFonts w:cs="Arial"/>
          <w:lang w:eastAsia="en-US"/>
        </w:rPr>
        <w:t>, kter</w:t>
      </w:r>
      <w:r w:rsidR="008503F5">
        <w:rPr>
          <w:rFonts w:cs="Arial"/>
          <w:lang w:eastAsia="en-US"/>
        </w:rPr>
        <w:t>é</w:t>
      </w:r>
      <w:r>
        <w:rPr>
          <w:rFonts w:cs="Arial"/>
          <w:lang w:eastAsia="en-US"/>
        </w:rPr>
        <w:t xml:space="preserve"> zahrnuje ověření, zda Poskytovatelem poskytnuté plnění je výsledkem, ke kterému se Poskytovatel zavázal, a to porovnáním skutečných vlastností jednotlivých dílčích celků s jejich závaznou specifikací dle této Smlouvy, za využití akceptačních kritérií stanovených smluvními stranami.</w:t>
      </w:r>
    </w:p>
    <w:p w14:paraId="331F7087" w14:textId="4DA21D64" w:rsidR="00FD7627" w:rsidRDefault="00FD7627" w:rsidP="00E85B72">
      <w:pPr>
        <w:pStyle w:val="RLTextlnkuslovan"/>
        <w:tabs>
          <w:tab w:val="clear" w:pos="1474"/>
          <w:tab w:val="num" w:pos="1134"/>
        </w:tabs>
        <w:ind w:left="1134" w:hanging="567"/>
        <w:rPr>
          <w:rFonts w:cs="Arial"/>
          <w:lang w:eastAsia="en-US"/>
        </w:rPr>
      </w:pPr>
      <w:r>
        <w:rPr>
          <w:rFonts w:cs="Arial"/>
          <w:lang w:eastAsia="en-US"/>
        </w:rPr>
        <w:t xml:space="preserve">Poskytovatel vyzve </w:t>
      </w:r>
      <w:r w:rsidR="00F6316E">
        <w:rPr>
          <w:rFonts w:cs="Arial"/>
          <w:lang w:eastAsia="en-US"/>
        </w:rPr>
        <w:t xml:space="preserve">písemně </w:t>
      </w:r>
      <w:r>
        <w:rPr>
          <w:rFonts w:cs="Arial"/>
          <w:lang w:eastAsia="en-US"/>
        </w:rPr>
        <w:t>Objednatele k zahájení akceptačního řízení alespoň tři pracovní dny předem.</w:t>
      </w:r>
    </w:p>
    <w:p w14:paraId="755B5BD3" w14:textId="14DD9F38" w:rsidR="00FD7627" w:rsidRPr="008C5995" w:rsidRDefault="00FD7627" w:rsidP="00E85B72">
      <w:pPr>
        <w:pStyle w:val="RLTextlnkuslovan"/>
        <w:tabs>
          <w:tab w:val="clear" w:pos="1474"/>
          <w:tab w:val="num" w:pos="1134"/>
        </w:tabs>
        <w:ind w:left="1134" w:hanging="567"/>
      </w:pPr>
      <w:r w:rsidRPr="008C5995">
        <w:t>Objednatel je oprávněn v rámci akceptační</w:t>
      </w:r>
      <w:r w:rsidR="00B63630">
        <w:t xml:space="preserve">ho řízení </w:t>
      </w:r>
      <w:r w:rsidRPr="008C5995">
        <w:t>vznést své výhrady nebo připomínky. Vznese-li Objednatel výhrady nebo připomínky, zavazuje se Poskytovatel do pěti pracovních dnů provést veškeré potřebné úpravy dle výhrad a připomínek Objednatele. Pokud výhrady a připomínky Objednatele přetrvávají nebo Objednatel identifikuje výhrady a připomínky nové, je Objednatel oprávněn postupovat podle tohoto ustanovení i opakovaně.</w:t>
      </w:r>
    </w:p>
    <w:p w14:paraId="4B52A9D6" w14:textId="155ADF4F" w:rsidR="00E33E97" w:rsidRPr="008C5995" w:rsidRDefault="00E33E97" w:rsidP="00E85B72">
      <w:pPr>
        <w:pStyle w:val="RLTextlnkuslovan"/>
        <w:tabs>
          <w:tab w:val="clear" w:pos="1474"/>
          <w:tab w:val="num" w:pos="1134"/>
        </w:tabs>
        <w:ind w:left="1134" w:hanging="567"/>
      </w:pPr>
      <w:r w:rsidRPr="008C5995">
        <w:t xml:space="preserve">Ověření Předmětu smlouvy v rámci akceptačního řízení budou provádět určení pracovníci Objednatele. </w:t>
      </w:r>
      <w:r>
        <w:t xml:space="preserve">Poskytovatel </w:t>
      </w:r>
      <w:r w:rsidRPr="008C5995">
        <w:t>souhlasí s</w:t>
      </w:r>
      <w:r w:rsidR="008C5995">
        <w:t xml:space="preserve"> případnou </w:t>
      </w:r>
      <w:r w:rsidRPr="008C5995">
        <w:t xml:space="preserve">účastí třetích stran Objednatele v průběhu akceptačního řízení a zavazuje se poskytnout Objednateli a jím určeným třetím stranám veškerou předpokládanou součinnost pro úspěšné provedení akceptačního řízení.  </w:t>
      </w:r>
    </w:p>
    <w:p w14:paraId="5BB0FBDF" w14:textId="38E26EF6" w:rsidR="00EC4C4C" w:rsidRDefault="00EC4C4C" w:rsidP="00E85B72">
      <w:pPr>
        <w:pStyle w:val="RLTextlnkuslovan"/>
        <w:tabs>
          <w:tab w:val="clear" w:pos="1474"/>
          <w:tab w:val="num" w:pos="1134"/>
        </w:tabs>
        <w:ind w:left="1134" w:hanging="567"/>
      </w:pPr>
      <w:r>
        <w:t>Objednatel</w:t>
      </w:r>
      <w:r w:rsidRPr="001F30EE">
        <w:t xml:space="preserve"> </w:t>
      </w:r>
      <w:r>
        <w:t xml:space="preserve">je oprávněn odmítnout převzetí </w:t>
      </w:r>
      <w:r w:rsidR="0016002A">
        <w:t>Předmětu plnění</w:t>
      </w:r>
      <w:r>
        <w:t>, má-li t</w:t>
      </w:r>
      <w:r w:rsidR="0016002A">
        <w:t>en</w:t>
      </w:r>
      <w:r>
        <w:t>to zjevné vady, je nekompletní nebo je jinak zjevné, že neodpovídá specifikaci dle této Smlouvy. Pokud i přes tyto skutečnosti Objednatel</w:t>
      </w:r>
      <w:r w:rsidRPr="001F30EE">
        <w:t xml:space="preserve"> </w:t>
      </w:r>
      <w:r w:rsidR="0016002A">
        <w:t>Předmět plnění</w:t>
      </w:r>
      <w:r>
        <w:t xml:space="preserve"> převezme, je oprávněn uvést své výhrady v </w:t>
      </w:r>
      <w:r w:rsidR="009A6BAA">
        <w:t>Akceptačním</w:t>
      </w:r>
      <w:r>
        <w:t xml:space="preserve"> protokolu. Převzetí Předmětu plnění nebo neuvedení výhrad v </w:t>
      </w:r>
      <w:r w:rsidR="009A6BAA">
        <w:t>Akceptačním</w:t>
      </w:r>
      <w:r>
        <w:t xml:space="preserve"> protokolu neznamená vzdání se jakéhokoliv nároku Objednatele.</w:t>
      </w:r>
    </w:p>
    <w:p w14:paraId="2FBB91D3" w14:textId="2C6DBF7F" w:rsidR="00EC4C4C" w:rsidRDefault="00EC4C4C" w:rsidP="00E85B72">
      <w:pPr>
        <w:pStyle w:val="RLTextlnkuslovan"/>
        <w:tabs>
          <w:tab w:val="clear" w:pos="1474"/>
          <w:tab w:val="num" w:pos="1134"/>
        </w:tabs>
        <w:ind w:left="1134" w:hanging="567"/>
      </w:pPr>
      <w:r>
        <w:t xml:space="preserve">Součástí </w:t>
      </w:r>
      <w:r w:rsidR="0016002A">
        <w:t>Předmětu plnění</w:t>
      </w:r>
      <w:r>
        <w:t xml:space="preserve"> jsou i veškeré doklady </w:t>
      </w:r>
      <w:r w:rsidR="00873D36">
        <w:t>nutné k je</w:t>
      </w:r>
      <w:r w:rsidR="0016002A">
        <w:t>ho</w:t>
      </w:r>
      <w:r w:rsidR="00873D36">
        <w:t xml:space="preserve"> převzetí a užívání, jakož i další doklady stanovené ve Smlouvě, </w:t>
      </w:r>
      <w:r w:rsidRPr="001A26D9">
        <w:t>zejména dokumentace skutečného provedení</w:t>
      </w:r>
      <w:r w:rsidR="00873D36">
        <w:t>.</w:t>
      </w:r>
      <w:r>
        <w:t xml:space="preserve"> </w:t>
      </w:r>
    </w:p>
    <w:p w14:paraId="746633D2" w14:textId="2932DA3C" w:rsidR="00306DDB" w:rsidRPr="00306DDB" w:rsidRDefault="00306DDB" w:rsidP="00E85B72">
      <w:pPr>
        <w:pStyle w:val="RLTextlnkuslovan"/>
        <w:tabs>
          <w:tab w:val="clear" w:pos="1474"/>
          <w:tab w:val="num" w:pos="1134"/>
        </w:tabs>
        <w:ind w:left="1134" w:hanging="567"/>
      </w:pPr>
      <w:r>
        <w:lastRenderedPageBreak/>
        <w:t>Převzetí</w:t>
      </w:r>
      <w:r w:rsidRPr="00306DDB">
        <w:t xml:space="preserve"> plnění ve formě dokumentu bude probíhat na základě předložení </w:t>
      </w:r>
      <w:r w:rsidR="00E33E97">
        <w:t>Objednatelem podepsaného A</w:t>
      </w:r>
      <w:r w:rsidRPr="00306DDB">
        <w:t xml:space="preserve">kceptačního protokolu dle aktuálně platného standardu ICT - Pravidla </w:t>
      </w:r>
      <w:proofErr w:type="spellStart"/>
      <w:r w:rsidRPr="00306DDB">
        <w:t>OpK</w:t>
      </w:r>
      <w:proofErr w:type="spellEnd"/>
      <w:r w:rsidRPr="00306DDB">
        <w:t xml:space="preserve"> MPSV.</w:t>
      </w:r>
    </w:p>
    <w:p w14:paraId="3C1455EB" w14:textId="4B206E28" w:rsidR="009F5ABD" w:rsidRPr="001F6F00" w:rsidRDefault="009F5ABD" w:rsidP="009F5ABD">
      <w:pPr>
        <w:pStyle w:val="RLlneksmlouvy"/>
        <w:rPr>
          <w:rFonts w:cs="Arial"/>
        </w:rPr>
      </w:pPr>
      <w:bookmarkStart w:id="40" w:name="_Ref212690693"/>
      <w:bookmarkStart w:id="41" w:name="_Ref372212261"/>
      <w:bookmarkEnd w:id="35"/>
      <w:bookmarkEnd w:id="36"/>
      <w:bookmarkEnd w:id="37"/>
      <w:bookmarkEnd w:id="38"/>
      <w:bookmarkEnd w:id="39"/>
      <w:r w:rsidRPr="001F6F00">
        <w:rPr>
          <w:rFonts w:cs="Arial"/>
        </w:rPr>
        <w:t xml:space="preserve">DALŠÍ POVINNOSTI </w:t>
      </w:r>
      <w:bookmarkEnd w:id="40"/>
      <w:bookmarkEnd w:id="41"/>
      <w:r w:rsidRPr="001F6F00">
        <w:rPr>
          <w:rFonts w:cs="Arial"/>
        </w:rPr>
        <w:t>POSKYTOVATELE</w:t>
      </w:r>
    </w:p>
    <w:p w14:paraId="7330DD9A" w14:textId="77777777" w:rsidR="009F5ABD" w:rsidRPr="001F6F00" w:rsidRDefault="009F5ABD" w:rsidP="00E85B72">
      <w:pPr>
        <w:pStyle w:val="RLTextlnkuslovan"/>
        <w:tabs>
          <w:tab w:val="clear" w:pos="1474"/>
          <w:tab w:val="num" w:pos="1134"/>
        </w:tabs>
        <w:ind w:left="1134" w:hanging="567"/>
        <w:rPr>
          <w:rFonts w:cs="Arial"/>
          <w:lang w:eastAsia="en-US"/>
        </w:rPr>
      </w:pPr>
      <w:bookmarkStart w:id="42" w:name="_Ref214191694"/>
      <w:r w:rsidRPr="001F6F00">
        <w:rPr>
          <w:rFonts w:cs="Arial"/>
          <w:lang w:eastAsia="en-US"/>
        </w:rPr>
        <w:t>Poskytovatel se dále zavazuje:</w:t>
      </w:r>
      <w:bookmarkEnd w:id="42"/>
      <w:r w:rsidRPr="001F6F00">
        <w:rPr>
          <w:rFonts w:cs="Arial"/>
          <w:lang w:eastAsia="en-US"/>
        </w:rPr>
        <w:t xml:space="preserve"> </w:t>
      </w:r>
    </w:p>
    <w:p w14:paraId="34B256DB" w14:textId="77D3D6FF" w:rsidR="009F5ABD" w:rsidRPr="008C5995" w:rsidRDefault="009F5ABD" w:rsidP="00D51A52">
      <w:pPr>
        <w:pStyle w:val="RLTextlnkuslovan"/>
        <w:numPr>
          <w:ilvl w:val="2"/>
          <w:numId w:val="1"/>
        </w:numPr>
        <w:tabs>
          <w:tab w:val="clear" w:pos="2155"/>
          <w:tab w:val="num" w:pos="1843"/>
        </w:tabs>
        <w:ind w:left="1843" w:hanging="709"/>
        <w:rPr>
          <w:rFonts w:cs="Arial"/>
          <w:lang w:eastAsia="en-US"/>
        </w:rPr>
      </w:pPr>
      <w:r w:rsidRPr="008C5995">
        <w:rPr>
          <w:rFonts w:cs="Arial"/>
        </w:rPr>
        <w:t xml:space="preserve">poskytovat plnění podle této Smlouvy vlastním jménem, na vlastní odpovědnost a </w:t>
      </w:r>
      <w:r w:rsidR="00D51A52" w:rsidRPr="008C5995">
        <w:rPr>
          <w:rFonts w:cs="Arial"/>
        </w:rPr>
        <w:br/>
      </w:r>
      <w:r w:rsidRPr="008C5995">
        <w:rPr>
          <w:rFonts w:cs="Arial"/>
        </w:rPr>
        <w:t xml:space="preserve">v souladu s pokyny Objednatele řádně a včas, zejména </w:t>
      </w:r>
      <w:r w:rsidRPr="008C5995">
        <w:rPr>
          <w:rFonts w:cs="Arial"/>
          <w:lang w:eastAsia="en-US"/>
        </w:rPr>
        <w:t>se zohledněním délky trvání akceptační procedury;</w:t>
      </w:r>
    </w:p>
    <w:p w14:paraId="38BAD76A"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lang w:eastAsia="en-US"/>
        </w:rPr>
        <w:t>poskytovat plnění podle této Smlouvy s</w:t>
      </w:r>
      <w:r>
        <w:rPr>
          <w:rFonts w:cs="Arial"/>
          <w:lang w:eastAsia="en-US"/>
        </w:rPr>
        <w:t xml:space="preserve"> odbornou</w:t>
      </w:r>
      <w:r w:rsidRPr="001F6F00">
        <w:rPr>
          <w:rFonts w:cs="Arial"/>
          <w:lang w:eastAsia="en-US"/>
        </w:rPr>
        <w:t xml:space="preserve"> péčí řádného hospodáře odpovídající podmínkám sjednaným v této Smlouvě; dostane-li se Poskytovatel do prodlení se svým plněním bez toho, aby to způsobil Objednatel či </w:t>
      </w:r>
      <w:r w:rsidRPr="001F6F00">
        <w:rPr>
          <w:rFonts w:cs="Arial"/>
          <w:szCs w:val="22"/>
        </w:rPr>
        <w:t xml:space="preserve">překážky </w:t>
      </w:r>
      <w:r w:rsidRPr="001F6F00">
        <w:rPr>
          <w:rFonts w:cs="Arial"/>
          <w:lang w:eastAsia="en-US"/>
        </w:rPr>
        <w:t>vylučující povinnost k náhradě škody po dobu delší než 30 dnů, je Objednatel oprávněn zajistit náhradní plnění po dobu prodlení Poskytovatele jinou osobou; v takovém případě se Poskytovatel zavazuje nahradit v plném rozsahu náklady spojené s náhradním plněním;</w:t>
      </w:r>
    </w:p>
    <w:p w14:paraId="72E6DEC3"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upozorňovat Objednatele včas na všechny hrozící vady či výpadky svého plnění, jakož i poskytovat Objednateli veškeré informace, které jsou pro plnění Smlouvy nezbytné;</w:t>
      </w:r>
    </w:p>
    <w:p w14:paraId="1DFCD634" w14:textId="4A545B7A"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neprodleně oznámit písemnou formou Objednateli překážky, které mu brání</w:t>
      </w:r>
      <w:r w:rsidR="00306DDB">
        <w:rPr>
          <w:rFonts w:cs="Arial"/>
        </w:rPr>
        <w:t xml:space="preserve"> </w:t>
      </w:r>
      <w:r w:rsidR="00306DDB">
        <w:rPr>
          <w:rFonts w:cs="Arial"/>
        </w:rPr>
        <w:br/>
      </w:r>
      <w:r w:rsidRPr="001F6F00">
        <w:rPr>
          <w:rFonts w:cs="Arial"/>
        </w:rPr>
        <w:t>v plnění předmětu Smlouvy a výkonu dalších činností souvisejících s plněním předmětu Smlouvy;</w:t>
      </w:r>
    </w:p>
    <w:p w14:paraId="07B24A02"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upozornit Objednatele na potenciální rizika vzniku škod a včas a řádně dle svých možností provést taková opatření, která riziko vzniku škod zcela vyloučí nebo sníží;</w:t>
      </w:r>
    </w:p>
    <w:p w14:paraId="5DCDDC48"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14:paraId="3D88A0C8"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Pr>
          <w:rFonts w:cs="Arial"/>
          <w:lang w:eastAsia="en-US"/>
        </w:rPr>
        <w:t>aplikovat</w:t>
      </w:r>
      <w:r w:rsidRPr="001F6F00">
        <w:rPr>
          <w:rFonts w:cs="Arial"/>
          <w:lang w:eastAsia="en-US"/>
        </w:rPr>
        <w:t xml:space="preserve"> při </w:t>
      </w:r>
      <w:r w:rsidRPr="001F6F00">
        <w:rPr>
          <w:rFonts w:cs="Arial"/>
        </w:rPr>
        <w:t xml:space="preserve">poskytování plnění podle této Smlouvy </w:t>
      </w:r>
      <w:r w:rsidRPr="001F6F00">
        <w:rPr>
          <w:rFonts w:cs="Arial"/>
          <w:lang w:eastAsia="en-US"/>
        </w:rPr>
        <w:t>procesy „</w:t>
      </w:r>
      <w:proofErr w:type="spellStart"/>
      <w:r w:rsidRPr="001F6F00">
        <w:rPr>
          <w:rFonts w:cs="Arial"/>
          <w:i/>
          <w:lang w:eastAsia="en-US"/>
        </w:rPr>
        <w:t>best</w:t>
      </w:r>
      <w:proofErr w:type="spellEnd"/>
      <w:r w:rsidRPr="001F6F00">
        <w:rPr>
          <w:rFonts w:cs="Arial"/>
          <w:i/>
          <w:lang w:eastAsia="en-US"/>
        </w:rPr>
        <w:t xml:space="preserve"> </w:t>
      </w:r>
      <w:proofErr w:type="spellStart"/>
      <w:r w:rsidRPr="001F6F00">
        <w:rPr>
          <w:rFonts w:cs="Arial"/>
          <w:i/>
          <w:lang w:eastAsia="en-US"/>
        </w:rPr>
        <w:t>practice</w:t>
      </w:r>
      <w:proofErr w:type="spellEnd"/>
      <w:r w:rsidRPr="001F6F00">
        <w:rPr>
          <w:rFonts w:cs="Arial"/>
          <w:lang w:eastAsia="en-US"/>
        </w:rPr>
        <w:t>“;</w:t>
      </w:r>
    </w:p>
    <w:p w14:paraId="3D8CDE57" w14:textId="6CB2B9E3"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 xml:space="preserve">v případě potřeby průběžně komunikovat s Objednatelem a třetími osobami, vyžaduje-li to řádné poskytnutí </w:t>
      </w:r>
      <w:r w:rsidR="00636E3E">
        <w:rPr>
          <w:rFonts w:cs="Arial"/>
        </w:rPr>
        <w:t>předmětu plnění</w:t>
      </w:r>
      <w:r w:rsidRPr="001F6F00">
        <w:rPr>
          <w:rFonts w:cs="Arial"/>
        </w:rPr>
        <w:t>, přičemž veškerá taková komunikace bude probíhat v českém jazyce (případně slovenském, nebo za využití překladatele do českého jazyka);</w:t>
      </w:r>
    </w:p>
    <w:p w14:paraId="603A8698"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informovat Objednatele o plnění svých povinností podle této Smlouvy a o důležitých skutečnostech, které mohou mít vliv na výkon práv a plnění povinností smluvních stran;</w:t>
      </w:r>
    </w:p>
    <w:p w14:paraId="404A7100"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02DDE98A"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lastRenderedPageBreak/>
        <w:t>chránit osobní údaje, data a duševní vlastnictví Objednatele a třetích osob;</w:t>
      </w:r>
    </w:p>
    <w:p w14:paraId="58CB6ABF"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lang w:eastAsia="en-US"/>
        </w:rPr>
        <w:t>upozorňovat Objednatele v odůvodněných případech na případnou nevhodnost pokynů Objednatele.</w:t>
      </w:r>
    </w:p>
    <w:p w14:paraId="0ECB141B" w14:textId="76505C8B" w:rsidR="009F5ABD" w:rsidRPr="00EF2891" w:rsidRDefault="009F5ABD" w:rsidP="008E5555">
      <w:pPr>
        <w:pStyle w:val="RLTextlnkuslovan"/>
        <w:tabs>
          <w:tab w:val="clear" w:pos="1474"/>
          <w:tab w:val="num" w:pos="1134"/>
        </w:tabs>
        <w:ind w:left="1134" w:hanging="567"/>
        <w:rPr>
          <w:szCs w:val="22"/>
        </w:rPr>
      </w:pPr>
      <w:bookmarkStart w:id="43" w:name="_Ref372629098"/>
      <w:bookmarkStart w:id="44" w:name="_Ref386197039"/>
      <w:bookmarkStart w:id="45" w:name="_Ref395780671"/>
      <w:r w:rsidRPr="00FF479E">
        <w:rPr>
          <w:szCs w:val="22"/>
        </w:rPr>
        <w:t xml:space="preserve">Poskytovatel se dále zavazuje udržovat v platnosti a účinnosti po celou dobu účinnosti Smlouvy pojistnou smlouvu, jejímž předmětem je pojištění odpovědnosti za škodu způsobenou Poskytovatelem třetí osobě (zejména Objednateli), a to tak, že limit pojistného plnění vyplývající z pojistné smlouvy, nesmí být </w:t>
      </w:r>
      <w:r w:rsidRPr="00DD3E4A">
        <w:rPr>
          <w:szCs w:val="22"/>
        </w:rPr>
        <w:t xml:space="preserve">nižší než </w:t>
      </w:r>
      <w:r w:rsidR="00A11089">
        <w:rPr>
          <w:szCs w:val="22"/>
        </w:rPr>
        <w:t>25</w:t>
      </w:r>
      <w:r w:rsidR="00C00BB3" w:rsidRPr="00C00BB3">
        <w:rPr>
          <w:szCs w:val="22"/>
        </w:rPr>
        <w:t>.000.000, -</w:t>
      </w:r>
      <w:r w:rsidRPr="00C00BB3">
        <w:rPr>
          <w:szCs w:val="22"/>
        </w:rPr>
        <w:t xml:space="preserve"> Kč za</w:t>
      </w:r>
      <w:r w:rsidRPr="00DD3E4A">
        <w:rPr>
          <w:szCs w:val="22"/>
        </w:rPr>
        <w:t xml:space="preserve"> rok. Pojistnou smlouvu dle tohoto odstavce, pojistku potvr</w:t>
      </w:r>
      <w:r w:rsidRPr="001360B5">
        <w:rPr>
          <w:szCs w:val="22"/>
        </w:rPr>
        <w:t>zující uzavření</w:t>
      </w:r>
      <w:r w:rsidRPr="00EF2891">
        <w:rPr>
          <w:szCs w:val="22"/>
        </w:rPr>
        <w:t xml:space="preserve"> takové smlouvy</w:t>
      </w:r>
      <w:r>
        <w:rPr>
          <w:szCs w:val="22"/>
        </w:rPr>
        <w:t xml:space="preserve"> nebo pojistný certifikát</w:t>
      </w:r>
      <w:r w:rsidRPr="00EF2891">
        <w:rPr>
          <w:szCs w:val="22"/>
        </w:rPr>
        <w:t xml:space="preserve"> potvrzující uzavření takové smlouvy</w:t>
      </w:r>
      <w:r>
        <w:rPr>
          <w:szCs w:val="22"/>
        </w:rPr>
        <w:t xml:space="preserve"> </w:t>
      </w:r>
      <w:r w:rsidRPr="00EF2891">
        <w:rPr>
          <w:szCs w:val="22"/>
        </w:rPr>
        <w:t xml:space="preserve">je Poskytovatel povinen předložit Objednateli nejpozději </w:t>
      </w:r>
      <w:r>
        <w:rPr>
          <w:szCs w:val="22"/>
        </w:rPr>
        <w:t>při podpisu této Smlouvy</w:t>
      </w:r>
      <w:r w:rsidRPr="00EF2891">
        <w:rPr>
          <w:szCs w:val="22"/>
        </w:rPr>
        <w:t xml:space="preserve"> a dále kdykoliv bezodkladně po písemném vyžádání Objednatele. Nepředložením pojistn</w:t>
      </w:r>
      <w:r>
        <w:rPr>
          <w:szCs w:val="22"/>
        </w:rPr>
        <w:t xml:space="preserve">é smlouvy, </w:t>
      </w:r>
      <w:r w:rsidRPr="00EF2891">
        <w:rPr>
          <w:szCs w:val="22"/>
        </w:rPr>
        <w:t>pojistk</w:t>
      </w:r>
      <w:r>
        <w:rPr>
          <w:szCs w:val="22"/>
        </w:rPr>
        <w:t>y nebo pojistného certifikátu</w:t>
      </w:r>
      <w:r w:rsidRPr="00EF2891">
        <w:rPr>
          <w:szCs w:val="22"/>
        </w:rPr>
        <w:t xml:space="preserve"> </w:t>
      </w:r>
      <w:r>
        <w:rPr>
          <w:szCs w:val="22"/>
        </w:rPr>
        <w:t>při</w:t>
      </w:r>
      <w:r w:rsidRPr="00EF2891">
        <w:rPr>
          <w:szCs w:val="22"/>
        </w:rPr>
        <w:t xml:space="preserve"> uzavření Smlouvy nebo do 1 měsíce po vyžádání ze strany Objednatele vzniká právo Objednatele na odstoupení od Smlouvy.</w:t>
      </w:r>
      <w:bookmarkEnd w:id="43"/>
    </w:p>
    <w:bookmarkEnd w:id="44"/>
    <w:bookmarkEnd w:id="45"/>
    <w:p w14:paraId="6444F31C" w14:textId="73D8F9E9" w:rsidR="009F5ABD" w:rsidRPr="00127740" w:rsidRDefault="009F5ABD" w:rsidP="008E5555">
      <w:pPr>
        <w:pStyle w:val="RLTextlnkuslovan"/>
        <w:tabs>
          <w:tab w:val="clear" w:pos="1474"/>
          <w:tab w:val="num" w:pos="1134"/>
        </w:tabs>
        <w:ind w:left="1134" w:hanging="567"/>
        <w:rPr>
          <w:rFonts w:cs="Arial"/>
        </w:rPr>
      </w:pPr>
      <w:r w:rsidRPr="00127740">
        <w:rPr>
          <w:rFonts w:cs="Arial"/>
        </w:rPr>
        <w:t xml:space="preserve">Smluvní strany jsou v průběhu poskytování plnění dle této Smlouvy povinny postupovat </w:t>
      </w:r>
      <w:r w:rsidR="00C00BB3">
        <w:rPr>
          <w:rFonts w:cs="Arial"/>
        </w:rPr>
        <w:br/>
      </w:r>
      <w:r w:rsidRPr="00127740">
        <w:rPr>
          <w:rFonts w:cs="Arial"/>
        </w:rPr>
        <w:t xml:space="preserve">v </w:t>
      </w:r>
      <w:r w:rsidRPr="008C5995">
        <w:rPr>
          <w:rFonts w:cs="Arial"/>
        </w:rPr>
        <w:t xml:space="preserve">souladu se způsobem organizace, který </w:t>
      </w:r>
      <w:r w:rsidR="00127740" w:rsidRPr="008C5995">
        <w:rPr>
          <w:rFonts w:cs="Arial"/>
        </w:rPr>
        <w:t>je popsán</w:t>
      </w:r>
      <w:r w:rsidR="004762D7" w:rsidRPr="008C5995">
        <w:rPr>
          <w:rFonts w:cs="Arial"/>
        </w:rPr>
        <w:t xml:space="preserve"> </w:t>
      </w:r>
      <w:r w:rsidR="00127740" w:rsidRPr="008C5995">
        <w:rPr>
          <w:rFonts w:cs="Arial"/>
        </w:rPr>
        <w:t>v</w:t>
      </w:r>
      <w:r w:rsidR="008C5995" w:rsidRPr="008C5995">
        <w:rPr>
          <w:rFonts w:cs="Arial"/>
        </w:rPr>
        <w:t> této Smlouvě a jejich přílohách</w:t>
      </w:r>
      <w:r w:rsidRPr="008C5995">
        <w:rPr>
          <w:rFonts w:cs="Arial"/>
        </w:rPr>
        <w:t xml:space="preserve"> včetně vymezení projektových rolí a základních principů rozhodování a dále též procesy řízení projektu</w:t>
      </w:r>
      <w:r w:rsidR="00885BE5" w:rsidRPr="008C5995">
        <w:rPr>
          <w:rFonts w:cs="Arial"/>
        </w:rPr>
        <w:t>.</w:t>
      </w:r>
      <w:r w:rsidRPr="008C5995">
        <w:rPr>
          <w:rFonts w:cs="Arial"/>
        </w:rPr>
        <w:t xml:space="preserve"> apod.</w:t>
      </w:r>
    </w:p>
    <w:p w14:paraId="6BF70D8E" w14:textId="579C543D" w:rsidR="009F5ABD" w:rsidRPr="00F36A03" w:rsidRDefault="009F5ABD" w:rsidP="008E5555">
      <w:pPr>
        <w:pStyle w:val="RLTextlnkuslovan"/>
        <w:tabs>
          <w:tab w:val="clear" w:pos="1474"/>
          <w:tab w:val="num" w:pos="1134"/>
        </w:tabs>
        <w:ind w:left="1134" w:hanging="567"/>
        <w:rPr>
          <w:rFonts w:cs="Arial"/>
          <w:szCs w:val="22"/>
        </w:rPr>
      </w:pPr>
      <w:bookmarkStart w:id="46" w:name="_Ref368986944"/>
      <w:r w:rsidRPr="001F6F00">
        <w:rPr>
          <w:rFonts w:cs="Arial"/>
        </w:rPr>
        <w:t xml:space="preserve">Poskytovatel se dále zavazuje poskytnout Objednateli veškeré informace potřebné ke splnění povinností Objednatele dle § </w:t>
      </w:r>
      <w:r>
        <w:rPr>
          <w:rFonts w:cs="Arial"/>
        </w:rPr>
        <w:t>219</w:t>
      </w:r>
      <w:r w:rsidRPr="001F6F00">
        <w:rPr>
          <w:rFonts w:cs="Arial"/>
        </w:rPr>
        <w:t xml:space="preserve"> Z</w:t>
      </w:r>
      <w:r>
        <w:rPr>
          <w:rFonts w:cs="Arial"/>
        </w:rPr>
        <w:t>Z</w:t>
      </w:r>
      <w:r w:rsidRPr="001F6F00">
        <w:rPr>
          <w:rFonts w:cs="Arial"/>
        </w:rPr>
        <w:t>VZ</w:t>
      </w:r>
      <w:r>
        <w:rPr>
          <w:rFonts w:cs="Arial"/>
        </w:rPr>
        <w:t>.</w:t>
      </w:r>
      <w:bookmarkEnd w:id="46"/>
    </w:p>
    <w:p w14:paraId="65E33ED6" w14:textId="6D4C72F3" w:rsidR="00F36A03" w:rsidRPr="00D411C7" w:rsidRDefault="00F36A03" w:rsidP="00F36A03">
      <w:pPr>
        <w:pStyle w:val="RLTextlnkuslovan"/>
        <w:tabs>
          <w:tab w:val="clear" w:pos="1474"/>
          <w:tab w:val="num" w:pos="1134"/>
        </w:tabs>
        <w:ind w:left="1134" w:hanging="567"/>
      </w:pPr>
      <w:r>
        <w:t>Poskytovatel</w:t>
      </w:r>
      <w:r w:rsidRPr="009D3C84">
        <w:t xml:space="preserve"> podpisem této </w:t>
      </w:r>
      <w:r>
        <w:t>Smlouvy</w:t>
      </w:r>
      <w:r w:rsidRPr="009D3C84">
        <w:t xml:space="preserve"> výslovně přebírá povinnosti uvedené v Příloze č</w:t>
      </w:r>
      <w:r w:rsidRPr="00A07E8B">
        <w:t>. 1</w:t>
      </w:r>
      <w:r>
        <w:t>2</w:t>
      </w:r>
      <w:r w:rsidRPr="009D3C84">
        <w:t xml:space="preserve"> této </w:t>
      </w:r>
      <w:r>
        <w:t>Smlouvy</w:t>
      </w:r>
      <w:r w:rsidRPr="009D3C84">
        <w:t xml:space="preserve"> ve vztahu k finančním sankcím v souvislosti se situací na Ukrajině. Objednatel je oprávněn provést kontrolu plnění povinností uvedených v Příloze č. </w:t>
      </w:r>
      <w:r>
        <w:t xml:space="preserve">12 </w:t>
      </w:r>
      <w:r w:rsidRPr="009D3C84">
        <w:t>t</w:t>
      </w:r>
      <w:r>
        <w:t>ét</w:t>
      </w:r>
      <w:r w:rsidRPr="009D3C84">
        <w:t xml:space="preserve">o </w:t>
      </w:r>
      <w:r>
        <w:t>Smlouvy</w:t>
      </w:r>
      <w:r w:rsidRPr="009D3C84">
        <w:t xml:space="preserve"> ze strany </w:t>
      </w:r>
      <w:r>
        <w:t>Poskytovatele</w:t>
      </w:r>
      <w:r w:rsidRPr="009D3C84">
        <w:t>.</w:t>
      </w:r>
    </w:p>
    <w:p w14:paraId="59EE7BEC" w14:textId="0103346C" w:rsidR="00F36A03" w:rsidRPr="009D3C84" w:rsidRDefault="00F36A03" w:rsidP="00F36A03">
      <w:pPr>
        <w:pStyle w:val="RLTextlnkuslovan"/>
        <w:tabs>
          <w:tab w:val="clear" w:pos="1474"/>
          <w:tab w:val="num" w:pos="1134"/>
        </w:tabs>
        <w:ind w:left="1134" w:hanging="567"/>
        <w:rPr>
          <w:color w:val="808080" w:themeColor="background1" w:themeShade="80"/>
        </w:rPr>
      </w:pPr>
      <w:r>
        <w:t xml:space="preserve">V </w:t>
      </w:r>
      <w:r w:rsidRPr="009D3C84">
        <w:t xml:space="preserve">případech definovaných Přílohou č. </w:t>
      </w:r>
      <w:r w:rsidRPr="00A07E8B">
        <w:t>1</w:t>
      </w:r>
      <w:r>
        <w:t>0</w:t>
      </w:r>
      <w:r w:rsidRPr="009D3C84">
        <w:t xml:space="preserve"> této </w:t>
      </w:r>
      <w:r>
        <w:t>Smlouvy</w:t>
      </w:r>
      <w:r w:rsidRPr="009D3C84">
        <w:t xml:space="preserve"> ve vztahu k poddodavateli je dodavatel povinen v souladu s postupem dle čl. </w:t>
      </w:r>
      <w:r>
        <w:t>3.6</w:t>
      </w:r>
      <w:r w:rsidRPr="009D3C84">
        <w:t xml:space="preserve"> této </w:t>
      </w:r>
      <w:r>
        <w:t>Smlouvy</w:t>
      </w:r>
      <w:r w:rsidRPr="009D3C84">
        <w:t xml:space="preserve"> změnit poddodavatele, a to buď z vlastní iniciativy neprodleně po zjištění dané relevantní skutečnosti, či na základě výzvy ze strany Objednatele. V případě, že </w:t>
      </w:r>
      <w:r>
        <w:t>Poskytovatel</w:t>
      </w:r>
      <w:r w:rsidRPr="009D3C84">
        <w:t xml:space="preserve"> bude písemně vyzván Objednatelem ke změně poddodavatele s odkazem na Přílohu č. 1</w:t>
      </w:r>
      <w:r>
        <w:t>2</w:t>
      </w:r>
      <w:r w:rsidRPr="009D3C84">
        <w:t xml:space="preserve"> této </w:t>
      </w:r>
      <w:r>
        <w:t>Smlouvy</w:t>
      </w:r>
      <w:r w:rsidRPr="009D3C84">
        <w:t xml:space="preserve"> a </w:t>
      </w:r>
      <w:r>
        <w:t>Poskytovatel</w:t>
      </w:r>
      <w:r w:rsidRPr="009D3C84">
        <w:t xml:space="preserve"> tak bez řádného objektivního důvodu neučiní v Objednatelem stanové lhůtě, která nebude kratší než 5 pracovních dnů, je </w:t>
      </w:r>
      <w:r>
        <w:t>Poskytovatel</w:t>
      </w:r>
      <w:r w:rsidRPr="009D3C84">
        <w:t xml:space="preserve"> povinen zaplatit Objednateli smluvní pokutu ve výši 25.000 Kč za každý započatý kalendářní den prodlení až do splnění předmětné povinnosti, tj. provedení změny poddodavatele. </w:t>
      </w:r>
    </w:p>
    <w:p w14:paraId="2D14E0F5" w14:textId="4E4A7572" w:rsidR="00F36A03" w:rsidRPr="0079153B" w:rsidRDefault="00F36A03" w:rsidP="00F36A03">
      <w:pPr>
        <w:pStyle w:val="RLTextlnkuslovan"/>
        <w:tabs>
          <w:tab w:val="clear" w:pos="1474"/>
          <w:tab w:val="num" w:pos="1134"/>
        </w:tabs>
        <w:ind w:left="1134" w:hanging="567"/>
      </w:pPr>
      <w:r>
        <w:t>Poskytovatel</w:t>
      </w:r>
      <w:r w:rsidRPr="0079153B">
        <w:t xml:space="preserve"> prohlašuje, že ke dni uzavření Smlouvy jsou informace uvedené v čestném prohlášení k sankcím proti Rusku a Bělorusku v souvislosti se situací na Ukrajině předloženém v jeho nabídce v rámci zadávacího řízení Veřejné zakázky nebo v Příloze č. </w:t>
      </w:r>
      <w:r w:rsidRPr="00A07E8B">
        <w:t>1</w:t>
      </w:r>
      <w:r>
        <w:t>2</w:t>
      </w:r>
      <w:r w:rsidRPr="0079153B">
        <w:t xml:space="preserve"> Smlouvy p</w:t>
      </w:r>
      <w:r w:rsidRPr="00F16AFA">
        <w:t xml:space="preserve">ravdivé. V případě prohlášení nepravdivých informací dle tohoto odst. </w:t>
      </w:r>
      <w:r>
        <w:t>8.7</w:t>
      </w:r>
      <w:r w:rsidRPr="0079153B">
        <w:t xml:space="preserve"> vzniká Objednateli nárok na smluvní pokutu ve výši 100.000 Kč za každý takový případ.</w:t>
      </w:r>
    </w:p>
    <w:p w14:paraId="1506D0C7" w14:textId="741B0CC2" w:rsidR="00F36A03" w:rsidRDefault="00F36A03" w:rsidP="00F36A03">
      <w:pPr>
        <w:pStyle w:val="RLTextlnkuslovan"/>
        <w:tabs>
          <w:tab w:val="clear" w:pos="1474"/>
          <w:tab w:val="num" w:pos="1134"/>
        </w:tabs>
        <w:ind w:left="1134" w:hanging="567"/>
      </w:pPr>
      <w:r>
        <w:t>Poskytovatel</w:t>
      </w:r>
      <w:r w:rsidRPr="009D3C84">
        <w:t xml:space="preserve"> bez zbytečného odkladu, nejpozději však do 5 pracovních dnů, informuje Objednatele o tom, že se dozvěděl o některé z následujících skutečností:</w:t>
      </w:r>
    </w:p>
    <w:p w14:paraId="4184177E" w14:textId="72E46380" w:rsidR="00F36A03" w:rsidRPr="009D3C84" w:rsidRDefault="00F36A03" w:rsidP="00F36A03">
      <w:pPr>
        <w:pStyle w:val="RLTextlnkuslovan"/>
        <w:numPr>
          <w:ilvl w:val="2"/>
          <w:numId w:val="1"/>
        </w:numPr>
        <w:spacing w:before="120" w:line="276" w:lineRule="auto"/>
        <w:ind w:left="1701" w:hanging="567"/>
        <w:rPr>
          <w:rFonts w:cs="Arial"/>
          <w:szCs w:val="20"/>
        </w:rPr>
      </w:pPr>
      <w:r>
        <w:rPr>
          <w:rFonts w:cs="Arial"/>
          <w:szCs w:val="20"/>
        </w:rPr>
        <w:t>Poskytovatel</w:t>
      </w:r>
      <w:r w:rsidRPr="009D3C84">
        <w:rPr>
          <w:rFonts w:cs="Arial"/>
          <w:szCs w:val="20"/>
        </w:rPr>
        <w:t xml:space="preserve"> nebo některý z jeho poddodavatelů, který plní nebo bude plnit více než 10 % smluvní ceny, rozhodl o přesunutí svého sídla na území Ruské federace</w:t>
      </w:r>
      <w:r>
        <w:rPr>
          <w:rFonts w:cs="Arial"/>
          <w:szCs w:val="20"/>
        </w:rPr>
        <w:t>;</w:t>
      </w:r>
    </w:p>
    <w:p w14:paraId="03861545" w14:textId="4F1B1C7A" w:rsidR="00F36A03" w:rsidRDefault="00F36A03" w:rsidP="00F36A03">
      <w:pPr>
        <w:pStyle w:val="RLTextlnkuslovan"/>
        <w:numPr>
          <w:ilvl w:val="2"/>
          <w:numId w:val="1"/>
        </w:numPr>
        <w:spacing w:before="120" w:line="276" w:lineRule="auto"/>
        <w:ind w:left="1701" w:hanging="567"/>
        <w:rPr>
          <w:rFonts w:cs="Arial"/>
          <w:szCs w:val="20"/>
        </w:rPr>
      </w:pPr>
      <w:r w:rsidRPr="009D3C84">
        <w:rPr>
          <w:rFonts w:cs="Arial"/>
          <w:szCs w:val="20"/>
        </w:rPr>
        <w:t xml:space="preserve">došlo k takové změně ve struktuře majitelů </w:t>
      </w:r>
      <w:r>
        <w:rPr>
          <w:rFonts w:cs="Arial"/>
          <w:szCs w:val="20"/>
        </w:rPr>
        <w:t>Poskytovatele</w:t>
      </w:r>
      <w:r w:rsidRPr="009D3C84">
        <w:rPr>
          <w:rFonts w:cs="Arial"/>
          <w:szCs w:val="20"/>
        </w:rPr>
        <w:t xml:space="preserve"> nebo některého z jeho poddodavatelů, který plní nebo bude plnit více než 10 % smluvní ceny, která vede k </w:t>
      </w:r>
      <w:r w:rsidRPr="009D3C84">
        <w:rPr>
          <w:rFonts w:cs="Arial"/>
          <w:szCs w:val="20"/>
        </w:rPr>
        <w:lastRenderedPageBreak/>
        <w:t>tomu, že je z více než 50 % přímo či nepřímo vlastněn ruským státním příslušníkem, fyzickou či právnickou osobou nebo subjektem či orgánem se sídlem v</w:t>
      </w:r>
      <w:r>
        <w:rPr>
          <w:rFonts w:cs="Arial"/>
          <w:szCs w:val="20"/>
        </w:rPr>
        <w:t> </w:t>
      </w:r>
      <w:r w:rsidRPr="009D3C84">
        <w:rPr>
          <w:rFonts w:cs="Arial"/>
          <w:szCs w:val="20"/>
        </w:rPr>
        <w:t>Rusku</w:t>
      </w:r>
      <w:r>
        <w:rPr>
          <w:rFonts w:cs="Arial"/>
          <w:szCs w:val="20"/>
        </w:rPr>
        <w:t>;</w:t>
      </w:r>
    </w:p>
    <w:p w14:paraId="49EA9909" w14:textId="32C89E3A" w:rsidR="00F36A03" w:rsidRDefault="00F36A03" w:rsidP="00BD750B">
      <w:pPr>
        <w:pStyle w:val="RLTextlnkuslovan"/>
        <w:numPr>
          <w:ilvl w:val="2"/>
          <w:numId w:val="1"/>
        </w:numPr>
        <w:spacing w:before="120" w:line="276" w:lineRule="auto"/>
        <w:ind w:left="1701" w:hanging="567"/>
        <w:rPr>
          <w:rFonts w:cs="Arial"/>
          <w:szCs w:val="20"/>
        </w:rPr>
      </w:pPr>
      <w:r>
        <w:rPr>
          <w:rFonts w:cs="Arial"/>
          <w:szCs w:val="20"/>
        </w:rPr>
        <w:t>Poskytovatel</w:t>
      </w:r>
      <w:r w:rsidRPr="009D3C84">
        <w:rPr>
          <w:rFonts w:cs="Arial"/>
          <w:szCs w:val="20"/>
        </w:rPr>
        <w:t xml:space="preserve"> nebo některý z jeho poddodavatelů, který plní nebo bude plnit více než 10 % smluvní ceny, začal jednat jménem nebo na pokyn ruského státního příslušníka, fyzické či právnické osoby nebo subjektu či orgánu se sídlem v</w:t>
      </w:r>
      <w:r>
        <w:rPr>
          <w:rFonts w:cs="Arial"/>
          <w:szCs w:val="20"/>
        </w:rPr>
        <w:t> </w:t>
      </w:r>
      <w:r w:rsidRPr="009D3C84">
        <w:rPr>
          <w:rFonts w:cs="Arial"/>
          <w:szCs w:val="20"/>
        </w:rPr>
        <w:t>Rusku</w:t>
      </w:r>
      <w:r>
        <w:rPr>
          <w:rFonts w:cs="Arial"/>
          <w:szCs w:val="20"/>
        </w:rPr>
        <w:t>;</w:t>
      </w:r>
    </w:p>
    <w:p w14:paraId="47FDC51C" w14:textId="7D0ED140" w:rsidR="00F36A03" w:rsidRDefault="00F36A03" w:rsidP="00BD750B">
      <w:pPr>
        <w:pStyle w:val="RLTextlnkuslovan"/>
        <w:numPr>
          <w:ilvl w:val="2"/>
          <w:numId w:val="1"/>
        </w:numPr>
        <w:spacing w:before="120" w:line="276" w:lineRule="auto"/>
        <w:ind w:left="1701" w:hanging="567"/>
        <w:rPr>
          <w:rFonts w:cs="Arial"/>
          <w:szCs w:val="20"/>
        </w:rPr>
      </w:pPr>
      <w:r w:rsidRPr="009D3C84">
        <w:rPr>
          <w:rFonts w:cs="Arial"/>
          <w:szCs w:val="20"/>
        </w:rPr>
        <w:t>osobě, na kterou se vztahují mezinárodní sankce závazné pro Objednatele zakazující vůči takové osobě převod peněžních prostředků</w:t>
      </w:r>
      <w:r w:rsidRPr="00BD750B">
        <w:rPr>
          <w:rFonts w:cs="Arial"/>
          <w:szCs w:val="20"/>
        </w:rPr>
        <w:footnoteRef/>
      </w:r>
      <w:r w:rsidRPr="009D3C84">
        <w:rPr>
          <w:rFonts w:cs="Arial"/>
          <w:szCs w:val="20"/>
        </w:rPr>
        <w:t xml:space="preserve">, vzniklo právo na převod peněžních prostředků, které </w:t>
      </w:r>
      <w:r>
        <w:rPr>
          <w:rFonts w:cs="Arial"/>
          <w:szCs w:val="20"/>
        </w:rPr>
        <w:t>Poskytovatel</w:t>
      </w:r>
      <w:r w:rsidRPr="009D3C84">
        <w:rPr>
          <w:rFonts w:cs="Arial"/>
          <w:szCs w:val="20"/>
        </w:rPr>
        <w:t xml:space="preserve"> obdržel nebo má obdržet od Objednatele za plnění Smlouvy</w:t>
      </w:r>
      <w:r>
        <w:rPr>
          <w:rFonts w:cs="Arial"/>
          <w:szCs w:val="20"/>
        </w:rPr>
        <w:t>;</w:t>
      </w:r>
    </w:p>
    <w:p w14:paraId="6D7FB104" w14:textId="424E1DB1" w:rsidR="00F36A03" w:rsidRDefault="00F36A03" w:rsidP="00BD750B">
      <w:pPr>
        <w:pStyle w:val="RLTextlnkuslovan"/>
        <w:numPr>
          <w:ilvl w:val="2"/>
          <w:numId w:val="1"/>
        </w:numPr>
        <w:spacing w:before="120" w:line="276" w:lineRule="auto"/>
        <w:ind w:left="1701" w:hanging="567"/>
        <w:rPr>
          <w:rFonts w:cs="Arial"/>
          <w:szCs w:val="20"/>
        </w:rPr>
      </w:pPr>
      <w:r>
        <w:rPr>
          <w:rFonts w:cs="Arial"/>
          <w:szCs w:val="20"/>
        </w:rPr>
        <w:t>Poskytovatel</w:t>
      </w:r>
      <w:r w:rsidRPr="009D3C84">
        <w:rPr>
          <w:rFonts w:cs="Arial"/>
          <w:szCs w:val="20"/>
        </w:rPr>
        <w:t xml:space="preserve"> se stal osobou, na kterou se vztahují mezinárodní sankce závazné pro Objednatele zakazující vůči takové osobě převod peněžních prostředků</w:t>
      </w:r>
      <w:r w:rsidRPr="00BD750B">
        <w:rPr>
          <w:rFonts w:cs="Arial"/>
          <w:szCs w:val="20"/>
        </w:rPr>
        <w:footnoteRef/>
      </w:r>
      <w:r>
        <w:rPr>
          <w:rFonts w:cs="Arial"/>
          <w:szCs w:val="20"/>
        </w:rPr>
        <w:t>;</w:t>
      </w:r>
    </w:p>
    <w:p w14:paraId="56B6CB3B" w14:textId="3327523A" w:rsidR="00F36A03" w:rsidRDefault="00F36A03" w:rsidP="00BD750B">
      <w:pPr>
        <w:pStyle w:val="RLTextlnkuslovan"/>
        <w:numPr>
          <w:ilvl w:val="2"/>
          <w:numId w:val="1"/>
        </w:numPr>
        <w:spacing w:before="120" w:line="276" w:lineRule="auto"/>
        <w:ind w:left="1701" w:hanging="567"/>
        <w:rPr>
          <w:rFonts w:cs="Arial"/>
          <w:szCs w:val="20"/>
        </w:rPr>
      </w:pPr>
      <w:r>
        <w:rPr>
          <w:rFonts w:cs="Arial"/>
          <w:szCs w:val="20"/>
        </w:rPr>
        <w:t>Poskytovatel</w:t>
      </w:r>
      <w:r w:rsidRPr="009D3C84">
        <w:rPr>
          <w:rFonts w:cs="Arial"/>
          <w:szCs w:val="20"/>
        </w:rPr>
        <w:t xml:space="preserve"> nesplňuje podmínky dle Přílohy č. 1</w:t>
      </w:r>
      <w:r>
        <w:rPr>
          <w:rFonts w:cs="Arial"/>
          <w:szCs w:val="20"/>
        </w:rPr>
        <w:t>2</w:t>
      </w:r>
      <w:r w:rsidRPr="009D3C84">
        <w:rPr>
          <w:rFonts w:cs="Arial"/>
          <w:szCs w:val="20"/>
        </w:rPr>
        <w:t xml:space="preserve"> </w:t>
      </w:r>
      <w:r>
        <w:rPr>
          <w:rFonts w:cs="Arial"/>
          <w:szCs w:val="20"/>
        </w:rPr>
        <w:t>Smlouvy.</w:t>
      </w:r>
    </w:p>
    <w:p w14:paraId="3D9F7C1D" w14:textId="62FCE720" w:rsidR="00F36A03" w:rsidRDefault="00F36A03" w:rsidP="00150513">
      <w:pPr>
        <w:pStyle w:val="RLTextlnkuslovan"/>
        <w:numPr>
          <w:ilvl w:val="0"/>
          <w:numId w:val="0"/>
        </w:numPr>
        <w:spacing w:before="120"/>
        <w:ind w:left="1134"/>
        <w:rPr>
          <w:rFonts w:cs="Arial"/>
          <w:szCs w:val="20"/>
        </w:rPr>
      </w:pPr>
      <w:r w:rsidRPr="009D3C84">
        <w:rPr>
          <w:rFonts w:cs="Arial"/>
          <w:szCs w:val="20"/>
        </w:rPr>
        <w:t xml:space="preserve">V případě porušení povinnosti dle tohoto odst. </w:t>
      </w:r>
      <w:r>
        <w:rPr>
          <w:rFonts w:cs="Arial"/>
          <w:szCs w:val="20"/>
        </w:rPr>
        <w:t>8.8</w:t>
      </w:r>
      <w:r w:rsidRPr="009D3C84">
        <w:rPr>
          <w:rFonts w:cs="Arial"/>
          <w:szCs w:val="20"/>
        </w:rPr>
        <w:t xml:space="preserve"> vzniká Objednateli nárok na smluvní pokutu ve výši 100.000 Kč za každý takový případ.</w:t>
      </w:r>
    </w:p>
    <w:p w14:paraId="2A692AAB" w14:textId="4A39D9F6" w:rsidR="00F36A03" w:rsidRDefault="00F36A03" w:rsidP="00150513">
      <w:pPr>
        <w:pStyle w:val="RLTextlnkuslovan"/>
        <w:tabs>
          <w:tab w:val="clear" w:pos="1474"/>
          <w:tab w:val="num" w:pos="1134"/>
        </w:tabs>
        <w:ind w:left="1134" w:hanging="567"/>
      </w:pPr>
      <w:r>
        <w:t xml:space="preserve">Poskytovatel je povinen dle písmene i) bodu 3 Přílohy č. 7 Vyhlášky č. 82/2018 Sb., </w:t>
      </w:r>
      <w:r>
        <w:br/>
        <w:t xml:space="preserve">o bezpečnostních opatřeních, kybernetických bezpečnostních incidentech, reaktivních opatřeních, náležitostech podání v oblasti kybernetické bezpečnosti a likvidaci dat (vyhláška o kybernetické bezpečnosti), ve znění pozdějších předpisů, informovat Objednatele (povinnou osobu) o významné změně ovládání Poskytovatele podle zákona o obchodních korporacích nebo změně vlastnictví zásadních aktiv, popřípadě změně oprávnění nakládat s těmito aktivy, využívaných Poskytovatelem k plnění podle této Smlouvy, a to bezodkladně, nejpozději do 3 pracovních dnů ode dne účinnosti takové změny. </w:t>
      </w:r>
    </w:p>
    <w:p w14:paraId="23588380" w14:textId="77777777" w:rsidR="00F36A03" w:rsidRPr="001F6F00" w:rsidRDefault="00F36A03" w:rsidP="00A77585">
      <w:pPr>
        <w:pStyle w:val="RLTextlnkuslovan"/>
        <w:numPr>
          <w:ilvl w:val="0"/>
          <w:numId w:val="0"/>
        </w:numPr>
        <w:ind w:left="1134"/>
        <w:rPr>
          <w:rFonts w:cs="Arial"/>
          <w:szCs w:val="22"/>
        </w:rPr>
      </w:pPr>
    </w:p>
    <w:p w14:paraId="2916AB3E" w14:textId="68B10E41" w:rsidR="00C00BB3" w:rsidRPr="00C00BB3" w:rsidRDefault="009F5ABD" w:rsidP="000752B6">
      <w:pPr>
        <w:pStyle w:val="RLlneksmlouvy"/>
      </w:pPr>
      <w:bookmarkStart w:id="47" w:name="_Ref214191100"/>
      <w:bookmarkStart w:id="48" w:name="_Ref395773580"/>
      <w:r w:rsidRPr="001F6F00">
        <w:rPr>
          <w:rFonts w:cs="Arial"/>
        </w:rPr>
        <w:t>CENA A PLATEBNÍ PODMÍNKY</w:t>
      </w:r>
      <w:bookmarkEnd w:id="26"/>
      <w:bookmarkEnd w:id="27"/>
      <w:bookmarkEnd w:id="47"/>
      <w:bookmarkEnd w:id="48"/>
      <w:r w:rsidRPr="001F6F00">
        <w:rPr>
          <w:rFonts w:cs="Arial"/>
        </w:rPr>
        <w:t xml:space="preserve"> </w:t>
      </w:r>
    </w:p>
    <w:p w14:paraId="1AB7CAAD" w14:textId="3CE0C924" w:rsidR="000752B6" w:rsidRDefault="00B77038" w:rsidP="00B77038">
      <w:pPr>
        <w:pStyle w:val="RLTextlnkuslovan"/>
        <w:tabs>
          <w:tab w:val="clear" w:pos="1474"/>
          <w:tab w:val="num" w:pos="1134"/>
        </w:tabs>
        <w:ind w:left="1134" w:hanging="567"/>
        <w:rPr>
          <w:rFonts w:cs="Arial"/>
        </w:rPr>
      </w:pPr>
      <w:bookmarkStart w:id="49" w:name="_Ref395801875"/>
      <w:r>
        <w:rPr>
          <w:szCs w:val="22"/>
        </w:rPr>
        <w:t>C</w:t>
      </w:r>
      <w:r w:rsidR="000752B6" w:rsidRPr="00FF479E">
        <w:rPr>
          <w:szCs w:val="22"/>
        </w:rPr>
        <w:t xml:space="preserve">elková cena </w:t>
      </w:r>
      <w:r w:rsidR="000752B6">
        <w:t>Předmětu plnění</w:t>
      </w:r>
      <w:r w:rsidR="000752B6" w:rsidRPr="00FF479E">
        <w:rPr>
          <w:szCs w:val="22"/>
        </w:rPr>
        <w:t xml:space="preserve"> je dohodou smluvních stran stanovena ve výši </w:t>
      </w:r>
      <w:r w:rsidR="002B1D68">
        <w:rPr>
          <w:szCs w:val="22"/>
        </w:rPr>
        <w:t>114</w:t>
      </w:r>
      <w:r w:rsidR="001C47B6">
        <w:rPr>
          <w:szCs w:val="22"/>
        </w:rPr>
        <w:t> 792 180</w:t>
      </w:r>
      <w:r w:rsidR="000752B6" w:rsidRPr="00FF479E">
        <w:rPr>
          <w:szCs w:val="22"/>
        </w:rPr>
        <w:t>,- Kč bez DPH</w:t>
      </w:r>
      <w:bookmarkStart w:id="50" w:name="_Ref367566905"/>
      <w:r w:rsidR="000752B6" w:rsidRPr="00FF479E">
        <w:rPr>
          <w:szCs w:val="22"/>
        </w:rPr>
        <w:t xml:space="preserve">. </w:t>
      </w:r>
      <w:r w:rsidR="000752B6" w:rsidRPr="006423F2">
        <w:rPr>
          <w:rFonts w:cs="Arial"/>
        </w:rPr>
        <w:t xml:space="preserve">K ceně </w:t>
      </w:r>
      <w:r w:rsidR="000752B6">
        <w:rPr>
          <w:rFonts w:cs="Arial"/>
        </w:rPr>
        <w:t>Předmětu plnění</w:t>
      </w:r>
      <w:r w:rsidR="000752B6" w:rsidRPr="006423F2">
        <w:rPr>
          <w:rFonts w:cs="Arial"/>
        </w:rPr>
        <w:t xml:space="preserve"> bude připočítána DPH podle příslušných předpisů ve</w:t>
      </w:r>
      <w:r w:rsidR="000752B6">
        <w:rPr>
          <w:rFonts w:cs="Arial"/>
        </w:rPr>
        <w:t> </w:t>
      </w:r>
      <w:r w:rsidR="000752B6" w:rsidRPr="006423F2">
        <w:rPr>
          <w:rFonts w:cs="Arial"/>
        </w:rPr>
        <w:t>výši platné ke dni uskutečnění zdanitelného plnění</w:t>
      </w:r>
      <w:r w:rsidR="000752B6">
        <w:rPr>
          <w:rFonts w:cs="Arial"/>
        </w:rPr>
        <w:t>.</w:t>
      </w:r>
    </w:p>
    <w:p w14:paraId="091B27D0" w14:textId="40AD34DF" w:rsidR="00B77038" w:rsidRPr="00A32200" w:rsidRDefault="00B77038" w:rsidP="00B77038">
      <w:pPr>
        <w:pStyle w:val="RLTextlnkuslovan"/>
        <w:tabs>
          <w:tab w:val="clear" w:pos="1474"/>
          <w:tab w:val="num" w:pos="1134"/>
        </w:tabs>
        <w:ind w:left="1134" w:hanging="567"/>
      </w:pPr>
      <w:r w:rsidRPr="00B77038">
        <w:rPr>
          <w:szCs w:val="22"/>
        </w:rPr>
        <w:t>Celková cena Předmětu plnění</w:t>
      </w:r>
      <w:r w:rsidRPr="00FF479E">
        <w:rPr>
          <w:szCs w:val="22"/>
        </w:rPr>
        <w:t xml:space="preserve"> zahrnuje veškerá plnění dle této Smlouvy v rámci </w:t>
      </w:r>
      <w:r>
        <w:rPr>
          <w:szCs w:val="22"/>
        </w:rPr>
        <w:t xml:space="preserve">realizace </w:t>
      </w:r>
      <w:r w:rsidRPr="00B77038">
        <w:rPr>
          <w:szCs w:val="22"/>
        </w:rPr>
        <w:t>Předmětu plnění, včetně případných licenčních poplatků účtovaných licencující společností, veškeré režijní náklady Poskytovatele, a dále veškeré náklady související s poskytnutím Předmětu plnění</w:t>
      </w:r>
      <w:r w:rsidRPr="00FF479E">
        <w:rPr>
          <w:szCs w:val="22"/>
        </w:rPr>
        <w:t>.</w:t>
      </w:r>
    </w:p>
    <w:bookmarkEnd w:id="49"/>
    <w:bookmarkEnd w:id="50"/>
    <w:p w14:paraId="731A1CDB" w14:textId="70EFB753" w:rsidR="000752B6" w:rsidRDefault="00766465" w:rsidP="00412C2C">
      <w:pPr>
        <w:pStyle w:val="RLTextlnkuslovan"/>
        <w:tabs>
          <w:tab w:val="clear" w:pos="1474"/>
          <w:tab w:val="num" w:pos="1134"/>
        </w:tabs>
        <w:ind w:hanging="907"/>
      </w:pPr>
      <w:r w:rsidDel="00B77038">
        <w:t>Podrobný rozpis cen</w:t>
      </w:r>
      <w:r w:rsidR="00B77038" w:rsidDel="00B77038">
        <w:t>y</w:t>
      </w:r>
      <w:r w:rsidDel="00B77038">
        <w:t xml:space="preserve"> </w:t>
      </w:r>
      <w:r w:rsidR="000752B6" w:rsidDel="00B77038">
        <w:t>Předmětu plnění je uveden v příloze č. 5 této Smlouvy.</w:t>
      </w:r>
    </w:p>
    <w:p w14:paraId="75922974" w14:textId="48F7F381" w:rsidR="00047E24" w:rsidRDefault="00E33E97" w:rsidP="00047E24">
      <w:pPr>
        <w:pStyle w:val="RLTextlnkuslovan"/>
        <w:tabs>
          <w:tab w:val="clear" w:pos="1474"/>
          <w:tab w:val="num" w:pos="1134"/>
        </w:tabs>
        <w:ind w:left="1134" w:hanging="567"/>
      </w:pPr>
      <w:r>
        <w:t xml:space="preserve">Cena Předmětu plnění bude </w:t>
      </w:r>
      <w:r w:rsidR="00F95950">
        <w:t>proplacena po těchto částech</w:t>
      </w:r>
      <w:r w:rsidR="00047E24">
        <w:t>:</w:t>
      </w:r>
    </w:p>
    <w:p w14:paraId="034D4699" w14:textId="53B10EF5" w:rsidR="00047E24" w:rsidRDefault="00F95950" w:rsidP="00E85B72">
      <w:pPr>
        <w:pStyle w:val="RLTextlnkuslovan"/>
        <w:numPr>
          <w:ilvl w:val="2"/>
          <w:numId w:val="1"/>
        </w:numPr>
        <w:tabs>
          <w:tab w:val="clear" w:pos="2155"/>
          <w:tab w:val="num" w:pos="1985"/>
        </w:tabs>
        <w:ind w:left="1985" w:hanging="851"/>
      </w:pPr>
      <w:r>
        <w:t xml:space="preserve">po akceptaci </w:t>
      </w:r>
      <w:r w:rsidR="00047E24">
        <w:t>Implementačního projektu a Bezpečnostní dokumentace</w:t>
      </w:r>
    </w:p>
    <w:p w14:paraId="40C220E0" w14:textId="1D645F74" w:rsidR="00047E24" w:rsidRDefault="00F95950" w:rsidP="00E85B72">
      <w:pPr>
        <w:pStyle w:val="RLTextlnkuslovan"/>
        <w:numPr>
          <w:ilvl w:val="2"/>
          <w:numId w:val="1"/>
        </w:numPr>
        <w:tabs>
          <w:tab w:val="clear" w:pos="2155"/>
          <w:tab w:val="num" w:pos="1985"/>
        </w:tabs>
        <w:ind w:left="1985" w:hanging="851"/>
      </w:pPr>
      <w:r>
        <w:t>po akceptaci</w:t>
      </w:r>
      <w:r w:rsidR="00047E24">
        <w:t xml:space="preserve"> Dodávky v jednom datovém centru</w:t>
      </w:r>
    </w:p>
    <w:p w14:paraId="391336FB" w14:textId="3ACBF089" w:rsidR="00047E24" w:rsidRDefault="00F95950" w:rsidP="00E85B72">
      <w:pPr>
        <w:pStyle w:val="RLTextlnkuslovan"/>
        <w:numPr>
          <w:ilvl w:val="2"/>
          <w:numId w:val="1"/>
        </w:numPr>
        <w:tabs>
          <w:tab w:val="clear" w:pos="2155"/>
          <w:tab w:val="num" w:pos="1985"/>
        </w:tabs>
        <w:ind w:left="1985" w:hanging="851"/>
      </w:pPr>
      <w:r>
        <w:t>po akceptaci Dodávky</w:t>
      </w:r>
      <w:r w:rsidR="00047E24">
        <w:t xml:space="preserve"> ve druhém datovém centru</w:t>
      </w:r>
    </w:p>
    <w:p w14:paraId="71F2A813" w14:textId="65204269" w:rsidR="008F6587" w:rsidRDefault="008C5995" w:rsidP="00E85B72">
      <w:pPr>
        <w:pStyle w:val="RLTextlnkuslovan"/>
        <w:numPr>
          <w:ilvl w:val="2"/>
          <w:numId w:val="1"/>
        </w:numPr>
        <w:tabs>
          <w:tab w:val="clear" w:pos="2155"/>
          <w:tab w:val="num" w:pos="1985"/>
        </w:tabs>
        <w:ind w:left="1985" w:hanging="851"/>
      </w:pPr>
      <w:r>
        <w:t>po</w:t>
      </w:r>
      <w:r w:rsidR="008F6587" w:rsidRPr="000E16BD">
        <w:t xml:space="preserve"> zahájení poskytování </w:t>
      </w:r>
      <w:proofErr w:type="spellStart"/>
      <w:r w:rsidR="008F6587">
        <w:t>Maintenace</w:t>
      </w:r>
      <w:proofErr w:type="spellEnd"/>
      <w:r w:rsidR="008F6587" w:rsidRPr="000E16BD">
        <w:t>, a to pro celé období</w:t>
      </w:r>
      <w:r w:rsidR="008F6587">
        <w:t xml:space="preserve"> po něž bude </w:t>
      </w:r>
      <w:proofErr w:type="spellStart"/>
      <w:r w:rsidR="008F6587">
        <w:t>Maintenance</w:t>
      </w:r>
      <w:proofErr w:type="spellEnd"/>
      <w:r w:rsidR="008F6587">
        <w:t xml:space="preserve"> poskytována</w:t>
      </w:r>
    </w:p>
    <w:p w14:paraId="0147641D" w14:textId="33325DCF" w:rsidR="008F6587" w:rsidRPr="000E16BD" w:rsidRDefault="008F6587" w:rsidP="008F1EA6">
      <w:pPr>
        <w:pStyle w:val="RLTextlnkuslovan"/>
        <w:tabs>
          <w:tab w:val="clear" w:pos="1474"/>
          <w:tab w:val="num" w:pos="1134"/>
        </w:tabs>
        <w:ind w:hanging="907"/>
      </w:pPr>
      <w:r>
        <w:t>Přílohou daňového dokladu musí být Objednatelem podepsaný akceptační protokol.</w:t>
      </w:r>
    </w:p>
    <w:p w14:paraId="034FA848" w14:textId="27FF3E15" w:rsidR="009F5ABD" w:rsidRPr="001F6F00" w:rsidRDefault="009F5ABD" w:rsidP="00B77038">
      <w:pPr>
        <w:pStyle w:val="RLTextlnkuslovan"/>
        <w:tabs>
          <w:tab w:val="clear" w:pos="1474"/>
          <w:tab w:val="num" w:pos="1134"/>
        </w:tabs>
        <w:ind w:left="1134" w:hanging="567"/>
        <w:rPr>
          <w:rFonts w:cs="Arial"/>
        </w:rPr>
      </w:pPr>
      <w:r w:rsidRPr="001F6F00">
        <w:rPr>
          <w:rFonts w:cs="Arial"/>
        </w:rPr>
        <w:lastRenderedPageBreak/>
        <w:t xml:space="preserve">Splatnost jednotlivých plateb dle této Smlouvy je stanovena na 30 dní od doručení faktury Objednateli. Poskytovatel odešle fakturu Objednateli nejpozději následující pracovní den po vystavení faktury. </w:t>
      </w:r>
    </w:p>
    <w:p w14:paraId="21F79059" w14:textId="77777777" w:rsidR="009F5ABD" w:rsidRPr="001F6F00" w:rsidRDefault="009F5ABD" w:rsidP="00B77038">
      <w:pPr>
        <w:pStyle w:val="RLTextlnkuslovan"/>
        <w:tabs>
          <w:tab w:val="clear" w:pos="1474"/>
          <w:tab w:val="num" w:pos="1134"/>
        </w:tabs>
        <w:ind w:left="1134" w:hanging="567"/>
        <w:rPr>
          <w:rFonts w:cs="Arial"/>
        </w:rPr>
      </w:pPr>
      <w:r w:rsidRPr="001F6F00">
        <w:rPr>
          <w:rFonts w:cs="Arial"/>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w:t>
      </w:r>
      <w:r w:rsidR="009E5546">
        <w:rPr>
          <w:rFonts w:cs="Arial"/>
        </w:rPr>
        <w:br/>
      </w:r>
      <w:r w:rsidRPr="001F6F00">
        <w:rPr>
          <w:rFonts w:cs="Arial"/>
        </w:rPr>
        <w:t xml:space="preserve">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31697709" w14:textId="2BCAC62A" w:rsidR="009F5ABD" w:rsidRDefault="009F5ABD" w:rsidP="00412C2C">
      <w:pPr>
        <w:pStyle w:val="RLTextlnkuslovan"/>
        <w:tabs>
          <w:tab w:val="clear" w:pos="1474"/>
          <w:tab w:val="num" w:pos="1134"/>
        </w:tabs>
        <w:ind w:left="1134" w:hanging="567"/>
        <w:rPr>
          <w:rFonts w:cs="Arial"/>
        </w:rPr>
      </w:pPr>
      <w:r w:rsidRPr="001F6F00">
        <w:rPr>
          <w:rFonts w:cs="Arial"/>
        </w:rPr>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36085070" w14:textId="67C43024" w:rsidR="009F5ABD" w:rsidRDefault="009F5ABD" w:rsidP="00412C2C">
      <w:pPr>
        <w:pStyle w:val="RLTextlnkuslovan"/>
        <w:tabs>
          <w:tab w:val="clear" w:pos="1474"/>
          <w:tab w:val="num" w:pos="1134"/>
        </w:tabs>
        <w:ind w:left="1134" w:hanging="567"/>
        <w:rPr>
          <w:rFonts w:cs="Arial"/>
        </w:rPr>
      </w:pPr>
      <w:r w:rsidRPr="001F6F00">
        <w:rPr>
          <w:rFonts w:cs="Arial"/>
        </w:rPr>
        <w:t>Platby se provádí bankovním převodem na účet druhé smluvní strany uvedený ve faktuře.</w:t>
      </w:r>
    </w:p>
    <w:p w14:paraId="7802AD0E" w14:textId="2A326656" w:rsidR="009F5ABD" w:rsidRDefault="009F5ABD" w:rsidP="00412C2C">
      <w:pPr>
        <w:pStyle w:val="RLTextlnkuslovan"/>
        <w:tabs>
          <w:tab w:val="clear" w:pos="1474"/>
          <w:tab w:val="num" w:pos="1134"/>
        </w:tabs>
        <w:ind w:left="1134" w:hanging="567"/>
        <w:rPr>
          <w:rFonts w:cs="Arial"/>
        </w:rPr>
      </w:pPr>
      <w:r w:rsidRPr="001F6F00">
        <w:rPr>
          <w:rFonts w:cs="Arial"/>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19B5E029" w14:textId="3EC14AAF" w:rsidR="009F5ABD" w:rsidRDefault="009F5ABD" w:rsidP="00412C2C">
      <w:pPr>
        <w:pStyle w:val="RLTextlnkuslovan"/>
        <w:tabs>
          <w:tab w:val="clear" w:pos="1474"/>
          <w:tab w:val="num" w:pos="1134"/>
        </w:tabs>
        <w:ind w:left="1134" w:hanging="567"/>
        <w:rPr>
          <w:rFonts w:cs="Arial"/>
        </w:rPr>
      </w:pPr>
      <w:r w:rsidRPr="001F6F00">
        <w:rPr>
          <w:rFonts w:cs="Arial"/>
        </w:rPr>
        <w:t>Objednatel bude hradit přijaté faktury pouze na bankovní účty Poskytovatele zveřejněné správcem daně způsobem umožňujícím dálkový přístup ve smyslu § 96 odst. 2</w:t>
      </w:r>
      <w:r w:rsidR="00412C2C">
        <w:rPr>
          <w:rFonts w:cs="Arial"/>
        </w:rPr>
        <w:t xml:space="preserve"> </w:t>
      </w:r>
      <w:r w:rsidRPr="001F6F00">
        <w:rPr>
          <w:rFonts w:cs="Arial"/>
        </w:rPr>
        <w:t xml:space="preserve">zákona </w:t>
      </w:r>
      <w:r w:rsidR="003661CF">
        <w:rPr>
          <w:rFonts w:cs="Arial"/>
        </w:rPr>
        <w:br/>
      </w:r>
      <w:r w:rsidRPr="001F6F00">
        <w:rPr>
          <w:rFonts w:cs="Arial"/>
        </w:rPr>
        <w:t xml:space="preserve">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716531EC" w14:textId="152EA7B5" w:rsidR="009F5ABD" w:rsidRDefault="009F5ABD" w:rsidP="00412C2C">
      <w:pPr>
        <w:pStyle w:val="RLTextlnkuslovan"/>
        <w:tabs>
          <w:tab w:val="clear" w:pos="1474"/>
          <w:tab w:val="num" w:pos="1134"/>
        </w:tabs>
        <w:ind w:left="1134" w:hanging="567"/>
        <w:rPr>
          <w:rFonts w:cs="Arial"/>
        </w:rPr>
      </w:pPr>
      <w:r w:rsidRPr="001F6F00">
        <w:rPr>
          <w:rFonts w:cs="Arial"/>
        </w:rPr>
        <w:t>Poskytovatel prohlašuje, že správce daně před uzavřením této Smlouvy nerozhodl, že Poskytovatel je nespolehlivým plátcem ve smyslu § 106a zákona o DPH (dále jen „</w:t>
      </w:r>
      <w:r w:rsidRPr="00412C2C">
        <w:rPr>
          <w:rFonts w:cs="Arial"/>
        </w:rPr>
        <w:t>nespolehlivý plátce</w:t>
      </w:r>
      <w:r w:rsidRPr="001F6F00">
        <w:rPr>
          <w:rFonts w:cs="Arial"/>
        </w:rPr>
        <w:t>“). V případě, že správce daně rozhodne o tom, že Poskytovatel je nespolehlivým plátcem, zavazuje se Poskytovatel o tomto informovat Objednatele do dvou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707E98C9" w14:textId="77777777" w:rsidR="00F51476" w:rsidRPr="00887670" w:rsidRDefault="00F51476" w:rsidP="008C5995">
      <w:pPr>
        <w:pStyle w:val="RLlneksmlouvy"/>
        <w:spacing w:after="0"/>
      </w:pPr>
      <w:r w:rsidRPr="00887670">
        <w:t>VLASTNICKÉ PRÁVO A UŽÍVACÍ PRÁVA</w:t>
      </w:r>
    </w:p>
    <w:p w14:paraId="2A015E05" w14:textId="33CCC833" w:rsidR="00F51476" w:rsidRPr="00F51476" w:rsidRDefault="00F51476" w:rsidP="000E1C59">
      <w:pPr>
        <w:pStyle w:val="RLTextlnkuslovan"/>
        <w:numPr>
          <w:ilvl w:val="1"/>
          <w:numId w:val="185"/>
        </w:numPr>
        <w:tabs>
          <w:tab w:val="clear" w:pos="1474"/>
          <w:tab w:val="num" w:pos="1134"/>
        </w:tabs>
        <w:spacing w:before="120"/>
        <w:ind w:left="1134" w:hanging="567"/>
        <w:rPr>
          <w:rFonts w:cs="Arial"/>
          <w:szCs w:val="20"/>
        </w:rPr>
      </w:pPr>
      <w:bookmarkStart w:id="51" w:name="_Ref367579157"/>
      <w:bookmarkStart w:id="52" w:name="_Ref314542799"/>
      <w:bookmarkStart w:id="53" w:name="_Ref445815752"/>
      <w:bookmarkStart w:id="54" w:name="_Toc212632754"/>
      <w:bookmarkStart w:id="55" w:name="_Ref224623871"/>
      <w:bookmarkStart w:id="56" w:name="_Ref313974574"/>
      <w:bookmarkEnd w:id="28"/>
      <w:bookmarkEnd w:id="29"/>
      <w:bookmarkEnd w:id="30"/>
      <w:r w:rsidRPr="00F51476">
        <w:rPr>
          <w:rFonts w:cs="Arial"/>
          <w:szCs w:val="20"/>
        </w:rPr>
        <w:t xml:space="preserve">V případě, že součástí plnění </w:t>
      </w:r>
      <w:r w:rsidR="00B55699">
        <w:rPr>
          <w:rFonts w:cs="Arial"/>
          <w:szCs w:val="20"/>
        </w:rPr>
        <w:t>Poskytovatele</w:t>
      </w:r>
      <w:r w:rsidRPr="00F51476">
        <w:rPr>
          <w:rFonts w:cs="Arial"/>
          <w:szCs w:val="20"/>
        </w:rPr>
        <w:t xml:space="preserve"> podle této Smlouvy jsou věci, které se mají stát vlastnictvím Objednatele, Objednatel </w:t>
      </w:r>
      <w:r w:rsidR="0051400A" w:rsidRPr="00F51476">
        <w:rPr>
          <w:rFonts w:cs="Arial"/>
          <w:szCs w:val="20"/>
        </w:rPr>
        <w:t xml:space="preserve">nabývá </w:t>
      </w:r>
      <w:r w:rsidRPr="00F51476">
        <w:rPr>
          <w:rFonts w:cs="Arial"/>
          <w:szCs w:val="20"/>
        </w:rPr>
        <w:t xml:space="preserve">vlastnické právo k těmto věcem dnem </w:t>
      </w:r>
      <w:r w:rsidR="0051400A">
        <w:rPr>
          <w:rFonts w:cs="Arial"/>
          <w:szCs w:val="20"/>
        </w:rPr>
        <w:t>převzetí Předmětu plnění na základě</w:t>
      </w:r>
      <w:r w:rsidR="0051400A" w:rsidRPr="00F51476">
        <w:rPr>
          <w:rFonts w:cs="Arial"/>
          <w:szCs w:val="20"/>
        </w:rPr>
        <w:t xml:space="preserve"> </w:t>
      </w:r>
      <w:r w:rsidRPr="00F51476">
        <w:rPr>
          <w:rFonts w:cs="Arial"/>
          <w:szCs w:val="20"/>
        </w:rPr>
        <w:t xml:space="preserve"> </w:t>
      </w:r>
      <w:r w:rsidR="0051400A">
        <w:t xml:space="preserve">Akceptačního </w:t>
      </w:r>
      <w:r>
        <w:t>protokolu</w:t>
      </w:r>
      <w:r w:rsidR="0051400A">
        <w:t xml:space="preserve"> v souladu s čl. 7 této Smlouvy</w:t>
      </w:r>
      <w:r w:rsidRPr="00F51476">
        <w:rPr>
          <w:rFonts w:cs="Arial"/>
          <w:szCs w:val="20"/>
        </w:rPr>
        <w:t xml:space="preserve">. Nebezpečí škody na předaných věcech přechází na Objednatele okamžikem jejich faktického </w:t>
      </w:r>
      <w:r w:rsidR="0051400A">
        <w:rPr>
          <w:rFonts w:cs="Arial"/>
          <w:szCs w:val="20"/>
        </w:rPr>
        <w:t>převzetí</w:t>
      </w:r>
      <w:r w:rsidR="0051400A" w:rsidRPr="00F51476">
        <w:rPr>
          <w:rFonts w:cs="Arial"/>
          <w:szCs w:val="20"/>
        </w:rPr>
        <w:t xml:space="preserve"> </w:t>
      </w:r>
      <w:r w:rsidRPr="00F51476">
        <w:rPr>
          <w:rFonts w:cs="Arial"/>
          <w:szCs w:val="20"/>
        </w:rPr>
        <w:t>do dispozice Objednatele, o takovém pře</w:t>
      </w:r>
      <w:r w:rsidR="00D60A66">
        <w:rPr>
          <w:rFonts w:cs="Arial"/>
          <w:szCs w:val="20"/>
        </w:rPr>
        <w:t>vzetí</w:t>
      </w:r>
      <w:r w:rsidRPr="00F51476">
        <w:rPr>
          <w:rFonts w:cs="Arial"/>
          <w:szCs w:val="20"/>
        </w:rPr>
        <w:t xml:space="preserve"> </w:t>
      </w:r>
      <w:r w:rsidR="0051400A">
        <w:rPr>
          <w:rFonts w:cs="Arial"/>
          <w:szCs w:val="20"/>
        </w:rPr>
        <w:t xml:space="preserve">musí být </w:t>
      </w:r>
      <w:r w:rsidRPr="00F51476">
        <w:rPr>
          <w:rFonts w:cs="Arial"/>
          <w:szCs w:val="20"/>
        </w:rPr>
        <w:t>sepsán písemný záznam podepsaný oprávněnými osobami smluvních stran.</w:t>
      </w:r>
      <w:r w:rsidR="002E40D8">
        <w:rPr>
          <w:rFonts w:cs="Arial"/>
          <w:szCs w:val="20"/>
        </w:rPr>
        <w:t xml:space="preserve"> Do nabytí vlastnického práva uděluje Poskytovatel Objednateli právo tyto věci užívat v rozsahu a způsobem, který vyplývá z účelu této Smlouvy. </w:t>
      </w:r>
    </w:p>
    <w:p w14:paraId="1180B1CC" w14:textId="2DD3E128" w:rsidR="00F51476" w:rsidRDefault="00F51476" w:rsidP="00E85B72">
      <w:pPr>
        <w:pStyle w:val="RLTextlnkuslovan"/>
        <w:tabs>
          <w:tab w:val="clear" w:pos="1474"/>
          <w:tab w:val="num" w:pos="1134"/>
        </w:tabs>
        <w:ind w:left="1134" w:hanging="567"/>
        <w:rPr>
          <w:szCs w:val="22"/>
        </w:rPr>
      </w:pPr>
      <w:bookmarkStart w:id="57" w:name="_Ref224699397"/>
      <w:bookmarkEnd w:id="51"/>
      <w:r w:rsidRPr="00D52D87">
        <w:rPr>
          <w:szCs w:val="22"/>
        </w:rPr>
        <w:lastRenderedPageBreak/>
        <w:t>Práva získaná v rámci plnění této Smlouvy přechází i na případného právního nástupce Objednatele. Případná</w:t>
      </w:r>
      <w:r w:rsidRPr="00FF479E">
        <w:rPr>
          <w:szCs w:val="22"/>
        </w:rPr>
        <w:t xml:space="preserve"> změna v osobě </w:t>
      </w:r>
      <w:r w:rsidR="00B55699">
        <w:rPr>
          <w:szCs w:val="22"/>
        </w:rPr>
        <w:t>Poskytovatele</w:t>
      </w:r>
      <w:r w:rsidRPr="00FF479E">
        <w:rPr>
          <w:szCs w:val="22"/>
        </w:rPr>
        <w:t xml:space="preserve"> (např. právní nástupnictví) nebude mít vliv na oprávnění udělená v rámci této Smlouvy </w:t>
      </w:r>
      <w:r w:rsidR="00B55699">
        <w:rPr>
          <w:szCs w:val="22"/>
        </w:rPr>
        <w:t>Poskytovatelem</w:t>
      </w:r>
      <w:r w:rsidRPr="00FF479E">
        <w:rPr>
          <w:szCs w:val="22"/>
        </w:rPr>
        <w:t xml:space="preserve"> Objednateli.</w:t>
      </w:r>
    </w:p>
    <w:p w14:paraId="1459B106" w14:textId="3BBC44CA" w:rsidR="00493E44" w:rsidRPr="00493E44" w:rsidRDefault="00493E44" w:rsidP="00493E44">
      <w:pPr>
        <w:pStyle w:val="RLTextlnkuslovan"/>
        <w:tabs>
          <w:tab w:val="clear" w:pos="1474"/>
        </w:tabs>
        <w:ind w:left="1134" w:hanging="567"/>
        <w:rPr>
          <w:szCs w:val="22"/>
        </w:rPr>
      </w:pPr>
      <w:r w:rsidRPr="00493E44">
        <w:rPr>
          <w:szCs w:val="22"/>
        </w:rPr>
        <w:t>Vzhledem k tomu, že součástí plnění dle této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493E44">
        <w:rPr>
          <w:b/>
          <w:bCs/>
          <w:szCs w:val="22"/>
        </w:rPr>
        <w:t>autorský zákon</w:t>
      </w:r>
      <w:r w:rsidRPr="00493E44">
        <w:rPr>
          <w:szCs w:val="22"/>
        </w:rPr>
        <w:t>“), je k těmto součástem plnění poskytována licence za podmínek sjednaných dále v tomto článku Smlouvy.</w:t>
      </w:r>
    </w:p>
    <w:p w14:paraId="3B441105" w14:textId="57EAE1FB" w:rsidR="00493E44" w:rsidRPr="001B3DE1" w:rsidRDefault="00493E44" w:rsidP="001B3DE1">
      <w:pPr>
        <w:pStyle w:val="RLTextlnkuslovan"/>
        <w:tabs>
          <w:tab w:val="clear" w:pos="1474"/>
          <w:tab w:val="num" w:pos="1134"/>
        </w:tabs>
        <w:ind w:left="1134" w:hanging="567"/>
      </w:pPr>
      <w:r w:rsidRPr="001B3DE1">
        <w:t xml:space="preserve">Objednatel je oprávněn </w:t>
      </w:r>
      <w:r w:rsidR="00D60A66">
        <w:t>Předmět plnění</w:t>
      </w:r>
      <w:r w:rsidRPr="001B3DE1">
        <w:t xml:space="preserve"> dle této Smlouvy považovan</w:t>
      </w:r>
      <w:r w:rsidR="00D60A66">
        <w:t>ý</w:t>
      </w:r>
      <w:r w:rsidRPr="001B3DE1">
        <w:t xml:space="preserve"> za autorské dílo ve smyslu autorského zákona (dále jen „</w:t>
      </w:r>
      <w:r w:rsidRPr="001B3DE1">
        <w:rPr>
          <w:b/>
          <w:bCs/>
        </w:rPr>
        <w:t>autorská díla</w:t>
      </w:r>
      <w:r w:rsidRPr="001B3DE1">
        <w:t>“) užívat dle níže uvedených podmínek.</w:t>
      </w:r>
      <w:r w:rsidR="001B3DE1" w:rsidRPr="001B3DE1">
        <w:t xml:space="preserve"> Odměna za poskytnutí, zprostředkování nebo postoupení licence (či podlicence) k autorským dílům je zahrnuta v ceně plnění </w:t>
      </w:r>
      <w:r w:rsidR="001B3DE1">
        <w:t>dle čl. 9 této Smlouvy</w:t>
      </w:r>
      <w:r w:rsidR="001B3DE1" w:rsidRPr="001B3DE1">
        <w:t xml:space="preserve">. </w:t>
      </w:r>
      <w:r w:rsidR="001B3DE1" w:rsidRPr="001B3DE1">
        <w:rPr>
          <w:rFonts w:cs="Arial"/>
          <w:lang w:eastAsia="en-US" w:bidi="en-US"/>
        </w:rPr>
        <w:t xml:space="preserve">Poskytovatel je vždy povinen zajistit poskytnutí licence dle podmínek stanovených </w:t>
      </w:r>
      <w:r w:rsidR="00D60A66">
        <w:rPr>
          <w:rFonts w:cs="Arial"/>
          <w:lang w:eastAsia="en-US" w:bidi="en-US"/>
        </w:rPr>
        <w:t xml:space="preserve">touto </w:t>
      </w:r>
      <w:r w:rsidR="001B3DE1" w:rsidRPr="001B3DE1">
        <w:rPr>
          <w:rFonts w:cs="Arial"/>
          <w:lang w:eastAsia="en-US" w:bidi="en-US"/>
        </w:rPr>
        <w:t>Smlouvou, a to bez ohledu na případný rozdílný obsah standardních licenčních podmínek vykonavatele majetkových práv k takovým autorským dílům.</w:t>
      </w:r>
    </w:p>
    <w:p w14:paraId="1E71CBD4" w14:textId="5222B9DD" w:rsidR="00493E44" w:rsidRPr="00FF479E" w:rsidRDefault="00A4794F" w:rsidP="00493E44">
      <w:pPr>
        <w:pStyle w:val="RLTextlnkuslovan"/>
        <w:numPr>
          <w:ilvl w:val="2"/>
          <w:numId w:val="1"/>
        </w:numPr>
        <w:spacing w:line="280" w:lineRule="atLeast"/>
      </w:pPr>
      <w:bookmarkStart w:id="58" w:name="_Ref207365701"/>
      <w:bookmarkStart w:id="59" w:name="_Ref212301466"/>
      <w:bookmarkStart w:id="60" w:name="_Ref313634542"/>
      <w:r w:rsidRPr="00FF479E">
        <w:t>Licence k</w:t>
      </w:r>
      <w:r>
        <w:t> </w:t>
      </w:r>
      <w:r w:rsidRPr="00FF479E">
        <w:t>autorskému dílu je poskytována jako neomezená nevýhradní</w:t>
      </w:r>
      <w:r>
        <w:t>.</w:t>
      </w:r>
      <w:r w:rsidRPr="00FF479E">
        <w:t xml:space="preserve"> </w:t>
      </w:r>
      <w:r w:rsidR="00493E44" w:rsidRPr="00FF479E">
        <w:t>Objednatel je oprávněn od okamžiku účinnosti poskytnutí licence k</w:t>
      </w:r>
      <w:r w:rsidR="00493E44">
        <w:t> </w:t>
      </w:r>
      <w:r w:rsidR="00493E44" w:rsidRPr="00FF479E">
        <w:t xml:space="preserve">autorskému dílu dle odst. </w:t>
      </w:r>
      <w:r w:rsidR="00493E44" w:rsidRPr="00FF479E">
        <w:fldChar w:fldCharType="begin"/>
      </w:r>
      <w:r w:rsidR="00493E44" w:rsidRPr="00FF479E">
        <w:instrText xml:space="preserve"> REF _Ref311707587 \r \h  \* MERGEFORMAT </w:instrText>
      </w:r>
      <w:r w:rsidR="00493E44" w:rsidRPr="00FF479E">
        <w:fldChar w:fldCharType="separate"/>
      </w:r>
      <w:r w:rsidR="00A301D7">
        <w:t>10.4.3</w:t>
      </w:r>
      <w:r w:rsidR="00493E44" w:rsidRPr="00FF479E">
        <w:fldChar w:fldCharType="end"/>
      </w:r>
      <w:r w:rsidR="00493E44" w:rsidRPr="00FF479E">
        <w:t xml:space="preserve"> této Smlouvy užívat toto autorské dílo k</w:t>
      </w:r>
      <w:r w:rsidR="00493E44">
        <w:t> </w:t>
      </w:r>
      <w:r w:rsidR="00493E44" w:rsidRPr="00FF479E">
        <w:t>jakémukoliv účelu a v</w:t>
      </w:r>
      <w:r w:rsidR="00493E44">
        <w:t> </w:t>
      </w:r>
      <w:r w:rsidR="00493E44" w:rsidRPr="00FF479E">
        <w:t>rozsahu, v</w:t>
      </w:r>
      <w:r w:rsidR="00493E44">
        <w:t> </w:t>
      </w:r>
      <w:r w:rsidR="00493E44" w:rsidRPr="00FF479E">
        <w:t>jakém uzná za nezbytné, vhodné či přiměřené. Pro vyloučení pochybností to znamená, že Objednatel je oprávněn užívat autorské dílo v</w:t>
      </w:r>
      <w:r w:rsidR="00493E44">
        <w:t> </w:t>
      </w:r>
      <w:r w:rsidR="00493E44" w:rsidRPr="00FF479E">
        <w:t>neomezeném množstevním a územním rozsahu, a to všemi v</w:t>
      </w:r>
      <w:r w:rsidR="00493E44">
        <w:t> </w:t>
      </w:r>
      <w:r w:rsidR="00493E44" w:rsidRPr="00FF479E">
        <w:t>úvahu přicházejícími způsoby a s</w:t>
      </w:r>
      <w:r w:rsidR="00493E44">
        <w:t> </w:t>
      </w:r>
      <w:r w:rsidR="00493E44" w:rsidRPr="00FF479E">
        <w:t xml:space="preserve">časovým </w:t>
      </w:r>
      <w:bookmarkStart w:id="61" w:name="_Ref207104459"/>
      <w:r w:rsidR="00493E44" w:rsidRPr="00FF479E">
        <w:t>rozsahem omezeným pouze dobou trvání majetkových autorských práv k</w:t>
      </w:r>
      <w:r w:rsidR="00493E44">
        <w:t> </w:t>
      </w:r>
      <w:bookmarkEnd w:id="61"/>
      <w:r w:rsidR="00493E44" w:rsidRPr="00FF479E">
        <w:t>takovémuto autorskému dílu.</w:t>
      </w:r>
      <w:bookmarkEnd w:id="58"/>
      <w:r w:rsidR="00493E44" w:rsidRPr="00FF479E">
        <w:t xml:space="preserve"> </w:t>
      </w:r>
      <w:bookmarkStart w:id="62" w:name="_Ref207106762"/>
      <w:r w:rsidR="00493E44" w:rsidRPr="00FF479E">
        <w:t xml:space="preserve">Součástí licence je neomezené oprávnění Objednatele provádět jakékoliv modifikace, úpravy, změny autorského díla tvořícího </w:t>
      </w:r>
      <w:r w:rsidR="00E82D40">
        <w:t>Předmět plnění</w:t>
      </w:r>
      <w:r w:rsidR="00493E44">
        <w:t xml:space="preserve"> dle této Smlouvy</w:t>
      </w:r>
      <w:r w:rsidR="00493E44" w:rsidRPr="00FF479E">
        <w:t xml:space="preserve"> a</w:t>
      </w:r>
      <w:r w:rsidR="00493E44">
        <w:t> </w:t>
      </w:r>
      <w:r w:rsidR="00493E44" w:rsidRPr="00FF479E">
        <w:t xml:space="preserve">dle svého uvážení do něj zasahovat, zapracovávat ho do dalších autorských děl, zařazovat ho do děl souborných či do databází apod., a to i prostřednictvím třetích osob. </w:t>
      </w:r>
      <w:bookmarkStart w:id="63" w:name="_Ref207366983"/>
      <w:bookmarkEnd w:id="62"/>
      <w:r w:rsidR="00493E44" w:rsidRPr="00FF479E">
        <w:t>Objednatel je bez potřeby jakéhokoliv dalšího svolení Poskytovatele oprávněn udělit třetí osobě podlicenci k</w:t>
      </w:r>
      <w:r w:rsidR="00493E44">
        <w:t> </w:t>
      </w:r>
      <w:r w:rsidR="00493E44" w:rsidRPr="00FF479E">
        <w:t>užití autorského díla nebo svoje oprávnění k</w:t>
      </w:r>
      <w:r w:rsidR="00493E44">
        <w:t> </w:t>
      </w:r>
      <w:r w:rsidR="00493E44" w:rsidRPr="00FF479E">
        <w:t>užití autorského díla třetí osobě postoupit.</w:t>
      </w:r>
      <w:bookmarkEnd w:id="59"/>
      <w:bookmarkEnd w:id="63"/>
      <w:r w:rsidR="00493E44" w:rsidRPr="00FF479E">
        <w:t xml:space="preserve"> Objednatel není povinen licenci využít.</w:t>
      </w:r>
      <w:bookmarkEnd w:id="60"/>
    </w:p>
    <w:p w14:paraId="2B20CAEB" w14:textId="408B2AE0" w:rsidR="00E82D40" w:rsidRPr="00FF479E" w:rsidRDefault="00E82D40" w:rsidP="00E82D40">
      <w:pPr>
        <w:pStyle w:val="RLTextlnkuslovan"/>
        <w:numPr>
          <w:ilvl w:val="2"/>
          <w:numId w:val="1"/>
        </w:numPr>
        <w:spacing w:line="280" w:lineRule="atLeast"/>
      </w:pPr>
      <w:r>
        <w:t>L</w:t>
      </w:r>
      <w:r w:rsidRPr="00FF479E">
        <w:t xml:space="preserve">icence </w:t>
      </w:r>
      <w:r w:rsidR="00A4794F">
        <w:t xml:space="preserve">se </w:t>
      </w:r>
      <w:r w:rsidRPr="00FF479E">
        <w:t>vztahuje ve stejném rozsahu na</w:t>
      </w:r>
      <w:r>
        <w:t> </w:t>
      </w:r>
      <w:r w:rsidRPr="00FF479E">
        <w:t>autorské dílo ve strojovém i zdrojovém kódu, jakož i koncepční přípravné materiály.</w:t>
      </w:r>
    </w:p>
    <w:p w14:paraId="64E9AD0C" w14:textId="7910A838" w:rsidR="00E82D40" w:rsidRPr="00FF479E" w:rsidRDefault="00E82D40" w:rsidP="00E82D40">
      <w:pPr>
        <w:pStyle w:val="RLTextlnkuslovan"/>
        <w:numPr>
          <w:ilvl w:val="2"/>
          <w:numId w:val="1"/>
        </w:numPr>
        <w:spacing w:line="280" w:lineRule="atLeast"/>
      </w:pPr>
      <w:bookmarkStart w:id="64" w:name="_Ref311707587"/>
      <w:r w:rsidRPr="00FF479E">
        <w:t>Poskytovatel touto Smlouvou poskytuje Objednateli licenci k</w:t>
      </w:r>
      <w:r>
        <w:t> </w:t>
      </w:r>
      <w:r w:rsidRPr="00FF479E">
        <w:t xml:space="preserve">autorským dílům dle odst. </w:t>
      </w:r>
      <w:r w:rsidRPr="00FF479E">
        <w:fldChar w:fldCharType="begin"/>
      </w:r>
      <w:r w:rsidRPr="00FF479E">
        <w:instrText xml:space="preserve"> REF _Ref207366983 \r \h  \* MERGEFORMAT </w:instrText>
      </w:r>
      <w:r w:rsidRPr="00FF479E">
        <w:fldChar w:fldCharType="separate"/>
      </w:r>
      <w:r w:rsidR="00A301D7">
        <w:t>10.4.1</w:t>
      </w:r>
      <w:r w:rsidRPr="00FF479E">
        <w:fldChar w:fldCharType="end"/>
      </w:r>
      <w:r w:rsidRPr="00FF479E">
        <w:t xml:space="preserve"> této Smlouvy, přičemž účinnost této licence nastává okamžikem akceptace </w:t>
      </w:r>
      <w:r>
        <w:t>Předmětu plnění</w:t>
      </w:r>
      <w:r w:rsidRPr="00FF479E">
        <w:t xml:space="preserve"> </w:t>
      </w:r>
      <w:r>
        <w:t>dle této Smlouvy</w:t>
      </w:r>
      <w:r w:rsidRPr="00FF479E">
        <w:t>, která příslušné autorské dílo obsahuje; do té doby je Objednatel oprávněn autorské dílo užít v</w:t>
      </w:r>
      <w:r>
        <w:t> </w:t>
      </w:r>
      <w:r w:rsidRPr="00FF479E">
        <w:t>rozsahu a</w:t>
      </w:r>
      <w:r>
        <w:t> </w:t>
      </w:r>
      <w:r w:rsidRPr="00FF479E">
        <w:t>způsobem nezbytným k</w:t>
      </w:r>
      <w:r>
        <w:t> </w:t>
      </w:r>
      <w:r w:rsidRPr="00FF479E">
        <w:t xml:space="preserve">provedení akceptace příslušné součásti </w:t>
      </w:r>
      <w:r>
        <w:t>Předmětu</w:t>
      </w:r>
      <w:r w:rsidRPr="00FF479E">
        <w:t xml:space="preserve"> </w:t>
      </w:r>
      <w:r>
        <w:t>plnění dle této Smlouvy</w:t>
      </w:r>
      <w:r w:rsidRPr="00FF479E">
        <w:t>.</w:t>
      </w:r>
      <w:bookmarkEnd w:id="64"/>
    </w:p>
    <w:p w14:paraId="2141923D" w14:textId="77777777" w:rsidR="00E82D40" w:rsidRPr="00FF479E" w:rsidRDefault="00E82D40" w:rsidP="00E82D40">
      <w:pPr>
        <w:pStyle w:val="RLTextlnkuslovan"/>
        <w:numPr>
          <w:ilvl w:val="2"/>
          <w:numId w:val="1"/>
        </w:numPr>
        <w:spacing w:line="280" w:lineRule="atLeast"/>
      </w:pPr>
      <w:r w:rsidRPr="00FF479E">
        <w:t>Udělení licence nelze ze strany Poskytovatele vypovědět a její účinnost trvá i</w:t>
      </w:r>
      <w:r>
        <w:t> </w:t>
      </w:r>
      <w:r w:rsidRPr="00FF479E">
        <w:t>po skončení účinnosti této Smlouvy, nedohodnou-li se Smluvní strany výslovně jinak.</w:t>
      </w:r>
    </w:p>
    <w:p w14:paraId="109ABDED" w14:textId="3AAE8369" w:rsidR="00E82D40" w:rsidRPr="00FF479E" w:rsidRDefault="00E82D40" w:rsidP="00E82D40">
      <w:pPr>
        <w:pStyle w:val="RLTextlnkuslovan"/>
        <w:numPr>
          <w:ilvl w:val="2"/>
          <w:numId w:val="1"/>
        </w:numPr>
        <w:spacing w:line="280" w:lineRule="atLeast"/>
        <w:rPr>
          <w:szCs w:val="22"/>
        </w:rPr>
      </w:pPr>
      <w:r w:rsidRPr="00FF479E">
        <w:rPr>
          <w:szCs w:val="22"/>
        </w:rPr>
        <w:t>Smluvní strany výslovně prohlašují, že pokud při poskytování plnění dle této Smlouvy vznikne činností Poskytovatele a Objednatele dílo spoluautorů a</w:t>
      </w:r>
      <w:r>
        <w:rPr>
          <w:szCs w:val="22"/>
        </w:rPr>
        <w:t> </w:t>
      </w:r>
      <w:r w:rsidRPr="00FF479E">
        <w:rPr>
          <w:szCs w:val="22"/>
        </w:rPr>
        <w:t xml:space="preserve">nedohodnou-li se smluvní strany výslovně jinak, bude se mít za to, že je </w:t>
      </w:r>
      <w:r w:rsidRPr="00FF479E">
        <w:rPr>
          <w:szCs w:val="22"/>
        </w:rPr>
        <w:lastRenderedPageBreak/>
        <w:t>Objednatel oprávněn vykonávat majetková autorská práva k</w:t>
      </w:r>
      <w:r>
        <w:rPr>
          <w:szCs w:val="22"/>
        </w:rPr>
        <w:t> </w:t>
      </w:r>
      <w:r w:rsidRPr="00FF479E">
        <w:rPr>
          <w:szCs w:val="22"/>
        </w:rPr>
        <w:t>dílu spoluautorů tak, jako by byl jejich výlučným vykonavatelem a že Poskytovatel udělil Objednateli souhlas k</w:t>
      </w:r>
      <w:r>
        <w:rPr>
          <w:szCs w:val="22"/>
        </w:rPr>
        <w:t> </w:t>
      </w:r>
      <w:r w:rsidRPr="00FF479E">
        <w:rPr>
          <w:szCs w:val="22"/>
        </w:rPr>
        <w:t xml:space="preserve">jakékoliv změně nebo jinému zásahu do díla spoluautorů. Cena </w:t>
      </w:r>
      <w:r>
        <w:t xml:space="preserve">plnění </w:t>
      </w:r>
      <w:r w:rsidRPr="00FF479E">
        <w:rPr>
          <w:szCs w:val="22"/>
        </w:rPr>
        <w:t xml:space="preserve">dle čl. </w:t>
      </w:r>
      <w:r>
        <w:rPr>
          <w:szCs w:val="22"/>
        </w:rPr>
        <w:t xml:space="preserve">9 </w:t>
      </w:r>
      <w:r w:rsidRPr="00FF479E">
        <w:rPr>
          <w:szCs w:val="22"/>
        </w:rPr>
        <w:t>této Smlouvy je stanovena se zohledněním tohoto ustanovení a Poskytovateli nevzniknou v</w:t>
      </w:r>
      <w:r>
        <w:rPr>
          <w:szCs w:val="22"/>
        </w:rPr>
        <w:t> </w:t>
      </w:r>
      <w:r w:rsidRPr="00FF479E">
        <w:rPr>
          <w:szCs w:val="22"/>
        </w:rPr>
        <w:t xml:space="preserve">případě vytvoření díla spoluautorů žádné nové nároky na odměnu. </w:t>
      </w:r>
    </w:p>
    <w:p w14:paraId="49077D64" w14:textId="2B36CC21" w:rsidR="00397784" w:rsidRPr="00FF479E" w:rsidRDefault="00397784" w:rsidP="00397784">
      <w:pPr>
        <w:pStyle w:val="RLTextlnkuslovan"/>
        <w:numPr>
          <w:ilvl w:val="2"/>
          <w:numId w:val="1"/>
        </w:numPr>
        <w:spacing w:line="280" w:lineRule="atLeast"/>
        <w:rPr>
          <w:szCs w:val="22"/>
        </w:rPr>
      </w:pPr>
      <w:bookmarkStart w:id="65" w:name="_Ref395774036"/>
      <w:r w:rsidRPr="00FF479E">
        <w:rPr>
          <w:szCs w:val="22"/>
        </w:rPr>
        <w:t>Poskytovatel je povinen postupovat tak, aby udělení licence k</w:t>
      </w:r>
      <w:r>
        <w:rPr>
          <w:szCs w:val="22"/>
        </w:rPr>
        <w:t> </w:t>
      </w:r>
      <w:r w:rsidRPr="00FF479E">
        <w:rPr>
          <w:szCs w:val="22"/>
        </w:rPr>
        <w:t>autorskému dílu dle této Smlouvy včetně oprávnění udělit podlicenci a související oprávnění</w:t>
      </w:r>
      <w:r w:rsidR="00A4794F">
        <w:rPr>
          <w:szCs w:val="22"/>
        </w:rPr>
        <w:t>,</w:t>
      </w:r>
      <w:r w:rsidRPr="00FF479E">
        <w:rPr>
          <w:szCs w:val="22"/>
        </w:rPr>
        <w:t xml:space="preserve"> zabezpečil, a to bez újmy na právech třetích osob.</w:t>
      </w:r>
      <w:bookmarkEnd w:id="65"/>
      <w:r w:rsidRPr="00FF479E">
        <w:rPr>
          <w:szCs w:val="22"/>
        </w:rPr>
        <w:t xml:space="preserve"> </w:t>
      </w:r>
    </w:p>
    <w:p w14:paraId="02799F8F" w14:textId="00C18A4E" w:rsidR="00493E44" w:rsidRPr="00275D54" w:rsidRDefault="00397784" w:rsidP="00397784">
      <w:pPr>
        <w:pStyle w:val="RLTextlnkuslovan"/>
        <w:numPr>
          <w:ilvl w:val="2"/>
          <w:numId w:val="1"/>
        </w:numPr>
        <w:rPr>
          <w:szCs w:val="22"/>
        </w:rPr>
      </w:pPr>
      <w:bookmarkStart w:id="66" w:name="_Ref367583606"/>
      <w:r w:rsidRPr="00FF479E">
        <w:t xml:space="preserve">Součástí výsledku </w:t>
      </w:r>
      <w:r>
        <w:t>plnění dle této Smlouvy</w:t>
      </w:r>
      <w:r w:rsidRPr="00FF479E">
        <w:t xml:space="preserve"> může být tzv. </w:t>
      </w:r>
      <w:r>
        <w:t>standard</w:t>
      </w:r>
      <w:r w:rsidRPr="00FF479E">
        <w:t>ní software anebo tzv. open source software</w:t>
      </w:r>
      <w:r>
        <w:t xml:space="preserve"> </w:t>
      </w:r>
      <w:r w:rsidRPr="00FF479E">
        <w:t xml:space="preserve">(dále </w:t>
      </w:r>
      <w:r>
        <w:t xml:space="preserve">společně také </w:t>
      </w:r>
      <w:r w:rsidRPr="00FF479E">
        <w:t>jen „</w:t>
      </w:r>
      <w:r>
        <w:rPr>
          <w:b/>
        </w:rPr>
        <w:t>standard</w:t>
      </w:r>
      <w:r w:rsidRPr="00FF479E">
        <w:rPr>
          <w:b/>
        </w:rPr>
        <w:t>ní software</w:t>
      </w:r>
      <w:r w:rsidRPr="00FF479E">
        <w:t xml:space="preserve">“), u kterého Poskytovatel nemůže udělit Objednateli oprávnění dle předchozích ustanovení tohoto odst. </w:t>
      </w:r>
      <w:r w:rsidR="00A4794F">
        <w:t>10.4</w:t>
      </w:r>
      <w:r w:rsidRPr="00FF479E">
        <w:t xml:space="preserve"> </w:t>
      </w:r>
      <w:r>
        <w:t xml:space="preserve">této Smlouvy </w:t>
      </w:r>
      <w:r w:rsidRPr="00FF479E">
        <w:t>nebo to po něm nelze spravedlivě požadovat</w:t>
      </w:r>
      <w:r>
        <w:t xml:space="preserve"> (pro vyloučení veškerých pochybností smluvní strany uvádí, že v případě, kdy je vývoj software hrazen Objednatelem, může Objednatel vždy požadovat udělení </w:t>
      </w:r>
      <w:r w:rsidRPr="00FF479E">
        <w:t xml:space="preserve">oprávnění dle předchozích ustanovení tohoto odst. </w:t>
      </w:r>
      <w:r w:rsidR="00A4794F">
        <w:t>10.4</w:t>
      </w:r>
      <w:r>
        <w:t xml:space="preserve"> této Smlouvy)</w:t>
      </w:r>
      <w:r w:rsidRPr="00FF479E">
        <w:t>, pouze při splnění některé z</w:t>
      </w:r>
      <w:r>
        <w:t> </w:t>
      </w:r>
      <w:r w:rsidRPr="00FF479E">
        <w:t>následujících podmínek:</w:t>
      </w:r>
      <w:bookmarkEnd w:id="66"/>
    </w:p>
    <w:p w14:paraId="6F32B260" w14:textId="77777777" w:rsidR="00275D54" w:rsidRPr="00FF479E" w:rsidRDefault="00275D54" w:rsidP="00275D54">
      <w:pPr>
        <w:pStyle w:val="RLTextlnkuslovan"/>
        <w:numPr>
          <w:ilvl w:val="3"/>
          <w:numId w:val="1"/>
        </w:numPr>
        <w:spacing w:line="280" w:lineRule="atLeast"/>
      </w:pPr>
      <w:bookmarkStart w:id="67" w:name="_Ref367578992"/>
      <w:r w:rsidRPr="00FF479E">
        <w:t>Jedná se o software výrobců, jenž je na trhu běžně dostupný, tj. nabízený na území České republiky alespoň třemi na sobě nezávislými a vzájemně nepropojenými subjekty oprávněnými takovýto software upravovat, a který je v</w:t>
      </w:r>
      <w:r>
        <w:t> </w:t>
      </w:r>
      <w:r w:rsidRPr="00FF479E">
        <w:t xml:space="preserve">době uzavření </w:t>
      </w:r>
      <w:r>
        <w:t>této S</w:t>
      </w:r>
      <w:r w:rsidRPr="00FF479E">
        <w:t>mlouvy prokazatelně užíván v</w:t>
      </w:r>
      <w:r>
        <w:t> </w:t>
      </w:r>
      <w:r w:rsidRPr="00FF479E">
        <w:t>produktivním prostředí nejméně u deseti na sobě nezávislých a vzájemně nepropojených subjektů. Poskytovatel je povinen poskytnout Objednateli o této skutečnosti písemné prohlášení a na výzvu Objednatele tuto skutečnost prokázat.</w:t>
      </w:r>
      <w:bookmarkEnd w:id="67"/>
      <w:r w:rsidRPr="00FF479E">
        <w:t xml:space="preserve"> </w:t>
      </w:r>
    </w:p>
    <w:p w14:paraId="6EEAF736" w14:textId="68EEF34E" w:rsidR="00275D54" w:rsidRPr="00FF479E" w:rsidRDefault="00275D54" w:rsidP="00275D54">
      <w:pPr>
        <w:pStyle w:val="RLTextlnkuslovan"/>
        <w:numPr>
          <w:ilvl w:val="3"/>
          <w:numId w:val="1"/>
        </w:numPr>
        <w:spacing w:line="280" w:lineRule="atLeast"/>
      </w:pPr>
      <w:r w:rsidRPr="00FF479E">
        <w:t>Jedná se o software</w:t>
      </w:r>
      <w:r>
        <w:t xml:space="preserve">, </w:t>
      </w:r>
      <w:r w:rsidRPr="00FF479E">
        <w:t>jenž je na trhu běžně dostupný, tj. nabízený na území České republiky alespoň třemi na sobě nezávislými a vzájemně nepropojenými subjekty, který je v</w:t>
      </w:r>
      <w:r>
        <w:t> </w:t>
      </w:r>
      <w:r w:rsidRPr="00FF479E">
        <w:t xml:space="preserve">době uzavření </w:t>
      </w:r>
      <w:r>
        <w:t>S</w:t>
      </w:r>
      <w:r w:rsidRPr="00FF479E">
        <w:t>mlouvy prokazatelně užíván v</w:t>
      </w:r>
      <w:r>
        <w:t> </w:t>
      </w:r>
      <w:r w:rsidRPr="00FF479E">
        <w:t>produktivním prostředí nejméně u deseti na sobě nezávislých a</w:t>
      </w:r>
      <w:r>
        <w:t> </w:t>
      </w:r>
      <w:r w:rsidRPr="00FF479E">
        <w:t>vzájemně nepropojených subjektů</w:t>
      </w:r>
      <w:r>
        <w:t xml:space="preserve">, a k němuž není poskytnutí licence v rozsahu dle předchozích </w:t>
      </w:r>
      <w:r w:rsidRPr="00FF479E">
        <w:t xml:space="preserve">ustanovení odst. </w:t>
      </w:r>
      <w:r w:rsidR="00626B1B">
        <w:t>10.4</w:t>
      </w:r>
      <w:r>
        <w:t xml:space="preserve"> této Smlouvy účelné a nebrání dalšímu rozvoji ze strany Objednatele (zejména vývojový software, integrační software, software typu “software </w:t>
      </w:r>
      <w:proofErr w:type="spellStart"/>
      <w:r>
        <w:t>factory</w:t>
      </w:r>
      <w:proofErr w:type="spellEnd"/>
      <w:r>
        <w:t>“, databázový software aj.).</w:t>
      </w:r>
      <w:r w:rsidRPr="00FF479E">
        <w:t xml:space="preserve"> Poskytovatel je povinen poskytnout Objednateli o této skutečnosti písemné prohlášení a na výzvu Objednatele tuto skutečnost prokázat. </w:t>
      </w:r>
    </w:p>
    <w:p w14:paraId="02484BA1" w14:textId="77777777" w:rsidR="00275D54" w:rsidRPr="00FF479E" w:rsidRDefault="00275D54" w:rsidP="00275D54">
      <w:pPr>
        <w:pStyle w:val="RLTextlnkuslovan"/>
        <w:numPr>
          <w:ilvl w:val="3"/>
          <w:numId w:val="1"/>
        </w:numPr>
        <w:spacing w:line="280" w:lineRule="atLeast"/>
      </w:pPr>
      <w:r w:rsidRPr="00FF479E">
        <w:t>Jedná se o software, který je veřejnosti poskytován zdarma, včetně detailně komentovaných zdrojových kódů, úplné uživatelské, provozní a</w:t>
      </w:r>
      <w:r>
        <w:t> </w:t>
      </w:r>
      <w:r w:rsidRPr="00FF479E">
        <w:t>administrátorské dokumentace a práva software měnit. Poskytovatel je povinen poskytnout Objednateli o této skutečnosti písemné prohlášení a</w:t>
      </w:r>
      <w:r>
        <w:t> </w:t>
      </w:r>
      <w:r w:rsidRPr="00FF479E">
        <w:t xml:space="preserve">na výzvu Objednatele tuto skutečnost prokázat. </w:t>
      </w:r>
    </w:p>
    <w:p w14:paraId="373F1797" w14:textId="12DDB9D8" w:rsidR="00275D54" w:rsidRPr="00FF479E" w:rsidRDefault="00275D54" w:rsidP="00275D54">
      <w:pPr>
        <w:pStyle w:val="RLTextlnkuslovan"/>
        <w:numPr>
          <w:ilvl w:val="3"/>
          <w:numId w:val="1"/>
        </w:numPr>
        <w:spacing w:line="280" w:lineRule="atLeast"/>
      </w:pPr>
      <w:r w:rsidRPr="00FF479E">
        <w:t>Jedná se o software, u kterého Poskytovatel poskytne s</w:t>
      </w:r>
      <w:r>
        <w:t> </w:t>
      </w:r>
      <w:r w:rsidRPr="00FF479E">
        <w:t>ohledem na jeho (i) marginální význam, (</w:t>
      </w:r>
      <w:proofErr w:type="spellStart"/>
      <w:r w:rsidRPr="00FF479E">
        <w:t>ii</w:t>
      </w:r>
      <w:proofErr w:type="spellEnd"/>
      <w:r w:rsidRPr="00FF479E">
        <w:t>) nekomplikovanou propojitelnost či (</w:t>
      </w:r>
      <w:proofErr w:type="spellStart"/>
      <w:r w:rsidRPr="00FF479E">
        <w:t>iii</w:t>
      </w:r>
      <w:proofErr w:type="spellEnd"/>
      <w:r w:rsidRPr="00FF479E">
        <w:t xml:space="preserve">) oddělitelnost a nahraditelnost bez nutnosti vynakládání výraznějších </w:t>
      </w:r>
      <w:r w:rsidRPr="00FF479E">
        <w:lastRenderedPageBreak/>
        <w:t xml:space="preserve">prostředků, písemnou garanci, že další rozvoj </w:t>
      </w:r>
      <w:r w:rsidR="00626B1B">
        <w:t>Předmětu plnění této Smlouvy</w:t>
      </w:r>
      <w:r>
        <w:t xml:space="preserve"> </w:t>
      </w:r>
      <w:r w:rsidRPr="00FF479E">
        <w:t>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r>
        <w:t xml:space="preserve"> </w:t>
      </w:r>
      <w:r w:rsidRPr="00FF479E">
        <w:t>Poskytovatel je povinen poskytnout Objednateli o této skutečnosti písemné prohlášení a</w:t>
      </w:r>
      <w:r>
        <w:t> </w:t>
      </w:r>
      <w:r w:rsidRPr="00FF479E">
        <w:t>na výzvu Objednatele tuto skutečnost prokázat</w:t>
      </w:r>
      <w:r>
        <w:t>.</w:t>
      </w:r>
    </w:p>
    <w:p w14:paraId="095AEB75" w14:textId="77777777" w:rsidR="00626B1B" w:rsidRPr="00FF479E" w:rsidRDefault="00626B1B" w:rsidP="00626B1B">
      <w:pPr>
        <w:pStyle w:val="RLTextlnkuslovan"/>
        <w:numPr>
          <w:ilvl w:val="3"/>
          <w:numId w:val="1"/>
        </w:numPr>
        <w:spacing w:line="280" w:lineRule="atLeast"/>
      </w:pPr>
      <w:r w:rsidRPr="00FF479E">
        <w:t>Jedná se o software, jehož API (</w:t>
      </w:r>
      <w:proofErr w:type="spellStart"/>
      <w:r w:rsidRPr="00FF479E">
        <w:rPr>
          <w:i/>
        </w:rPr>
        <w:t>Application</w:t>
      </w:r>
      <w:proofErr w:type="spellEnd"/>
      <w:r w:rsidRPr="00FF479E">
        <w:rPr>
          <w:i/>
        </w:rPr>
        <w:t xml:space="preserve"> </w:t>
      </w:r>
      <w:proofErr w:type="spellStart"/>
      <w:r w:rsidRPr="00FF479E">
        <w:rPr>
          <w:i/>
        </w:rPr>
        <w:t>Programming</w:t>
      </w:r>
      <w:proofErr w:type="spellEnd"/>
      <w:r w:rsidRPr="00FF479E">
        <w:rPr>
          <w:i/>
        </w:rPr>
        <w:t xml:space="preserve"> Interface</w:t>
      </w:r>
      <w:r w:rsidRPr="00FF479E">
        <w:t>) pokrývá všechny moduly a funkcionality software, je dobře dokumentované, umožňuje zapouzdření software a jeho adaptaci v</w:t>
      </w:r>
      <w:r>
        <w:t> </w:t>
      </w:r>
      <w:r w:rsidRPr="00FF479E">
        <w:t>rámci měnících se podmínek IT prostředí Objednatele bez nutnosti zásahu do</w:t>
      </w:r>
      <w:r>
        <w:t> </w:t>
      </w:r>
      <w:r w:rsidRPr="00FF479E">
        <w:t>zdrojových kódů softwaru, a Poskytovatel poskytne Objednateli právo užít toto rozhraní pro programování aplikací ve stejném rozsahu jako software.</w:t>
      </w:r>
      <w:r>
        <w:t xml:space="preserve"> </w:t>
      </w:r>
      <w:r w:rsidRPr="00FF479E">
        <w:t>Poskytovatel je povinen poskytnout Objednateli o této skutečnosti písemné prohlášení a na výzvu Objednatele tuto skutečnost prokázat</w:t>
      </w:r>
      <w:r>
        <w:t>.</w:t>
      </w:r>
    </w:p>
    <w:p w14:paraId="7695E735" w14:textId="77777777" w:rsidR="00626B1B" w:rsidRPr="00FF479E" w:rsidRDefault="00626B1B" w:rsidP="00626B1B">
      <w:pPr>
        <w:pStyle w:val="RLTextlnkuslovan"/>
        <w:numPr>
          <w:ilvl w:val="3"/>
          <w:numId w:val="1"/>
        </w:numPr>
        <w:spacing w:line="280" w:lineRule="atLeast"/>
      </w:pPr>
      <w:r w:rsidRPr="00FF479E">
        <w:t>Poskytovatel se zaváže Objednateli po ukončení implementace na</w:t>
      </w:r>
      <w:r>
        <w:t> </w:t>
      </w:r>
      <w:r w:rsidRPr="00FF479E">
        <w:t>písemnou výzvu Objednatele nejpozději do 30 dnů poskytnout (i) úplné komentované zdrojové kódy softwaru a bezpodmínečné právo software měnit nebo (</w:t>
      </w:r>
      <w:proofErr w:type="spellStart"/>
      <w:r w:rsidRPr="00FF479E">
        <w:t>ii</w:t>
      </w:r>
      <w:proofErr w:type="spellEnd"/>
      <w:r w:rsidRPr="00FF479E">
        <w:t>) API (</w:t>
      </w:r>
      <w:proofErr w:type="spellStart"/>
      <w:r w:rsidRPr="00FF479E">
        <w:rPr>
          <w:i/>
        </w:rPr>
        <w:t>Application</w:t>
      </w:r>
      <w:proofErr w:type="spellEnd"/>
      <w:r w:rsidRPr="00FF479E">
        <w:rPr>
          <w:i/>
        </w:rPr>
        <w:t xml:space="preserve"> </w:t>
      </w:r>
      <w:proofErr w:type="spellStart"/>
      <w:r w:rsidRPr="00FF479E">
        <w:rPr>
          <w:i/>
        </w:rPr>
        <w:t>Programming</w:t>
      </w:r>
      <w:proofErr w:type="spellEnd"/>
      <w:r w:rsidRPr="00FF479E">
        <w:rPr>
          <w:i/>
        </w:rPr>
        <w:t xml:space="preserve"> Interface</w:t>
      </w:r>
      <w:r w:rsidRPr="00FF479E">
        <w:t>), které pokrývá všechny moduly a funkcionality softwaru, je dobře dokumentované, umožňuje zapouzdření softwaru a jeho adaptaci v</w:t>
      </w:r>
      <w:r>
        <w:t> </w:t>
      </w:r>
      <w:r w:rsidRPr="00FF479E">
        <w:t>rámci měnících se podmínek IT prostředí Objednatele bez nutnosti zásahu do zdrojových kódů softwaru, a právo užít toto rozhraní pro programování aplikací ve</w:t>
      </w:r>
      <w:r>
        <w:t> </w:t>
      </w:r>
      <w:r w:rsidRPr="00FF479E">
        <w:t>stejném rozsahu jako software. Poskytovatel je povinen na výzvu Objednatele tuto skutečnost prokázat</w:t>
      </w:r>
      <w:r>
        <w:t>.</w:t>
      </w:r>
    </w:p>
    <w:p w14:paraId="5721645D" w14:textId="0ACFE183" w:rsidR="00275D54" w:rsidRDefault="00275D54" w:rsidP="00275D54">
      <w:pPr>
        <w:pStyle w:val="RLTextlnkuslovan"/>
        <w:numPr>
          <w:ilvl w:val="2"/>
          <w:numId w:val="1"/>
        </w:numPr>
        <w:spacing w:line="280" w:lineRule="atLeast"/>
      </w:pPr>
      <w:bookmarkStart w:id="68" w:name="_Ref370383738"/>
      <w:r w:rsidRPr="00FF479E">
        <w:t xml:space="preserve">Pokud se bude jednat o </w:t>
      </w:r>
      <w:r>
        <w:t>standard</w:t>
      </w:r>
      <w:r w:rsidRPr="00FF479E">
        <w:t xml:space="preserve">ní software Poskytovatele nebo třetích stran dle odst. </w:t>
      </w:r>
      <w:r w:rsidRPr="00FF479E">
        <w:fldChar w:fldCharType="begin"/>
      </w:r>
      <w:r w:rsidRPr="00FF479E">
        <w:instrText xml:space="preserve"> REF _Ref367583606 \r \h  \* MERGEFORMAT </w:instrText>
      </w:r>
      <w:r w:rsidRPr="00FF479E">
        <w:fldChar w:fldCharType="separate"/>
      </w:r>
      <w:r w:rsidR="00A301D7">
        <w:t>10.4.7</w:t>
      </w:r>
      <w:r w:rsidRPr="00FF479E">
        <w:fldChar w:fldCharType="end"/>
      </w:r>
      <w:r w:rsidRPr="00FF479E">
        <w:t xml:space="preserve"> </w:t>
      </w:r>
      <w:r>
        <w:t xml:space="preserve">této Smlouvy, </w:t>
      </w:r>
      <w:r w:rsidRPr="00FF479E">
        <w:t xml:space="preserve">tak na rozdíl od licence </w:t>
      </w:r>
      <w:r w:rsidR="009018DB">
        <w:t>k Předmětu plnění</w:t>
      </w:r>
      <w:r w:rsidRPr="00FF479E">
        <w:t xml:space="preserve"> udělované dle odst. </w:t>
      </w:r>
      <w:r w:rsidRPr="00FF479E">
        <w:fldChar w:fldCharType="begin"/>
      </w:r>
      <w:r w:rsidRPr="00FF479E">
        <w:instrText xml:space="preserve"> REF _Ref313634542 \r \h  \* MERGEFORMAT </w:instrText>
      </w:r>
      <w:r w:rsidRPr="00FF479E">
        <w:fldChar w:fldCharType="separate"/>
      </w:r>
      <w:r w:rsidR="00A301D7">
        <w:t>10.4.1</w:t>
      </w:r>
      <w:r w:rsidRPr="00FF479E">
        <w:fldChar w:fldCharType="end"/>
      </w:r>
      <w:r w:rsidRPr="00FF479E">
        <w:t xml:space="preserve"> až </w:t>
      </w:r>
      <w:r w:rsidRPr="00FF479E">
        <w:fldChar w:fldCharType="begin"/>
      </w:r>
      <w:r w:rsidRPr="00FF479E">
        <w:instrText xml:space="preserve"> REF _Ref395774036 \r \h  \* MERGEFORMAT </w:instrText>
      </w:r>
      <w:r w:rsidRPr="00FF479E">
        <w:fldChar w:fldCharType="separate"/>
      </w:r>
      <w:r w:rsidR="00A301D7">
        <w:t>10.4.6</w:t>
      </w:r>
      <w:r w:rsidRPr="00FF479E">
        <w:fldChar w:fldCharType="end"/>
      </w:r>
      <w:r w:rsidRPr="00FF479E">
        <w:t xml:space="preserve"> této Smlouvy postačí, aby udělená licence k</w:t>
      </w:r>
      <w:r>
        <w:t> </w:t>
      </w:r>
      <w:r w:rsidRPr="00FF479E">
        <w:t>takovému software zahrnovala nevýhradní oprávnění užít jej jakýmkoli způsobem nejméně po</w:t>
      </w:r>
      <w:r>
        <w:t> </w:t>
      </w:r>
      <w:r w:rsidRPr="00FF479E">
        <w:t>dobu trvání této Smlouvy a po jejím skončení až do uplynutí 1 kalendářního roku po roku, ve kterém skončila účinnost této Smlouvy na území České republiky a v</w:t>
      </w:r>
      <w:r>
        <w:t> </w:t>
      </w:r>
      <w:r w:rsidRPr="00FF479E">
        <w:t xml:space="preserve">množstevním rozsahu, který je nezbytný pro pokrytí potřeb Objednatele </w:t>
      </w:r>
      <w:r>
        <w:t xml:space="preserve">stanovených </w:t>
      </w:r>
      <w:r w:rsidRPr="00FF479E">
        <w:t>t</w:t>
      </w:r>
      <w:r>
        <w:t>ou</w:t>
      </w:r>
      <w:r w:rsidRPr="00FF479E">
        <w:t>to Smlouv</w:t>
      </w:r>
      <w:r>
        <w:t>ou</w:t>
      </w:r>
      <w:r w:rsidRPr="00FF479E">
        <w:t>, a to včetně práva Objednatele do</w:t>
      </w:r>
      <w:r>
        <w:t> standard</w:t>
      </w:r>
      <w:r w:rsidRPr="00FF479E">
        <w:t xml:space="preserve">ního software zasahovat, pokud tak stanoví příslušné ustanovení odst. </w:t>
      </w:r>
      <w:r w:rsidRPr="00FF479E">
        <w:fldChar w:fldCharType="begin"/>
      </w:r>
      <w:r w:rsidRPr="00FF479E">
        <w:instrText xml:space="preserve"> REF _Ref367583606 \r \h  \* MERGEFORMAT </w:instrText>
      </w:r>
      <w:r w:rsidRPr="00FF479E">
        <w:fldChar w:fldCharType="separate"/>
      </w:r>
      <w:r w:rsidR="00A301D7">
        <w:t>10.4.7</w:t>
      </w:r>
      <w:r w:rsidRPr="00FF479E">
        <w:fldChar w:fldCharType="end"/>
      </w:r>
      <w:bookmarkEnd w:id="68"/>
      <w:r w:rsidRPr="00FF479E">
        <w:t xml:space="preserve"> </w:t>
      </w:r>
      <w:r>
        <w:t xml:space="preserve">této </w:t>
      </w:r>
      <w:r w:rsidRPr="00FF479E">
        <w:t>Smlouvy. V</w:t>
      </w:r>
      <w:r>
        <w:t> </w:t>
      </w:r>
      <w:r w:rsidRPr="00FF479E">
        <w:t xml:space="preserve">případě výpovědi či odstoupení od Smlouvy se Poskytovatel zavazuje nabídnout Objednateli právo užívat takovýto standardní </w:t>
      </w:r>
      <w:r>
        <w:t>software</w:t>
      </w:r>
      <w:r w:rsidRPr="00FF479E">
        <w:t xml:space="preserve"> v</w:t>
      </w:r>
      <w:r>
        <w:t> </w:t>
      </w:r>
      <w:r w:rsidRPr="00FF479E">
        <w:t>rozsahu, v</w:t>
      </w:r>
      <w:r>
        <w:t> </w:t>
      </w:r>
      <w:r w:rsidRPr="00FF479E">
        <w:t xml:space="preserve">jakém je to nezbytné pro </w:t>
      </w:r>
      <w:r w:rsidR="001B3DE1">
        <w:t>naplnění účelu</w:t>
      </w:r>
      <w:r w:rsidRPr="00FF479E">
        <w:t xml:space="preserve"> této Smlouvy. Tím není dotčeno právo Objednatele pořídit standardní software i od třetí osoby bez ohledu na</w:t>
      </w:r>
      <w:r>
        <w:t> </w:t>
      </w:r>
      <w:r w:rsidRPr="00FF479E">
        <w:t>licence pořízené dříve Poskytovatelem. V</w:t>
      </w:r>
      <w:r>
        <w:t> </w:t>
      </w:r>
      <w:r w:rsidRPr="00FF479E">
        <w:t xml:space="preserve">případě využití tohoto přednostního práva se Poskytovatel zavazuje, že právo užívat standardní </w:t>
      </w:r>
      <w:r>
        <w:t>software</w:t>
      </w:r>
      <w:r w:rsidRPr="00FF479E">
        <w:t xml:space="preserve"> dle tohoto odstavce Smlouvy nabídne Objednateli za běžných tržních podmínek a bude vycházet z</w:t>
      </w:r>
      <w:r>
        <w:t> </w:t>
      </w:r>
      <w:r w:rsidRPr="00FF479E">
        <w:t>účetní hodnoty licencí, které pořídil.</w:t>
      </w:r>
    </w:p>
    <w:p w14:paraId="5209D12F" w14:textId="4FE72547" w:rsidR="00275D54" w:rsidRPr="00FF479E" w:rsidRDefault="00275D54" w:rsidP="00275D54">
      <w:pPr>
        <w:pStyle w:val="RLTextlnkuslovan"/>
        <w:numPr>
          <w:ilvl w:val="2"/>
          <w:numId w:val="1"/>
        </w:numPr>
        <w:spacing w:line="280" w:lineRule="atLeast"/>
      </w:pPr>
      <w:bookmarkStart w:id="69" w:name="_Ref368991561"/>
      <w:r w:rsidRPr="00FF479E">
        <w:lastRenderedPageBreak/>
        <w:t>Nelze-li to na Poskytovateli spravedlivě požadovat a není-li to v</w:t>
      </w:r>
      <w:r>
        <w:t> </w:t>
      </w:r>
      <w:r w:rsidRPr="00FF479E">
        <w:t>rozporu s</w:t>
      </w:r>
      <w:r>
        <w:t> </w:t>
      </w:r>
      <w:r w:rsidRPr="00FF479E">
        <w:t xml:space="preserve">ustanoveními odst. </w:t>
      </w:r>
      <w:r w:rsidRPr="00FF479E">
        <w:fldChar w:fldCharType="begin"/>
      </w:r>
      <w:r w:rsidRPr="00FF479E">
        <w:instrText xml:space="preserve"> REF _Ref367583606 \r \h  \* MERGEFORMAT </w:instrText>
      </w:r>
      <w:r w:rsidRPr="00FF479E">
        <w:fldChar w:fldCharType="separate"/>
      </w:r>
      <w:r w:rsidR="00A301D7">
        <w:t>10.4.7</w:t>
      </w:r>
      <w:r w:rsidRPr="00FF479E">
        <w:fldChar w:fldCharType="end"/>
      </w:r>
      <w:r>
        <w:t xml:space="preserve"> této Smlouvy,</w:t>
      </w:r>
      <w:r w:rsidRPr="00FF479E">
        <w:t xml:space="preserve"> nemusí být Objednateli k</w:t>
      </w:r>
      <w:r>
        <w:t> standard</w:t>
      </w:r>
      <w:r w:rsidRPr="00FF479E">
        <w:t xml:space="preserve">nímu softwaru předány zdrojové kódy a stejně tak nemusí být poskytnuto právo </w:t>
      </w:r>
      <w:r>
        <w:t>O</w:t>
      </w:r>
      <w:r w:rsidRPr="00FF479E">
        <w:t xml:space="preserve">bjednatele do </w:t>
      </w:r>
      <w:r>
        <w:t>standard</w:t>
      </w:r>
      <w:r w:rsidRPr="00FF479E">
        <w:t xml:space="preserve">ního softwaru zasahovat, vždy však musí být předána kompletní </w:t>
      </w:r>
      <w:r>
        <w:t>Dokumentace</w:t>
      </w:r>
      <w:r w:rsidRPr="00FF479E">
        <w:t>.</w:t>
      </w:r>
      <w:bookmarkEnd w:id="69"/>
      <w:r w:rsidRPr="00FF479E">
        <w:t xml:space="preserve"> </w:t>
      </w:r>
    </w:p>
    <w:p w14:paraId="1084D17A" w14:textId="5A487E6F" w:rsidR="00275D54" w:rsidRPr="00FF479E" w:rsidRDefault="00275D54" w:rsidP="00275D54">
      <w:pPr>
        <w:pStyle w:val="RLTextlnkuslovan"/>
        <w:numPr>
          <w:ilvl w:val="2"/>
          <w:numId w:val="1"/>
        </w:numPr>
        <w:spacing w:line="280" w:lineRule="atLeast"/>
      </w:pPr>
      <w:bookmarkStart w:id="70" w:name="_Ref368991563"/>
      <w:r w:rsidRPr="00FF479E">
        <w:t xml:space="preserve">Poskytovatel je povinen ve svých řešeních pro Objednatele omezit využití takového </w:t>
      </w:r>
      <w:r>
        <w:t>standard</w:t>
      </w:r>
      <w:r w:rsidRPr="00FF479E">
        <w:t xml:space="preserve">ního softwaru, který je co do licence omezen ve smyslu odst. </w:t>
      </w:r>
      <w:r w:rsidRPr="00FF479E">
        <w:fldChar w:fldCharType="begin"/>
      </w:r>
      <w:r w:rsidRPr="00FF479E">
        <w:instrText xml:space="preserve"> REF _Ref370383738 \r \h  \* MERGEFORMAT </w:instrText>
      </w:r>
      <w:r w:rsidRPr="00FF479E">
        <w:fldChar w:fldCharType="separate"/>
      </w:r>
      <w:r w:rsidR="00A301D7">
        <w:t>10.4.8</w:t>
      </w:r>
      <w:r w:rsidRPr="00FF479E">
        <w:fldChar w:fldCharType="end"/>
      </w:r>
      <w:r w:rsidRPr="00FF479E">
        <w:t xml:space="preserve"> nebo odst. </w:t>
      </w:r>
      <w:r w:rsidRPr="00FF479E">
        <w:fldChar w:fldCharType="begin"/>
      </w:r>
      <w:r w:rsidRPr="00FF479E">
        <w:instrText xml:space="preserve"> REF _Ref368991561 \r \h  \* MERGEFORMAT </w:instrText>
      </w:r>
      <w:r w:rsidRPr="00FF479E">
        <w:fldChar w:fldCharType="separate"/>
      </w:r>
      <w:r w:rsidR="00A301D7">
        <w:t>10.4.9</w:t>
      </w:r>
      <w:r w:rsidRPr="00FF479E">
        <w:fldChar w:fldCharType="end"/>
      </w:r>
      <w:r>
        <w:t xml:space="preserve"> této Smlouvy</w:t>
      </w:r>
      <w:r w:rsidRPr="00FF479E">
        <w:t>.</w:t>
      </w:r>
      <w:bookmarkEnd w:id="70"/>
    </w:p>
    <w:p w14:paraId="0801C620" w14:textId="1A8F292A" w:rsidR="00275D54" w:rsidRPr="00FF479E" w:rsidRDefault="00275D54" w:rsidP="00275D54">
      <w:pPr>
        <w:pStyle w:val="RLTextlnkuslovan"/>
        <w:numPr>
          <w:ilvl w:val="2"/>
          <w:numId w:val="1"/>
        </w:numPr>
        <w:spacing w:line="280" w:lineRule="atLeast"/>
      </w:pPr>
      <w:r w:rsidRPr="00FF479E">
        <w:t xml:space="preserve">Poskytovatel se zavazuje samostatně zdokumentovat veškeré využití </w:t>
      </w:r>
      <w:r>
        <w:t>standard</w:t>
      </w:r>
      <w:r w:rsidRPr="00FF479E">
        <w:t>ního software v</w:t>
      </w:r>
      <w:r>
        <w:t> </w:t>
      </w:r>
      <w:r w:rsidRPr="00FF479E">
        <w:t xml:space="preserve">rámci </w:t>
      </w:r>
      <w:r w:rsidR="009018DB">
        <w:t>Předmětu</w:t>
      </w:r>
      <w:r w:rsidRPr="00FF479E">
        <w:t xml:space="preserve"> </w:t>
      </w:r>
      <w:r>
        <w:t xml:space="preserve">plnění dle této Smlouvy </w:t>
      </w:r>
      <w:r w:rsidRPr="00FF479E">
        <w:t xml:space="preserve">a předložit Objednateli ucelený přehled využitého </w:t>
      </w:r>
      <w:r>
        <w:t>standard</w:t>
      </w:r>
      <w:r w:rsidRPr="00FF479E">
        <w:t>ního software, jeho licenčních podmínek a alternativních dodavatelů.</w:t>
      </w:r>
    </w:p>
    <w:p w14:paraId="640CE783" w14:textId="148B9E96" w:rsidR="00275D54" w:rsidRPr="00FF479E" w:rsidRDefault="00275D54" w:rsidP="00275D54">
      <w:pPr>
        <w:pStyle w:val="RLTextlnkuslovan"/>
        <w:numPr>
          <w:ilvl w:val="2"/>
          <w:numId w:val="1"/>
        </w:numPr>
        <w:spacing w:line="280" w:lineRule="atLeast"/>
      </w:pPr>
      <w:r w:rsidRPr="00FF479E">
        <w:t>Jestliže jsou s</w:t>
      </w:r>
      <w:r>
        <w:t> </w:t>
      </w:r>
      <w:r w:rsidRPr="00FF479E">
        <w:t xml:space="preserve">užitím </w:t>
      </w:r>
      <w:r>
        <w:t>standard</w:t>
      </w:r>
      <w:r w:rsidRPr="00FF479E">
        <w:t xml:space="preserve">ního software, </w:t>
      </w:r>
      <w:r>
        <w:t>s</w:t>
      </w:r>
      <w:r w:rsidRPr="00FF479E">
        <w:t>lužeb podpory k</w:t>
      </w:r>
      <w:r>
        <w:t> </w:t>
      </w:r>
      <w:r w:rsidRPr="00FF479E">
        <w:t>němu, či jiných souvisejících plnění spojeny jednorázové či pravidelné poplatky, je Poskytovatel povinen v</w:t>
      </w:r>
      <w:r>
        <w:t> </w:t>
      </w:r>
      <w:r w:rsidRPr="00FF479E">
        <w:t xml:space="preserve">rámci ceny </w:t>
      </w:r>
      <w:r>
        <w:t xml:space="preserve">plnění dle této Smlouvy </w:t>
      </w:r>
      <w:r w:rsidRPr="00FF479E">
        <w:t xml:space="preserve">řádně uhradit všechny tyto poplatky za celou dobu </w:t>
      </w:r>
      <w:r w:rsidR="009018DB">
        <w:t xml:space="preserve">poskytování plnění dle této </w:t>
      </w:r>
      <w:r w:rsidRPr="00FF479E">
        <w:t>Smlouvy</w:t>
      </w:r>
      <w:r w:rsidR="009018DB">
        <w:t xml:space="preserve">. </w:t>
      </w:r>
    </w:p>
    <w:p w14:paraId="347182A4" w14:textId="3C3C17C1" w:rsidR="00E457FC" w:rsidRPr="00FF479E" w:rsidRDefault="00E457FC" w:rsidP="00E47C96">
      <w:pPr>
        <w:pStyle w:val="RLTextlnkuslovan"/>
        <w:numPr>
          <w:ilvl w:val="0"/>
          <w:numId w:val="0"/>
        </w:numPr>
        <w:rPr>
          <w:szCs w:val="22"/>
        </w:rPr>
      </w:pPr>
    </w:p>
    <w:p w14:paraId="5A76C7A6" w14:textId="08313EB2" w:rsidR="009F5ABD" w:rsidRPr="001F6F00" w:rsidRDefault="009F5ABD" w:rsidP="00F51476">
      <w:pPr>
        <w:pStyle w:val="RLlneksmlouvy"/>
        <w:rPr>
          <w:rFonts w:cs="Arial"/>
        </w:rPr>
      </w:pPr>
      <w:bookmarkStart w:id="71" w:name="_Ref367556406"/>
      <w:bookmarkEnd w:id="52"/>
      <w:bookmarkEnd w:id="53"/>
      <w:bookmarkEnd w:id="57"/>
      <w:r w:rsidRPr="001F6F00">
        <w:rPr>
          <w:rFonts w:cs="Arial"/>
        </w:rPr>
        <w:t>ZÁRUKA</w:t>
      </w:r>
      <w:bookmarkEnd w:id="54"/>
      <w:bookmarkEnd w:id="55"/>
      <w:bookmarkEnd w:id="56"/>
      <w:bookmarkEnd w:id="71"/>
      <w:r w:rsidRPr="001F6F00">
        <w:rPr>
          <w:rFonts w:cs="Arial"/>
        </w:rPr>
        <w:t xml:space="preserve"> </w:t>
      </w:r>
    </w:p>
    <w:p w14:paraId="398F493E" w14:textId="5FC2179C" w:rsidR="00F51476" w:rsidRPr="00FF479E" w:rsidRDefault="00F51476" w:rsidP="004D5ECE">
      <w:pPr>
        <w:pStyle w:val="RLTextlnkuslovan"/>
        <w:tabs>
          <w:tab w:val="clear" w:pos="1474"/>
          <w:tab w:val="num" w:pos="1134"/>
        </w:tabs>
        <w:ind w:left="1134" w:hanging="567"/>
        <w:rPr>
          <w:szCs w:val="22"/>
        </w:rPr>
      </w:pPr>
      <w:bookmarkStart w:id="72" w:name="_Ref370399361"/>
      <w:r>
        <w:rPr>
          <w:szCs w:val="22"/>
        </w:rPr>
        <w:t>Poskytovatel</w:t>
      </w:r>
      <w:r w:rsidRPr="00FF479E">
        <w:rPr>
          <w:szCs w:val="22"/>
        </w:rPr>
        <w:t xml:space="preserve"> poskytuje záruku, že</w:t>
      </w:r>
      <w:r>
        <w:rPr>
          <w:szCs w:val="22"/>
        </w:rPr>
        <w:t> </w:t>
      </w:r>
      <w:r w:rsidRPr="00FF479E">
        <w:rPr>
          <w:szCs w:val="22"/>
        </w:rPr>
        <w:t xml:space="preserve">každá část </w:t>
      </w:r>
      <w:r>
        <w:rPr>
          <w:szCs w:val="22"/>
        </w:rPr>
        <w:t xml:space="preserve">Předmětu plnění </w:t>
      </w:r>
      <w:r w:rsidRPr="00FF479E">
        <w:rPr>
          <w:szCs w:val="22"/>
        </w:rPr>
        <w:t>má ke dni její akceptace vlastnosti stanovené touto Smlouvou, a je způsobilá k použití pro účely stanovené v této Smlouvě nebo v</w:t>
      </w:r>
      <w:r>
        <w:rPr>
          <w:szCs w:val="22"/>
        </w:rPr>
        <w:t> </w:t>
      </w:r>
      <w:r w:rsidRPr="00FF479E">
        <w:rPr>
          <w:szCs w:val="22"/>
        </w:rPr>
        <w:t xml:space="preserve">souladu s touto Smlouvou. </w:t>
      </w:r>
    </w:p>
    <w:p w14:paraId="48F9B460" w14:textId="6C3CFA19" w:rsidR="00F51476" w:rsidRPr="00D52D87" w:rsidRDefault="00F51476" w:rsidP="004D5ECE">
      <w:pPr>
        <w:pStyle w:val="RLTextlnkuslovan"/>
        <w:tabs>
          <w:tab w:val="clear" w:pos="1474"/>
          <w:tab w:val="num" w:pos="1134"/>
        </w:tabs>
        <w:ind w:left="1134" w:hanging="567"/>
        <w:rPr>
          <w:szCs w:val="22"/>
        </w:rPr>
      </w:pPr>
      <w:r>
        <w:rPr>
          <w:szCs w:val="22"/>
        </w:rPr>
        <w:t>Poskytovatel</w:t>
      </w:r>
      <w:r w:rsidRPr="00D52D87">
        <w:rPr>
          <w:szCs w:val="22"/>
        </w:rPr>
        <w:t xml:space="preserve"> poskytuje záruku za jakost každé jednotlivé části </w:t>
      </w:r>
      <w:r>
        <w:rPr>
          <w:szCs w:val="22"/>
        </w:rPr>
        <w:t>Předmětu plnění</w:t>
      </w:r>
      <w:r w:rsidRPr="00D52D87">
        <w:rPr>
          <w:szCs w:val="22"/>
        </w:rPr>
        <w:t xml:space="preserve"> od</w:t>
      </w:r>
      <w:r>
        <w:rPr>
          <w:szCs w:val="22"/>
        </w:rPr>
        <w:t> </w:t>
      </w:r>
      <w:r w:rsidRPr="00D52D87">
        <w:rPr>
          <w:szCs w:val="22"/>
        </w:rPr>
        <w:t xml:space="preserve">okamžiku její akceptace po dobu </w:t>
      </w:r>
      <w:r w:rsidR="007E6FDC">
        <w:rPr>
          <w:szCs w:val="22"/>
        </w:rPr>
        <w:t>36</w:t>
      </w:r>
      <w:r w:rsidRPr="00D52D87">
        <w:rPr>
          <w:szCs w:val="22"/>
        </w:rPr>
        <w:t xml:space="preserve"> měsíců</w:t>
      </w:r>
      <w:r>
        <w:rPr>
          <w:szCs w:val="22"/>
        </w:rPr>
        <w:t xml:space="preserve">, </w:t>
      </w:r>
      <w:r w:rsidRPr="00D52D87">
        <w:t xml:space="preserve">není-li </w:t>
      </w:r>
      <w:r w:rsidRPr="00B96408">
        <w:t>v Příloze č. 1 této</w:t>
      </w:r>
      <w:r w:rsidRPr="00D52D87">
        <w:t xml:space="preserve"> Smlouvy</w:t>
      </w:r>
      <w:r>
        <w:t xml:space="preserve"> požadována záruční doba jiná.</w:t>
      </w:r>
      <w:r w:rsidRPr="00D52D87">
        <w:rPr>
          <w:szCs w:val="22"/>
        </w:rPr>
        <w:t xml:space="preserve"> </w:t>
      </w:r>
    </w:p>
    <w:p w14:paraId="2E89B373" w14:textId="77777777" w:rsidR="00F51476" w:rsidRPr="00D52D87" w:rsidRDefault="00F51476" w:rsidP="004D5ECE">
      <w:pPr>
        <w:pStyle w:val="RLTextlnkuslovan"/>
        <w:tabs>
          <w:tab w:val="clear" w:pos="1474"/>
          <w:tab w:val="num" w:pos="1134"/>
        </w:tabs>
        <w:ind w:left="1134" w:hanging="567"/>
        <w:rPr>
          <w:szCs w:val="22"/>
        </w:rPr>
      </w:pPr>
      <w:r w:rsidRPr="00D52D87">
        <w:rPr>
          <w:szCs w:val="22"/>
        </w:rPr>
        <w:t>Není-li v této Smlouvě nebo v souladu s touto Smlouvou stanoveno jinak:</w:t>
      </w:r>
    </w:p>
    <w:p w14:paraId="73B5FDD1" w14:textId="2708F094" w:rsidR="00F51476" w:rsidRPr="00706B07" w:rsidRDefault="008258FA" w:rsidP="004D5ECE">
      <w:pPr>
        <w:pStyle w:val="RLTextlnkuslovan"/>
        <w:numPr>
          <w:ilvl w:val="2"/>
          <w:numId w:val="1"/>
        </w:numPr>
        <w:tabs>
          <w:tab w:val="clear" w:pos="2155"/>
          <w:tab w:val="num" w:pos="1985"/>
        </w:tabs>
        <w:ind w:left="1985" w:hanging="851"/>
        <w:rPr>
          <w:szCs w:val="22"/>
        </w:rPr>
      </w:pPr>
      <w:r>
        <w:rPr>
          <w:szCs w:val="22"/>
        </w:rPr>
        <w:t>Poskytovatel</w:t>
      </w:r>
      <w:r w:rsidR="00F51476" w:rsidRPr="00706B07">
        <w:rPr>
          <w:szCs w:val="22"/>
        </w:rPr>
        <w:t xml:space="preserve"> zahájí řešení odstranění vady kategorie A, tj. vady, která zcela nebo podstatným způsobem znemožňuje užívání </w:t>
      </w:r>
      <w:r w:rsidR="00F51476">
        <w:rPr>
          <w:szCs w:val="22"/>
        </w:rPr>
        <w:t>Předmětu smlouvy</w:t>
      </w:r>
      <w:r w:rsidR="00F51476" w:rsidRPr="00706B07">
        <w:rPr>
          <w:szCs w:val="22"/>
        </w:rPr>
        <w:t>, okamžitě po</w:t>
      </w:r>
      <w:r w:rsidR="00F51476">
        <w:rPr>
          <w:szCs w:val="22"/>
        </w:rPr>
        <w:t> </w:t>
      </w:r>
      <w:r w:rsidR="00F51476" w:rsidRPr="00706B07">
        <w:rPr>
          <w:szCs w:val="22"/>
        </w:rPr>
        <w:t>jejím nahlášení, s tím, že vadu do 8 hodin od jejího nahlášení odstraní nebo poskytne akceptovatelné náhradní řešení</w:t>
      </w:r>
      <w:r w:rsidR="00F51476">
        <w:rPr>
          <w:szCs w:val="22"/>
        </w:rPr>
        <w:t>;</w:t>
      </w:r>
    </w:p>
    <w:p w14:paraId="27D7403A" w14:textId="75F44B51" w:rsidR="00F51476" w:rsidRPr="00706B07" w:rsidRDefault="008258FA" w:rsidP="004D5ECE">
      <w:pPr>
        <w:pStyle w:val="RLTextlnkuslovan"/>
        <w:numPr>
          <w:ilvl w:val="2"/>
          <w:numId w:val="1"/>
        </w:numPr>
        <w:tabs>
          <w:tab w:val="clear" w:pos="2155"/>
          <w:tab w:val="num" w:pos="1985"/>
        </w:tabs>
        <w:ind w:left="1985" w:hanging="851"/>
        <w:rPr>
          <w:szCs w:val="22"/>
        </w:rPr>
      </w:pPr>
      <w:r>
        <w:rPr>
          <w:szCs w:val="22"/>
        </w:rPr>
        <w:t>Poskytovatel</w:t>
      </w:r>
      <w:r w:rsidR="00F51476" w:rsidRPr="00706B07">
        <w:rPr>
          <w:szCs w:val="22"/>
        </w:rPr>
        <w:t xml:space="preserve"> zahájí řešení odstranění vady kategorie B, tj. vady, která nebrání užívání </w:t>
      </w:r>
      <w:r w:rsidR="00F51476">
        <w:rPr>
          <w:szCs w:val="22"/>
        </w:rPr>
        <w:t>Předmětu smlouvy</w:t>
      </w:r>
      <w:r w:rsidR="00F51476" w:rsidRPr="00706B07">
        <w:rPr>
          <w:szCs w:val="22"/>
        </w:rPr>
        <w:t>, ale omezuje její provoz, maximálně do 4 hodin od jejího nahlášení s tím, že vadu do 5</w:t>
      </w:r>
      <w:r w:rsidR="00F51476">
        <w:rPr>
          <w:szCs w:val="22"/>
        </w:rPr>
        <w:t xml:space="preserve"> kalendářních</w:t>
      </w:r>
      <w:r w:rsidR="00F51476" w:rsidRPr="00706B07">
        <w:rPr>
          <w:szCs w:val="22"/>
        </w:rPr>
        <w:t xml:space="preserve"> dnů od jejího nahlášení odstraní nebo poskytne akceptovatelné náhradní řešení</w:t>
      </w:r>
      <w:r w:rsidR="00F51476">
        <w:rPr>
          <w:szCs w:val="22"/>
        </w:rPr>
        <w:t>;</w:t>
      </w:r>
    </w:p>
    <w:p w14:paraId="07C7A9F2" w14:textId="1CA660A7" w:rsidR="00F51476" w:rsidRPr="00706B07" w:rsidRDefault="008258FA" w:rsidP="004D5ECE">
      <w:pPr>
        <w:pStyle w:val="RLTextlnkuslovan"/>
        <w:numPr>
          <w:ilvl w:val="2"/>
          <w:numId w:val="1"/>
        </w:numPr>
        <w:tabs>
          <w:tab w:val="clear" w:pos="2155"/>
          <w:tab w:val="num" w:pos="1985"/>
        </w:tabs>
        <w:ind w:left="1985" w:hanging="851"/>
        <w:rPr>
          <w:szCs w:val="22"/>
        </w:rPr>
      </w:pPr>
      <w:r>
        <w:rPr>
          <w:szCs w:val="22"/>
        </w:rPr>
        <w:t>Poskytovatel</w:t>
      </w:r>
      <w:r w:rsidR="00F51476" w:rsidRPr="00706B07">
        <w:rPr>
          <w:szCs w:val="22"/>
        </w:rPr>
        <w:t xml:space="preserve"> zahájí řešení odstranění vady kategorie C, tj. vady, která není vadou kategorie A ani B, maximálně do 2 </w:t>
      </w:r>
      <w:r w:rsidR="00F51476">
        <w:rPr>
          <w:szCs w:val="22"/>
        </w:rPr>
        <w:t xml:space="preserve">kalendářních </w:t>
      </w:r>
      <w:r w:rsidR="00F51476" w:rsidRPr="00706B07">
        <w:rPr>
          <w:szCs w:val="22"/>
        </w:rPr>
        <w:t>dnů od jejího nahlášení s tím, že</w:t>
      </w:r>
      <w:r w:rsidR="00F51476">
        <w:rPr>
          <w:szCs w:val="22"/>
        </w:rPr>
        <w:t> </w:t>
      </w:r>
      <w:r w:rsidR="00F51476" w:rsidRPr="00706B07">
        <w:rPr>
          <w:szCs w:val="22"/>
        </w:rPr>
        <w:t xml:space="preserve">termín odstranění vady bude předmětem dohody smluvních stran, nepřekročí však dobu 10 </w:t>
      </w:r>
      <w:r w:rsidR="00F51476">
        <w:rPr>
          <w:szCs w:val="22"/>
        </w:rPr>
        <w:t xml:space="preserve">kalendářních </w:t>
      </w:r>
      <w:r w:rsidR="00F51476" w:rsidRPr="00706B07">
        <w:rPr>
          <w:szCs w:val="22"/>
        </w:rPr>
        <w:t>dnů od jejího nahlášení</w:t>
      </w:r>
      <w:r w:rsidR="00F51476">
        <w:rPr>
          <w:szCs w:val="22"/>
        </w:rPr>
        <w:t>;</w:t>
      </w:r>
    </w:p>
    <w:p w14:paraId="11CF5739" w14:textId="35D6AA8E" w:rsidR="00F51476" w:rsidRPr="00706B07" w:rsidRDefault="00F51476" w:rsidP="004D5ECE">
      <w:pPr>
        <w:pStyle w:val="RLTextlnkuslovan"/>
        <w:numPr>
          <w:ilvl w:val="2"/>
          <w:numId w:val="1"/>
        </w:numPr>
        <w:tabs>
          <w:tab w:val="clear" w:pos="2155"/>
          <w:tab w:val="num" w:pos="1985"/>
        </w:tabs>
        <w:ind w:left="1985" w:hanging="851"/>
        <w:rPr>
          <w:szCs w:val="22"/>
        </w:rPr>
      </w:pPr>
      <w:r w:rsidRPr="00706B07">
        <w:rPr>
          <w:szCs w:val="22"/>
        </w:rPr>
        <w:t>náhradní řešení vady kategorie A se považuje za nahlášenou vadu kategorie B a náhradní řešení vady kategorie B se považuje za nahlášenou vadu kategorie C,</w:t>
      </w:r>
      <w:r w:rsidRPr="00706B07">
        <w:rPr>
          <w:rFonts w:ascii="Times New Roman" w:hAnsi="Times New Roman"/>
          <w:i/>
          <w:spacing w:val="8"/>
          <w:sz w:val="24"/>
          <w:szCs w:val="20"/>
        </w:rPr>
        <w:t xml:space="preserve"> </w:t>
      </w:r>
      <w:r w:rsidRPr="00706B07">
        <w:rPr>
          <w:szCs w:val="22"/>
        </w:rPr>
        <w:t>přičemž náhradní řešení vady je výjimečným postupem a</w:t>
      </w:r>
      <w:r>
        <w:rPr>
          <w:szCs w:val="22"/>
        </w:rPr>
        <w:t> </w:t>
      </w:r>
      <w:r w:rsidR="008258FA">
        <w:rPr>
          <w:szCs w:val="22"/>
        </w:rPr>
        <w:t>Poskytovatel</w:t>
      </w:r>
      <w:r w:rsidRPr="00706B07">
        <w:rPr>
          <w:szCs w:val="22"/>
        </w:rPr>
        <w:t xml:space="preserve"> je povinen je Objednateli řádně písemně zdůvodnit;</w:t>
      </w:r>
    </w:p>
    <w:p w14:paraId="5A51E2EC" w14:textId="674547B6" w:rsidR="00F51476" w:rsidRPr="00706B07" w:rsidRDefault="00F51476" w:rsidP="004D5ECE">
      <w:pPr>
        <w:pStyle w:val="RLTextlnkuslovan"/>
        <w:numPr>
          <w:ilvl w:val="2"/>
          <w:numId w:val="1"/>
        </w:numPr>
        <w:tabs>
          <w:tab w:val="clear" w:pos="2155"/>
          <w:tab w:val="num" w:pos="1985"/>
        </w:tabs>
        <w:ind w:left="1985" w:hanging="851"/>
        <w:rPr>
          <w:szCs w:val="22"/>
        </w:rPr>
      </w:pPr>
      <w:r w:rsidRPr="00706B07">
        <w:rPr>
          <w:szCs w:val="22"/>
        </w:rPr>
        <w:lastRenderedPageBreak/>
        <w:t xml:space="preserve">pokud Objednatel dodatečně dojde k závěru, že ve stanovené lhůtě poskytnuté náhradní řešení vady není akceptovatelné, oznámí tuto skutečnost </w:t>
      </w:r>
      <w:r w:rsidR="008258FA">
        <w:rPr>
          <w:szCs w:val="22"/>
        </w:rPr>
        <w:t>Poskytovateli</w:t>
      </w:r>
      <w:r w:rsidRPr="00706B07">
        <w:rPr>
          <w:szCs w:val="22"/>
        </w:rPr>
        <w:t xml:space="preserve"> a vada se od tohoto okamžiku opět klasifikuje jako vada původní (vyšší) kategorie s tím, že </w:t>
      </w:r>
      <w:r w:rsidR="008258FA">
        <w:rPr>
          <w:szCs w:val="22"/>
        </w:rPr>
        <w:t>Poskytovatel</w:t>
      </w:r>
      <w:r w:rsidRPr="00706B07">
        <w:rPr>
          <w:szCs w:val="22"/>
        </w:rPr>
        <w:t xml:space="preserve"> je povinen tuto vadu odstranit v původně stanovené lhůtě.</w:t>
      </w:r>
    </w:p>
    <w:p w14:paraId="127B60F0" w14:textId="34052B9A" w:rsidR="00F51476" w:rsidRPr="00FF479E" w:rsidRDefault="00F51476" w:rsidP="004D5ECE">
      <w:pPr>
        <w:pStyle w:val="RLTextlnkuslovan"/>
        <w:tabs>
          <w:tab w:val="clear" w:pos="1474"/>
          <w:tab w:val="num" w:pos="1134"/>
          <w:tab w:val="num" w:pos="2211"/>
        </w:tabs>
        <w:ind w:left="1134" w:hanging="567"/>
        <w:rPr>
          <w:szCs w:val="22"/>
        </w:rPr>
      </w:pPr>
      <w:r w:rsidRPr="00FF479E">
        <w:rPr>
          <w:szCs w:val="22"/>
        </w:rPr>
        <w:t xml:space="preserve">Objednatel je oprávněn vady </w:t>
      </w:r>
      <w:r>
        <w:rPr>
          <w:szCs w:val="22"/>
        </w:rPr>
        <w:t xml:space="preserve">Předmětu plnění </w:t>
      </w:r>
      <w:r w:rsidRPr="00FF479E">
        <w:rPr>
          <w:szCs w:val="22"/>
        </w:rPr>
        <w:t xml:space="preserve">nahlásit </w:t>
      </w:r>
      <w:r w:rsidR="008258FA">
        <w:rPr>
          <w:szCs w:val="22"/>
        </w:rPr>
        <w:t>Poskytovateli</w:t>
      </w:r>
      <w:r w:rsidRPr="00FF479E">
        <w:rPr>
          <w:szCs w:val="22"/>
        </w:rPr>
        <w:t xml:space="preserve"> kdykoli v průběhu záruční doby bez ohledu na to, kdy je zjistil, aniž by tím byla jeho práva ze záruky či</w:t>
      </w:r>
      <w:r>
        <w:rPr>
          <w:szCs w:val="22"/>
        </w:rPr>
        <w:t> práva z </w:t>
      </w:r>
      <w:r w:rsidRPr="00FF479E">
        <w:rPr>
          <w:szCs w:val="22"/>
        </w:rPr>
        <w:t>vad jakkoli dotčena.</w:t>
      </w:r>
    </w:p>
    <w:p w14:paraId="22428B91" w14:textId="77777777" w:rsidR="00F51476" w:rsidRPr="00FF479E" w:rsidRDefault="00F51476" w:rsidP="004D5ECE">
      <w:pPr>
        <w:pStyle w:val="RLTextlnkuslovan"/>
        <w:tabs>
          <w:tab w:val="clear" w:pos="1474"/>
          <w:tab w:val="num" w:pos="1134"/>
        </w:tabs>
        <w:ind w:left="1134" w:hanging="567"/>
        <w:rPr>
          <w:szCs w:val="22"/>
        </w:rPr>
      </w:pPr>
      <w:r w:rsidRPr="00FF479E">
        <w:rPr>
          <w:szCs w:val="22"/>
        </w:rPr>
        <w:t>Doba od zjištění vady do jejího odstranění se do trvání záruční doby nezapočítává.</w:t>
      </w:r>
    </w:p>
    <w:p w14:paraId="6DF0EBE0" w14:textId="2892DA2F" w:rsidR="00F51476" w:rsidRPr="00FF479E" w:rsidRDefault="008258FA" w:rsidP="004D5ECE">
      <w:pPr>
        <w:pStyle w:val="RLTextlnkuslovan"/>
        <w:tabs>
          <w:tab w:val="clear" w:pos="1474"/>
          <w:tab w:val="num" w:pos="1134"/>
        </w:tabs>
        <w:ind w:left="1134" w:hanging="567"/>
        <w:rPr>
          <w:szCs w:val="22"/>
        </w:rPr>
      </w:pPr>
      <w:r>
        <w:rPr>
          <w:szCs w:val="22"/>
        </w:rPr>
        <w:t>Poskytovatel</w:t>
      </w:r>
      <w:r w:rsidR="00F51476" w:rsidRPr="00FF479E">
        <w:rPr>
          <w:szCs w:val="22"/>
        </w:rPr>
        <w:t xml:space="preserve"> prohlašuje, že veškeré jeho plnění dodané podle této Smlouvy bude prosté právních vad a zavazuje se odškodnit v plné výši Objednatele v případě, že</w:t>
      </w:r>
      <w:r w:rsidR="00F51476">
        <w:rPr>
          <w:szCs w:val="22"/>
        </w:rPr>
        <w:t> </w:t>
      </w:r>
      <w:r w:rsidR="00F51476" w:rsidRPr="00FF479E">
        <w:rPr>
          <w:szCs w:val="22"/>
        </w:rPr>
        <w:t xml:space="preserve">třetí osoba úspěšně uplatní autorskoprávní nebo jiný nárok plynoucí z právní vady poskytnutého plnění. </w:t>
      </w:r>
      <w:r w:rsidR="00F51476" w:rsidRPr="00FF479E">
        <w:rPr>
          <w:lang w:eastAsia="en-US"/>
        </w:rPr>
        <w:t xml:space="preserve">V případě, že by nárok třetí osoby vzniklý v souvislosti s plněním </w:t>
      </w:r>
      <w:r>
        <w:rPr>
          <w:lang w:eastAsia="en-US"/>
        </w:rPr>
        <w:t>Poskytovatele</w:t>
      </w:r>
      <w:r w:rsidR="00F51476" w:rsidRPr="00FF479E">
        <w:rPr>
          <w:lang w:eastAsia="en-US"/>
        </w:rPr>
        <w:t xml:space="preserve"> podle této Smlouvy, bez ohledu na jeho oprávněnost, vedl k dočasnému či trvalému soudnímu zákazu či omezení užívání </w:t>
      </w:r>
      <w:r w:rsidR="00F51476">
        <w:rPr>
          <w:lang w:eastAsia="en-US"/>
        </w:rPr>
        <w:t>Předmětu plnění</w:t>
      </w:r>
      <w:r w:rsidR="00F51476" w:rsidRPr="00FF479E">
        <w:rPr>
          <w:lang w:eastAsia="en-US"/>
        </w:rPr>
        <w:t xml:space="preserve"> či je</w:t>
      </w:r>
      <w:r w:rsidR="00F51476">
        <w:rPr>
          <w:lang w:eastAsia="en-US"/>
        </w:rPr>
        <w:t>jí</w:t>
      </w:r>
      <w:r w:rsidR="00F51476" w:rsidRPr="00FF479E">
        <w:rPr>
          <w:lang w:eastAsia="en-US"/>
        </w:rPr>
        <w:t xml:space="preserve"> části, zavazuje se </w:t>
      </w:r>
      <w:r>
        <w:rPr>
          <w:lang w:eastAsia="en-US"/>
        </w:rPr>
        <w:t>Poskytovatel</w:t>
      </w:r>
      <w:r w:rsidR="00F51476" w:rsidRPr="00FF479E">
        <w:rPr>
          <w:lang w:eastAsia="en-US"/>
        </w:rPr>
        <w:t xml:space="preserve"> zajistit náhradní řešení a minimalizovat dopady takovéto situace, a to bez dopadu na cenu plnění sjednanou podle této Smlouvy, přičemž současně nebudou dotčeny ani nároky Objednatele na náhradu škody.</w:t>
      </w:r>
    </w:p>
    <w:p w14:paraId="7786E3CB" w14:textId="77777777" w:rsidR="009F5ABD" w:rsidRPr="00347C2E" w:rsidRDefault="009F5ABD" w:rsidP="008258FA">
      <w:pPr>
        <w:pStyle w:val="RLlneksmlouvy"/>
        <w:rPr>
          <w:rFonts w:cs="Arial"/>
        </w:rPr>
      </w:pPr>
      <w:bookmarkStart w:id="73" w:name="_Ref195959157"/>
      <w:bookmarkStart w:id="74" w:name="_Toc212632755"/>
      <w:bookmarkStart w:id="75" w:name="_Toc295034738"/>
      <w:bookmarkStart w:id="76" w:name="_Ref298675240"/>
      <w:bookmarkStart w:id="77" w:name="_Ref367576435"/>
      <w:bookmarkStart w:id="78" w:name="_Ref202762701"/>
      <w:bookmarkEnd w:id="72"/>
      <w:r w:rsidRPr="00347C2E">
        <w:rPr>
          <w:rFonts w:cs="Arial"/>
        </w:rPr>
        <w:t>OPRÁVNĚNÉ OSOBY</w:t>
      </w:r>
      <w:bookmarkEnd w:id="73"/>
      <w:bookmarkEnd w:id="74"/>
      <w:bookmarkEnd w:id="75"/>
      <w:bookmarkEnd w:id="76"/>
      <w:bookmarkEnd w:id="77"/>
    </w:p>
    <w:p w14:paraId="0CDDCB93" w14:textId="37C9F95E" w:rsidR="009F5ABD" w:rsidRPr="008258FA" w:rsidRDefault="009F5ABD" w:rsidP="0066098A">
      <w:pPr>
        <w:pStyle w:val="RLTextlnkuslovan"/>
        <w:tabs>
          <w:tab w:val="clear" w:pos="1474"/>
          <w:tab w:val="num" w:pos="1276"/>
        </w:tabs>
        <w:ind w:left="1134" w:hanging="567"/>
        <w:rPr>
          <w:szCs w:val="22"/>
        </w:rPr>
      </w:pPr>
      <w:r w:rsidRPr="008258FA">
        <w:rPr>
          <w:szCs w:val="22"/>
        </w:rPr>
        <w:t>Každá ze smluvních stran jmenuje oprávněnou osobu, popř. zástupce oprávněné osoby. Oprávněné osoby budou zastupovat smluvní stranu ve smluvních, obchodních a technických záležitostech souvisejících s plněním této Smlouvy. Pro vyloučení pochybností se smluvní strany dohodly, že:</w:t>
      </w:r>
    </w:p>
    <w:p w14:paraId="33D77E60" w14:textId="37DA7E88" w:rsidR="009F5ABD" w:rsidRPr="00347C2E" w:rsidRDefault="009F5ABD" w:rsidP="00E85B72">
      <w:pPr>
        <w:pStyle w:val="RLTextlnkuslovan"/>
        <w:numPr>
          <w:ilvl w:val="2"/>
          <w:numId w:val="1"/>
        </w:numPr>
        <w:tabs>
          <w:tab w:val="clear" w:pos="2155"/>
          <w:tab w:val="num" w:pos="1985"/>
        </w:tabs>
        <w:ind w:left="1985" w:hanging="851"/>
        <w:rPr>
          <w:rFonts w:cs="Arial"/>
        </w:rPr>
      </w:pPr>
      <w:r w:rsidRPr="00347C2E">
        <w:rPr>
          <w:rFonts w:cs="Arial"/>
        </w:rPr>
        <w:t>osoby oprávněné jednat v záležitostech smluvních jsou oprávněny vést s druhou smluvní stranou jednání obchodního charakteru a měnit či rušit tuto Smlouvu a uzavírat k ní dodatky;</w:t>
      </w:r>
    </w:p>
    <w:p w14:paraId="6D17F6A6" w14:textId="45E4C820" w:rsidR="009F5ABD" w:rsidRPr="00347C2E" w:rsidRDefault="009F5ABD" w:rsidP="00E85B72">
      <w:pPr>
        <w:pStyle w:val="RLTextlnkuslovan"/>
        <w:numPr>
          <w:ilvl w:val="2"/>
          <w:numId w:val="1"/>
        </w:numPr>
        <w:tabs>
          <w:tab w:val="clear" w:pos="2155"/>
          <w:tab w:val="num" w:pos="1985"/>
        </w:tabs>
        <w:ind w:left="1985" w:hanging="851"/>
        <w:rPr>
          <w:rFonts w:cs="Arial"/>
        </w:rPr>
      </w:pPr>
      <w:bookmarkStart w:id="79" w:name="_Ref370110303"/>
      <w:r w:rsidRPr="00347C2E">
        <w:rPr>
          <w:rFonts w:cs="Arial"/>
        </w:rPr>
        <w:t xml:space="preserve">osoby oprávněné v záležitostech obchodních jsou oprávněny vést s druhou stranou jednání obchodního charakteru, </w:t>
      </w:r>
      <w:r w:rsidRPr="009E4E69">
        <w:rPr>
          <w:rFonts w:cs="Arial"/>
        </w:rPr>
        <w:t xml:space="preserve">jednat v rámci změnového řízení dle </w:t>
      </w:r>
      <w:r w:rsidR="009E4E69" w:rsidRPr="009E4E69">
        <w:rPr>
          <w:rFonts w:cs="Arial"/>
        </w:rPr>
        <w:t>odst. 5.3</w:t>
      </w:r>
      <w:r w:rsidRPr="009E4E69">
        <w:rPr>
          <w:rFonts w:cs="Arial"/>
        </w:rPr>
        <w:t xml:space="preserve"> této Smlouvy, jednat v rámci akceptačních procedur při předávání a převzetí plnění Smlouvy, zejména podepisovat </w:t>
      </w:r>
      <w:r w:rsidR="00A019EA">
        <w:rPr>
          <w:rFonts w:cs="Arial"/>
        </w:rPr>
        <w:t xml:space="preserve">Akceptační </w:t>
      </w:r>
      <w:r w:rsidR="008C5995">
        <w:rPr>
          <w:rFonts w:cs="Arial"/>
        </w:rPr>
        <w:t>protokoly</w:t>
      </w:r>
      <w:r w:rsidR="005706CC" w:rsidRPr="009E4E69">
        <w:rPr>
          <w:rFonts w:cs="Arial"/>
        </w:rPr>
        <w:t>;</w:t>
      </w:r>
      <w:r w:rsidRPr="00347C2E">
        <w:rPr>
          <w:rFonts w:cs="Arial"/>
        </w:rPr>
        <w:t xml:space="preserve"> osoby oprávněné v záležitostech obchodních však nejsou oprávněny tuto Smlouvu měnit či rušit ani k ní uzavírat dodatky,</w:t>
      </w:r>
      <w:bookmarkEnd w:id="79"/>
    </w:p>
    <w:p w14:paraId="4B5E2CF9" w14:textId="3C111E2B" w:rsidR="009F5ABD" w:rsidRPr="00347C2E" w:rsidRDefault="009F5ABD" w:rsidP="00E85B72">
      <w:pPr>
        <w:pStyle w:val="RLTextlnkuslovan"/>
        <w:numPr>
          <w:ilvl w:val="2"/>
          <w:numId w:val="1"/>
        </w:numPr>
        <w:tabs>
          <w:tab w:val="clear" w:pos="2155"/>
          <w:tab w:val="num" w:pos="1985"/>
        </w:tabs>
        <w:ind w:left="1985" w:hanging="851"/>
        <w:rPr>
          <w:rFonts w:cs="Arial"/>
        </w:rPr>
      </w:pPr>
      <w:bookmarkStart w:id="80" w:name="_Ref370110305"/>
      <w:r w:rsidRPr="00347C2E">
        <w:rPr>
          <w:rFonts w:cs="Arial"/>
        </w:rPr>
        <w:t xml:space="preserve">osoby oprávněné jednat v záležitostech technických jsou oprávněny vést jednání technického charakteru, poskytovat stanoviska v technických otázkách a jednat jménem stran v rámci reklamace vad a při uplatňování záruky </w:t>
      </w:r>
      <w:r w:rsidRPr="00D07C2C">
        <w:rPr>
          <w:rFonts w:cs="Arial"/>
        </w:rPr>
        <w:t xml:space="preserve">podle čl. </w:t>
      </w:r>
      <w:r w:rsidRPr="00D07C2C">
        <w:rPr>
          <w:rFonts w:cs="Arial"/>
        </w:rPr>
        <w:fldChar w:fldCharType="begin"/>
      </w:r>
      <w:r w:rsidRPr="00D07C2C">
        <w:rPr>
          <w:rFonts w:cs="Arial"/>
        </w:rPr>
        <w:instrText xml:space="preserve"> REF _Ref367556406 \r \h  \* MERGEFORMAT </w:instrText>
      </w:r>
      <w:r w:rsidRPr="00D07C2C">
        <w:rPr>
          <w:rFonts w:cs="Arial"/>
        </w:rPr>
      </w:r>
      <w:r w:rsidRPr="00D07C2C">
        <w:rPr>
          <w:rFonts w:cs="Arial"/>
        </w:rPr>
        <w:fldChar w:fldCharType="separate"/>
      </w:r>
      <w:r w:rsidR="00A301D7">
        <w:rPr>
          <w:rFonts w:cs="Arial"/>
        </w:rPr>
        <w:t>11</w:t>
      </w:r>
      <w:r w:rsidRPr="00D07C2C">
        <w:rPr>
          <w:rFonts w:cs="Arial"/>
        </w:rPr>
        <w:fldChar w:fldCharType="end"/>
      </w:r>
      <w:r w:rsidRPr="00347C2E">
        <w:rPr>
          <w:rFonts w:cs="Arial"/>
        </w:rPr>
        <w:t xml:space="preserve"> Smlouvy; tyto osoby rovněž nejsou oprávněny tuto Smlouvu měnit či rušit ani k ní uzavírat dodatky.</w:t>
      </w:r>
      <w:bookmarkEnd w:id="80"/>
      <w:r w:rsidRPr="00347C2E">
        <w:rPr>
          <w:rFonts w:cs="Arial"/>
        </w:rPr>
        <w:t xml:space="preserve"> </w:t>
      </w:r>
    </w:p>
    <w:p w14:paraId="779DB066" w14:textId="06A0C599" w:rsidR="009F5ABD" w:rsidRPr="001F6F00" w:rsidRDefault="009F5ABD" w:rsidP="008258FA">
      <w:pPr>
        <w:pStyle w:val="RLTextlnkuslovan"/>
        <w:tabs>
          <w:tab w:val="clear" w:pos="1474"/>
          <w:tab w:val="num" w:pos="1134"/>
        </w:tabs>
        <w:ind w:left="1134" w:hanging="567"/>
        <w:rPr>
          <w:rFonts w:cs="Arial"/>
        </w:rPr>
      </w:pPr>
      <w:r w:rsidRPr="001F6F00">
        <w:rPr>
          <w:rFonts w:cs="Arial"/>
        </w:rPr>
        <w:t xml:space="preserve">Oprávněné osoby dle odst. </w:t>
      </w:r>
      <w:r w:rsidRPr="001F6F00">
        <w:rPr>
          <w:rFonts w:cs="Arial"/>
        </w:rPr>
        <w:fldChar w:fldCharType="begin"/>
      </w:r>
      <w:r w:rsidRPr="001F6F00">
        <w:rPr>
          <w:rFonts w:cs="Arial"/>
        </w:rPr>
        <w:instrText xml:space="preserve"> REF _Ref370110303 \r \h  \* MERGEFORMAT </w:instrText>
      </w:r>
      <w:r w:rsidRPr="001F6F00">
        <w:rPr>
          <w:rFonts w:cs="Arial"/>
        </w:rPr>
      </w:r>
      <w:r w:rsidRPr="001F6F00">
        <w:rPr>
          <w:rFonts w:cs="Arial"/>
        </w:rPr>
        <w:fldChar w:fldCharType="separate"/>
      </w:r>
      <w:r w:rsidR="00A301D7">
        <w:rPr>
          <w:rFonts w:cs="Arial"/>
        </w:rPr>
        <w:t>12.1.2</w:t>
      </w:r>
      <w:r w:rsidRPr="001F6F00">
        <w:rPr>
          <w:rFonts w:cs="Arial"/>
        </w:rPr>
        <w:fldChar w:fldCharType="end"/>
      </w:r>
      <w:r w:rsidRPr="001F6F00">
        <w:rPr>
          <w:rFonts w:cs="Arial"/>
        </w:rPr>
        <w:t xml:space="preserve"> a </w:t>
      </w:r>
      <w:r w:rsidRPr="001F6F00">
        <w:rPr>
          <w:rFonts w:cs="Arial"/>
        </w:rPr>
        <w:fldChar w:fldCharType="begin"/>
      </w:r>
      <w:r w:rsidRPr="001F6F00">
        <w:rPr>
          <w:rFonts w:cs="Arial"/>
        </w:rPr>
        <w:instrText xml:space="preserve"> REF _Ref370110305 \r \h  \* MERGEFORMAT </w:instrText>
      </w:r>
      <w:r w:rsidRPr="001F6F00">
        <w:rPr>
          <w:rFonts w:cs="Arial"/>
        </w:rPr>
      </w:r>
      <w:r w:rsidRPr="001F6F00">
        <w:rPr>
          <w:rFonts w:cs="Arial"/>
        </w:rPr>
        <w:fldChar w:fldCharType="separate"/>
      </w:r>
      <w:r w:rsidR="00A301D7">
        <w:rPr>
          <w:rFonts w:cs="Arial"/>
        </w:rPr>
        <w:t>12.1.3</w:t>
      </w:r>
      <w:r w:rsidRPr="001F6F00">
        <w:rPr>
          <w:rFonts w:cs="Arial"/>
        </w:rPr>
        <w:fldChar w:fldCharType="end"/>
      </w:r>
      <w:r w:rsidRPr="001F6F00">
        <w:rPr>
          <w:rFonts w:cs="Arial"/>
        </w:rPr>
        <w:t xml:space="preserve"> nejsou zmocněny k jednání, jež by mělo za přímý následek změnu této Smlouvy nebo jejího předmětu.</w:t>
      </w:r>
    </w:p>
    <w:p w14:paraId="77851E94" w14:textId="77777777" w:rsidR="009F5ABD" w:rsidRPr="001F6F00" w:rsidRDefault="009F5ABD" w:rsidP="008258FA">
      <w:pPr>
        <w:pStyle w:val="RLTextlnkuslovan"/>
        <w:tabs>
          <w:tab w:val="clear" w:pos="1474"/>
          <w:tab w:val="num" w:pos="1134"/>
        </w:tabs>
        <w:ind w:left="1134" w:hanging="567"/>
        <w:rPr>
          <w:rFonts w:cs="Arial"/>
        </w:rPr>
      </w:pPr>
      <w:r w:rsidRPr="001F6F00">
        <w:rPr>
          <w:rFonts w:cs="Arial"/>
        </w:rPr>
        <w:t xml:space="preserve">Jména oprávněných osob jsou </w:t>
      </w:r>
      <w:r w:rsidRPr="00AC2CDE">
        <w:rPr>
          <w:rFonts w:cs="Arial"/>
        </w:rPr>
        <w:t>uvedena v Příloze č. 3 této</w:t>
      </w:r>
      <w:r w:rsidRPr="001F6F00">
        <w:rPr>
          <w:rFonts w:cs="Arial"/>
        </w:rPr>
        <w:t xml:space="preserve"> Smlouvy a jejich role stanoví tato Smlouva.</w:t>
      </w:r>
    </w:p>
    <w:p w14:paraId="48F318C3" w14:textId="77777777" w:rsidR="009F5ABD" w:rsidRPr="001F6F00" w:rsidRDefault="009F5ABD" w:rsidP="008258FA">
      <w:pPr>
        <w:pStyle w:val="RLTextlnkuslovan"/>
        <w:tabs>
          <w:tab w:val="clear" w:pos="1474"/>
          <w:tab w:val="num" w:pos="1134"/>
        </w:tabs>
        <w:ind w:left="1134" w:hanging="567"/>
        <w:rPr>
          <w:rFonts w:cs="Arial"/>
        </w:rPr>
      </w:pPr>
      <w:r w:rsidRPr="001F6F00">
        <w:rPr>
          <w:rFonts w:cs="Arial"/>
        </w:rPr>
        <w:lastRenderedPageBreak/>
        <w:t>Smluvní strany jsou oprávněny změnit oprávněné osoby, jsou však povinny na takovou změnu druhou smluvní stranu písemně upozornit. Zmocnění zástupce oprávněné osoby musí být písemné s uvedením rozsahu zmocnění.</w:t>
      </w:r>
    </w:p>
    <w:p w14:paraId="3109DA91" w14:textId="77777777" w:rsidR="009F5ABD" w:rsidRPr="001F6F00" w:rsidRDefault="009F5ABD" w:rsidP="005F243B">
      <w:pPr>
        <w:pStyle w:val="RLlneksmlouvy"/>
        <w:rPr>
          <w:rFonts w:cs="Arial"/>
        </w:rPr>
      </w:pPr>
      <w:bookmarkStart w:id="81" w:name="_Ref202766041"/>
      <w:bookmarkStart w:id="82" w:name="_Toc212632756"/>
      <w:bookmarkStart w:id="83" w:name="_Toc295034739"/>
      <w:r w:rsidRPr="001F6F00">
        <w:rPr>
          <w:rFonts w:cs="Arial"/>
        </w:rPr>
        <w:t>OCHRANA INFORMACÍ</w:t>
      </w:r>
      <w:bookmarkEnd w:id="81"/>
      <w:bookmarkEnd w:id="82"/>
      <w:bookmarkEnd w:id="83"/>
    </w:p>
    <w:p w14:paraId="13D122FC" w14:textId="77777777" w:rsidR="009F5ABD" w:rsidRPr="001F6F00" w:rsidRDefault="009F5ABD" w:rsidP="005F243B">
      <w:pPr>
        <w:pStyle w:val="RLTextlnkuslovan"/>
        <w:tabs>
          <w:tab w:val="clear" w:pos="1474"/>
          <w:tab w:val="num" w:pos="1134"/>
        </w:tabs>
        <w:ind w:left="1134" w:hanging="567"/>
        <w:rPr>
          <w:rFonts w:cs="Arial"/>
        </w:rPr>
      </w:pPr>
      <w:bookmarkStart w:id="84" w:name="_Ref202765128"/>
      <w:r w:rsidRPr="001F6F00">
        <w:rPr>
          <w:rFonts w:cs="Arial"/>
        </w:rPr>
        <w:t>Smluvní strany se zavazují, že žádná z nich nezpřístupní třetí osobě důvěrné informace, které při plnění této Smlouvy získala od druhé smluvní strany.</w:t>
      </w:r>
      <w:bookmarkEnd w:id="84"/>
      <w:r w:rsidRPr="001F6F00">
        <w:rPr>
          <w:rFonts w:cs="Arial"/>
        </w:rPr>
        <w:t xml:space="preserve"> </w:t>
      </w:r>
    </w:p>
    <w:p w14:paraId="5937D3B8" w14:textId="0C423840" w:rsidR="009F5ABD" w:rsidRPr="001F6F00" w:rsidRDefault="009F5ABD" w:rsidP="005F243B">
      <w:pPr>
        <w:pStyle w:val="RLTextlnkuslovan"/>
        <w:tabs>
          <w:tab w:val="clear" w:pos="1474"/>
          <w:tab w:val="num" w:pos="1134"/>
        </w:tabs>
        <w:ind w:left="1134" w:hanging="567"/>
        <w:rPr>
          <w:rFonts w:cs="Arial"/>
        </w:rPr>
      </w:pPr>
      <w:bookmarkStart w:id="85" w:name="_Ref225082917"/>
      <w:r w:rsidRPr="001F6F00">
        <w:rPr>
          <w:rFonts w:cs="Arial"/>
        </w:rPr>
        <w:t>Za třetí osoby</w:t>
      </w:r>
      <w:r w:rsidR="00D07C2C">
        <w:rPr>
          <w:rFonts w:cs="Arial"/>
        </w:rPr>
        <w:t xml:space="preserve"> </w:t>
      </w:r>
      <w:r w:rsidRPr="001F6F00">
        <w:rPr>
          <w:rFonts w:cs="Arial"/>
        </w:rPr>
        <w:t>se nepovažují:</w:t>
      </w:r>
      <w:bookmarkEnd w:id="85"/>
    </w:p>
    <w:p w14:paraId="4DC22032" w14:textId="77777777" w:rsidR="009F5ABD" w:rsidRPr="001F6F00" w:rsidRDefault="009F5ABD" w:rsidP="00E85B72">
      <w:pPr>
        <w:pStyle w:val="RLTextlnkuslovan"/>
        <w:numPr>
          <w:ilvl w:val="2"/>
          <w:numId w:val="1"/>
        </w:numPr>
        <w:tabs>
          <w:tab w:val="clear" w:pos="2155"/>
          <w:tab w:val="num" w:pos="1985"/>
        </w:tabs>
        <w:ind w:hanging="1021"/>
        <w:rPr>
          <w:rFonts w:cs="Arial"/>
        </w:rPr>
      </w:pPr>
      <w:bookmarkStart w:id="86" w:name="_Ref202766324"/>
      <w:r w:rsidRPr="001F6F00">
        <w:rPr>
          <w:rFonts w:cs="Arial"/>
        </w:rPr>
        <w:t>zaměstnanci smluvních stran a osoby v obdobném postavení,</w:t>
      </w:r>
      <w:bookmarkEnd w:id="86"/>
      <w:r w:rsidRPr="001F6F00">
        <w:rPr>
          <w:rFonts w:cs="Arial"/>
        </w:rPr>
        <w:t xml:space="preserve"> </w:t>
      </w:r>
    </w:p>
    <w:p w14:paraId="2B59FCA6" w14:textId="77777777" w:rsidR="009F5ABD" w:rsidRPr="001F6F00" w:rsidRDefault="009F5ABD" w:rsidP="00E85B72">
      <w:pPr>
        <w:pStyle w:val="RLTextlnkuslovan"/>
        <w:numPr>
          <w:ilvl w:val="2"/>
          <w:numId w:val="1"/>
        </w:numPr>
        <w:tabs>
          <w:tab w:val="clear" w:pos="2155"/>
          <w:tab w:val="num" w:pos="1985"/>
        </w:tabs>
        <w:ind w:hanging="1021"/>
        <w:rPr>
          <w:rFonts w:cs="Arial"/>
        </w:rPr>
      </w:pPr>
      <w:bookmarkStart w:id="87" w:name="_Ref202766325"/>
      <w:r w:rsidRPr="001F6F00">
        <w:rPr>
          <w:rFonts w:cs="Arial"/>
        </w:rPr>
        <w:t>orgány smluvních stran a jejich členové,</w:t>
      </w:r>
      <w:bookmarkEnd w:id="87"/>
      <w:r w:rsidRPr="001F6F00">
        <w:rPr>
          <w:rFonts w:cs="Arial"/>
        </w:rPr>
        <w:t xml:space="preserve"> </w:t>
      </w:r>
    </w:p>
    <w:p w14:paraId="363E4805" w14:textId="77777777" w:rsidR="009F5ABD" w:rsidRPr="00375618" w:rsidRDefault="009F5ABD" w:rsidP="00E85B72">
      <w:pPr>
        <w:pStyle w:val="RLTextlnkuslovan"/>
        <w:numPr>
          <w:ilvl w:val="2"/>
          <w:numId w:val="1"/>
        </w:numPr>
        <w:tabs>
          <w:tab w:val="clear" w:pos="2155"/>
          <w:tab w:val="num" w:pos="1985"/>
        </w:tabs>
        <w:ind w:hanging="1021"/>
        <w:rPr>
          <w:rFonts w:cs="Arial"/>
        </w:rPr>
      </w:pPr>
      <w:bookmarkStart w:id="88" w:name="_Ref202766329"/>
      <w:r w:rsidRPr="00511C60">
        <w:rPr>
          <w:rFonts w:cs="Arial"/>
        </w:rPr>
        <w:t xml:space="preserve">ve vztahu k důvěrným informacím Objednatele poddodavatelé Poskytovatele, </w:t>
      </w:r>
    </w:p>
    <w:p w14:paraId="0E5DA7E2" w14:textId="77777777" w:rsidR="009F5ABD" w:rsidRPr="007816BE" w:rsidRDefault="009F5ABD" w:rsidP="004D5ECE">
      <w:pPr>
        <w:pStyle w:val="RLTextlnkuslovan"/>
        <w:numPr>
          <w:ilvl w:val="2"/>
          <w:numId w:val="1"/>
        </w:numPr>
        <w:tabs>
          <w:tab w:val="clear" w:pos="2155"/>
          <w:tab w:val="num" w:pos="1985"/>
        </w:tabs>
        <w:ind w:left="1985" w:hanging="851"/>
        <w:rPr>
          <w:rFonts w:cs="Arial"/>
        </w:rPr>
      </w:pPr>
      <w:r w:rsidRPr="00690143">
        <w:rPr>
          <w:rFonts w:cs="Arial"/>
        </w:rPr>
        <w:t>ve vztahu k důvěrným informacím Poskytovatele externí dodavatelé Objednatele, a to i potenciální,</w:t>
      </w:r>
    </w:p>
    <w:bookmarkEnd w:id="88"/>
    <w:p w14:paraId="39FE4831" w14:textId="77777777" w:rsidR="009F5ABD" w:rsidRPr="001F6F00" w:rsidRDefault="009F5ABD" w:rsidP="00E85B72">
      <w:pPr>
        <w:pStyle w:val="RLTextlnkuslovan"/>
        <w:numPr>
          <w:ilvl w:val="0"/>
          <w:numId w:val="0"/>
        </w:numPr>
        <w:tabs>
          <w:tab w:val="num" w:pos="1985"/>
        </w:tabs>
        <w:ind w:left="1134"/>
        <w:rPr>
          <w:rFonts w:cs="Arial"/>
        </w:rPr>
      </w:pPr>
      <w:r w:rsidRPr="001F6F00">
        <w:rPr>
          <w:rFonts w:cs="Arial"/>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B245764" w14:textId="77777777" w:rsidR="009F5ABD" w:rsidRPr="001F6F00" w:rsidRDefault="009F5ABD" w:rsidP="005F243B">
      <w:pPr>
        <w:pStyle w:val="RLTextlnkuslovan"/>
        <w:tabs>
          <w:tab w:val="clear" w:pos="1474"/>
          <w:tab w:val="num" w:pos="1134"/>
        </w:tabs>
        <w:ind w:left="1134" w:hanging="567"/>
        <w:rPr>
          <w:rFonts w:cs="Arial"/>
        </w:rPr>
      </w:pPr>
      <w:r w:rsidRPr="001F6F00">
        <w:rPr>
          <w:rFonts w:cs="Arial"/>
        </w:rPr>
        <w:t>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w:t>
      </w:r>
      <w:r w:rsidRPr="00511C60">
        <w:rPr>
          <w:rFonts w:cs="Arial"/>
        </w:rPr>
        <w:t xml:space="preserve"> Pokud jsou důvěrné informace Poskytovatele poskytovány v písemné podobě anebo ve formě textových souborů na elektronických nosičích dat (médiích), je Poskytovatel povinen upozornit Objednatele na důvěrnost takového materiálu též jejím vy</w:t>
      </w:r>
      <w:r w:rsidRPr="00375618">
        <w:rPr>
          <w:rFonts w:cs="Arial"/>
        </w:rPr>
        <w:t>značením alespoň na titulní stránce nebo přední straně média.</w:t>
      </w:r>
    </w:p>
    <w:p w14:paraId="29486DF1" w14:textId="2BA45403" w:rsidR="00DE0856" w:rsidRPr="00690143" w:rsidRDefault="00DE0856" w:rsidP="005F243B">
      <w:pPr>
        <w:pStyle w:val="RLTextlnkuslovan"/>
        <w:tabs>
          <w:tab w:val="clear" w:pos="1474"/>
          <w:tab w:val="num" w:pos="1134"/>
        </w:tabs>
        <w:ind w:left="1134" w:hanging="567"/>
        <w:rPr>
          <w:rFonts w:cs="Arial"/>
        </w:rPr>
      </w:pPr>
      <w:r w:rsidRPr="00511C60">
        <w:rPr>
          <w:rFonts w:cs="Arial"/>
        </w:rPr>
        <w:t>Smluvní strany se zavazují v plném rozsahu zachovávat povinnost mlčenlivosti a povinnost chránit důvěrné informace vyplývající z této Smlouvy a též z příslušných právních předpisů, zejména povin</w:t>
      </w:r>
      <w:r w:rsidRPr="00375618">
        <w:rPr>
          <w:rFonts w:cs="Arial"/>
        </w:rPr>
        <w:t>nosti vyplývající z nařízení Evropského parlamentu a Rady (EU) 2016/679 ze dne 27. dubna 2016 o ochraně fyzických os</w:t>
      </w:r>
      <w:r w:rsidRPr="00690143">
        <w:rPr>
          <w:rFonts w:cs="Arial"/>
        </w:rPr>
        <w:t>ob v souvislosti se zpracováním osobních údajů a o volném pohybu těchto</w:t>
      </w:r>
      <w:r w:rsidRPr="007816BE">
        <w:rPr>
          <w:rFonts w:cs="Arial"/>
        </w:rPr>
        <w:t xml:space="preserve"> údajů a o zrušení směrnice 95/46/ES (obecné nařízení </w:t>
      </w:r>
      <w:r w:rsidR="00BA470E">
        <w:rPr>
          <w:rFonts w:cs="Arial"/>
        </w:rPr>
        <w:br/>
      </w:r>
      <w:r w:rsidRPr="007816BE">
        <w:rPr>
          <w:rFonts w:cs="Arial"/>
        </w:rPr>
        <w:t>o ochraně osobních údajů) (dále jen „</w:t>
      </w:r>
      <w:r w:rsidRPr="005F243B">
        <w:rPr>
          <w:rFonts w:cs="Arial"/>
        </w:rPr>
        <w:t>GDPR</w:t>
      </w:r>
      <w:r w:rsidRPr="00511C60">
        <w:rPr>
          <w:rFonts w:cs="Arial"/>
        </w:rPr>
        <w:t xml:space="preserve">“). Smluvní strany se v této souvislosti zavazují poučit veškeré osoby, které se na jejich straně budou podílet na plnění této Smlouvy, </w:t>
      </w:r>
      <w:r w:rsidR="00BA470E">
        <w:rPr>
          <w:rFonts w:cs="Arial"/>
        </w:rPr>
        <w:br/>
      </w:r>
      <w:r w:rsidRPr="00511C60">
        <w:rPr>
          <w:rFonts w:cs="Arial"/>
        </w:rPr>
        <w:t xml:space="preserve">o výše uvedených povinnostech mlčenlivosti a ochrany důvěrných informací a dále se </w:t>
      </w:r>
      <w:r w:rsidRPr="00375618">
        <w:rPr>
          <w:rFonts w:cs="Arial"/>
        </w:rPr>
        <w:t>zavazují vhodným způsobem zajistit dodržování těchto povinností všemi osobami podílejícími se na plnění této Smlouvy.</w:t>
      </w:r>
    </w:p>
    <w:p w14:paraId="5AAE8899" w14:textId="77777777" w:rsidR="00DE0856" w:rsidRPr="00285AB9" w:rsidRDefault="00DE0856" w:rsidP="005F243B">
      <w:pPr>
        <w:pStyle w:val="RLTextlnkuslovan"/>
        <w:tabs>
          <w:tab w:val="clear" w:pos="1474"/>
          <w:tab w:val="num" w:pos="1134"/>
        </w:tabs>
        <w:ind w:left="1134" w:hanging="567"/>
        <w:rPr>
          <w:rFonts w:cs="Arial"/>
        </w:rPr>
      </w:pPr>
      <w:r w:rsidRPr="007816BE">
        <w:rPr>
          <w:rFonts w:cs="Arial"/>
        </w:rPr>
        <w:t>Budou-li informace poskytnuté Objednatelem či třetími stranami, které jsou nezbytné pro plnění dle této Smlouvy, 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w:t>
      </w:r>
      <w:r w:rsidRPr="00285AB9">
        <w:rPr>
          <w:rFonts w:cs="Arial"/>
        </w:rPr>
        <w:t>ných ke zpracování, pokud jsou takové souhlasy dle nařízení GDPR v konkrétním případě vyžadovány.</w:t>
      </w:r>
    </w:p>
    <w:p w14:paraId="0325B5CD" w14:textId="4AF47239" w:rsidR="009F5ABD" w:rsidRPr="001F6F00" w:rsidRDefault="009F5ABD" w:rsidP="005F243B">
      <w:pPr>
        <w:pStyle w:val="RLTextlnkuslovan"/>
        <w:tabs>
          <w:tab w:val="clear" w:pos="1474"/>
          <w:tab w:val="num" w:pos="1134"/>
        </w:tabs>
        <w:ind w:left="1134" w:hanging="567"/>
        <w:rPr>
          <w:rFonts w:cs="Arial"/>
        </w:rPr>
      </w:pPr>
      <w:r w:rsidRPr="001F6F00">
        <w:rPr>
          <w:rFonts w:cs="Arial"/>
        </w:rPr>
        <w:t xml:space="preserve">Veškeré důvěrné informace zůstávají výhradním vlastnictvím předávající strany a přijímající strana vyvine pro zachování jejich důvěrnosti a pro jejich ochranu stejné úsilí, </w:t>
      </w:r>
      <w:r w:rsidRPr="001F6F00">
        <w:rPr>
          <w:rFonts w:cs="Arial"/>
        </w:rPr>
        <w:lastRenderedPageBreak/>
        <w:t xml:space="preserve">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58BC1C77" w14:textId="77777777" w:rsidR="009F5ABD" w:rsidRPr="00690143" w:rsidRDefault="009F5ABD" w:rsidP="005F243B">
      <w:pPr>
        <w:pStyle w:val="RLTextlnkuslovan"/>
        <w:tabs>
          <w:tab w:val="clear" w:pos="1474"/>
          <w:tab w:val="num" w:pos="1134"/>
        </w:tabs>
        <w:ind w:left="1134" w:hanging="567"/>
        <w:rPr>
          <w:rFonts w:cs="Arial"/>
        </w:rPr>
      </w:pPr>
      <w:r w:rsidRPr="00511C60">
        <w:rPr>
          <w:rFonts w:cs="Arial"/>
        </w:rPr>
        <w:t>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w:t>
      </w:r>
      <w:r w:rsidRPr="00375618">
        <w:rPr>
          <w:rFonts w:cs="Arial"/>
        </w:rPr>
        <w:t>rany těchto informací podle tohoto článku se vztahuje pouze na Poskytovatele.</w:t>
      </w:r>
    </w:p>
    <w:p w14:paraId="439CD467" w14:textId="1ECEE3E7" w:rsidR="009F5ABD" w:rsidRPr="007816BE" w:rsidRDefault="009F5ABD" w:rsidP="005F243B">
      <w:pPr>
        <w:pStyle w:val="RLTextlnkuslovan"/>
        <w:tabs>
          <w:tab w:val="clear" w:pos="1474"/>
          <w:tab w:val="num" w:pos="1134"/>
        </w:tabs>
        <w:ind w:left="1134" w:hanging="567"/>
        <w:rPr>
          <w:rFonts w:cs="Arial"/>
        </w:rPr>
      </w:pPr>
      <w:r w:rsidRPr="007816BE">
        <w:rPr>
          <w:rFonts w:cs="Arial"/>
        </w:rPr>
        <w:t xml:space="preserve">Za důvěrné informace Objednatele se dále bezpodmínečně považují veškerá data, která </w:t>
      </w:r>
      <w:r w:rsidR="007930E4">
        <w:rPr>
          <w:rFonts w:cs="Arial"/>
        </w:rPr>
        <w:t>prostředí Objednatele</w:t>
      </w:r>
      <w:r w:rsidRPr="007816BE">
        <w:rPr>
          <w:rFonts w:cs="Arial"/>
        </w:rPr>
        <w:t xml:space="preserve"> obsahuje, která do ní mají být, byla nebo budou Poskytovatelem, Objednatelem či třetími osobami vložena i data, která z ní byla získána. </w:t>
      </w:r>
    </w:p>
    <w:p w14:paraId="728D55B9" w14:textId="77777777" w:rsidR="009F5ABD" w:rsidRPr="00285AB9" w:rsidRDefault="009F5ABD" w:rsidP="005F243B">
      <w:pPr>
        <w:pStyle w:val="RLTextlnkuslovan"/>
        <w:tabs>
          <w:tab w:val="clear" w:pos="1474"/>
          <w:tab w:val="num" w:pos="1134"/>
        </w:tabs>
        <w:ind w:left="1134" w:hanging="567"/>
        <w:rPr>
          <w:rFonts w:cs="Arial"/>
        </w:rPr>
      </w:pPr>
      <w:r w:rsidRPr="00285AB9">
        <w:rPr>
          <w:rFonts w:cs="Arial"/>
        </w:rPr>
        <w:t>Bez ohledu na výše uvedená ustanovení se za důvěrné nepovažují informace, které:</w:t>
      </w:r>
    </w:p>
    <w:p w14:paraId="331E8009" w14:textId="77777777" w:rsidR="009F5ABD" w:rsidRPr="00285AB9" w:rsidRDefault="009F5ABD" w:rsidP="00E85B72">
      <w:pPr>
        <w:pStyle w:val="RLTextlnkuslovan"/>
        <w:numPr>
          <w:ilvl w:val="2"/>
          <w:numId w:val="1"/>
        </w:numPr>
        <w:tabs>
          <w:tab w:val="clear" w:pos="2155"/>
          <w:tab w:val="num" w:pos="1985"/>
        </w:tabs>
        <w:ind w:left="1985" w:hanging="851"/>
        <w:rPr>
          <w:rFonts w:cs="Arial"/>
        </w:rPr>
      </w:pPr>
      <w:r w:rsidRPr="00285AB9">
        <w:rPr>
          <w:rFonts w:cs="Arial"/>
        </w:rPr>
        <w:t>se staly veřejně známými, aniž by jejich zveřejněním došlo k porušení závazků přijímající smluvní strany či právních předpisů,</w:t>
      </w:r>
    </w:p>
    <w:p w14:paraId="3422AD6A" w14:textId="77777777" w:rsidR="009F5ABD" w:rsidRPr="00675959" w:rsidRDefault="009F5ABD" w:rsidP="00E85B72">
      <w:pPr>
        <w:pStyle w:val="RLTextlnkuslovan"/>
        <w:numPr>
          <w:ilvl w:val="2"/>
          <w:numId w:val="1"/>
        </w:numPr>
        <w:tabs>
          <w:tab w:val="clear" w:pos="2155"/>
          <w:tab w:val="num" w:pos="1985"/>
        </w:tabs>
        <w:ind w:left="1985" w:hanging="851"/>
        <w:rPr>
          <w:rFonts w:cs="Arial"/>
        </w:rPr>
      </w:pPr>
      <w:r w:rsidRPr="007170A2">
        <w:rPr>
          <w:rFonts w:cs="Arial"/>
        </w:rPr>
        <w:t>měla přijímající strana prokazatelně legálně k dispozici před uzavřením této Smlouvy, pokud takové informace nebyly předmětem jiné, dříve mezi smluvními stranami uzavřené smlouvy o ochraně informací,</w:t>
      </w:r>
    </w:p>
    <w:p w14:paraId="316394AC" w14:textId="77777777" w:rsidR="009F5ABD" w:rsidRPr="007942AF" w:rsidRDefault="009F5ABD" w:rsidP="00E85B72">
      <w:pPr>
        <w:pStyle w:val="RLTextlnkuslovan"/>
        <w:numPr>
          <w:ilvl w:val="2"/>
          <w:numId w:val="1"/>
        </w:numPr>
        <w:tabs>
          <w:tab w:val="clear" w:pos="2155"/>
          <w:tab w:val="num" w:pos="1985"/>
        </w:tabs>
        <w:ind w:left="1985" w:hanging="851"/>
        <w:rPr>
          <w:rFonts w:cs="Arial"/>
        </w:rPr>
      </w:pPr>
      <w:r w:rsidRPr="007942AF">
        <w:rPr>
          <w:rFonts w:cs="Arial"/>
        </w:rPr>
        <w:t>jsou výsledkem postupu, při kterém k nim přijímající strana dospěje nezávisle a je to schopna doložit svými záznamy nebo důvěrnými informacemi třetí strany,</w:t>
      </w:r>
    </w:p>
    <w:p w14:paraId="544B6A2B" w14:textId="77777777" w:rsidR="009F5ABD" w:rsidRPr="00A11089" w:rsidRDefault="009F5ABD" w:rsidP="00E85B72">
      <w:pPr>
        <w:pStyle w:val="RLTextlnkuslovan"/>
        <w:numPr>
          <w:ilvl w:val="2"/>
          <w:numId w:val="1"/>
        </w:numPr>
        <w:tabs>
          <w:tab w:val="clear" w:pos="2155"/>
          <w:tab w:val="num" w:pos="1985"/>
        </w:tabs>
        <w:ind w:left="1985" w:hanging="851"/>
        <w:rPr>
          <w:rFonts w:cs="Arial"/>
        </w:rPr>
      </w:pPr>
      <w:r w:rsidRPr="007942AF">
        <w:rPr>
          <w:rFonts w:cs="Arial"/>
        </w:rPr>
        <w:t>po podpisu této Smlouvy poskytne přijímající straně třetí osoba, jež není omezena v takovém nakládání s informacem</w:t>
      </w:r>
      <w:r w:rsidRPr="00A11089">
        <w:rPr>
          <w:rFonts w:cs="Arial"/>
        </w:rPr>
        <w:t>i,</w:t>
      </w:r>
    </w:p>
    <w:p w14:paraId="6C34CBBC" w14:textId="77777777" w:rsidR="009F5ABD" w:rsidRPr="00197A8C" w:rsidRDefault="009F5ABD" w:rsidP="00E85B72">
      <w:pPr>
        <w:pStyle w:val="RLTextlnkuslovan"/>
        <w:numPr>
          <w:ilvl w:val="2"/>
          <w:numId w:val="1"/>
        </w:numPr>
        <w:tabs>
          <w:tab w:val="clear" w:pos="2155"/>
          <w:tab w:val="num" w:pos="1985"/>
        </w:tabs>
        <w:ind w:left="1985" w:hanging="851"/>
        <w:rPr>
          <w:rFonts w:cs="Arial"/>
        </w:rPr>
      </w:pPr>
      <w:bookmarkStart w:id="89" w:name="_Ref370384019"/>
      <w:r w:rsidRPr="00A11089">
        <w:rPr>
          <w:rFonts w:cs="Arial"/>
        </w:rPr>
        <w:t>je-li zpřístupnění informace vyžadováno zákonem či jiným právním předpisem včetně práva EU nebo závazným rozhodnutím oprávněného orgánu veřejné moci,</w:t>
      </w:r>
    </w:p>
    <w:p w14:paraId="4078DC84" w14:textId="77777777" w:rsidR="009F5ABD" w:rsidRPr="00A710A6" w:rsidRDefault="009F5ABD" w:rsidP="00E85B72">
      <w:pPr>
        <w:pStyle w:val="RLTextlnkuslovan"/>
        <w:numPr>
          <w:ilvl w:val="2"/>
          <w:numId w:val="1"/>
        </w:numPr>
        <w:tabs>
          <w:tab w:val="clear" w:pos="2155"/>
          <w:tab w:val="num" w:pos="1985"/>
        </w:tabs>
        <w:ind w:left="1985" w:hanging="851"/>
        <w:rPr>
          <w:rFonts w:cs="Arial"/>
        </w:rPr>
      </w:pPr>
      <w:r w:rsidRPr="00197A8C">
        <w:rPr>
          <w:rFonts w:cs="Arial"/>
        </w:rPr>
        <w:t>jsou obsažené ve Smlouvě a/nebo jsou zveřejněné na příslušných webových stránkách dle § 219 ZZVZ</w:t>
      </w:r>
      <w:bookmarkEnd w:id="89"/>
      <w:r w:rsidRPr="00197A8C">
        <w:rPr>
          <w:rFonts w:cs="Arial"/>
        </w:rPr>
        <w:t>.</w:t>
      </w:r>
    </w:p>
    <w:p w14:paraId="21D9F4FD" w14:textId="20E45E55" w:rsidR="009F5ABD" w:rsidRPr="00375618" w:rsidRDefault="009F5ABD" w:rsidP="005F243B">
      <w:pPr>
        <w:pStyle w:val="RLTextlnkuslovan"/>
        <w:tabs>
          <w:tab w:val="clear" w:pos="1474"/>
          <w:tab w:val="num" w:pos="1134"/>
        </w:tabs>
        <w:ind w:left="1134" w:hanging="567"/>
        <w:rPr>
          <w:rFonts w:cs="Arial"/>
        </w:rPr>
      </w:pPr>
      <w:r w:rsidRPr="00A710A6">
        <w:rPr>
          <w:rFonts w:cs="Arial"/>
        </w:rPr>
        <w:t xml:space="preserve">Za porušení povinnosti mlčenlivosti smluvní stranou se považují též případy, kdy tuto povinnost poruší kterákoliv z osob uvedených v odst. </w:t>
      </w:r>
      <w:r w:rsidRPr="00375618">
        <w:rPr>
          <w:rFonts w:cs="Arial"/>
        </w:rPr>
        <w:fldChar w:fldCharType="begin"/>
      </w:r>
      <w:r w:rsidRPr="00C30053">
        <w:rPr>
          <w:rFonts w:cs="Arial"/>
        </w:rPr>
        <w:instrText xml:space="preserve"> REF _Ref225082917 \r \h  \* MERGEFORMAT </w:instrText>
      </w:r>
      <w:r w:rsidRPr="00375618">
        <w:rPr>
          <w:rFonts w:cs="Arial"/>
        </w:rPr>
      </w:r>
      <w:r w:rsidRPr="00375618">
        <w:rPr>
          <w:rFonts w:cs="Arial"/>
        </w:rPr>
        <w:fldChar w:fldCharType="separate"/>
      </w:r>
      <w:r w:rsidR="00A301D7">
        <w:rPr>
          <w:rFonts w:cs="Arial"/>
        </w:rPr>
        <w:t>13.2</w:t>
      </w:r>
      <w:r w:rsidRPr="00375618">
        <w:rPr>
          <w:rFonts w:cs="Arial"/>
        </w:rPr>
        <w:fldChar w:fldCharType="end"/>
      </w:r>
      <w:r w:rsidRPr="00511C60">
        <w:rPr>
          <w:rFonts w:cs="Arial"/>
        </w:rPr>
        <w:t>, které daná smluvní strana poskytla</w:t>
      </w:r>
      <w:r w:rsidRPr="00375618">
        <w:rPr>
          <w:rFonts w:cs="Arial"/>
        </w:rPr>
        <w:t xml:space="preserve"> důvěrné informace druhé smluvní strany.</w:t>
      </w:r>
    </w:p>
    <w:p w14:paraId="41984967" w14:textId="089F91EA" w:rsidR="009F5ABD" w:rsidRPr="00285AB9" w:rsidRDefault="009F5ABD" w:rsidP="005F243B">
      <w:pPr>
        <w:pStyle w:val="RLTextlnkuslovan"/>
        <w:tabs>
          <w:tab w:val="clear" w:pos="1474"/>
          <w:tab w:val="num" w:pos="1134"/>
        </w:tabs>
        <w:ind w:left="1134" w:hanging="567"/>
        <w:rPr>
          <w:rFonts w:cs="Arial"/>
        </w:rPr>
      </w:pPr>
      <w:bookmarkStart w:id="90" w:name="_Ref224730501"/>
      <w:bookmarkStart w:id="91" w:name="_Ref224696298"/>
      <w:r w:rsidRPr="00690143">
        <w:rPr>
          <w:rFonts w:cs="Arial"/>
        </w:rPr>
        <w:t xml:space="preserve">Poruší-li Poskytovatel povinnosti vyplývající z této Smlouvy ohledně ochrany důvěrných informací, je povinen zaplatit Objednateli smluvní pokutu ve výši </w:t>
      </w:r>
      <w:r w:rsidR="004C62D8" w:rsidRPr="007816BE">
        <w:rPr>
          <w:rFonts w:cs="Arial"/>
        </w:rPr>
        <w:t>10</w:t>
      </w:r>
      <w:r w:rsidRPr="007816BE">
        <w:rPr>
          <w:rFonts w:cs="Arial"/>
        </w:rPr>
        <w:t xml:space="preserve">0.000,- Kč za každé </w:t>
      </w:r>
      <w:r w:rsidRPr="00285AB9">
        <w:rPr>
          <w:rFonts w:cs="Arial"/>
        </w:rPr>
        <w:t>porušení takové povinnosti.</w:t>
      </w:r>
      <w:bookmarkEnd w:id="90"/>
      <w:bookmarkEnd w:id="91"/>
    </w:p>
    <w:p w14:paraId="0A44D6CD" w14:textId="77777777" w:rsidR="009F5ABD" w:rsidRPr="001F6F00" w:rsidRDefault="009F5ABD" w:rsidP="005F243B">
      <w:pPr>
        <w:pStyle w:val="RLTextlnkuslovan"/>
        <w:tabs>
          <w:tab w:val="clear" w:pos="1474"/>
          <w:tab w:val="num" w:pos="1134"/>
        </w:tabs>
        <w:ind w:left="1134" w:hanging="567"/>
        <w:rPr>
          <w:rFonts w:cs="Arial"/>
        </w:rPr>
      </w:pPr>
      <w:r w:rsidRPr="00285AB9">
        <w:rPr>
          <w:rFonts w:cs="Arial"/>
        </w:rPr>
        <w:t>Ukončení účinnosti této Smlouvy z jakéhokoliv důvodu se nedotkne ustanovení tohoto článku Smlouvy a jejich účinnost včetně ustanovení o sankcích přetrvá bez omezení i po ukončení účinnosti této Smlouvy.</w:t>
      </w:r>
    </w:p>
    <w:p w14:paraId="3554A83F" w14:textId="4A2452A4" w:rsidR="00DE0856" w:rsidRDefault="00DE0856" w:rsidP="005F243B">
      <w:pPr>
        <w:pStyle w:val="RLlneksmlouvy"/>
        <w:rPr>
          <w:rFonts w:cs="Arial"/>
        </w:rPr>
      </w:pPr>
      <w:bookmarkStart w:id="92" w:name="_Toc212632757"/>
      <w:bookmarkStart w:id="93" w:name="_Toc295034740"/>
      <w:bookmarkStart w:id="94" w:name="_Ref477263447"/>
      <w:r>
        <w:rPr>
          <w:rFonts w:cs="Arial"/>
        </w:rPr>
        <w:t>KYBERNETICKÁ BEZPEČNOST</w:t>
      </w:r>
    </w:p>
    <w:p w14:paraId="75534648" w14:textId="77777777" w:rsidR="00DE0856" w:rsidRPr="00E65AFE" w:rsidRDefault="00DE0856" w:rsidP="005F243B">
      <w:pPr>
        <w:pStyle w:val="RLTextlnkuslovan"/>
        <w:tabs>
          <w:tab w:val="clear" w:pos="1474"/>
          <w:tab w:val="num" w:pos="1134"/>
        </w:tabs>
        <w:ind w:left="1134" w:hanging="567"/>
        <w:rPr>
          <w:rFonts w:cs="Arial"/>
        </w:rPr>
      </w:pPr>
      <w:r w:rsidRPr="00511C60">
        <w:rPr>
          <w:rFonts w:cs="Arial"/>
        </w:rPr>
        <w:t xml:space="preserve">Není-li v této Smlouvě nebo v souladu s touto Smlouvou stanoveno jinak, </w:t>
      </w:r>
      <w:r w:rsidRPr="00E65AFE">
        <w:rPr>
          <w:rFonts w:cs="Arial"/>
        </w:rPr>
        <w:t>Poskytovatel tímto bere na vědomí, že</w:t>
      </w:r>
    </w:p>
    <w:p w14:paraId="16BC2554" w14:textId="651F90BD" w:rsidR="00DE0856" w:rsidRPr="00690143" w:rsidRDefault="00DE0856" w:rsidP="00E85B72">
      <w:pPr>
        <w:pStyle w:val="RLTextlnkuslovan"/>
        <w:numPr>
          <w:ilvl w:val="2"/>
          <w:numId w:val="1"/>
        </w:numPr>
        <w:tabs>
          <w:tab w:val="clear" w:pos="2155"/>
          <w:tab w:val="num" w:pos="1843"/>
        </w:tabs>
        <w:ind w:left="1843" w:hanging="709"/>
        <w:rPr>
          <w:rFonts w:cs="Arial"/>
        </w:rPr>
      </w:pPr>
      <w:r w:rsidRPr="00511C60">
        <w:rPr>
          <w:rFonts w:cs="Arial"/>
        </w:rPr>
        <w:lastRenderedPageBreak/>
        <w:t xml:space="preserve">Objednatel je správcem informačních systémů kritické informační infrastruktury dle § 3 písm. c) zákona č. 181/2014 Sb., o kybernetické bezpečnosti a o změně souvisejících zákonů (zákon o </w:t>
      </w:r>
      <w:r w:rsidRPr="00375618">
        <w:rPr>
          <w:rFonts w:cs="Arial"/>
        </w:rPr>
        <w:t>kybernetické bezpečnosti) (dále jen „</w:t>
      </w:r>
      <w:r w:rsidRPr="005F243B">
        <w:rPr>
          <w:rFonts w:cs="Arial"/>
        </w:rPr>
        <w:t>ZKB</w:t>
      </w:r>
      <w:r w:rsidRPr="00511C60">
        <w:rPr>
          <w:rFonts w:cs="Arial"/>
        </w:rPr>
        <w:t xml:space="preserve">“), správce komunikačního systému kritické informační infrastruktury dle § 3 písm. d) ZKB a správcem významných informačních systémů dle § 3 písm. e) ZKB. Poskytovatel dále tímto bere na vědomí, že poskytnutí služeb </w:t>
      </w:r>
      <w:r w:rsidRPr="00375618">
        <w:rPr>
          <w:rFonts w:cs="Arial"/>
        </w:rPr>
        <w:t>specifikovaných v</w:t>
      </w:r>
      <w:r w:rsidR="00CD1819">
        <w:rPr>
          <w:rFonts w:cs="Arial"/>
        </w:rPr>
        <w:t> čl. 3</w:t>
      </w:r>
      <w:r w:rsidRPr="00375618">
        <w:rPr>
          <w:rFonts w:cs="Arial"/>
        </w:rPr>
        <w:t xml:space="preserve"> této Smlouvy bude prováděno na aktivech systémů kritické informační infrastruktury a aktivech významných informačních systému.</w:t>
      </w:r>
    </w:p>
    <w:p w14:paraId="4AF0D404" w14:textId="77777777" w:rsidR="00DE0856" w:rsidRPr="007816BE" w:rsidRDefault="00DE0856" w:rsidP="00E85B72">
      <w:pPr>
        <w:pStyle w:val="RLTextlnkuslovan"/>
        <w:numPr>
          <w:ilvl w:val="2"/>
          <w:numId w:val="1"/>
        </w:numPr>
        <w:tabs>
          <w:tab w:val="clear" w:pos="2155"/>
          <w:tab w:val="num" w:pos="1843"/>
        </w:tabs>
        <w:ind w:left="1843" w:hanging="709"/>
        <w:rPr>
          <w:rFonts w:cs="Arial"/>
        </w:rPr>
      </w:pPr>
      <w:r w:rsidRPr="007816BE">
        <w:rPr>
          <w:rFonts w:cs="Arial"/>
        </w:rPr>
        <w:t>Objednatel chápe Poskytovatele jako významného dodavatele ve smyslu § 2 písm. n) a § 8 odst. 1 písm. f) a odst. 2 VKB.</w:t>
      </w:r>
    </w:p>
    <w:p w14:paraId="140288C1" w14:textId="77777777" w:rsidR="00DE0856" w:rsidRPr="00285AB9" w:rsidRDefault="00DE0856" w:rsidP="005F243B">
      <w:pPr>
        <w:pStyle w:val="RLTextlnkuslovan"/>
        <w:tabs>
          <w:tab w:val="clear" w:pos="1474"/>
          <w:tab w:val="num" w:pos="1134"/>
        </w:tabs>
        <w:ind w:left="1134" w:hanging="567"/>
        <w:rPr>
          <w:rFonts w:cs="Arial"/>
        </w:rPr>
      </w:pPr>
      <w:r w:rsidRPr="00285AB9">
        <w:rPr>
          <w:rFonts w:cs="Arial"/>
        </w:rPr>
        <w:t>Smluvní strany potvrzují, že rozsah zapojení Poskytovatele na zajištění bezpečnosti aktiv informačních a komunikačních systémů kritické informační infrastruktury a aktiv významných informačních systému je určen předmětem této Smlouvy.</w:t>
      </w:r>
    </w:p>
    <w:p w14:paraId="40450BC9" w14:textId="24D59EF5" w:rsidR="00DE0856" w:rsidRPr="007942AF" w:rsidRDefault="00DE0856" w:rsidP="005F243B">
      <w:pPr>
        <w:pStyle w:val="RLTextlnkuslovan"/>
        <w:tabs>
          <w:tab w:val="clear" w:pos="1474"/>
          <w:tab w:val="num" w:pos="1134"/>
        </w:tabs>
        <w:ind w:left="1134" w:hanging="567"/>
        <w:rPr>
          <w:rFonts w:cs="Arial"/>
        </w:rPr>
      </w:pPr>
      <w:bookmarkStart w:id="95" w:name="_Ref55405697"/>
      <w:r w:rsidRPr="007170A2">
        <w:rPr>
          <w:rFonts w:cs="Arial"/>
        </w:rPr>
        <w:t xml:space="preserve">Poskytovatel prohlašuje, že má zavedena všechna bezpečnostní opatření, procesy a technologie, které prohlásil za zavedené (odpověděl ANO) v dotazníku pro hodnocení úrovně kybernetické bezpečnosti, který tvoří </w:t>
      </w:r>
      <w:r w:rsidRPr="00AC2CDE">
        <w:rPr>
          <w:rFonts w:cs="Arial"/>
        </w:rPr>
        <w:t xml:space="preserve">Přílohu č. </w:t>
      </w:r>
      <w:r w:rsidR="00AC2CDE" w:rsidRPr="00AC2CDE">
        <w:rPr>
          <w:rFonts w:cs="Arial"/>
        </w:rPr>
        <w:t>6</w:t>
      </w:r>
      <w:r w:rsidRPr="00AC2CDE">
        <w:rPr>
          <w:rFonts w:cs="Arial"/>
        </w:rPr>
        <w:t xml:space="preserve"> této</w:t>
      </w:r>
      <w:r w:rsidRPr="00675959">
        <w:rPr>
          <w:rFonts w:cs="Arial"/>
        </w:rPr>
        <w:t xml:space="preserve"> Smlouvy.</w:t>
      </w:r>
      <w:bookmarkEnd w:id="95"/>
    </w:p>
    <w:p w14:paraId="33E1F649" w14:textId="2A586B1F" w:rsidR="00DE0856" w:rsidRPr="00375618" w:rsidRDefault="00DE0856" w:rsidP="005F243B">
      <w:pPr>
        <w:pStyle w:val="RLTextlnkuslovan"/>
        <w:tabs>
          <w:tab w:val="clear" w:pos="1474"/>
          <w:tab w:val="num" w:pos="1134"/>
        </w:tabs>
        <w:ind w:left="1134" w:hanging="567"/>
        <w:rPr>
          <w:rFonts w:cs="Arial"/>
        </w:rPr>
      </w:pPr>
      <w:r w:rsidRPr="007942AF">
        <w:rPr>
          <w:rFonts w:cs="Arial"/>
        </w:rPr>
        <w:t xml:space="preserve">Poskytovatel je povinen v rozsahu plnění této Smlouvy naplnit všechny bezpečnostní požadavky uvedené v Příloze č. </w:t>
      </w:r>
      <w:r w:rsidR="00AC2CDE">
        <w:rPr>
          <w:rFonts w:cs="Arial"/>
        </w:rPr>
        <w:t>7</w:t>
      </w:r>
      <w:r w:rsidRPr="00A11089">
        <w:rPr>
          <w:rFonts w:cs="Arial"/>
        </w:rPr>
        <w:t xml:space="preserve"> této Smlouvy (dále jen „</w:t>
      </w:r>
      <w:r w:rsidRPr="005F243B">
        <w:rPr>
          <w:rFonts w:cs="Arial"/>
        </w:rPr>
        <w:t>Kybernetické</w:t>
      </w:r>
      <w:r w:rsidRPr="00511C60">
        <w:rPr>
          <w:rFonts w:cs="Arial"/>
        </w:rPr>
        <w:t xml:space="preserve"> </w:t>
      </w:r>
      <w:r w:rsidRPr="005F243B">
        <w:rPr>
          <w:rFonts w:cs="Arial"/>
        </w:rPr>
        <w:t>požadavky</w:t>
      </w:r>
      <w:r w:rsidRPr="00511C60">
        <w:rPr>
          <w:rFonts w:cs="Arial"/>
        </w:rPr>
        <w:t>“), a to do termínu uzavření této Smlouvy.</w:t>
      </w:r>
    </w:p>
    <w:p w14:paraId="64D7828E" w14:textId="77777777" w:rsidR="00DE0856" w:rsidRPr="007942AF" w:rsidRDefault="00DE0856" w:rsidP="005F243B">
      <w:pPr>
        <w:pStyle w:val="RLTextlnkuslovan"/>
        <w:tabs>
          <w:tab w:val="clear" w:pos="1474"/>
          <w:tab w:val="num" w:pos="1134"/>
        </w:tabs>
        <w:ind w:left="1134" w:hanging="567"/>
        <w:rPr>
          <w:rFonts w:cs="Arial"/>
        </w:rPr>
      </w:pPr>
      <w:r w:rsidRPr="00675959">
        <w:rPr>
          <w:rFonts w:cs="Arial"/>
        </w:rPr>
        <w:t xml:space="preserve">Objednatel je oprávněn při kontrole Kybernetických požadavků využít třetí </w:t>
      </w:r>
      <w:r w:rsidRPr="007942AF">
        <w:rPr>
          <w:rFonts w:cs="Arial"/>
        </w:rPr>
        <w:t>stranu. V případě využití třetí strany bude Objednatel odpovídat za třetí stranu, jako by kontrolu prováděl sám, včetně odpovědnosti za způsobenou újmu.</w:t>
      </w:r>
    </w:p>
    <w:p w14:paraId="3AB87EA4" w14:textId="77777777" w:rsidR="00DE0856" w:rsidRPr="00197A8C" w:rsidRDefault="00DE0856" w:rsidP="00CD1819">
      <w:pPr>
        <w:pStyle w:val="RLTextlnkuslovan"/>
        <w:tabs>
          <w:tab w:val="clear" w:pos="1474"/>
          <w:tab w:val="num" w:pos="1134"/>
        </w:tabs>
        <w:ind w:left="1134" w:hanging="567"/>
        <w:rPr>
          <w:rFonts w:cs="Arial"/>
        </w:rPr>
      </w:pPr>
      <w:r w:rsidRPr="00A11089">
        <w:rPr>
          <w:rFonts w:cs="Arial"/>
        </w:rPr>
        <w:t>Poskytovatel umožní Objednateli kontrolu Kybernetických požadavků provedenou prostředky Objednatele nebo třetí strany, a to v lokalitě Poskytovatele i vzdáleně, pokud to technické prostředky Poskytovatele umožňují.</w:t>
      </w:r>
    </w:p>
    <w:p w14:paraId="098DCA36" w14:textId="5D1CAAC7" w:rsidR="00DE0856" w:rsidRPr="00260874" w:rsidRDefault="00DE0856" w:rsidP="005F243B">
      <w:pPr>
        <w:pStyle w:val="RLTextlnkuslovan"/>
        <w:tabs>
          <w:tab w:val="clear" w:pos="1474"/>
          <w:tab w:val="num" w:pos="1134"/>
        </w:tabs>
        <w:ind w:left="1134" w:hanging="567"/>
        <w:rPr>
          <w:rFonts w:cs="Arial"/>
        </w:rPr>
      </w:pPr>
      <w:bookmarkStart w:id="96" w:name="_Ref55405298"/>
      <w:r w:rsidRPr="00A11089">
        <w:rPr>
          <w:rFonts w:cs="Arial"/>
        </w:rPr>
        <w:t xml:space="preserve">Poskytovatel se nad </w:t>
      </w:r>
      <w:r w:rsidRPr="00260874">
        <w:rPr>
          <w:rFonts w:cs="Arial"/>
        </w:rPr>
        <w:t xml:space="preserve">rámec čl. </w:t>
      </w:r>
      <w:r w:rsidR="006056F0">
        <w:rPr>
          <w:rFonts w:cs="Arial"/>
        </w:rPr>
        <w:t>8</w:t>
      </w:r>
      <w:r w:rsidRPr="00260874">
        <w:rPr>
          <w:rFonts w:cs="Arial"/>
        </w:rPr>
        <w:t xml:space="preserve"> této Smlouvy také zavazuje:</w:t>
      </w:r>
      <w:bookmarkEnd w:id="96"/>
    </w:p>
    <w:p w14:paraId="1F9320F5" w14:textId="77777777" w:rsidR="00DE0856" w:rsidRPr="00A710A6" w:rsidRDefault="00DE0856" w:rsidP="00E85B72">
      <w:pPr>
        <w:pStyle w:val="RLTextlnkuslovan"/>
        <w:numPr>
          <w:ilvl w:val="2"/>
          <w:numId w:val="1"/>
        </w:numPr>
        <w:tabs>
          <w:tab w:val="clear" w:pos="2155"/>
          <w:tab w:val="num" w:pos="1985"/>
        </w:tabs>
        <w:ind w:left="1985" w:hanging="851"/>
        <w:rPr>
          <w:rFonts w:cs="Arial"/>
        </w:rPr>
      </w:pPr>
      <w:r w:rsidRPr="00197A8C">
        <w:rPr>
          <w:rFonts w:cs="Arial"/>
        </w:rPr>
        <w:t>poskytnout na vyžádání Objednateli dokumenty a obdobné vstupy, které budou prokazovat naplnění Kybernetických požadavků;</w:t>
      </w:r>
    </w:p>
    <w:p w14:paraId="6A641857" w14:textId="77777777" w:rsidR="00DE0856" w:rsidRPr="00C30053" w:rsidRDefault="00DE0856" w:rsidP="00E85B72">
      <w:pPr>
        <w:pStyle w:val="RLTextlnkuslovan"/>
        <w:numPr>
          <w:ilvl w:val="2"/>
          <w:numId w:val="1"/>
        </w:numPr>
        <w:tabs>
          <w:tab w:val="clear" w:pos="2155"/>
          <w:tab w:val="num" w:pos="1985"/>
        </w:tabs>
        <w:ind w:left="1985" w:hanging="851"/>
        <w:rPr>
          <w:rFonts w:cs="Arial"/>
        </w:rPr>
      </w:pPr>
      <w:r w:rsidRPr="00C30053">
        <w:rPr>
          <w:rFonts w:cs="Arial"/>
        </w:rPr>
        <w:t>na požádání s Objednatelem konzultovat kdykoli v průběhu realizace plnění dle této Smlouvy detailní nastavení bezpečnostních opatření k naplnění Kybernetických požadavků a pro takovéto konzultace zajistit účast kvalifikovaných pracovníků;</w:t>
      </w:r>
    </w:p>
    <w:p w14:paraId="1D06AA6F" w14:textId="77777777" w:rsidR="00DE0856" w:rsidRPr="00C30053" w:rsidRDefault="00DE0856" w:rsidP="00E85B72">
      <w:pPr>
        <w:pStyle w:val="RLTextlnkuslovan"/>
        <w:numPr>
          <w:ilvl w:val="2"/>
          <w:numId w:val="1"/>
        </w:numPr>
        <w:tabs>
          <w:tab w:val="clear" w:pos="2155"/>
          <w:tab w:val="num" w:pos="1985"/>
        </w:tabs>
        <w:ind w:left="1985" w:hanging="851"/>
        <w:rPr>
          <w:rFonts w:cs="Arial"/>
        </w:rPr>
      </w:pPr>
      <w:r w:rsidRPr="00C30053">
        <w:rPr>
          <w:rFonts w:cs="Arial"/>
        </w:rPr>
        <w:t>neprodleně informovat Objednatele o všech významných změnách v naplnění Kybernetických požadavků, které nastanou kdykoli v průběhu trvání této Smlouvy;</w:t>
      </w:r>
    </w:p>
    <w:p w14:paraId="23C51C39" w14:textId="77777777" w:rsidR="00DE0856" w:rsidRPr="00C30053" w:rsidRDefault="00DE0856" w:rsidP="00E85B72">
      <w:pPr>
        <w:pStyle w:val="RLTextlnkuslovan"/>
        <w:numPr>
          <w:ilvl w:val="2"/>
          <w:numId w:val="1"/>
        </w:numPr>
        <w:tabs>
          <w:tab w:val="clear" w:pos="2155"/>
          <w:tab w:val="num" w:pos="1985"/>
        </w:tabs>
        <w:ind w:left="1985" w:hanging="851"/>
        <w:rPr>
          <w:rFonts w:cs="Arial"/>
        </w:rPr>
      </w:pPr>
      <w:r w:rsidRPr="00C30053">
        <w:rPr>
          <w:rFonts w:cs="Arial"/>
        </w:rPr>
        <w:t>bezodkladně a s vyvinutím nejlepšího úsilí zajistit náhradní způsob naplnění Kybernetických požadavků, pokud stávající řešení přestalo být funkční a efektivní;</w:t>
      </w:r>
    </w:p>
    <w:p w14:paraId="5BD87D83" w14:textId="77777777" w:rsidR="00DE0856" w:rsidRPr="00C30053" w:rsidRDefault="00DE0856" w:rsidP="00E85B72">
      <w:pPr>
        <w:pStyle w:val="RLTextlnkuslovan"/>
        <w:numPr>
          <w:ilvl w:val="2"/>
          <w:numId w:val="1"/>
        </w:numPr>
        <w:tabs>
          <w:tab w:val="clear" w:pos="2155"/>
          <w:tab w:val="num" w:pos="1985"/>
        </w:tabs>
        <w:ind w:left="1985" w:hanging="851"/>
        <w:rPr>
          <w:rFonts w:cs="Arial"/>
        </w:rPr>
      </w:pPr>
      <w:r w:rsidRPr="00C30053">
        <w:rPr>
          <w:rFonts w:cs="Arial"/>
        </w:rPr>
        <w:t>bezodkladně informovat Objednatele o bezpečnostních incidentech, které mohou ovlivnit realizaci plnění dle této Smlouvy; a</w:t>
      </w:r>
    </w:p>
    <w:p w14:paraId="1B53FD62" w14:textId="77777777" w:rsidR="00DE0856" w:rsidRPr="00C30053" w:rsidRDefault="00DE0856" w:rsidP="00E85B72">
      <w:pPr>
        <w:pStyle w:val="RLTextlnkuslovan"/>
        <w:numPr>
          <w:ilvl w:val="2"/>
          <w:numId w:val="1"/>
        </w:numPr>
        <w:tabs>
          <w:tab w:val="clear" w:pos="2155"/>
          <w:tab w:val="num" w:pos="1985"/>
        </w:tabs>
        <w:ind w:left="1985" w:hanging="851"/>
        <w:rPr>
          <w:rFonts w:cs="Arial"/>
        </w:rPr>
      </w:pPr>
      <w:r w:rsidRPr="00C30053">
        <w:rPr>
          <w:rFonts w:cs="Arial"/>
        </w:rPr>
        <w:t xml:space="preserve">při výkonu své činnosti včas a prokazatelně upozornit Objednatele na zřejmou nevhodnost jeho příkazů či doporučení vztahující se ke Kybernetickým </w:t>
      </w:r>
      <w:r w:rsidRPr="00C30053">
        <w:rPr>
          <w:rFonts w:cs="Arial"/>
        </w:rPr>
        <w:lastRenderedPageBreak/>
        <w:t>požadavkům a jejichž následkem může vzniknout újma nebo nesoulad se zákony nebo jinými obecně závaznými právními předpisy.</w:t>
      </w:r>
    </w:p>
    <w:p w14:paraId="002C5692" w14:textId="77777777" w:rsidR="00DE0856" w:rsidRPr="00EB7A52" w:rsidRDefault="00DE0856" w:rsidP="00E85B72">
      <w:pPr>
        <w:pStyle w:val="RLTextlnkuslovan"/>
        <w:tabs>
          <w:tab w:val="clear" w:pos="1474"/>
          <w:tab w:val="num" w:pos="1134"/>
        </w:tabs>
        <w:ind w:left="1134" w:hanging="567"/>
      </w:pPr>
      <w:bookmarkStart w:id="97" w:name="_Hlk38271523"/>
      <w:r w:rsidRPr="00EB7A52">
        <w:t>Poskytovatel bere na vědomí, že veškeré aktivity Poskytovatele a jeho plnění realizované v prostředí Objednatele jsou monitorovány a vyhodnocovány v rozsahu předmětu plnění a v souladu s interními dokumenty Objednatele, se kterými byl Poskytovatel seznámen</w:t>
      </w:r>
      <w:bookmarkEnd w:id="97"/>
      <w:r w:rsidRPr="00EB7A52">
        <w:t>.</w:t>
      </w:r>
    </w:p>
    <w:p w14:paraId="4001DAD5" w14:textId="13C2B2CB" w:rsidR="00DE0856" w:rsidRPr="00EB7A52" w:rsidRDefault="00DE0856" w:rsidP="00E85B72">
      <w:pPr>
        <w:pStyle w:val="RLTextlnkuslovan"/>
        <w:tabs>
          <w:tab w:val="clear" w:pos="1474"/>
          <w:tab w:val="num" w:pos="1134"/>
        </w:tabs>
        <w:ind w:left="1134" w:hanging="567"/>
      </w:pPr>
      <w:r w:rsidRPr="0025561B">
        <w:t xml:space="preserve">Povinnosti </w:t>
      </w:r>
      <w:r>
        <w:t>Poskytovatele</w:t>
      </w:r>
      <w:r w:rsidRPr="0025561B">
        <w:t xml:space="preserve"> vyplývající z tohoto článku platí adekvátně </w:t>
      </w:r>
      <w:r>
        <w:t xml:space="preserve">k podílu na předmětu plnění </w:t>
      </w:r>
      <w:r w:rsidRPr="0025561B">
        <w:t xml:space="preserve">i pro poddodavatele, které </w:t>
      </w:r>
      <w:r>
        <w:t>Poskytovatel</w:t>
      </w:r>
      <w:r w:rsidRPr="0025561B">
        <w:t xml:space="preserve"> uvedl ve své nabídce a</w:t>
      </w:r>
      <w:r>
        <w:t> </w:t>
      </w:r>
      <w:r w:rsidRPr="0025561B">
        <w:t xml:space="preserve">jsou </w:t>
      </w:r>
      <w:r w:rsidRPr="00B9218D">
        <w:t>uvedeni v </w:t>
      </w:r>
      <w:r w:rsidRPr="00AC2CDE">
        <w:t xml:space="preserve">Příloze </w:t>
      </w:r>
      <w:r w:rsidR="00524252">
        <w:t xml:space="preserve">č. </w:t>
      </w:r>
      <w:r w:rsidRPr="00AC2CDE">
        <w:t>4</w:t>
      </w:r>
      <w:r w:rsidRPr="00B9218D">
        <w:t xml:space="preserve"> této</w:t>
      </w:r>
      <w:r w:rsidRPr="0025561B">
        <w:t xml:space="preserve"> </w:t>
      </w:r>
      <w:r>
        <w:t>Smlouvy</w:t>
      </w:r>
      <w:r w:rsidRPr="0025561B">
        <w:t>.</w:t>
      </w:r>
    </w:p>
    <w:p w14:paraId="0DF13CE9" w14:textId="7398507C" w:rsidR="009F5ABD" w:rsidRPr="001F6F00" w:rsidRDefault="009F5ABD" w:rsidP="005F243B">
      <w:pPr>
        <w:pStyle w:val="RLlneksmlouvy"/>
        <w:rPr>
          <w:rFonts w:cs="Arial"/>
        </w:rPr>
      </w:pPr>
      <w:r w:rsidRPr="001F6F00">
        <w:rPr>
          <w:rFonts w:cs="Arial"/>
        </w:rPr>
        <w:t>SOUČINNOST A VZÁJEMNÁ KOMUNIKACE</w:t>
      </w:r>
      <w:bookmarkEnd w:id="92"/>
      <w:bookmarkEnd w:id="93"/>
      <w:bookmarkEnd w:id="94"/>
    </w:p>
    <w:p w14:paraId="7ABA603A" w14:textId="77777777" w:rsidR="009F5ABD" w:rsidRPr="005F243B" w:rsidRDefault="009F5ABD" w:rsidP="00E85B72">
      <w:pPr>
        <w:pStyle w:val="RLTextlnkuslovan"/>
        <w:tabs>
          <w:tab w:val="clear" w:pos="1474"/>
          <w:tab w:val="num" w:pos="1134"/>
        </w:tabs>
        <w:ind w:left="1134" w:hanging="567"/>
      </w:pPr>
      <w:r w:rsidRPr="005F243B">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5B0A8A01" w14:textId="77777777" w:rsidR="009F5ABD" w:rsidRPr="005F243B" w:rsidRDefault="009F5ABD" w:rsidP="00A646C9">
      <w:pPr>
        <w:pStyle w:val="RLTextlnkuslovan"/>
        <w:tabs>
          <w:tab w:val="clear" w:pos="1474"/>
          <w:tab w:val="num" w:pos="1134"/>
        </w:tabs>
        <w:ind w:left="1134" w:hanging="567"/>
      </w:pPr>
      <w:r w:rsidRPr="005F243B">
        <w:t>Smluvní strany jsou povinny plnit své závazky vyplývající z této Smlouvy tak, aby nedocházelo k prodlení s plněním jednotlivých termínů a s prodlením splatnosti jednotlivých peněžních závazků.</w:t>
      </w:r>
    </w:p>
    <w:p w14:paraId="3E5D28CC" w14:textId="0B78AEA3" w:rsidR="009F5ABD" w:rsidRPr="005F243B" w:rsidRDefault="009F5ABD" w:rsidP="00A646C9">
      <w:pPr>
        <w:pStyle w:val="RLTextlnkuslovan"/>
        <w:tabs>
          <w:tab w:val="clear" w:pos="1474"/>
          <w:tab w:val="num" w:pos="1134"/>
        </w:tabs>
        <w:ind w:left="1134" w:hanging="567"/>
      </w:pPr>
      <w:r w:rsidRPr="005F243B">
        <w:t xml:space="preserve">Veškerá komunikace mezi smluvními stranami bude probíhat prostřednictvím oprávněných osob dle čl. </w:t>
      </w:r>
      <w:r w:rsidRPr="000D5E54">
        <w:fldChar w:fldCharType="begin"/>
      </w:r>
      <w:r w:rsidRPr="008F1EA6">
        <w:instrText xml:space="preserve"> REF _Ref367576435 \r \h  \* MERGEFORMAT </w:instrText>
      </w:r>
      <w:r w:rsidRPr="000D5E54">
        <w:fldChar w:fldCharType="separate"/>
      </w:r>
      <w:r w:rsidR="00A301D7">
        <w:t>12</w:t>
      </w:r>
      <w:r w:rsidRPr="000D5E54">
        <w:fldChar w:fldCharType="end"/>
      </w:r>
      <w:r w:rsidRPr="008F1EA6">
        <w:t xml:space="preserve"> t</w:t>
      </w:r>
      <w:r w:rsidRPr="005F243B">
        <w:t>éto Smlouvy, statutárních orgánů smluvních stran, popř. jimi písemně pověřených pracovníků.</w:t>
      </w:r>
    </w:p>
    <w:p w14:paraId="16F2EB2F" w14:textId="3C8522BC" w:rsidR="009F5ABD" w:rsidRPr="005F243B" w:rsidRDefault="009F5ABD" w:rsidP="00A646C9">
      <w:pPr>
        <w:pStyle w:val="RLTextlnkuslovan"/>
        <w:tabs>
          <w:tab w:val="clear" w:pos="1474"/>
          <w:tab w:val="num" w:pos="1134"/>
        </w:tabs>
        <w:ind w:left="1134" w:hanging="567"/>
      </w:pPr>
      <w:bookmarkStart w:id="98" w:name="_Ref314142182"/>
      <w:r w:rsidRPr="005F243B">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adresy uvedené v Příloze č. 3 této Smlouvy. </w:t>
      </w:r>
      <w:bookmarkEnd w:id="98"/>
    </w:p>
    <w:p w14:paraId="0AEA2FA1" w14:textId="57A0AC00" w:rsidR="009F5ABD" w:rsidRPr="005F243B" w:rsidRDefault="009F5ABD" w:rsidP="00A646C9">
      <w:pPr>
        <w:pStyle w:val="RLTextlnkuslovan"/>
        <w:tabs>
          <w:tab w:val="clear" w:pos="1474"/>
          <w:tab w:val="num" w:pos="1134"/>
        </w:tabs>
        <w:ind w:left="1134" w:hanging="567"/>
      </w:pPr>
      <w:r w:rsidRPr="005F243B">
        <w:t xml:space="preserve">Poskytovatel se zavazuje ve lhůtě 5 pracovních dnů ode dne doručení odůvodněné písemné žádosti Objednatele o výměnu oprávněné osoby Poskytovatele </w:t>
      </w:r>
      <w:r w:rsidRPr="00C30053">
        <w:t xml:space="preserve">dle odst. </w:t>
      </w:r>
      <w:r w:rsidRPr="00375618">
        <w:fldChar w:fldCharType="begin"/>
      </w:r>
      <w:r w:rsidRPr="00C30053">
        <w:instrText xml:space="preserve"> REF _Ref370110303 \r \h  \* MERGEFORMAT </w:instrText>
      </w:r>
      <w:r w:rsidRPr="00375618">
        <w:fldChar w:fldCharType="separate"/>
      </w:r>
      <w:r w:rsidR="00A301D7">
        <w:t>12.1.2</w:t>
      </w:r>
      <w:r w:rsidRPr="00375618">
        <w:fldChar w:fldCharType="end"/>
      </w:r>
      <w:r w:rsidRPr="00511C60">
        <w:t xml:space="preserve"> a </w:t>
      </w:r>
      <w:r w:rsidRPr="00375618">
        <w:fldChar w:fldCharType="begin"/>
      </w:r>
      <w:r w:rsidRPr="00C30053">
        <w:instrText xml:space="preserve"> REF _Ref370110305 \r \h  \* MERGEFORMAT </w:instrText>
      </w:r>
      <w:r w:rsidRPr="00375618">
        <w:fldChar w:fldCharType="separate"/>
      </w:r>
      <w:r w:rsidR="00A301D7">
        <w:t>12.1.3</w:t>
      </w:r>
      <w:r w:rsidRPr="00375618">
        <w:fldChar w:fldCharType="end"/>
      </w:r>
      <w:r w:rsidRPr="00511C60">
        <w:t xml:space="preserve"> </w:t>
      </w:r>
      <w:r w:rsidRPr="005F243B">
        <w:t xml:space="preserve">podílející se na plnění této Smlouvy, s níž Objednatel nebyl z jakéhokoliv důvodu spokojen, nahradit jinou vhodnou osobou s odpovídající kvalifikací. </w:t>
      </w:r>
    </w:p>
    <w:p w14:paraId="5531DD47" w14:textId="77777777" w:rsidR="009F5ABD" w:rsidRPr="00C30053" w:rsidRDefault="009F5ABD" w:rsidP="00A646C9">
      <w:pPr>
        <w:pStyle w:val="RLTextlnkuslovan"/>
        <w:tabs>
          <w:tab w:val="clear" w:pos="1474"/>
          <w:tab w:val="num" w:pos="1134"/>
        </w:tabs>
        <w:ind w:left="1134" w:hanging="567"/>
      </w:pPr>
      <w:r w:rsidRPr="005F243B">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C30053">
        <w:t xml:space="preserve">. </w:t>
      </w:r>
    </w:p>
    <w:p w14:paraId="7502DC1D" w14:textId="77777777" w:rsidR="009F5ABD" w:rsidRPr="001F6F00" w:rsidRDefault="009F5ABD" w:rsidP="005F243B">
      <w:pPr>
        <w:pStyle w:val="RLlneksmlouvy"/>
        <w:rPr>
          <w:rFonts w:cs="Arial"/>
        </w:rPr>
      </w:pPr>
      <w:r w:rsidRPr="001F6F00">
        <w:rPr>
          <w:rFonts w:cs="Arial"/>
        </w:rPr>
        <w:t>NÁHRADA ŠKODY</w:t>
      </w:r>
    </w:p>
    <w:p w14:paraId="09C34976" w14:textId="77777777" w:rsidR="009F5ABD" w:rsidRPr="005F243B" w:rsidRDefault="009F5ABD" w:rsidP="00A646C9">
      <w:pPr>
        <w:pStyle w:val="RLTextlnkuslovan"/>
        <w:tabs>
          <w:tab w:val="clear" w:pos="1474"/>
          <w:tab w:val="num" w:pos="1134"/>
        </w:tabs>
        <w:ind w:left="1134" w:hanging="567"/>
      </w:pPr>
      <w:r w:rsidRPr="005F243B">
        <w:t>Každá ze stran je povinna nahradit způsobenou škodu v rámci platných právních předpisů a této Smlouvy. Obě strany se zavazují k vyvinutí maximálního úsilí k předcházení škodám a k minimalizaci vzniklých škod.</w:t>
      </w:r>
    </w:p>
    <w:p w14:paraId="23E5F056" w14:textId="0DF625C7" w:rsidR="009F5ABD" w:rsidRPr="005F243B" w:rsidRDefault="009F5ABD" w:rsidP="00A646C9">
      <w:pPr>
        <w:pStyle w:val="RLTextlnkuslovan"/>
        <w:tabs>
          <w:tab w:val="clear" w:pos="1474"/>
          <w:tab w:val="num" w:pos="1134"/>
        </w:tabs>
        <w:ind w:left="1134" w:hanging="567"/>
      </w:pPr>
      <w:r w:rsidRPr="005F243B">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w:t>
      </w:r>
      <w:r w:rsidR="005F243B">
        <w:t>P</w:t>
      </w:r>
      <w:r w:rsidR="00C5686D">
        <w:t xml:space="preserve">ředmět plnění s </w:t>
      </w:r>
      <w:r w:rsidRPr="005F243B">
        <w:t xml:space="preserve">odbornou péčí mohl a měl chybnost takového zadání zjistit, </w:t>
      </w:r>
      <w:r w:rsidRPr="005F243B">
        <w:lastRenderedPageBreak/>
        <w:t xml:space="preserve">smí se ustanovení předchozí věty dovolávat pouze v případě, že na chybné zadání Objednatele písemně upozornil a Objednatel trval na původním zadání. </w:t>
      </w:r>
    </w:p>
    <w:p w14:paraId="4741DD1F" w14:textId="77777777" w:rsidR="009F5ABD" w:rsidRPr="00C30053" w:rsidRDefault="009F5ABD" w:rsidP="00A646C9">
      <w:pPr>
        <w:pStyle w:val="RLTextlnkuslovan"/>
        <w:tabs>
          <w:tab w:val="clear" w:pos="1474"/>
          <w:tab w:val="num" w:pos="1134"/>
        </w:tabs>
        <w:ind w:left="1134" w:hanging="567"/>
      </w:pPr>
      <w:r w:rsidRPr="00C30053">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44CCCBD9" w14:textId="77777777" w:rsidR="009F5ABD" w:rsidRPr="005F243B" w:rsidRDefault="009F5ABD" w:rsidP="00A646C9">
      <w:pPr>
        <w:pStyle w:val="RLTextlnkuslovan"/>
        <w:tabs>
          <w:tab w:val="clear" w:pos="1474"/>
          <w:tab w:val="num" w:pos="1134"/>
        </w:tabs>
        <w:ind w:left="1134" w:hanging="567"/>
      </w:pPr>
      <w:r w:rsidRPr="005F243B">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617F89D2" w14:textId="77777777" w:rsidR="009F5ABD" w:rsidRPr="005F243B" w:rsidRDefault="009F5ABD" w:rsidP="00A646C9">
      <w:pPr>
        <w:pStyle w:val="RLTextlnkuslovan"/>
        <w:tabs>
          <w:tab w:val="clear" w:pos="1474"/>
          <w:tab w:val="num" w:pos="1134"/>
        </w:tabs>
        <w:ind w:left="1134" w:hanging="567"/>
      </w:pPr>
      <w:r w:rsidRPr="005F243B">
        <w:t>Případná náhrada škody bude zaplacena v měně platné na území České republiky, přičemž pro propočet na tuto měnu je rozhodný kurs České národní banky ke dni vzniku škody.</w:t>
      </w:r>
    </w:p>
    <w:p w14:paraId="74D71E51" w14:textId="77777777" w:rsidR="009F5ABD" w:rsidRPr="005F243B" w:rsidRDefault="009F5ABD" w:rsidP="00A646C9">
      <w:pPr>
        <w:pStyle w:val="RLTextlnkuslovan"/>
        <w:tabs>
          <w:tab w:val="clear" w:pos="1474"/>
          <w:tab w:val="num" w:pos="1134"/>
        </w:tabs>
        <w:ind w:left="1134" w:hanging="567"/>
      </w:pPr>
      <w:r w:rsidRPr="005F243B">
        <w:t xml:space="preserve">Každá ze smluvních stran je oprávněna požadovat náhradu škody i v případě, že se jedná o porušení povinnosti, na kterou se vztahuje smluvní pokuta či sleva z ceny, a to v celém rozsahu. Nárok Objednatele požadovat uhrazení smluvních pokut či slevy z ceny tím není dotčeno. </w:t>
      </w:r>
    </w:p>
    <w:p w14:paraId="7BB3123E" w14:textId="77777777" w:rsidR="009F5ABD" w:rsidRPr="001F6F00" w:rsidRDefault="009F5ABD" w:rsidP="005F243B">
      <w:pPr>
        <w:pStyle w:val="RLlneksmlouvy"/>
        <w:rPr>
          <w:rFonts w:cs="Arial"/>
        </w:rPr>
      </w:pPr>
      <w:bookmarkStart w:id="99" w:name="_Toc212632760"/>
      <w:bookmarkStart w:id="100" w:name="_Ref212860308"/>
      <w:bookmarkStart w:id="101" w:name="_Ref228244903"/>
      <w:bookmarkStart w:id="102" w:name="_Hlk103338444"/>
      <w:bookmarkEnd w:id="78"/>
      <w:r w:rsidRPr="001F6F00">
        <w:rPr>
          <w:rFonts w:cs="Arial"/>
        </w:rPr>
        <w:t>SANKCE</w:t>
      </w:r>
      <w:bookmarkEnd w:id="99"/>
      <w:bookmarkEnd w:id="100"/>
    </w:p>
    <w:p w14:paraId="1FCFC871" w14:textId="044EEC3F" w:rsidR="009F5ABD" w:rsidRDefault="009F5ABD" w:rsidP="00A646C9">
      <w:pPr>
        <w:pStyle w:val="RLTextlnkuslovan"/>
        <w:tabs>
          <w:tab w:val="clear" w:pos="1474"/>
          <w:tab w:val="num" w:pos="1134"/>
        </w:tabs>
        <w:ind w:left="1985" w:hanging="1418"/>
      </w:pPr>
      <w:r w:rsidRPr="00511C60">
        <w:t>Smluvní strany se dohodly, že:</w:t>
      </w:r>
    </w:p>
    <w:p w14:paraId="62C9D3B3" w14:textId="1AEE0F78" w:rsidR="00A019EA" w:rsidRPr="00375618" w:rsidRDefault="00A019EA" w:rsidP="00A646C9">
      <w:pPr>
        <w:pStyle w:val="RLTextlnkuslovan"/>
        <w:numPr>
          <w:ilvl w:val="2"/>
          <w:numId w:val="1"/>
        </w:numPr>
        <w:tabs>
          <w:tab w:val="num" w:pos="1134"/>
        </w:tabs>
        <w:ind w:left="1985" w:hanging="851"/>
      </w:pPr>
      <w:r>
        <w:t xml:space="preserve">v případě prodlení Poskytovatele se splněním povinnosti dle odst. 5.1 </w:t>
      </w:r>
      <w:r w:rsidR="00C14C5E">
        <w:t xml:space="preserve">Smlouvy </w:t>
      </w:r>
      <w:r>
        <w:t xml:space="preserve">vzniká Objednateli nárok na smluvní pokutu ve výši 5.000,- Kč za každý </w:t>
      </w:r>
      <w:r w:rsidR="00C14C5E">
        <w:br/>
      </w:r>
      <w:r>
        <w:t>i započatý den prodlení,</w:t>
      </w:r>
    </w:p>
    <w:p w14:paraId="42FACA3B" w14:textId="6F8EEEA6" w:rsidR="00E10D6B" w:rsidRPr="00325576" w:rsidRDefault="00E10D6B" w:rsidP="00A646C9">
      <w:pPr>
        <w:pStyle w:val="RLTextlnkuslovan"/>
        <w:numPr>
          <w:ilvl w:val="2"/>
          <w:numId w:val="1"/>
        </w:numPr>
        <w:tabs>
          <w:tab w:val="num" w:pos="1134"/>
        </w:tabs>
        <w:ind w:left="1985" w:hanging="851"/>
      </w:pPr>
      <w:bookmarkStart w:id="103" w:name="_Ref273568416"/>
      <w:bookmarkStart w:id="104" w:name="_Ref212695375"/>
      <w:r w:rsidRPr="00D52D87">
        <w:t xml:space="preserve">v případě prodlení </w:t>
      </w:r>
      <w:r w:rsidR="00B55699">
        <w:t>Poskytovatele</w:t>
      </w:r>
      <w:r w:rsidRPr="00D52D87">
        <w:t xml:space="preserve"> s předáním </w:t>
      </w:r>
      <w:r>
        <w:t>Předmětu plnění</w:t>
      </w:r>
      <w:r w:rsidR="00A019EA">
        <w:t xml:space="preserve"> oproti lhůtě v odst. 4.1 </w:t>
      </w:r>
      <w:r w:rsidR="00C14C5E">
        <w:t xml:space="preserve">Smlouvy </w:t>
      </w:r>
      <w:r>
        <w:t>vznik</w:t>
      </w:r>
      <w:r w:rsidRPr="00D52D87">
        <w:t xml:space="preserve">á Objednateli nárok na slevu z ceny </w:t>
      </w:r>
      <w:r>
        <w:t>Předmětu plnění</w:t>
      </w:r>
      <w:r w:rsidRPr="00D52D87">
        <w:t xml:space="preserve"> ve výši </w:t>
      </w:r>
      <w:r>
        <w:t>5</w:t>
      </w:r>
      <w:r w:rsidRPr="00D52D87">
        <w:t>0.000,- Kč za</w:t>
      </w:r>
      <w:r>
        <w:t> </w:t>
      </w:r>
      <w:r w:rsidRPr="00D52D87">
        <w:t xml:space="preserve">každý i započatý den prodlení; </w:t>
      </w:r>
    </w:p>
    <w:bookmarkEnd w:id="103"/>
    <w:p w14:paraId="7F371246" w14:textId="621E4B76" w:rsidR="00784485" w:rsidRDefault="00784485" w:rsidP="00A646C9">
      <w:pPr>
        <w:pStyle w:val="RLTextlnkuslovan"/>
        <w:numPr>
          <w:ilvl w:val="2"/>
          <w:numId w:val="1"/>
        </w:numPr>
        <w:tabs>
          <w:tab w:val="num" w:pos="1134"/>
        </w:tabs>
        <w:ind w:left="1985" w:hanging="851"/>
      </w:pPr>
      <w:r w:rsidRPr="0054388F">
        <w:t>v případě prodlení Poskytovatele se splněním povinnost</w:t>
      </w:r>
      <w:r w:rsidR="00C14C5E">
        <w:t>i</w:t>
      </w:r>
      <w:r w:rsidRPr="0054388F">
        <w:t xml:space="preserve"> stanovené v odst. </w:t>
      </w:r>
      <w:r w:rsidR="006056F0" w:rsidRPr="00325576">
        <w:t>5.3</w:t>
      </w:r>
      <w:r w:rsidR="000D5E54">
        <w:t xml:space="preserve"> </w:t>
      </w:r>
      <w:r w:rsidR="00E6788C">
        <w:t xml:space="preserve"> </w:t>
      </w:r>
      <w:r w:rsidRPr="00325576">
        <w:t xml:space="preserve">této Smlouvy vzniká Objednateli nárok na smluvní pokutu ve výši 2.000,- Kč za každý i započatý den prodlení nad lhůtu 10 dní pro </w:t>
      </w:r>
      <w:r w:rsidR="00334CBF" w:rsidRPr="00325576">
        <w:t>provedení hodnocení zm</w:t>
      </w:r>
      <w:r w:rsidRPr="00325576">
        <w:t>ěnového požadavku,</w:t>
      </w:r>
    </w:p>
    <w:p w14:paraId="35DD5B2B" w14:textId="4313CA66" w:rsidR="00E6788C" w:rsidRPr="00325576" w:rsidRDefault="00E6788C" w:rsidP="00A646C9">
      <w:pPr>
        <w:pStyle w:val="RLTextlnkuslovan"/>
        <w:numPr>
          <w:ilvl w:val="2"/>
          <w:numId w:val="1"/>
        </w:numPr>
        <w:tabs>
          <w:tab w:val="num" w:pos="1134"/>
        </w:tabs>
        <w:ind w:left="1985" w:hanging="851"/>
      </w:pPr>
      <w:r>
        <w:t xml:space="preserve">v případě prodlení Poskytovatele se splněním povinnosti dle odst. </w:t>
      </w:r>
      <w:r w:rsidR="0065037B">
        <w:t>7</w:t>
      </w:r>
      <w:r>
        <w:t>.4 Smlouvy vzniká Objednateli nárok na smluvní pokutu ve výši 2.000,- Kč za každý</w:t>
      </w:r>
      <w:r w:rsidR="00C14C5E">
        <w:br/>
      </w:r>
      <w:r>
        <w:t>i započatý den prod</w:t>
      </w:r>
      <w:r w:rsidR="00456D43">
        <w:t>lení.</w:t>
      </w:r>
    </w:p>
    <w:p w14:paraId="795022C8" w14:textId="60509491" w:rsidR="00325576" w:rsidRPr="00BD2891" w:rsidRDefault="00325576" w:rsidP="00A646C9">
      <w:pPr>
        <w:pStyle w:val="RLTextlnkuslovan"/>
        <w:tabs>
          <w:tab w:val="clear" w:pos="1474"/>
          <w:tab w:val="num" w:pos="1134"/>
        </w:tabs>
        <w:ind w:left="1134" w:hanging="567"/>
      </w:pPr>
      <w:r w:rsidRPr="00BD2891">
        <w:t>Smluvní strany se dohodly, že:</w:t>
      </w:r>
    </w:p>
    <w:p w14:paraId="1E6B23AE" w14:textId="2165AE7C" w:rsidR="00325576" w:rsidRPr="00BD2891" w:rsidRDefault="00325576" w:rsidP="00A646C9">
      <w:pPr>
        <w:pStyle w:val="RLTextlnkuslovan"/>
        <w:numPr>
          <w:ilvl w:val="2"/>
          <w:numId w:val="2"/>
        </w:numPr>
        <w:tabs>
          <w:tab w:val="clear" w:pos="2155"/>
          <w:tab w:val="num" w:pos="1985"/>
        </w:tabs>
        <w:ind w:left="1985" w:hanging="851"/>
      </w:pPr>
      <w:bookmarkStart w:id="105" w:name="_Ref367572893"/>
      <w:r w:rsidRPr="00BD2891">
        <w:t xml:space="preserve">v případě prodlení </w:t>
      </w:r>
      <w:r w:rsidR="0054388F" w:rsidRPr="00BD2891">
        <w:t>Poskytovatele</w:t>
      </w:r>
      <w:r w:rsidRPr="00BD2891">
        <w:t xml:space="preserve"> s vyřešením vady kategorie A alespoň poskytnutím náhradního řešení vzniká Objednateli nárok na smluvní pokutu ve výši 5.000,- Kč za každou i započatou hodinu prodlení</w:t>
      </w:r>
      <w:bookmarkEnd w:id="105"/>
      <w:r w:rsidRPr="00BD2891">
        <w:t>, a to za každou vadu kategorie A, které se prodlení týká;</w:t>
      </w:r>
    </w:p>
    <w:p w14:paraId="04E9B367" w14:textId="6BD0FB87" w:rsidR="00325576" w:rsidRPr="00BD2891" w:rsidRDefault="00325576" w:rsidP="00A646C9">
      <w:pPr>
        <w:pStyle w:val="RLTextlnkuslovan"/>
        <w:numPr>
          <w:ilvl w:val="2"/>
          <w:numId w:val="2"/>
        </w:numPr>
        <w:tabs>
          <w:tab w:val="clear" w:pos="2155"/>
          <w:tab w:val="num" w:pos="1985"/>
        </w:tabs>
        <w:ind w:left="1985" w:hanging="851"/>
      </w:pPr>
      <w:bookmarkStart w:id="106" w:name="_Ref367572894"/>
      <w:r w:rsidRPr="00BD2891">
        <w:t xml:space="preserve">v případě prodlení </w:t>
      </w:r>
      <w:r w:rsidR="0054388F" w:rsidRPr="00BD2891">
        <w:t>Poskytovatele</w:t>
      </w:r>
      <w:r w:rsidRPr="00BD2891">
        <w:t xml:space="preserve"> s vyřešením vady kategorie B alespoň poskytnutím náhradního řešení vzniká Objednateli nárok na smluvní pokutu </w:t>
      </w:r>
      <w:r w:rsidR="008F1EA6" w:rsidRPr="00BD2891">
        <w:br/>
      </w:r>
      <w:r w:rsidRPr="00BD2891">
        <w:t>ve výši 5.000,- Kč za každý i započatý kalendářní den prodlení</w:t>
      </w:r>
      <w:bookmarkEnd w:id="106"/>
      <w:r w:rsidRPr="00BD2891">
        <w:t>, a to za každou vadu kategorie B, které se prodlení týká;</w:t>
      </w:r>
    </w:p>
    <w:p w14:paraId="65A10C82" w14:textId="0D9C73C1" w:rsidR="00325576" w:rsidRPr="00375618" w:rsidRDefault="00325576" w:rsidP="00A646C9">
      <w:pPr>
        <w:pStyle w:val="RLTextlnkuslovan"/>
        <w:numPr>
          <w:ilvl w:val="2"/>
          <w:numId w:val="2"/>
        </w:numPr>
        <w:tabs>
          <w:tab w:val="clear" w:pos="2155"/>
          <w:tab w:val="num" w:pos="1985"/>
        </w:tabs>
        <w:ind w:left="1985" w:hanging="851"/>
      </w:pPr>
      <w:r w:rsidRPr="00BD2891">
        <w:lastRenderedPageBreak/>
        <w:t>v případě prodlení Poskytovatele s předložením pojistné smlouvy, pojistky nebo</w:t>
      </w:r>
      <w:r w:rsidRPr="005F2760">
        <w:t xml:space="preserve"> pojistného certifikátu Objednateli ve lhůtě dle odst. </w:t>
      </w:r>
      <w:r>
        <w:t>8.2</w:t>
      </w:r>
      <w:r w:rsidRPr="00511C60">
        <w:t xml:space="preserve"> této Smlouvy vzniká Objednateli nárok na smluvní pokutu ve výši 10.000,- Kč za každý </w:t>
      </w:r>
      <w:r w:rsidR="008F1EA6">
        <w:br/>
      </w:r>
      <w:r w:rsidRPr="00511C60">
        <w:t>i započatý den prodlení;</w:t>
      </w:r>
    </w:p>
    <w:p w14:paraId="63E0DA72" w14:textId="77FB7F80" w:rsidR="00325576" w:rsidRDefault="00325576" w:rsidP="00A646C9">
      <w:pPr>
        <w:pStyle w:val="RLTextlnkuslovan"/>
        <w:numPr>
          <w:ilvl w:val="2"/>
          <w:numId w:val="2"/>
        </w:numPr>
        <w:tabs>
          <w:tab w:val="clear" w:pos="2155"/>
          <w:tab w:val="num" w:pos="1985"/>
        </w:tabs>
        <w:ind w:left="1985" w:hanging="851"/>
      </w:pPr>
      <w:r w:rsidRPr="005F2760">
        <w:t>v případě porušení povinnosti Poskytovatele poskytovat plnění dle této Smlouvy za účasti členů realizačního týmu</w:t>
      </w:r>
      <w:r>
        <w:t xml:space="preserve"> dle odst. 3.5 této Smlouvy</w:t>
      </w:r>
      <w:r w:rsidRPr="005F2760">
        <w:t xml:space="preserve"> a provádět jejich změny pouze se souhlasem Objednatele </w:t>
      </w:r>
      <w:r w:rsidRPr="00511C60">
        <w:t>nebo poskytovat plnění dle této Smlouvy s využitím poddodavatelů uved</w:t>
      </w:r>
      <w:r w:rsidRPr="00375618">
        <w:t xml:space="preserve">ených </w:t>
      </w:r>
      <w:r w:rsidRPr="00AC2CDE">
        <w:t>v Příloze č. 4 této</w:t>
      </w:r>
      <w:r w:rsidRPr="00511C60">
        <w:t xml:space="preserve"> Smlouvy dle odst. 3.</w:t>
      </w:r>
      <w:r w:rsidRPr="00375618">
        <w:t xml:space="preserve">6 Smlouvy vzniká Objednateli nárok na smluvní pokutu </w:t>
      </w:r>
      <w:r w:rsidR="008F1EA6">
        <w:br/>
      </w:r>
      <w:r w:rsidRPr="00375618">
        <w:t>ve výši 10.000,- Kč za každé jednotlivé porušení takovéto povinnosti.</w:t>
      </w:r>
    </w:p>
    <w:p w14:paraId="59A5BFC4" w14:textId="5B4F1A5D" w:rsidR="0054388F" w:rsidRPr="00375618" w:rsidRDefault="0054388F" w:rsidP="00A646C9">
      <w:pPr>
        <w:pStyle w:val="RLTextlnkuslovan"/>
        <w:tabs>
          <w:tab w:val="clear" w:pos="1474"/>
          <w:tab w:val="num" w:pos="1134"/>
        </w:tabs>
        <w:ind w:left="1134" w:hanging="567"/>
      </w:pPr>
      <w:bookmarkStart w:id="107" w:name="_Ref536632507"/>
      <w:r>
        <w:t xml:space="preserve">V případě nepravdivého prohlášení </w:t>
      </w:r>
      <w:r w:rsidRPr="00B9218D">
        <w:t xml:space="preserve">dle odst. </w:t>
      </w:r>
      <w:r w:rsidRPr="00B9218D">
        <w:fldChar w:fldCharType="begin"/>
      </w:r>
      <w:r w:rsidRPr="00B9218D">
        <w:instrText xml:space="preserve"> REF _Ref55405697 \r \h  \* MERGEFORMAT </w:instrText>
      </w:r>
      <w:r w:rsidRPr="00B9218D">
        <w:fldChar w:fldCharType="separate"/>
      </w:r>
      <w:r w:rsidR="00A301D7">
        <w:t>14.3</w:t>
      </w:r>
      <w:r w:rsidRPr="00B9218D">
        <w:fldChar w:fldCharType="end"/>
      </w:r>
      <w:r w:rsidRPr="00B9218D">
        <w:t xml:space="preserve"> nebo porušení jakékoliv povinnosti Poskytovatele dle </w:t>
      </w:r>
      <w:r>
        <w:t xml:space="preserve">čl. 14 </w:t>
      </w:r>
      <w:r w:rsidRPr="00B9218D">
        <w:t>této Smlouvy</w:t>
      </w:r>
      <w:r>
        <w:t xml:space="preserve"> nebo Kybernetických požadavků uvedených v Příloze č. 8 této Smlouvy je Poskytovatel povinen zaplatit Objednateli smluvní pokutu ve výši 20.000,- Kč za každý jednotlivý případ takového porušení</w:t>
      </w:r>
      <w:r w:rsidRPr="00511C60">
        <w:t>.</w:t>
      </w:r>
      <w:bookmarkEnd w:id="107"/>
    </w:p>
    <w:bookmarkEnd w:id="101"/>
    <w:bookmarkEnd w:id="104"/>
    <w:p w14:paraId="40A82E8F" w14:textId="5198EF21" w:rsidR="009F5ABD" w:rsidRPr="00A11089" w:rsidRDefault="009F5ABD" w:rsidP="00A646C9">
      <w:pPr>
        <w:pStyle w:val="RLTextlnkuslovan"/>
        <w:tabs>
          <w:tab w:val="clear" w:pos="1474"/>
          <w:tab w:val="num" w:pos="1134"/>
        </w:tabs>
        <w:ind w:left="1134" w:hanging="567"/>
      </w:pPr>
      <w:r w:rsidRPr="00675959">
        <w:t>Smluvní pokuty a/nebo úro</w:t>
      </w:r>
      <w:r w:rsidRPr="007942AF">
        <w:t xml:space="preserve">ky z prodlení jsou splatné 30. den ode dne doručení písemné výzvy oprávněné smluvní strany k jejich úhradě povinnou smluvní stranou, není-li ve výzvě uvedena lhůta delší. Slevy z ceny </w:t>
      </w:r>
      <w:r w:rsidR="00E750CF">
        <w:t xml:space="preserve">se </w:t>
      </w:r>
      <w:r w:rsidRPr="007942AF">
        <w:t xml:space="preserve">Poskytovatel </w:t>
      </w:r>
      <w:r w:rsidR="00E750CF">
        <w:t>zavazuje</w:t>
      </w:r>
      <w:r w:rsidR="00E750CF" w:rsidRPr="007942AF">
        <w:t xml:space="preserve"> </w:t>
      </w:r>
      <w:r w:rsidRPr="007942AF">
        <w:t>zohlednit při fakturaci, nestane-li se tak, je O</w:t>
      </w:r>
      <w:r w:rsidRPr="00A11089">
        <w:t>bjednatel oprávněn slevu z ceny uplatnit písemnou výzvou obdobně jako v případě smluvní pokuty.</w:t>
      </w:r>
    </w:p>
    <w:p w14:paraId="0F0EF267" w14:textId="6B58A16F" w:rsidR="009F5ABD" w:rsidRPr="00A710A6" w:rsidRDefault="009F5ABD" w:rsidP="00A646C9">
      <w:pPr>
        <w:pStyle w:val="RLTextlnkuslovan"/>
        <w:tabs>
          <w:tab w:val="clear" w:pos="1474"/>
          <w:tab w:val="num" w:pos="1134"/>
        </w:tabs>
        <w:ind w:left="1134" w:hanging="567"/>
      </w:pPr>
      <w:r w:rsidRPr="00197A8C">
        <w:t xml:space="preserve">Není-li dále stanoveno jinak, zaplacení jakékoliv sjednané smluvní pokuty nezbavuje povinnou smluvní stranu povinnosti splnit své závazky. </w:t>
      </w:r>
    </w:p>
    <w:p w14:paraId="4B7613B6" w14:textId="77777777" w:rsidR="009F5ABD" w:rsidRPr="00A80B78" w:rsidRDefault="009F5ABD" w:rsidP="005F243B">
      <w:pPr>
        <w:pStyle w:val="RLlneksmlouvy"/>
        <w:rPr>
          <w:rFonts w:cs="Arial"/>
        </w:rPr>
      </w:pPr>
      <w:bookmarkStart w:id="108" w:name="_Toc212632761"/>
      <w:bookmarkStart w:id="109" w:name="_Ref228185766"/>
      <w:bookmarkStart w:id="110" w:name="_Toc295034743"/>
      <w:bookmarkStart w:id="111" w:name="_Ref313634395"/>
      <w:bookmarkStart w:id="112" w:name="_Ref372631730"/>
      <w:bookmarkEnd w:id="102"/>
      <w:r w:rsidRPr="00A80B78">
        <w:rPr>
          <w:rFonts w:cs="Arial"/>
        </w:rPr>
        <w:t>PLATNOST A ÚČINNOST SMLOUVY</w:t>
      </w:r>
      <w:bookmarkEnd w:id="108"/>
      <w:bookmarkEnd w:id="109"/>
      <w:bookmarkEnd w:id="110"/>
      <w:bookmarkEnd w:id="111"/>
      <w:bookmarkEnd w:id="112"/>
      <w:r w:rsidRPr="00A80B78">
        <w:rPr>
          <w:rFonts w:cs="Arial"/>
        </w:rPr>
        <w:t xml:space="preserve"> </w:t>
      </w:r>
    </w:p>
    <w:p w14:paraId="0BDF1319" w14:textId="77777777" w:rsidR="009F5ABD" w:rsidRPr="0054388F" w:rsidRDefault="009F5ABD" w:rsidP="00A646C9">
      <w:pPr>
        <w:pStyle w:val="RLTextlnkuslovan"/>
        <w:tabs>
          <w:tab w:val="clear" w:pos="1474"/>
          <w:tab w:val="num" w:pos="1134"/>
        </w:tabs>
        <w:ind w:left="1134" w:hanging="567"/>
      </w:pPr>
      <w:bookmarkStart w:id="113" w:name="_Ref370380924"/>
      <w:bookmarkStart w:id="114" w:name="_Ref372631475"/>
      <w:bookmarkStart w:id="115" w:name="_Ref204398313"/>
      <w:bookmarkStart w:id="116" w:name="_Ref212855694"/>
      <w:bookmarkStart w:id="117" w:name="_Ref212861074"/>
      <w:bookmarkStart w:id="118" w:name="_Ref207108014"/>
      <w:bookmarkStart w:id="119" w:name="_Toc212632762"/>
      <w:bookmarkStart w:id="120" w:name="_Ref212705245"/>
      <w:bookmarkStart w:id="121" w:name="_Ref212892724"/>
      <w:r w:rsidRPr="005F243B">
        <w:t xml:space="preserve">Tato Smlouva nabývá platnosti dnem jejího podpisu oběma smluvními stranami a účinnosti </w:t>
      </w:r>
      <w:r w:rsidRPr="0054388F">
        <w:t>dnem jejího zveřejnění v registru smluv</w:t>
      </w:r>
      <w:bookmarkEnd w:id="113"/>
      <w:bookmarkEnd w:id="114"/>
      <w:r w:rsidRPr="0054388F">
        <w:t xml:space="preserve">. Objednatel nejpozději při podpisu této Smlouvy písemně vyznačí ty části Smlouvy, které požaduje anonymizovat. </w:t>
      </w:r>
    </w:p>
    <w:p w14:paraId="126DE687" w14:textId="77777777" w:rsidR="009F5ABD" w:rsidRPr="00B93927" w:rsidRDefault="009F5ABD" w:rsidP="00A646C9">
      <w:pPr>
        <w:pStyle w:val="RLTextlnkuslovan"/>
        <w:tabs>
          <w:tab w:val="clear" w:pos="1474"/>
          <w:tab w:val="num" w:pos="1134"/>
        </w:tabs>
        <w:ind w:left="1134" w:hanging="567"/>
      </w:pPr>
      <w:bookmarkStart w:id="122" w:name="_Ref195960005"/>
      <w:bookmarkStart w:id="123" w:name="_Ref313947862"/>
      <w:r w:rsidRPr="00B93927">
        <w:t>Objednatel je oprávněn bez jakýchkoliv sankcí odstoupit od této Smlouvy v případě</w:t>
      </w:r>
      <w:bookmarkEnd w:id="122"/>
      <w:bookmarkEnd w:id="123"/>
      <w:r w:rsidRPr="00B93927">
        <w:t>:</w:t>
      </w:r>
    </w:p>
    <w:p w14:paraId="327647D9" w14:textId="7AD38515" w:rsidR="009E0D72" w:rsidRPr="00FF479E" w:rsidRDefault="009E0D72" w:rsidP="00A646C9">
      <w:pPr>
        <w:pStyle w:val="RLTextlnkuslovan"/>
        <w:numPr>
          <w:ilvl w:val="2"/>
          <w:numId w:val="1"/>
        </w:numPr>
        <w:tabs>
          <w:tab w:val="clear" w:pos="2155"/>
          <w:tab w:val="num" w:pos="1985"/>
        </w:tabs>
        <w:ind w:left="1985" w:hanging="851"/>
        <w:rPr>
          <w:lang w:eastAsia="en-US"/>
        </w:rPr>
      </w:pPr>
      <w:r w:rsidRPr="00FF479E">
        <w:rPr>
          <w:lang w:eastAsia="en-US"/>
        </w:rPr>
        <w:t xml:space="preserve">prodlení </w:t>
      </w:r>
      <w:r w:rsidR="0054388F">
        <w:rPr>
          <w:lang w:eastAsia="en-US"/>
        </w:rPr>
        <w:t>Poskytovatele</w:t>
      </w:r>
      <w:r w:rsidRPr="00FF479E">
        <w:rPr>
          <w:lang w:eastAsia="en-US"/>
        </w:rPr>
        <w:t xml:space="preserve"> s předáním jakékoliv části </w:t>
      </w:r>
      <w:r>
        <w:rPr>
          <w:lang w:eastAsia="en-US"/>
        </w:rPr>
        <w:t>Předmětu plnění</w:t>
      </w:r>
      <w:r w:rsidRPr="00FF479E">
        <w:rPr>
          <w:lang w:eastAsia="en-US"/>
        </w:rPr>
        <w:t xml:space="preserve"> po dobu delší než 15 pracovních dnů oproti termínu plnění stanovenému ve Smlouvě nebo na základě této Smlouvy, pokud </w:t>
      </w:r>
      <w:r w:rsidR="0054388F">
        <w:rPr>
          <w:lang w:eastAsia="en-US"/>
        </w:rPr>
        <w:t>Poskytovatel</w:t>
      </w:r>
      <w:r w:rsidRPr="00FF479E">
        <w:rPr>
          <w:lang w:eastAsia="en-US"/>
        </w:rPr>
        <w:t xml:space="preserve"> nezjedná nápravu ani v dodatečné přiměřené lhůtě, kterou mu k tomu Objednatel poskytne v</w:t>
      </w:r>
      <w:r>
        <w:rPr>
          <w:lang w:eastAsia="en-US"/>
        </w:rPr>
        <w:t> </w:t>
      </w:r>
      <w:r w:rsidRPr="00FF479E">
        <w:rPr>
          <w:lang w:eastAsia="en-US"/>
        </w:rPr>
        <w:t>písemné výzvě ke splnění povinnosti, přičemž tato lhůta nesmí být kratší než 10 pracovních dnů od doručení takovéto výzvy</w:t>
      </w:r>
      <w:r>
        <w:rPr>
          <w:lang w:eastAsia="en-US"/>
        </w:rPr>
        <w:t>;</w:t>
      </w:r>
    </w:p>
    <w:p w14:paraId="5F9BF9C0" w14:textId="6EFBBA61" w:rsidR="009E0D72" w:rsidRPr="00BD2891" w:rsidRDefault="009E0D72" w:rsidP="00A646C9">
      <w:pPr>
        <w:pStyle w:val="RLTextlnkuslovan"/>
        <w:numPr>
          <w:ilvl w:val="2"/>
          <w:numId w:val="1"/>
        </w:numPr>
        <w:tabs>
          <w:tab w:val="clear" w:pos="2155"/>
          <w:tab w:val="num" w:pos="1985"/>
        </w:tabs>
        <w:ind w:left="1985" w:hanging="851"/>
        <w:rPr>
          <w:lang w:eastAsia="en-US"/>
        </w:rPr>
      </w:pPr>
      <w:r w:rsidRPr="00BD2891">
        <w:rPr>
          <w:lang w:eastAsia="en-US"/>
        </w:rPr>
        <w:t>trvání závady kategorie A, B nebo C po dobu delší</w:t>
      </w:r>
      <w:r w:rsidR="00B93927" w:rsidRPr="00BD2891">
        <w:rPr>
          <w:lang w:eastAsia="en-US"/>
        </w:rPr>
        <w:t>,</w:t>
      </w:r>
      <w:r w:rsidRPr="00BD2891">
        <w:rPr>
          <w:lang w:eastAsia="en-US"/>
        </w:rPr>
        <w:t xml:space="preserve"> než je trojnásobek sjednané maximální doby pro její odstranění;</w:t>
      </w:r>
    </w:p>
    <w:p w14:paraId="5DCCC80B" w14:textId="77777777" w:rsidR="009F5ABD" w:rsidRPr="0054388F" w:rsidRDefault="009F5ABD" w:rsidP="00A646C9">
      <w:pPr>
        <w:pStyle w:val="RLTextlnkuslovan"/>
        <w:numPr>
          <w:ilvl w:val="2"/>
          <w:numId w:val="1"/>
        </w:numPr>
        <w:tabs>
          <w:tab w:val="clear" w:pos="2155"/>
          <w:tab w:val="num" w:pos="1985"/>
        </w:tabs>
        <w:ind w:left="1985" w:hanging="851"/>
        <w:rPr>
          <w:lang w:eastAsia="en-US"/>
        </w:rPr>
      </w:pPr>
      <w:r w:rsidRPr="0054388F">
        <w:rPr>
          <w:lang w:eastAsia="en-US"/>
        </w:rPr>
        <w:t>porušení povinnosti ochrany důvěrných informací dle této Smlouvy ze strany Poskytovatele,</w:t>
      </w:r>
    </w:p>
    <w:p w14:paraId="142347C2" w14:textId="364E2EE0" w:rsidR="009F5ABD" w:rsidRDefault="009F5ABD" w:rsidP="00A646C9">
      <w:pPr>
        <w:pStyle w:val="RLTextlnkuslovan"/>
        <w:numPr>
          <w:ilvl w:val="2"/>
          <w:numId w:val="1"/>
        </w:numPr>
        <w:tabs>
          <w:tab w:val="clear" w:pos="2155"/>
          <w:tab w:val="num" w:pos="1985"/>
        </w:tabs>
        <w:ind w:left="1985" w:hanging="851"/>
      </w:pPr>
      <w:r w:rsidRPr="00B93927">
        <w:t>že nebude schválena částka ze státního rozpočtu, či z jiných zdrojů (např. z EU), která je potřebná k úhradě za plnění této Smlouvy v následujícím roce.</w:t>
      </w:r>
    </w:p>
    <w:p w14:paraId="7643AA20" w14:textId="3E3B01A3" w:rsidR="009E0D72" w:rsidRPr="001031CD" w:rsidRDefault="0054388F" w:rsidP="00A646C9">
      <w:pPr>
        <w:pStyle w:val="RLTextlnkuslovan"/>
        <w:numPr>
          <w:ilvl w:val="2"/>
          <w:numId w:val="1"/>
        </w:numPr>
        <w:tabs>
          <w:tab w:val="clear" w:pos="2155"/>
          <w:tab w:val="num" w:pos="1985"/>
        </w:tabs>
        <w:spacing w:after="0"/>
        <w:ind w:left="1985" w:hanging="851"/>
        <w:rPr>
          <w:lang w:eastAsia="en-US"/>
        </w:rPr>
      </w:pPr>
      <w:r>
        <w:rPr>
          <w:lang w:eastAsia="en-US"/>
        </w:rPr>
        <w:t>Poskytovatel</w:t>
      </w:r>
      <w:r w:rsidR="009E0D72" w:rsidRPr="001031CD">
        <w:rPr>
          <w:lang w:eastAsia="en-US"/>
        </w:rPr>
        <w:t xml:space="preserve"> do začátku realizace Předmětu plnění dle</w:t>
      </w:r>
      <w:r w:rsidR="009E0D72" w:rsidRPr="001031CD">
        <w:t xml:space="preserve"> této Smlouvy nenaplní všechny Kybernetické požadavky </w:t>
      </w:r>
      <w:r w:rsidR="009E0D72" w:rsidRPr="00B96408">
        <w:t>uvedené v Příloze č. 7 této</w:t>
      </w:r>
      <w:r w:rsidR="009E0D72" w:rsidRPr="001031CD">
        <w:t xml:space="preserve"> Smlouvy.</w:t>
      </w:r>
    </w:p>
    <w:p w14:paraId="7069075C" w14:textId="77777777" w:rsidR="009E0D72" w:rsidRPr="00B93927" w:rsidRDefault="009E0D72" w:rsidP="00B93927">
      <w:pPr>
        <w:pStyle w:val="RLTextlnkuslovan"/>
        <w:numPr>
          <w:ilvl w:val="0"/>
          <w:numId w:val="0"/>
        </w:numPr>
        <w:ind w:left="2155"/>
      </w:pPr>
    </w:p>
    <w:p w14:paraId="28849753" w14:textId="77777777" w:rsidR="009F5ABD" w:rsidRPr="005F243B" w:rsidRDefault="009F5ABD" w:rsidP="00A646C9">
      <w:pPr>
        <w:pStyle w:val="RLTextlnkuslovan"/>
        <w:tabs>
          <w:tab w:val="clear" w:pos="1474"/>
          <w:tab w:val="num" w:pos="1134"/>
        </w:tabs>
        <w:ind w:left="1134" w:hanging="567"/>
      </w:pPr>
      <w:bookmarkStart w:id="124" w:name="_Ref275368026"/>
      <w:bookmarkStart w:id="125" w:name="_Ref195960006"/>
      <w:r w:rsidRPr="00B93927">
        <w:lastRenderedPageBreak/>
        <w:t xml:space="preserve">Objednatel je dále oprávněn bez jakýchkoliv sankcí </w:t>
      </w:r>
      <w:r w:rsidRPr="005F243B">
        <w:t>odstoupit od této Smlouvy, pokud:</w:t>
      </w:r>
      <w:bookmarkEnd w:id="124"/>
      <w:r w:rsidRPr="005F243B">
        <w:t xml:space="preserve"> </w:t>
      </w:r>
    </w:p>
    <w:p w14:paraId="01AE0753" w14:textId="77777777" w:rsidR="009F5ABD" w:rsidRPr="005F243B" w:rsidRDefault="009F5ABD" w:rsidP="00A646C9">
      <w:pPr>
        <w:pStyle w:val="RLTextlnkuslovan"/>
        <w:numPr>
          <w:ilvl w:val="2"/>
          <w:numId w:val="1"/>
        </w:numPr>
        <w:tabs>
          <w:tab w:val="clear" w:pos="2155"/>
          <w:tab w:val="num" w:pos="1985"/>
        </w:tabs>
        <w:ind w:left="1985" w:hanging="851"/>
      </w:pPr>
      <w:r w:rsidRPr="005F243B">
        <w:t>bylo příslušným orgánem vydáno pravomocné rozhodnutí zakazující plnění této Smlouvy;</w:t>
      </w:r>
    </w:p>
    <w:p w14:paraId="0C5BA929" w14:textId="77777777" w:rsidR="009F5ABD" w:rsidRPr="005F243B" w:rsidRDefault="009F5ABD" w:rsidP="00A646C9">
      <w:pPr>
        <w:pStyle w:val="RLTextlnkuslovan"/>
        <w:numPr>
          <w:ilvl w:val="2"/>
          <w:numId w:val="1"/>
        </w:numPr>
        <w:tabs>
          <w:tab w:val="clear" w:pos="2155"/>
          <w:tab w:val="num" w:pos="1985"/>
        </w:tabs>
        <w:ind w:left="1985" w:hanging="851"/>
      </w:pPr>
      <w:r w:rsidRPr="005F243B">
        <w:t xml:space="preserve">na majetek Poskytovatele je prohlášen úpadek nebo Poskytovatel sám podá dlužnický návrh na zahájení insolvenčního řízení; </w:t>
      </w:r>
    </w:p>
    <w:p w14:paraId="3375519B" w14:textId="77777777" w:rsidR="009F5ABD" w:rsidRPr="005F243B" w:rsidRDefault="009F5ABD" w:rsidP="00A646C9">
      <w:pPr>
        <w:pStyle w:val="RLTextlnkuslovan"/>
        <w:numPr>
          <w:ilvl w:val="2"/>
          <w:numId w:val="1"/>
        </w:numPr>
        <w:tabs>
          <w:tab w:val="clear" w:pos="2155"/>
          <w:tab w:val="num" w:pos="1985"/>
        </w:tabs>
        <w:ind w:left="1985" w:hanging="851"/>
      </w:pPr>
      <w:r w:rsidRPr="005F243B">
        <w:t>Poskytovatel vstoupí do likvidace; nebo</w:t>
      </w:r>
    </w:p>
    <w:p w14:paraId="36C86B43" w14:textId="77777777" w:rsidR="009F5ABD" w:rsidRPr="005F243B" w:rsidRDefault="009F5ABD" w:rsidP="00A646C9">
      <w:pPr>
        <w:pStyle w:val="RLTextlnkuslovan"/>
        <w:numPr>
          <w:ilvl w:val="2"/>
          <w:numId w:val="1"/>
        </w:numPr>
        <w:tabs>
          <w:tab w:val="clear" w:pos="2155"/>
          <w:tab w:val="num" w:pos="1985"/>
        </w:tabs>
        <w:ind w:left="1985" w:hanging="851"/>
      </w:pPr>
      <w:r w:rsidRPr="005F243B">
        <w:t>proti Poskytovateli je zahájeno trestní stíhání pro trestný čin podle zákona č. 418/2011 Sb., o trestní odpovědnosti právnických osob, ve znění pozdějších předpisů.</w:t>
      </w:r>
    </w:p>
    <w:bookmarkEnd w:id="125"/>
    <w:p w14:paraId="41C7AA44" w14:textId="77777777" w:rsidR="009F5ABD" w:rsidRPr="005F243B" w:rsidRDefault="009F5ABD" w:rsidP="00A646C9">
      <w:pPr>
        <w:pStyle w:val="RLTextlnkuslovan"/>
        <w:tabs>
          <w:tab w:val="clear" w:pos="1474"/>
          <w:tab w:val="num" w:pos="1134"/>
        </w:tabs>
        <w:ind w:left="1134" w:hanging="567"/>
      </w:pPr>
      <w:r w:rsidRPr="005F243B">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w:t>
      </w:r>
    </w:p>
    <w:p w14:paraId="23DBC86C" w14:textId="77777777" w:rsidR="009F5ABD" w:rsidRPr="00B93927" w:rsidRDefault="009F5ABD" w:rsidP="00A646C9">
      <w:pPr>
        <w:pStyle w:val="RLTextlnkuslovan"/>
        <w:tabs>
          <w:tab w:val="clear" w:pos="1474"/>
          <w:tab w:val="num" w:pos="1134"/>
        </w:tabs>
        <w:ind w:left="1134" w:hanging="567"/>
      </w:pPr>
      <w:r w:rsidRPr="005F243B">
        <w:t xml:space="preserve">Účinky </w:t>
      </w:r>
      <w:r w:rsidRPr="00B93927">
        <w:t xml:space="preserve">odstoupení od Smlouvy nastávají dnem doručení písemného oznámení o odstoupení druhé smluvní straně. </w:t>
      </w:r>
    </w:p>
    <w:p w14:paraId="2670972A" w14:textId="77777777" w:rsidR="009F5ABD" w:rsidRPr="005F243B" w:rsidRDefault="009F5ABD" w:rsidP="00A646C9">
      <w:pPr>
        <w:pStyle w:val="RLTextlnkuslovan"/>
        <w:tabs>
          <w:tab w:val="clear" w:pos="1474"/>
          <w:tab w:val="num" w:pos="1134"/>
        </w:tabs>
        <w:ind w:left="1134" w:hanging="567"/>
      </w:pPr>
      <w:r w:rsidRPr="00B93927">
        <w:t xml:space="preserve">Ukončením účinnosti této Smlouvy nejsou </w:t>
      </w:r>
      <w:r w:rsidRPr="005F243B">
        <w:t>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w:t>
      </w:r>
    </w:p>
    <w:p w14:paraId="4863F3E2" w14:textId="51175473" w:rsidR="009F5ABD" w:rsidRPr="001F6F00" w:rsidRDefault="009F5ABD" w:rsidP="005F243B">
      <w:pPr>
        <w:pStyle w:val="RLlneksmlouvy"/>
        <w:rPr>
          <w:rFonts w:cs="Arial"/>
        </w:rPr>
      </w:pPr>
      <w:bookmarkStart w:id="126" w:name="_Toc212632764"/>
      <w:bookmarkStart w:id="127" w:name="_Toc295034744"/>
      <w:bookmarkEnd w:id="115"/>
      <w:bookmarkEnd w:id="116"/>
      <w:bookmarkEnd w:id="117"/>
      <w:bookmarkEnd w:id="118"/>
      <w:bookmarkEnd w:id="119"/>
      <w:bookmarkEnd w:id="120"/>
      <w:bookmarkEnd w:id="121"/>
      <w:r w:rsidRPr="001F6F00">
        <w:rPr>
          <w:rFonts w:cs="Arial"/>
        </w:rPr>
        <w:t>ŘEŠENÍ SPORŮ</w:t>
      </w:r>
      <w:bookmarkEnd w:id="126"/>
      <w:bookmarkEnd w:id="127"/>
    </w:p>
    <w:p w14:paraId="3D9005D6" w14:textId="77777777" w:rsidR="009F5ABD" w:rsidRPr="00543ED7" w:rsidRDefault="009F5ABD" w:rsidP="00A646C9">
      <w:pPr>
        <w:pStyle w:val="RLTextlnkuslovan"/>
        <w:tabs>
          <w:tab w:val="clear" w:pos="1474"/>
        </w:tabs>
        <w:ind w:left="1134" w:hanging="567"/>
      </w:pPr>
      <w:r w:rsidRPr="00543ED7">
        <w:t>Práva a povinnosti smluvních stran touto Smlouvou výslovně neupravené se řídí občanským zákoníkem a příslušnými právními předpisy souvisejícími.</w:t>
      </w:r>
    </w:p>
    <w:p w14:paraId="593CA953" w14:textId="77777777" w:rsidR="009F5ABD" w:rsidRPr="00543ED7" w:rsidRDefault="009F5ABD" w:rsidP="00A646C9">
      <w:pPr>
        <w:pStyle w:val="RLTextlnkuslovan"/>
        <w:tabs>
          <w:tab w:val="clear" w:pos="1474"/>
        </w:tabs>
        <w:ind w:left="1134" w:hanging="567"/>
      </w:pPr>
      <w:r w:rsidRPr="00543ED7">
        <w:t>Všechny spory, které by mohly vzniknout z této Smlouvy nebo v souvislosti s ní, budou řešeny obecnými soudy České republiky. Rozhodné právo je právo České republiky.</w:t>
      </w:r>
    </w:p>
    <w:p w14:paraId="0738B30B" w14:textId="659CBC9A" w:rsidR="009F5ABD" w:rsidRPr="001F6F00" w:rsidRDefault="009F5ABD" w:rsidP="00543ED7">
      <w:pPr>
        <w:pStyle w:val="RLlneksmlouvy"/>
        <w:rPr>
          <w:rFonts w:cs="Arial"/>
        </w:rPr>
      </w:pPr>
      <w:bookmarkStart w:id="128" w:name="_Toc212632765"/>
      <w:bookmarkStart w:id="129" w:name="_Toc295034745"/>
      <w:r w:rsidRPr="001F6F00">
        <w:rPr>
          <w:rFonts w:cs="Arial"/>
        </w:rPr>
        <w:t>ZÁVĚREČNÁ USTANOVENÍ</w:t>
      </w:r>
      <w:bookmarkEnd w:id="128"/>
      <w:bookmarkEnd w:id="129"/>
    </w:p>
    <w:p w14:paraId="253950F7" w14:textId="49491B77" w:rsidR="009F5ABD" w:rsidRPr="00C30053" w:rsidRDefault="009F5ABD" w:rsidP="00A646C9">
      <w:pPr>
        <w:pStyle w:val="RLTextlnkuslovan"/>
        <w:tabs>
          <w:tab w:val="clear" w:pos="1474"/>
          <w:tab w:val="num" w:pos="1134"/>
        </w:tabs>
        <w:ind w:left="1134" w:hanging="567"/>
      </w:pPr>
      <w:bookmarkStart w:id="130" w:name="_Hlt313951407"/>
      <w:bookmarkStart w:id="131" w:name="_Ref304891672"/>
      <w:bookmarkEnd w:id="130"/>
      <w:r w:rsidRPr="00511C60">
        <w:t>Tato Smlouva představuje úplnou dohodu smluvních stran o předmětu této Smlouvy. Tuto Smlouvu je mož</w:t>
      </w:r>
      <w:r w:rsidRPr="00375618">
        <w:t>né měnit pouze písemnou dohodou smluvních stran ve formě číslovaných dodatků této Smlouvy</w:t>
      </w:r>
      <w:r w:rsidRPr="00543ED7">
        <w:t xml:space="preserve"> uzavřených v souladu s příslušnými ustanoveními ZZVZ a </w:t>
      </w:r>
      <w:r w:rsidRPr="00C30053">
        <w:t>podepsaných osobami oprávněnými jednat jménem smluvních stran, není-li v této Smlouvě výslovně uvedeno jinak.</w:t>
      </w:r>
      <w:bookmarkEnd w:id="131"/>
    </w:p>
    <w:p w14:paraId="22E3CE67" w14:textId="77777777" w:rsidR="009F5ABD" w:rsidRPr="00C30053" w:rsidRDefault="009F5ABD" w:rsidP="00A646C9">
      <w:pPr>
        <w:pStyle w:val="RLTextlnkuslovan"/>
        <w:tabs>
          <w:tab w:val="clear" w:pos="1474"/>
          <w:tab w:val="num" w:pos="1134"/>
        </w:tabs>
        <w:ind w:left="1134" w:hanging="567"/>
      </w:pPr>
      <w:r w:rsidRPr="00C30053">
        <w:t xml:space="preserve">Veškerá práva a povinnosti vyplývající z této Smlouvy přecházejí, pokud to povaha těchto práv a povinností nevylučuje, na právní nástupce smluvních stran. </w:t>
      </w:r>
    </w:p>
    <w:p w14:paraId="18720183" w14:textId="3A88C0CC" w:rsidR="009F5ABD" w:rsidRPr="00C30053" w:rsidRDefault="009F5ABD" w:rsidP="00A646C9">
      <w:pPr>
        <w:pStyle w:val="RLTextlnkuslovan"/>
        <w:tabs>
          <w:tab w:val="clear" w:pos="1474"/>
          <w:tab w:val="num" w:pos="1134"/>
        </w:tabs>
        <w:ind w:left="1134" w:hanging="567"/>
      </w:pPr>
      <w:r w:rsidRPr="00C30053">
        <w:t xml:space="preserve">Poskytovatel není oprávněn postoupit peněžité nároky vůči Objednateli na třetí osobu bez předchozího písemného souhlasu Objednatele. </w:t>
      </w:r>
    </w:p>
    <w:p w14:paraId="09573262" w14:textId="77777777" w:rsidR="009E0D72" w:rsidRPr="00FF479E" w:rsidRDefault="009E0D72" w:rsidP="00A646C9">
      <w:pPr>
        <w:pStyle w:val="RLTextlnkuslovan"/>
        <w:tabs>
          <w:tab w:val="clear" w:pos="1474"/>
          <w:tab w:val="num" w:pos="1134"/>
        </w:tabs>
        <w:ind w:left="1134" w:hanging="567"/>
      </w:pPr>
      <w:r w:rsidRPr="00FF479E">
        <w:t xml:space="preserve">Tato Smlouva je uzavřena </w:t>
      </w:r>
      <w:r>
        <w:t xml:space="preserve">elektronicky, </w:t>
      </w:r>
      <w:r w:rsidRPr="006C594B">
        <w:t>tj. prostřednictvím uznávaného elektronického podpisu ve smyslu zákona č. 297/2016 Sb., o službách vytvářejících důvěru pro elektronické transakce, ve znění pozdějších předpisů, opatřeného časovým razítkem</w:t>
      </w:r>
      <w:r w:rsidRPr="00FF479E">
        <w:t>.</w:t>
      </w:r>
    </w:p>
    <w:p w14:paraId="68B0CBFD" w14:textId="77777777" w:rsidR="009F5ABD" w:rsidRPr="00C30053" w:rsidRDefault="009F5ABD" w:rsidP="00A646C9">
      <w:pPr>
        <w:pStyle w:val="RLTextlnkuslovan"/>
        <w:tabs>
          <w:tab w:val="clear" w:pos="1474"/>
          <w:tab w:val="num" w:pos="1134"/>
        </w:tabs>
        <w:ind w:left="1134" w:hanging="567"/>
      </w:pPr>
      <w:r w:rsidRPr="00C30053">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67"/>
        <w:gridCol w:w="5003"/>
      </w:tblGrid>
      <w:tr w:rsidR="009F5ABD" w:rsidRPr="000E1C59" w14:paraId="1A582916" w14:textId="77777777" w:rsidTr="00543ED7">
        <w:tc>
          <w:tcPr>
            <w:tcW w:w="2211" w:type="pct"/>
          </w:tcPr>
          <w:p w14:paraId="71E56416" w14:textId="0C2B44D1" w:rsidR="009F5ABD" w:rsidRPr="000E1C59" w:rsidRDefault="009F5ABD" w:rsidP="007F7D3C">
            <w:pPr>
              <w:pStyle w:val="RLSeznamploh"/>
              <w:rPr>
                <w:rFonts w:cs="Arial"/>
              </w:rPr>
            </w:pPr>
            <w:bookmarkStart w:id="132" w:name="ListAnnex01"/>
            <w:r w:rsidRPr="000E1C59">
              <w:rPr>
                <w:rFonts w:cs="Arial"/>
                <w:u w:val="single"/>
              </w:rPr>
              <w:lastRenderedPageBreak/>
              <w:t>Příloha č. 1</w:t>
            </w:r>
            <w:bookmarkEnd w:id="132"/>
            <w:r w:rsidRPr="000E1C59">
              <w:rPr>
                <w:rFonts w:cs="Arial"/>
              </w:rPr>
              <w:t>:</w:t>
            </w:r>
          </w:p>
        </w:tc>
        <w:tc>
          <w:tcPr>
            <w:tcW w:w="2789" w:type="pct"/>
          </w:tcPr>
          <w:p w14:paraId="5EA5D138" w14:textId="6E158496" w:rsidR="009F5ABD" w:rsidRPr="000E1C59" w:rsidRDefault="00F27327" w:rsidP="007F7D3C">
            <w:pPr>
              <w:rPr>
                <w:rFonts w:ascii="Arial" w:hAnsi="Arial" w:cs="Arial"/>
                <w:sz w:val="20"/>
                <w:szCs w:val="20"/>
              </w:rPr>
            </w:pPr>
            <w:r w:rsidRPr="000E1C59">
              <w:rPr>
                <w:rFonts w:ascii="Arial" w:hAnsi="Arial" w:cs="Arial"/>
                <w:bCs/>
                <w:iCs/>
                <w:noProof/>
                <w:sz w:val="20"/>
                <w:szCs w:val="20"/>
              </w:rPr>
              <w:t>Technická s</w:t>
            </w:r>
            <w:r w:rsidR="009205D3" w:rsidRPr="000E1C59">
              <w:rPr>
                <w:rFonts w:ascii="Arial" w:hAnsi="Arial" w:cs="Arial"/>
                <w:bCs/>
                <w:iCs/>
                <w:noProof/>
                <w:sz w:val="20"/>
                <w:szCs w:val="20"/>
              </w:rPr>
              <w:t>pecifikace předmětu plnění</w:t>
            </w:r>
          </w:p>
        </w:tc>
      </w:tr>
      <w:tr w:rsidR="009F5ABD" w:rsidRPr="000E1C59" w14:paraId="2B0705D8" w14:textId="77777777" w:rsidTr="00543ED7">
        <w:tc>
          <w:tcPr>
            <w:tcW w:w="2211" w:type="pct"/>
          </w:tcPr>
          <w:p w14:paraId="432CFF5E" w14:textId="3472C103" w:rsidR="009F5ABD" w:rsidRPr="000E1C59" w:rsidRDefault="009F5ABD" w:rsidP="007F7D3C">
            <w:pPr>
              <w:pStyle w:val="RLSeznamploh"/>
              <w:rPr>
                <w:rFonts w:cs="Arial"/>
              </w:rPr>
            </w:pPr>
            <w:bookmarkStart w:id="133" w:name="ListAnnex03"/>
            <w:bookmarkStart w:id="134" w:name="ListAnnex02"/>
            <w:r w:rsidRPr="000E1C59">
              <w:rPr>
                <w:rFonts w:cs="Arial"/>
                <w:u w:val="single"/>
              </w:rPr>
              <w:t>Příloha č. 2</w:t>
            </w:r>
            <w:bookmarkEnd w:id="133"/>
            <w:r w:rsidRPr="000E1C59">
              <w:rPr>
                <w:rFonts w:cs="Arial"/>
              </w:rPr>
              <w:t>:</w:t>
            </w:r>
            <w:bookmarkEnd w:id="134"/>
          </w:p>
        </w:tc>
        <w:tc>
          <w:tcPr>
            <w:tcW w:w="2789" w:type="pct"/>
          </w:tcPr>
          <w:p w14:paraId="304D92D7" w14:textId="77777777" w:rsidR="009F5ABD" w:rsidRPr="000E1C59" w:rsidRDefault="009F5ABD" w:rsidP="007F7D3C">
            <w:pPr>
              <w:rPr>
                <w:rFonts w:ascii="Arial" w:hAnsi="Arial" w:cs="Arial"/>
                <w:sz w:val="20"/>
                <w:szCs w:val="20"/>
              </w:rPr>
            </w:pPr>
            <w:r w:rsidRPr="000E1C59">
              <w:rPr>
                <w:rFonts w:ascii="Arial" w:hAnsi="Arial" w:cs="Arial"/>
                <w:sz w:val="20"/>
                <w:szCs w:val="20"/>
              </w:rPr>
              <w:t>Realizační tým Poskytovatele</w:t>
            </w:r>
          </w:p>
        </w:tc>
      </w:tr>
      <w:tr w:rsidR="009F5ABD" w:rsidRPr="000E1C59" w14:paraId="4EAB6B83" w14:textId="77777777" w:rsidTr="00543ED7">
        <w:tc>
          <w:tcPr>
            <w:tcW w:w="2211" w:type="pct"/>
          </w:tcPr>
          <w:p w14:paraId="4777EABD" w14:textId="56DED4AD" w:rsidR="009F5ABD" w:rsidRPr="000E1C59" w:rsidRDefault="009F5ABD" w:rsidP="007F7D3C">
            <w:pPr>
              <w:pStyle w:val="RLSeznamploh"/>
              <w:rPr>
                <w:rFonts w:cs="Arial"/>
              </w:rPr>
            </w:pPr>
            <w:bookmarkStart w:id="135" w:name="ListAnnex04"/>
            <w:r w:rsidRPr="000E1C59">
              <w:rPr>
                <w:rFonts w:cs="Arial"/>
                <w:u w:val="single"/>
              </w:rPr>
              <w:t>Příloha č. 3</w:t>
            </w:r>
            <w:bookmarkEnd w:id="135"/>
            <w:r w:rsidRPr="000E1C59">
              <w:rPr>
                <w:rFonts w:cs="Arial"/>
              </w:rPr>
              <w:t>:</w:t>
            </w:r>
          </w:p>
        </w:tc>
        <w:tc>
          <w:tcPr>
            <w:tcW w:w="2789" w:type="pct"/>
          </w:tcPr>
          <w:p w14:paraId="5E752222" w14:textId="77777777" w:rsidR="009F5ABD" w:rsidRPr="000E1C59" w:rsidRDefault="009F5ABD" w:rsidP="007F7D3C">
            <w:pPr>
              <w:rPr>
                <w:rFonts w:ascii="Arial" w:hAnsi="Arial" w:cs="Arial"/>
                <w:sz w:val="20"/>
                <w:szCs w:val="20"/>
              </w:rPr>
            </w:pPr>
            <w:bookmarkStart w:id="136" w:name="_Hlt313946789"/>
            <w:bookmarkEnd w:id="136"/>
            <w:r w:rsidRPr="000E1C59">
              <w:rPr>
                <w:rFonts w:ascii="Arial" w:hAnsi="Arial" w:cs="Arial"/>
                <w:sz w:val="20"/>
                <w:szCs w:val="20"/>
              </w:rPr>
              <w:t xml:space="preserve">Oprávněné osoby </w:t>
            </w:r>
          </w:p>
        </w:tc>
      </w:tr>
      <w:tr w:rsidR="009F5ABD" w:rsidRPr="000E1C59" w14:paraId="2E09F551" w14:textId="77777777" w:rsidTr="00543ED7">
        <w:tc>
          <w:tcPr>
            <w:tcW w:w="2211" w:type="pct"/>
          </w:tcPr>
          <w:p w14:paraId="21484F6B" w14:textId="1A23D6D2" w:rsidR="009F5ABD" w:rsidRPr="000E1C59" w:rsidRDefault="009F5ABD" w:rsidP="007F7D3C">
            <w:pPr>
              <w:pStyle w:val="RLSeznamploh"/>
              <w:rPr>
                <w:rFonts w:cs="Arial"/>
              </w:rPr>
            </w:pPr>
            <w:bookmarkStart w:id="137" w:name="_Hlt313889530"/>
            <w:bookmarkStart w:id="138" w:name="ListAnnex05"/>
            <w:bookmarkEnd w:id="137"/>
            <w:r w:rsidRPr="000E1C59">
              <w:rPr>
                <w:rFonts w:cs="Arial"/>
                <w:u w:val="single"/>
              </w:rPr>
              <w:t>Příloha č. 4</w:t>
            </w:r>
            <w:bookmarkEnd w:id="138"/>
            <w:r w:rsidRPr="000E1C59">
              <w:rPr>
                <w:rFonts w:cs="Arial"/>
              </w:rPr>
              <w:t>:</w:t>
            </w:r>
          </w:p>
        </w:tc>
        <w:tc>
          <w:tcPr>
            <w:tcW w:w="2789" w:type="pct"/>
          </w:tcPr>
          <w:p w14:paraId="6E1B72A4" w14:textId="77777777" w:rsidR="009F5ABD" w:rsidRPr="000E1C59" w:rsidRDefault="009F5ABD" w:rsidP="007F7D3C">
            <w:pPr>
              <w:rPr>
                <w:rFonts w:ascii="Arial" w:hAnsi="Arial" w:cs="Arial"/>
                <w:sz w:val="20"/>
                <w:szCs w:val="20"/>
              </w:rPr>
            </w:pPr>
            <w:r w:rsidRPr="000E1C59">
              <w:rPr>
                <w:rFonts w:ascii="Arial" w:hAnsi="Arial" w:cs="Arial"/>
                <w:sz w:val="20"/>
                <w:szCs w:val="20"/>
              </w:rPr>
              <w:t>Seznam poddodavatelů</w:t>
            </w:r>
          </w:p>
        </w:tc>
      </w:tr>
      <w:tr w:rsidR="005964E5" w:rsidRPr="000E1C59" w14:paraId="3E7B8F94" w14:textId="77777777" w:rsidTr="00543ED7">
        <w:tc>
          <w:tcPr>
            <w:tcW w:w="2211" w:type="pct"/>
          </w:tcPr>
          <w:p w14:paraId="4027419E" w14:textId="5AD98E5A" w:rsidR="005964E5" w:rsidRPr="000E1C59" w:rsidRDefault="005964E5" w:rsidP="00543ED7">
            <w:pPr>
              <w:pStyle w:val="RLSeznamploh"/>
              <w:rPr>
                <w:rFonts w:cs="Arial"/>
                <w:u w:val="single"/>
              </w:rPr>
            </w:pPr>
            <w:r w:rsidRPr="000E1C59">
              <w:rPr>
                <w:rFonts w:cs="Arial"/>
                <w:u w:val="single"/>
              </w:rPr>
              <w:t>Příloha č. 5:</w:t>
            </w:r>
          </w:p>
        </w:tc>
        <w:tc>
          <w:tcPr>
            <w:tcW w:w="2789" w:type="pct"/>
          </w:tcPr>
          <w:p w14:paraId="3D0D3373" w14:textId="3CCC4E36" w:rsidR="005964E5" w:rsidRPr="000E1C59" w:rsidRDefault="005964E5" w:rsidP="00543ED7">
            <w:pPr>
              <w:spacing w:after="120"/>
              <w:rPr>
                <w:rFonts w:ascii="Arial" w:eastAsia="Times New Roman" w:hAnsi="Arial" w:cs="Arial"/>
                <w:sz w:val="20"/>
                <w:szCs w:val="20"/>
              </w:rPr>
            </w:pPr>
            <w:r w:rsidRPr="000E1C59">
              <w:rPr>
                <w:rFonts w:ascii="Arial" w:eastAsia="Times New Roman" w:hAnsi="Arial" w:cs="Arial"/>
                <w:sz w:val="20"/>
                <w:szCs w:val="20"/>
              </w:rPr>
              <w:t>Položkový rozpočet</w:t>
            </w:r>
          </w:p>
        </w:tc>
      </w:tr>
      <w:tr w:rsidR="005964E5" w:rsidRPr="000E1C59" w14:paraId="19C8A9AA" w14:textId="77777777" w:rsidTr="00543ED7">
        <w:tc>
          <w:tcPr>
            <w:tcW w:w="2211" w:type="pct"/>
          </w:tcPr>
          <w:p w14:paraId="6B29C8F7" w14:textId="7EE73DD9" w:rsidR="005964E5" w:rsidRPr="000E1C59" w:rsidRDefault="005964E5" w:rsidP="005964E5">
            <w:pPr>
              <w:pStyle w:val="RLSeznamploh"/>
              <w:rPr>
                <w:rFonts w:cs="Arial"/>
                <w:u w:val="single"/>
              </w:rPr>
            </w:pPr>
            <w:r w:rsidRPr="000E1C59">
              <w:rPr>
                <w:rFonts w:cs="Arial"/>
                <w:u w:val="single"/>
              </w:rPr>
              <w:t xml:space="preserve">Příloha č. </w:t>
            </w:r>
            <w:r w:rsidR="00A5443D" w:rsidRPr="000E1C59">
              <w:rPr>
                <w:rFonts w:cs="Arial"/>
                <w:u w:val="single"/>
              </w:rPr>
              <w:t>6</w:t>
            </w:r>
            <w:r w:rsidRPr="000E1C59">
              <w:rPr>
                <w:rFonts w:cs="Arial"/>
                <w:u w:val="single"/>
              </w:rPr>
              <w:t>:</w:t>
            </w:r>
          </w:p>
        </w:tc>
        <w:tc>
          <w:tcPr>
            <w:tcW w:w="2789" w:type="pct"/>
          </w:tcPr>
          <w:p w14:paraId="3D0F94B5" w14:textId="687D21B1" w:rsidR="005964E5" w:rsidRPr="000E1C59" w:rsidRDefault="00E70B22" w:rsidP="005964E5">
            <w:pPr>
              <w:rPr>
                <w:rFonts w:ascii="Arial" w:eastAsia="Times New Roman" w:hAnsi="Arial" w:cs="Arial"/>
                <w:sz w:val="20"/>
                <w:szCs w:val="20"/>
              </w:rPr>
            </w:pPr>
            <w:r w:rsidRPr="000E1C59">
              <w:rPr>
                <w:rFonts w:ascii="Arial" w:eastAsia="Times New Roman" w:hAnsi="Arial" w:cs="Arial"/>
                <w:sz w:val="20"/>
                <w:szCs w:val="20"/>
              </w:rPr>
              <w:t>Pro</w:t>
            </w:r>
            <w:r w:rsidR="00BE5474" w:rsidRPr="000E1C59">
              <w:rPr>
                <w:rFonts w:ascii="Arial" w:eastAsia="Times New Roman" w:hAnsi="Arial" w:cs="Arial"/>
                <w:sz w:val="20"/>
                <w:szCs w:val="20"/>
              </w:rPr>
              <w:t>kázání úrovně kybernetické bezpečnosti</w:t>
            </w:r>
          </w:p>
        </w:tc>
      </w:tr>
      <w:tr w:rsidR="005964E5" w:rsidRPr="000E1C59" w14:paraId="4844AF6C" w14:textId="77777777" w:rsidTr="00543ED7">
        <w:tc>
          <w:tcPr>
            <w:tcW w:w="2211" w:type="pct"/>
          </w:tcPr>
          <w:p w14:paraId="6F842FBC" w14:textId="083C9F21" w:rsidR="005964E5" w:rsidRPr="000E1C59" w:rsidRDefault="005964E5" w:rsidP="007F7D3C">
            <w:pPr>
              <w:pStyle w:val="RLSeznamploh"/>
              <w:rPr>
                <w:rFonts w:cs="Arial"/>
                <w:u w:val="single"/>
              </w:rPr>
            </w:pPr>
            <w:r w:rsidRPr="000E1C59">
              <w:rPr>
                <w:rFonts w:cs="Arial"/>
                <w:u w:val="single"/>
              </w:rPr>
              <w:t xml:space="preserve">Příloha č. </w:t>
            </w:r>
            <w:r w:rsidR="00A5443D" w:rsidRPr="000E1C59">
              <w:rPr>
                <w:rFonts w:cs="Arial"/>
                <w:u w:val="single"/>
              </w:rPr>
              <w:t>7</w:t>
            </w:r>
            <w:r w:rsidRPr="000E1C59">
              <w:rPr>
                <w:rFonts w:cs="Arial"/>
                <w:u w:val="single"/>
              </w:rPr>
              <w:t>:</w:t>
            </w:r>
          </w:p>
        </w:tc>
        <w:tc>
          <w:tcPr>
            <w:tcW w:w="2789" w:type="pct"/>
          </w:tcPr>
          <w:p w14:paraId="3D2825F3" w14:textId="798F1F09" w:rsidR="005964E5" w:rsidRPr="000E1C59" w:rsidRDefault="00995150" w:rsidP="007F7D3C">
            <w:pPr>
              <w:rPr>
                <w:rFonts w:ascii="Arial" w:hAnsi="Arial" w:cs="Arial"/>
                <w:sz w:val="20"/>
                <w:szCs w:val="20"/>
              </w:rPr>
            </w:pPr>
            <w:r w:rsidRPr="000E1C59">
              <w:rPr>
                <w:rFonts w:ascii="Arial" w:hAnsi="Arial" w:cs="Arial"/>
                <w:sz w:val="20"/>
                <w:szCs w:val="20"/>
              </w:rPr>
              <w:t>Požadavky na zajištění kybernetické bezpečnosti</w:t>
            </w:r>
          </w:p>
        </w:tc>
      </w:tr>
      <w:tr w:rsidR="00995150" w:rsidRPr="000E1C59" w14:paraId="25839AAE" w14:textId="77777777" w:rsidTr="00543ED7">
        <w:tc>
          <w:tcPr>
            <w:tcW w:w="2211" w:type="pct"/>
          </w:tcPr>
          <w:p w14:paraId="53D62EE0" w14:textId="18B15AAE" w:rsidR="00995150" w:rsidRPr="000E1C59" w:rsidRDefault="00995150" w:rsidP="007F7D3C">
            <w:pPr>
              <w:pStyle w:val="RLSeznamploh"/>
              <w:rPr>
                <w:rFonts w:cs="Arial"/>
                <w:u w:val="single"/>
              </w:rPr>
            </w:pPr>
            <w:r w:rsidRPr="000E1C59">
              <w:rPr>
                <w:rFonts w:cs="Arial"/>
                <w:u w:val="single"/>
              </w:rPr>
              <w:t xml:space="preserve">Příloha č. </w:t>
            </w:r>
            <w:r w:rsidR="00A5443D" w:rsidRPr="000E1C59">
              <w:rPr>
                <w:rFonts w:cs="Arial"/>
                <w:u w:val="single"/>
              </w:rPr>
              <w:t>8</w:t>
            </w:r>
            <w:r w:rsidRPr="000E1C59">
              <w:rPr>
                <w:rFonts w:cs="Arial"/>
                <w:u w:val="single"/>
              </w:rPr>
              <w:t>:</w:t>
            </w:r>
          </w:p>
        </w:tc>
        <w:tc>
          <w:tcPr>
            <w:tcW w:w="2789" w:type="pct"/>
          </w:tcPr>
          <w:p w14:paraId="5AD12BA1" w14:textId="62593017" w:rsidR="00995150" w:rsidRPr="000E1C59" w:rsidRDefault="007325F3" w:rsidP="007F7D3C">
            <w:pPr>
              <w:rPr>
                <w:rFonts w:ascii="Arial" w:hAnsi="Arial" w:cs="Arial"/>
                <w:sz w:val="20"/>
                <w:szCs w:val="20"/>
              </w:rPr>
            </w:pPr>
            <w:r w:rsidRPr="000E1C59">
              <w:rPr>
                <w:rFonts w:ascii="Arial" w:hAnsi="Arial" w:cs="Arial"/>
                <w:sz w:val="20"/>
                <w:szCs w:val="20"/>
              </w:rPr>
              <w:t>Technický popis prostředí datových center</w:t>
            </w:r>
          </w:p>
        </w:tc>
      </w:tr>
      <w:tr w:rsidR="00347FF2" w:rsidRPr="000E1C59" w14:paraId="3F86B595" w14:textId="77777777" w:rsidTr="00543ED7">
        <w:tc>
          <w:tcPr>
            <w:tcW w:w="2211" w:type="pct"/>
          </w:tcPr>
          <w:p w14:paraId="7BA0A246" w14:textId="77777777" w:rsidR="00543ED7" w:rsidRPr="000E1C59" w:rsidRDefault="00AC3C8E" w:rsidP="00543ED7">
            <w:pPr>
              <w:pStyle w:val="RLSeznamploh"/>
              <w:rPr>
                <w:rFonts w:cs="Arial"/>
                <w:u w:val="single"/>
              </w:rPr>
            </w:pPr>
            <w:r w:rsidRPr="000E1C59">
              <w:rPr>
                <w:rFonts w:cs="Arial"/>
                <w:u w:val="single"/>
              </w:rPr>
              <w:t>Příloha č. 9:</w:t>
            </w:r>
          </w:p>
          <w:p w14:paraId="73684A03" w14:textId="592D3287" w:rsidR="00347FF2" w:rsidRPr="000E1C59" w:rsidRDefault="00543ED7" w:rsidP="00543ED7">
            <w:pPr>
              <w:pStyle w:val="RLSeznamploh"/>
              <w:rPr>
                <w:rFonts w:cs="Arial"/>
                <w:u w:val="single"/>
              </w:rPr>
            </w:pPr>
            <w:r w:rsidRPr="000E1C59">
              <w:rPr>
                <w:rFonts w:cs="Arial"/>
                <w:u w:val="single"/>
              </w:rPr>
              <w:t>P</w:t>
            </w:r>
            <w:r w:rsidR="00347FF2" w:rsidRPr="000E1C59">
              <w:rPr>
                <w:rFonts w:cs="Arial"/>
                <w:u w:val="single"/>
              </w:rPr>
              <w:t xml:space="preserve">říloha č. </w:t>
            </w:r>
            <w:r w:rsidR="00AC3C8E" w:rsidRPr="000E1C59">
              <w:rPr>
                <w:rFonts w:cs="Arial"/>
                <w:u w:val="single"/>
              </w:rPr>
              <w:t>10</w:t>
            </w:r>
            <w:r w:rsidR="00F24CD8" w:rsidRPr="000E1C59">
              <w:rPr>
                <w:rFonts w:cs="Arial"/>
                <w:u w:val="single"/>
              </w:rPr>
              <w:t>:</w:t>
            </w:r>
          </w:p>
          <w:p w14:paraId="719ADF92" w14:textId="77777777" w:rsidR="00F24CD8" w:rsidRDefault="00F24CD8" w:rsidP="00F24CD8">
            <w:pPr>
              <w:pStyle w:val="RLSeznamploh"/>
              <w:rPr>
                <w:rFonts w:cs="Arial"/>
                <w:u w:val="single"/>
              </w:rPr>
            </w:pPr>
            <w:r w:rsidRPr="000E1C59">
              <w:rPr>
                <w:rFonts w:cs="Arial"/>
                <w:u w:val="single"/>
              </w:rPr>
              <w:t>Příloha č. 11:</w:t>
            </w:r>
          </w:p>
          <w:p w14:paraId="1233295C" w14:textId="77777777" w:rsidR="00450C1B" w:rsidRDefault="00450C1B" w:rsidP="00F24CD8">
            <w:pPr>
              <w:pStyle w:val="RLSeznamploh"/>
              <w:rPr>
                <w:rFonts w:cs="Arial"/>
                <w:u w:val="single"/>
              </w:rPr>
            </w:pPr>
          </w:p>
          <w:p w14:paraId="3B39AA43" w14:textId="54426540" w:rsidR="00F36A03" w:rsidRPr="000E1C59" w:rsidRDefault="00F36A03" w:rsidP="00F24CD8">
            <w:pPr>
              <w:pStyle w:val="RLSeznamploh"/>
              <w:rPr>
                <w:rFonts w:cs="Arial"/>
              </w:rPr>
            </w:pPr>
            <w:r>
              <w:rPr>
                <w:rFonts w:cs="Arial"/>
                <w:u w:val="single"/>
              </w:rPr>
              <w:t>Příloha č. 12:</w:t>
            </w:r>
          </w:p>
        </w:tc>
        <w:tc>
          <w:tcPr>
            <w:tcW w:w="2789" w:type="pct"/>
          </w:tcPr>
          <w:p w14:paraId="3655785C" w14:textId="77777777" w:rsidR="00543ED7" w:rsidRPr="000E1C59" w:rsidRDefault="00AC3C8E" w:rsidP="00543ED7">
            <w:pPr>
              <w:rPr>
                <w:rFonts w:ascii="Arial" w:hAnsi="Arial" w:cs="Arial"/>
                <w:sz w:val="20"/>
                <w:szCs w:val="20"/>
              </w:rPr>
            </w:pPr>
            <w:r w:rsidRPr="000E1C59">
              <w:rPr>
                <w:rFonts w:ascii="Arial" w:hAnsi="Arial" w:cs="Arial"/>
                <w:sz w:val="20"/>
                <w:szCs w:val="20"/>
              </w:rPr>
              <w:t>Implementační projekt</w:t>
            </w:r>
          </w:p>
          <w:p w14:paraId="1616DDA4" w14:textId="77777777" w:rsidR="00347FF2" w:rsidRPr="000E1C59" w:rsidRDefault="009E0D72" w:rsidP="00543ED7">
            <w:pPr>
              <w:rPr>
                <w:rFonts w:ascii="Arial" w:hAnsi="Arial" w:cs="Arial"/>
                <w:sz w:val="20"/>
                <w:szCs w:val="20"/>
              </w:rPr>
            </w:pPr>
            <w:r w:rsidRPr="000E1C59">
              <w:rPr>
                <w:rFonts w:ascii="Arial" w:hAnsi="Arial" w:cs="Arial"/>
                <w:sz w:val="20"/>
                <w:szCs w:val="20"/>
              </w:rPr>
              <w:t>Etický kodex</w:t>
            </w:r>
          </w:p>
          <w:p w14:paraId="3A8E7EAC" w14:textId="77777777" w:rsidR="00450C1B" w:rsidRDefault="00F24CD8" w:rsidP="00AC2444">
            <w:pPr>
              <w:jc w:val="both"/>
              <w:rPr>
                <w:rFonts w:ascii="Arial" w:hAnsi="Arial" w:cs="Arial"/>
                <w:sz w:val="20"/>
                <w:szCs w:val="20"/>
              </w:rPr>
            </w:pPr>
            <w:r w:rsidRPr="000E1C59">
              <w:rPr>
                <w:rFonts w:ascii="Arial" w:hAnsi="Arial" w:cs="Arial"/>
                <w:sz w:val="20"/>
                <w:szCs w:val="20"/>
              </w:rPr>
              <w:t>ICT standard MPSV_STD_BEZ_06_Bezpečnostní dokumentace</w:t>
            </w:r>
          </w:p>
          <w:p w14:paraId="2E459C37" w14:textId="47E91545" w:rsidR="00F36A03" w:rsidRPr="000E1C59" w:rsidRDefault="00450C1B" w:rsidP="00AC2444">
            <w:pPr>
              <w:jc w:val="both"/>
              <w:rPr>
                <w:rFonts w:ascii="Arial" w:hAnsi="Arial" w:cs="Arial"/>
                <w:sz w:val="20"/>
                <w:szCs w:val="20"/>
              </w:rPr>
            </w:pPr>
            <w:r>
              <w:rPr>
                <w:rFonts w:ascii="Arial" w:hAnsi="Arial" w:cs="Arial"/>
                <w:sz w:val="20"/>
                <w:szCs w:val="20"/>
              </w:rPr>
              <w:t>Podmínky v návaznosti na sankce proti Rusku a Bělorusku v souvislosti se situací na Ukrajině</w:t>
            </w:r>
          </w:p>
        </w:tc>
      </w:tr>
    </w:tbl>
    <w:p w14:paraId="1EE98C30" w14:textId="77777777" w:rsidR="009F5ABD" w:rsidRPr="000E1C59" w:rsidRDefault="009F5ABD" w:rsidP="009F5ABD">
      <w:pPr>
        <w:spacing w:after="0" w:line="240" w:lineRule="auto"/>
        <w:rPr>
          <w:rFonts w:ascii="Arial" w:hAnsi="Arial" w:cs="Arial"/>
          <w:sz w:val="20"/>
          <w:szCs w:val="20"/>
        </w:rPr>
      </w:pPr>
      <w:bookmarkStart w:id="139" w:name="_Hlt313894359"/>
      <w:bookmarkEnd w:id="139"/>
    </w:p>
    <w:p w14:paraId="00B3D380" w14:textId="77777777" w:rsidR="009F5ABD" w:rsidRPr="001F6F00" w:rsidRDefault="009F5ABD" w:rsidP="009F5ABD">
      <w:pPr>
        <w:pStyle w:val="RLTextlnkuslovan"/>
        <w:numPr>
          <w:ilvl w:val="0"/>
          <w:numId w:val="0"/>
        </w:numPr>
        <w:ind w:left="1474"/>
        <w:rPr>
          <w:rFonts w:cs="Arial"/>
        </w:rPr>
      </w:pPr>
    </w:p>
    <w:p w14:paraId="0DC5829C" w14:textId="77777777" w:rsidR="009F5ABD" w:rsidRPr="001F6F00" w:rsidRDefault="009F5ABD" w:rsidP="009F5ABD">
      <w:pPr>
        <w:pStyle w:val="RLProhlensmluvnchstran"/>
        <w:rPr>
          <w:rFonts w:cs="Arial"/>
        </w:rPr>
      </w:pPr>
      <w:r w:rsidRPr="001F6F00">
        <w:rPr>
          <w:rFonts w:cs="Arial"/>
        </w:rPr>
        <w:t>Smluvní strany prohlašují, že si tuto Smlouvu přečetly, že s jejím obsahem souhlasí a na důkaz toho k ní připojují svoje podpisy.</w:t>
      </w:r>
    </w:p>
    <w:p w14:paraId="6D305B7C" w14:textId="77777777" w:rsidR="009F5ABD" w:rsidRPr="001F6F00" w:rsidRDefault="009F5ABD" w:rsidP="009F5ABD">
      <w:pPr>
        <w:pStyle w:val="RLProhlensmluvnchstran"/>
        <w:rPr>
          <w:rFonts w:cs="Arial"/>
        </w:rPr>
      </w:pPr>
    </w:p>
    <w:tbl>
      <w:tblPr>
        <w:tblW w:w="0" w:type="auto"/>
        <w:jc w:val="center"/>
        <w:tblLook w:val="01E0" w:firstRow="1" w:lastRow="1" w:firstColumn="1" w:lastColumn="1" w:noHBand="0" w:noVBand="0"/>
      </w:tblPr>
      <w:tblGrid>
        <w:gridCol w:w="4535"/>
        <w:gridCol w:w="4535"/>
      </w:tblGrid>
      <w:tr w:rsidR="009F5ABD" w:rsidRPr="001F6F00" w14:paraId="5FA16C62" w14:textId="77777777" w:rsidTr="007F7D3C">
        <w:trPr>
          <w:jc w:val="center"/>
        </w:trPr>
        <w:tc>
          <w:tcPr>
            <w:tcW w:w="4605" w:type="dxa"/>
          </w:tcPr>
          <w:p w14:paraId="73328DF5" w14:textId="77777777" w:rsidR="009F5ABD" w:rsidRPr="001F6F00" w:rsidRDefault="009F5ABD" w:rsidP="007F7D3C">
            <w:pPr>
              <w:pStyle w:val="RLProhlensmluvnchstran"/>
              <w:keepNext/>
              <w:rPr>
                <w:rFonts w:cs="Arial"/>
              </w:rPr>
            </w:pPr>
            <w:r w:rsidRPr="001F6F00">
              <w:rPr>
                <w:rFonts w:cs="Arial"/>
              </w:rPr>
              <w:t>Objednatel</w:t>
            </w:r>
          </w:p>
          <w:p w14:paraId="757CD36E" w14:textId="77777777" w:rsidR="009F5ABD" w:rsidRPr="001F6F00" w:rsidRDefault="009F5ABD" w:rsidP="007F7D3C">
            <w:pPr>
              <w:pStyle w:val="RLdajeosmluvnstran"/>
              <w:keepNext/>
              <w:rPr>
                <w:rFonts w:cs="Arial"/>
              </w:rPr>
            </w:pPr>
          </w:p>
          <w:p w14:paraId="50C824A9" w14:textId="4E14F621" w:rsidR="009F5ABD" w:rsidRPr="001F6F00" w:rsidRDefault="009F5ABD" w:rsidP="007F7D3C">
            <w:pPr>
              <w:pStyle w:val="RLdajeosmluvnstran"/>
              <w:keepNext/>
              <w:rPr>
                <w:rFonts w:cs="Arial"/>
              </w:rPr>
            </w:pPr>
            <w:r w:rsidRPr="001F6F00">
              <w:rPr>
                <w:rFonts w:cs="Arial"/>
              </w:rPr>
              <w:t xml:space="preserve">V </w:t>
            </w:r>
            <w:r w:rsidR="00EE2C20">
              <w:rPr>
                <w:rFonts w:cs="Arial"/>
              </w:rPr>
              <w:t>Praze</w:t>
            </w:r>
            <w:r w:rsidRPr="001F6F00">
              <w:rPr>
                <w:rFonts w:cs="Arial"/>
              </w:rPr>
              <w:t xml:space="preserve"> dne </w:t>
            </w:r>
            <w:r w:rsidR="00EE2C20">
              <w:rPr>
                <w:rFonts w:cs="Arial"/>
              </w:rPr>
              <w:t>dle el. podpisu</w:t>
            </w:r>
          </w:p>
          <w:p w14:paraId="2933516B" w14:textId="77777777" w:rsidR="009F5ABD" w:rsidRPr="001F6F00" w:rsidRDefault="009F5ABD" w:rsidP="007F7D3C">
            <w:pPr>
              <w:keepNext/>
              <w:rPr>
                <w:rFonts w:cs="Arial"/>
              </w:rPr>
            </w:pPr>
          </w:p>
        </w:tc>
        <w:tc>
          <w:tcPr>
            <w:tcW w:w="4605" w:type="dxa"/>
          </w:tcPr>
          <w:p w14:paraId="30C75089" w14:textId="77777777" w:rsidR="009F5ABD" w:rsidRPr="001F6F00" w:rsidRDefault="009F5ABD" w:rsidP="007F7D3C">
            <w:pPr>
              <w:pStyle w:val="RLdajeosmluvnstran"/>
              <w:keepNext/>
              <w:rPr>
                <w:rFonts w:cs="Arial"/>
                <w:b/>
                <w:bCs/>
              </w:rPr>
            </w:pPr>
            <w:r w:rsidRPr="001F6F00">
              <w:rPr>
                <w:rFonts w:cs="Arial"/>
                <w:b/>
                <w:bCs/>
              </w:rPr>
              <w:t>Poskytovatel</w:t>
            </w:r>
          </w:p>
          <w:p w14:paraId="6969695D" w14:textId="77777777" w:rsidR="009F5ABD" w:rsidRPr="001F6F00" w:rsidRDefault="009F5ABD" w:rsidP="007F7D3C">
            <w:pPr>
              <w:pStyle w:val="RLdajeosmluvnstran"/>
              <w:keepNext/>
              <w:rPr>
                <w:rFonts w:cs="Arial"/>
              </w:rPr>
            </w:pPr>
          </w:p>
          <w:p w14:paraId="0BFC0D93" w14:textId="23A9ECF0" w:rsidR="009F5ABD" w:rsidRPr="001F6F00" w:rsidRDefault="009F5ABD" w:rsidP="007F7D3C">
            <w:pPr>
              <w:pStyle w:val="RLdajeosmluvnstran"/>
              <w:keepNext/>
              <w:rPr>
                <w:rFonts w:cs="Arial"/>
              </w:rPr>
            </w:pPr>
            <w:r w:rsidRPr="001F6F00">
              <w:rPr>
                <w:rFonts w:cs="Arial"/>
              </w:rPr>
              <w:t xml:space="preserve">V </w:t>
            </w:r>
            <w:r w:rsidR="00A31A03">
              <w:rPr>
                <w:rFonts w:cs="Arial"/>
              </w:rPr>
              <w:t>Praze</w:t>
            </w:r>
            <w:r w:rsidRPr="001F6F00">
              <w:rPr>
                <w:rFonts w:cs="Arial"/>
              </w:rPr>
              <w:t xml:space="preserve"> dne </w:t>
            </w:r>
            <w:r w:rsidR="00EE2C20">
              <w:rPr>
                <w:rFonts w:cs="Arial"/>
              </w:rPr>
              <w:t>dle el. podpisu</w:t>
            </w:r>
          </w:p>
        </w:tc>
      </w:tr>
      <w:tr w:rsidR="009F5ABD" w:rsidRPr="001F6F00" w14:paraId="5049B925" w14:textId="77777777" w:rsidTr="007F7D3C">
        <w:trPr>
          <w:jc w:val="center"/>
        </w:trPr>
        <w:tc>
          <w:tcPr>
            <w:tcW w:w="4605" w:type="dxa"/>
          </w:tcPr>
          <w:p w14:paraId="4EC7DD58" w14:textId="77777777" w:rsidR="009F5ABD" w:rsidRPr="001F6F00" w:rsidRDefault="009F5ABD" w:rsidP="007F7D3C">
            <w:pPr>
              <w:pStyle w:val="RLdajeosmluvnstran"/>
              <w:keepNext/>
              <w:rPr>
                <w:rFonts w:cs="Arial"/>
              </w:rPr>
            </w:pPr>
            <w:r w:rsidRPr="001F6F00">
              <w:rPr>
                <w:rFonts w:cs="Arial"/>
              </w:rPr>
              <w:t>.........................................................................</w:t>
            </w:r>
          </w:p>
          <w:p w14:paraId="64834877" w14:textId="13A9899C" w:rsidR="009F5ABD" w:rsidRPr="001F6F00" w:rsidRDefault="009F5ABD" w:rsidP="00EE2C20">
            <w:pPr>
              <w:pStyle w:val="RLdajeosmluvnstran"/>
              <w:keepNext/>
              <w:spacing w:line="240" w:lineRule="auto"/>
              <w:rPr>
                <w:rFonts w:cs="Arial"/>
                <w:b/>
                <w:bCs/>
              </w:rPr>
            </w:pPr>
            <w:r w:rsidRPr="001F6F00">
              <w:rPr>
                <w:rFonts w:cs="Arial"/>
                <w:b/>
                <w:bCs/>
              </w:rPr>
              <w:t>Česká republika – Ministerstvo práce a sociálních věcí</w:t>
            </w:r>
          </w:p>
          <w:p w14:paraId="168F4F7E" w14:textId="769DEAC8" w:rsidR="009F5ABD" w:rsidRPr="001F6F00" w:rsidRDefault="009F5ABD" w:rsidP="007F7D3C">
            <w:pPr>
              <w:pStyle w:val="RLdajeosmluvnstran"/>
              <w:keepNext/>
              <w:rPr>
                <w:rFonts w:cs="Arial"/>
              </w:rPr>
            </w:pPr>
          </w:p>
        </w:tc>
        <w:tc>
          <w:tcPr>
            <w:tcW w:w="4605" w:type="dxa"/>
          </w:tcPr>
          <w:p w14:paraId="12E955AA" w14:textId="77777777" w:rsidR="009F5ABD" w:rsidRPr="001F6F00" w:rsidRDefault="009F5ABD" w:rsidP="007F7D3C">
            <w:pPr>
              <w:pStyle w:val="RLdajeosmluvnstran"/>
              <w:keepNext/>
              <w:rPr>
                <w:rFonts w:cs="Arial"/>
              </w:rPr>
            </w:pPr>
            <w:r w:rsidRPr="001F6F00">
              <w:rPr>
                <w:rFonts w:cs="Arial"/>
              </w:rPr>
              <w:t>.........................................................................</w:t>
            </w:r>
          </w:p>
          <w:p w14:paraId="2C51918E" w14:textId="2563CD2C" w:rsidR="00A31A03" w:rsidRPr="00A31A03" w:rsidRDefault="00A31A03" w:rsidP="007F7D3C">
            <w:pPr>
              <w:pStyle w:val="RLdajeosmluvnstran"/>
              <w:keepNext/>
              <w:rPr>
                <w:rFonts w:cs="Arial"/>
                <w:b/>
                <w:bCs/>
              </w:rPr>
            </w:pPr>
            <w:r w:rsidRPr="00A31A03">
              <w:rPr>
                <w:rFonts w:cs="Arial"/>
                <w:b/>
                <w:bCs/>
              </w:rPr>
              <w:t xml:space="preserve">X </w:t>
            </w:r>
            <w:proofErr w:type="spellStart"/>
            <w:r w:rsidRPr="00A31A03">
              <w:rPr>
                <w:rFonts w:cs="Arial"/>
                <w:b/>
                <w:bCs/>
              </w:rPr>
              <w:t>Consulting</w:t>
            </w:r>
            <w:proofErr w:type="spellEnd"/>
            <w:r w:rsidRPr="00A31A03">
              <w:rPr>
                <w:rFonts w:cs="Arial"/>
                <w:b/>
                <w:bCs/>
              </w:rPr>
              <w:t xml:space="preserve"> Co. s.r.o.</w:t>
            </w:r>
          </w:p>
        </w:tc>
      </w:tr>
    </w:tbl>
    <w:p w14:paraId="3750A200" w14:textId="77777777" w:rsidR="009F5ABD" w:rsidRPr="001F6F00" w:rsidRDefault="009F5ABD" w:rsidP="009F5ABD">
      <w:pPr>
        <w:pStyle w:val="RLProhlensmluvnchstran"/>
        <w:jc w:val="left"/>
        <w:rPr>
          <w:rFonts w:cs="Arial"/>
          <w:lang w:eastAsia="en-US"/>
        </w:rPr>
        <w:sectPr w:rsidR="009F5ABD" w:rsidRPr="001F6F00" w:rsidSect="007F7D3C">
          <w:footerReference w:type="even" r:id="rId8"/>
          <w:footerReference w:type="default" r:id="rId9"/>
          <w:headerReference w:type="first" r:id="rId10"/>
          <w:pgSz w:w="11906" w:h="16838" w:code="9"/>
          <w:pgMar w:top="1947" w:right="1418" w:bottom="1418" w:left="1418" w:header="709" w:footer="709" w:gutter="0"/>
          <w:cols w:space="708"/>
          <w:titlePg/>
          <w:docGrid w:linePitch="360"/>
        </w:sectPr>
      </w:pPr>
    </w:p>
    <w:p w14:paraId="2B63A082" w14:textId="77777777" w:rsidR="009F5ABD" w:rsidRPr="00E72DD4" w:rsidRDefault="009F5ABD" w:rsidP="009F5ABD">
      <w:pPr>
        <w:pStyle w:val="RLProhlensmluvnchstran"/>
        <w:rPr>
          <w:rFonts w:cs="Arial"/>
          <w:szCs w:val="20"/>
        </w:rPr>
      </w:pPr>
      <w:bookmarkStart w:id="140" w:name="Annex01"/>
      <w:r w:rsidRPr="00E72DD4">
        <w:rPr>
          <w:rFonts w:cs="Arial"/>
          <w:szCs w:val="20"/>
        </w:rPr>
        <w:lastRenderedPageBreak/>
        <w:t>Příloha č. 1</w:t>
      </w:r>
    </w:p>
    <w:bookmarkEnd w:id="140"/>
    <w:p w14:paraId="28117225" w14:textId="68E75F03" w:rsidR="009F5ABD" w:rsidRPr="00E72DD4" w:rsidRDefault="00E72DD4" w:rsidP="009F5ABD">
      <w:pPr>
        <w:pStyle w:val="RLProhlensmluvnchstran"/>
        <w:rPr>
          <w:rFonts w:cs="Arial"/>
          <w:szCs w:val="20"/>
        </w:rPr>
      </w:pPr>
      <w:r w:rsidRPr="00E72DD4">
        <w:rPr>
          <w:rFonts w:cs="Arial"/>
          <w:szCs w:val="20"/>
        </w:rPr>
        <w:t>Technická specifikace předmětu plnění</w:t>
      </w:r>
    </w:p>
    <w:p w14:paraId="3600146D" w14:textId="1A8AE02D" w:rsidR="0099434D" w:rsidRPr="0099434D" w:rsidRDefault="0099434D" w:rsidP="0099434D">
      <w:pPr>
        <w:jc w:val="center"/>
        <w:rPr>
          <w:rFonts w:ascii="Arial" w:hAnsi="Arial" w:cs="Arial"/>
          <w:i/>
          <w:iCs/>
          <w:sz w:val="20"/>
          <w:szCs w:val="20"/>
        </w:rPr>
      </w:pPr>
      <w:bookmarkStart w:id="141" w:name="_Toc426673868"/>
      <w:bookmarkStart w:id="142" w:name="_Toc426674092"/>
      <w:bookmarkStart w:id="143" w:name="_Toc426674405"/>
      <w:bookmarkStart w:id="144" w:name="_Toc426674874"/>
      <w:bookmarkStart w:id="145" w:name="_Toc426673871"/>
      <w:bookmarkStart w:id="146" w:name="_Toc426674095"/>
      <w:bookmarkStart w:id="147" w:name="_Toc426674408"/>
      <w:bookmarkStart w:id="148" w:name="_Toc426674877"/>
      <w:bookmarkStart w:id="149" w:name="_Toc426673872"/>
      <w:bookmarkStart w:id="150" w:name="_Toc426674096"/>
      <w:bookmarkStart w:id="151" w:name="_Toc426674409"/>
      <w:bookmarkStart w:id="152" w:name="_Toc426674878"/>
      <w:bookmarkStart w:id="153" w:name="_Toc426673873"/>
      <w:bookmarkStart w:id="154" w:name="_Toc426674097"/>
      <w:bookmarkStart w:id="155" w:name="_Toc426674410"/>
      <w:bookmarkStart w:id="156" w:name="_Toc426674879"/>
      <w:bookmarkStart w:id="157" w:name="_Toc426673874"/>
      <w:bookmarkStart w:id="158" w:name="_Toc426674098"/>
      <w:bookmarkStart w:id="159" w:name="_Toc426674411"/>
      <w:bookmarkStart w:id="160" w:name="_Toc426674880"/>
      <w:bookmarkStart w:id="161" w:name="_Toc426672529"/>
      <w:bookmarkStart w:id="162" w:name="_Toc426673875"/>
      <w:bookmarkStart w:id="163" w:name="_Toc426674099"/>
      <w:bookmarkStart w:id="164" w:name="_Toc426674412"/>
      <w:bookmarkStart w:id="165" w:name="_Toc426674881"/>
      <w:bookmarkStart w:id="166" w:name="_Toc426672531"/>
      <w:bookmarkStart w:id="167" w:name="_Toc426673877"/>
      <w:bookmarkStart w:id="168" w:name="_Toc426674101"/>
      <w:bookmarkStart w:id="169" w:name="_Toc426674414"/>
      <w:bookmarkStart w:id="170" w:name="_Toc426674883"/>
      <w:bookmarkStart w:id="171" w:name="_Toc426672533"/>
      <w:bookmarkStart w:id="172" w:name="_Toc426672540"/>
      <w:bookmarkStart w:id="173" w:name="_Toc426672541"/>
      <w:bookmarkStart w:id="174" w:name="_Toc426672542"/>
      <w:bookmarkStart w:id="175" w:name="_Toc426672543"/>
      <w:bookmarkStart w:id="176" w:name="_Toc426672544"/>
      <w:bookmarkStart w:id="177" w:name="_Toc426672545"/>
      <w:bookmarkStart w:id="178" w:name="_Toc426672546"/>
      <w:bookmarkStart w:id="179" w:name="_Toc426672547"/>
      <w:bookmarkStart w:id="180" w:name="_Toc426672548"/>
      <w:bookmarkStart w:id="181" w:name="_Toc426672549"/>
      <w:bookmarkStart w:id="182" w:name="_Toc426672550"/>
      <w:bookmarkStart w:id="183" w:name="_Toc426672551"/>
      <w:bookmarkStart w:id="184" w:name="_Toc426674416"/>
      <w:bookmarkStart w:id="185" w:name="_Toc426674885"/>
      <w:bookmarkStart w:id="186" w:name="_Toc426674417"/>
      <w:bookmarkStart w:id="187" w:name="_Toc426674886"/>
      <w:bookmarkStart w:id="188" w:name="_Toc426674418"/>
      <w:bookmarkStart w:id="189" w:name="_Toc426674887"/>
      <w:bookmarkStart w:id="190" w:name="_Toc426674419"/>
      <w:bookmarkStart w:id="191" w:name="_Toc426674888"/>
      <w:bookmarkStart w:id="192" w:name="_Toc426674420"/>
      <w:bookmarkStart w:id="193" w:name="_Toc426674889"/>
      <w:bookmarkStart w:id="194" w:name="_Toc426674421"/>
      <w:bookmarkStart w:id="195" w:name="_Toc426674890"/>
      <w:bookmarkStart w:id="196" w:name="_Toc426674422"/>
      <w:bookmarkStart w:id="197" w:name="_Toc426674891"/>
      <w:bookmarkStart w:id="198" w:name="_Toc426674426"/>
      <w:bookmarkStart w:id="199" w:name="_Toc426674895"/>
      <w:bookmarkStart w:id="200" w:name="_Toc426674427"/>
      <w:bookmarkStart w:id="201" w:name="_Toc426674896"/>
      <w:bookmarkStart w:id="202" w:name="_Toc426674432"/>
      <w:bookmarkStart w:id="203" w:name="_Toc426674901"/>
      <w:bookmarkStart w:id="204" w:name="_Toc426674433"/>
      <w:bookmarkStart w:id="205" w:name="_Toc426674902"/>
      <w:bookmarkStart w:id="206" w:name="_Toc426674434"/>
      <w:bookmarkStart w:id="207" w:name="_Toc426674903"/>
      <w:bookmarkStart w:id="208" w:name="_Toc426674435"/>
      <w:bookmarkStart w:id="209" w:name="_Toc426674904"/>
      <w:bookmarkStart w:id="210" w:name="_Toc426674436"/>
      <w:bookmarkStart w:id="211" w:name="_Toc426674905"/>
      <w:bookmarkStart w:id="212" w:name="_Toc426674437"/>
      <w:bookmarkStart w:id="213" w:name="_Toc426674906"/>
      <w:bookmarkStart w:id="214" w:name="_Toc426674439"/>
      <w:bookmarkStart w:id="215" w:name="_Toc426674908"/>
      <w:bookmarkStart w:id="216" w:name="_Toc426674441"/>
      <w:bookmarkStart w:id="217" w:name="_Toc426674910"/>
      <w:bookmarkStart w:id="218" w:name="_Toc426673879"/>
      <w:bookmarkStart w:id="219" w:name="_Toc426674103"/>
      <w:bookmarkStart w:id="220" w:name="_Toc426674442"/>
      <w:bookmarkStart w:id="221" w:name="_Toc426674911"/>
      <w:bookmarkStart w:id="222" w:name="_Toc426673881"/>
      <w:bookmarkStart w:id="223" w:name="_Toc426674105"/>
      <w:bookmarkStart w:id="224" w:name="_Toc426674444"/>
      <w:bookmarkStart w:id="225" w:name="_Toc426674913"/>
      <w:bookmarkStart w:id="226" w:name="_Toc426673882"/>
      <w:bookmarkStart w:id="227" w:name="_Toc426674106"/>
      <w:bookmarkStart w:id="228" w:name="_Toc426674445"/>
      <w:bookmarkStart w:id="229" w:name="_Toc426674914"/>
      <w:bookmarkStart w:id="230" w:name="_Toc426673886"/>
      <w:bookmarkStart w:id="231" w:name="_Toc426674110"/>
      <w:bookmarkStart w:id="232" w:name="_Toc426674449"/>
      <w:bookmarkStart w:id="233" w:name="_Toc426674918"/>
      <w:bookmarkStart w:id="234" w:name="_Toc426673887"/>
      <w:bookmarkStart w:id="235" w:name="_Toc426674111"/>
      <w:bookmarkStart w:id="236" w:name="_Toc426674450"/>
      <w:bookmarkStart w:id="237" w:name="_Toc426674919"/>
      <w:bookmarkStart w:id="238" w:name="_Toc426673888"/>
      <w:bookmarkStart w:id="239" w:name="_Toc426674112"/>
      <w:bookmarkStart w:id="240" w:name="_Toc426674451"/>
      <w:bookmarkStart w:id="241" w:name="_Toc426674920"/>
      <w:bookmarkStart w:id="242" w:name="_Toc426673889"/>
      <w:bookmarkStart w:id="243" w:name="_Toc426674113"/>
      <w:bookmarkStart w:id="244" w:name="_Toc426674452"/>
      <w:bookmarkStart w:id="245" w:name="_Toc426674921"/>
      <w:bookmarkStart w:id="246" w:name="_Toc426673890"/>
      <w:bookmarkStart w:id="247" w:name="_Toc426674114"/>
      <w:bookmarkStart w:id="248" w:name="_Toc426674453"/>
      <w:bookmarkStart w:id="249" w:name="_Toc426674922"/>
      <w:bookmarkStart w:id="250" w:name="_Toc426673891"/>
      <w:bookmarkStart w:id="251" w:name="_Toc426674115"/>
      <w:bookmarkStart w:id="252" w:name="_Toc426674454"/>
      <w:bookmarkStart w:id="253" w:name="_Toc426674923"/>
      <w:bookmarkStart w:id="254" w:name="_Toc426673892"/>
      <w:bookmarkStart w:id="255" w:name="_Toc426674116"/>
      <w:bookmarkStart w:id="256" w:name="_Toc426674455"/>
      <w:bookmarkStart w:id="257" w:name="_Toc426674924"/>
      <w:bookmarkStart w:id="258" w:name="_Toc426673893"/>
      <w:bookmarkStart w:id="259" w:name="_Toc426674117"/>
      <w:bookmarkStart w:id="260" w:name="_Toc426674456"/>
      <w:bookmarkStart w:id="261" w:name="_Toc426674925"/>
      <w:bookmarkStart w:id="262" w:name="_Toc426673894"/>
      <w:bookmarkStart w:id="263" w:name="_Toc426674118"/>
      <w:bookmarkStart w:id="264" w:name="_Toc426674457"/>
      <w:bookmarkStart w:id="265" w:name="_Toc426674926"/>
      <w:bookmarkStart w:id="266" w:name="_Toc426673895"/>
      <w:bookmarkStart w:id="267" w:name="_Toc426674119"/>
      <w:bookmarkStart w:id="268" w:name="_Toc426674458"/>
      <w:bookmarkStart w:id="269" w:name="_Toc426674927"/>
      <w:bookmarkStart w:id="270" w:name="_Toc426673896"/>
      <w:bookmarkStart w:id="271" w:name="_Toc426674120"/>
      <w:bookmarkStart w:id="272" w:name="_Toc426674459"/>
      <w:bookmarkStart w:id="273" w:name="_Toc426674928"/>
      <w:bookmarkStart w:id="274" w:name="_Toc426673897"/>
      <w:bookmarkStart w:id="275" w:name="_Toc426674121"/>
      <w:bookmarkStart w:id="276" w:name="_Toc426674460"/>
      <w:bookmarkStart w:id="277" w:name="_Toc426674929"/>
      <w:bookmarkStart w:id="278" w:name="_Toc426673898"/>
      <w:bookmarkStart w:id="279" w:name="_Toc426674122"/>
      <w:bookmarkStart w:id="280" w:name="_Toc426674461"/>
      <w:bookmarkStart w:id="281" w:name="_Toc426674930"/>
      <w:bookmarkStart w:id="282" w:name="_Toc426673902"/>
      <w:bookmarkStart w:id="283" w:name="_Toc426674126"/>
      <w:bookmarkStart w:id="284" w:name="_Toc426674465"/>
      <w:bookmarkStart w:id="285" w:name="_Toc426674934"/>
      <w:bookmarkStart w:id="286" w:name="_Toc426673903"/>
      <w:bookmarkStart w:id="287" w:name="_Toc426674127"/>
      <w:bookmarkStart w:id="288" w:name="_Toc426674466"/>
      <w:bookmarkStart w:id="289" w:name="_Toc426674935"/>
      <w:bookmarkStart w:id="290" w:name="_Toc426673904"/>
      <w:bookmarkStart w:id="291" w:name="_Toc426674128"/>
      <w:bookmarkStart w:id="292" w:name="_Toc426674467"/>
      <w:bookmarkStart w:id="293" w:name="_Toc426674936"/>
      <w:bookmarkStart w:id="294" w:name="_Toc426673905"/>
      <w:bookmarkStart w:id="295" w:name="_Toc426674129"/>
      <w:bookmarkStart w:id="296" w:name="_Toc426674468"/>
      <w:bookmarkStart w:id="297" w:name="_Toc426674937"/>
      <w:bookmarkStart w:id="298" w:name="_Toc426673906"/>
      <w:bookmarkStart w:id="299" w:name="_Toc426674130"/>
      <w:bookmarkStart w:id="300" w:name="_Toc426674469"/>
      <w:bookmarkStart w:id="301" w:name="_Toc426674938"/>
      <w:bookmarkStart w:id="302" w:name="_Toc426673907"/>
      <w:bookmarkStart w:id="303" w:name="_Toc426674131"/>
      <w:bookmarkStart w:id="304" w:name="_Toc426674470"/>
      <w:bookmarkStart w:id="305" w:name="_Toc426674939"/>
      <w:bookmarkStart w:id="306" w:name="_Toc426673909"/>
      <w:bookmarkStart w:id="307" w:name="_Toc426674133"/>
      <w:bookmarkStart w:id="308" w:name="_Toc426674472"/>
      <w:bookmarkStart w:id="309" w:name="_Toc42667494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BD750B">
        <w:rPr>
          <w:rFonts w:ascii="Arial" w:hAnsi="Arial" w:cs="Arial"/>
          <w:i/>
          <w:iCs/>
          <w:sz w:val="20"/>
          <w:szCs w:val="20"/>
        </w:rPr>
        <w:t>Samostatný soubor</w:t>
      </w:r>
    </w:p>
    <w:p w14:paraId="311AEB5D" w14:textId="4956AA89" w:rsidR="00E72DD4" w:rsidRDefault="00E72DD4">
      <w:pPr>
        <w:rPr>
          <w:rFonts w:ascii="Arial" w:hAnsi="Arial" w:cs="Arial"/>
          <w:sz w:val="20"/>
          <w:szCs w:val="20"/>
        </w:rPr>
      </w:pPr>
      <w:r>
        <w:rPr>
          <w:rFonts w:ascii="Arial" w:hAnsi="Arial" w:cs="Arial"/>
          <w:sz w:val="20"/>
          <w:szCs w:val="20"/>
        </w:rPr>
        <w:br w:type="page"/>
      </w:r>
    </w:p>
    <w:p w14:paraId="1CD92E40" w14:textId="77777777" w:rsidR="007A2681" w:rsidRPr="009F2AAF" w:rsidRDefault="007A2681" w:rsidP="009F2AAF">
      <w:pPr>
        <w:spacing w:before="240"/>
        <w:jc w:val="both"/>
        <w:rPr>
          <w:rFonts w:ascii="Arial" w:hAnsi="Arial" w:cs="Arial"/>
          <w:sz w:val="20"/>
          <w:szCs w:val="20"/>
        </w:rPr>
      </w:pPr>
    </w:p>
    <w:p w14:paraId="0EEBE27D" w14:textId="77777777" w:rsidR="009F5ABD" w:rsidRPr="001F6F00" w:rsidRDefault="009F5ABD" w:rsidP="009F5ABD">
      <w:pPr>
        <w:pStyle w:val="RLProhlensmluvnchstran"/>
        <w:rPr>
          <w:rFonts w:cs="Arial"/>
          <w:szCs w:val="20"/>
        </w:rPr>
      </w:pPr>
      <w:bookmarkStart w:id="310" w:name="Annex03"/>
      <w:r w:rsidRPr="001F6F00">
        <w:rPr>
          <w:rFonts w:cs="Arial"/>
          <w:szCs w:val="20"/>
        </w:rPr>
        <w:t xml:space="preserve">Příloha č. </w:t>
      </w:r>
      <w:r>
        <w:rPr>
          <w:rFonts w:cs="Arial"/>
          <w:szCs w:val="20"/>
        </w:rPr>
        <w:t>2</w:t>
      </w:r>
      <w:bookmarkEnd w:id="310"/>
    </w:p>
    <w:p w14:paraId="0A5C9507" w14:textId="77777777" w:rsidR="009F5ABD" w:rsidRPr="001F6F00" w:rsidRDefault="009F5ABD" w:rsidP="009F5ABD">
      <w:pPr>
        <w:pStyle w:val="RLProhlensmluvnchstran"/>
        <w:rPr>
          <w:rFonts w:cs="Arial"/>
          <w:szCs w:val="20"/>
        </w:rPr>
      </w:pPr>
      <w:r w:rsidRPr="001F6F00">
        <w:rPr>
          <w:rFonts w:cs="Arial"/>
          <w:szCs w:val="20"/>
        </w:rPr>
        <w:t>Realizační tým Poskytovatele</w:t>
      </w:r>
    </w:p>
    <w:p w14:paraId="1CCDE930" w14:textId="77777777" w:rsidR="009F5ABD" w:rsidRPr="001F6F00" w:rsidRDefault="009F5ABD" w:rsidP="009F5ABD">
      <w:pPr>
        <w:pStyle w:val="RLProhlensmluvnchstran"/>
        <w:jc w:val="lef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9F5ABD" w:rsidRPr="001F6F00" w14:paraId="589BAECC" w14:textId="77777777" w:rsidTr="00BB3341">
        <w:trPr>
          <w:trHeight w:val="397"/>
        </w:trPr>
        <w:tc>
          <w:tcPr>
            <w:tcW w:w="1707" w:type="pct"/>
            <w:shd w:val="clear" w:color="auto" w:fill="D9D9D9"/>
          </w:tcPr>
          <w:p w14:paraId="2277A065" w14:textId="77777777" w:rsidR="009F5ABD" w:rsidRPr="007A2681" w:rsidRDefault="009F5ABD" w:rsidP="00BB3341">
            <w:pPr>
              <w:widowControl w:val="0"/>
              <w:spacing w:after="0" w:line="320" w:lineRule="atLeast"/>
              <w:ind w:left="22"/>
              <w:rPr>
                <w:rFonts w:ascii="Arial" w:hAnsi="Arial" w:cs="Arial"/>
                <w:b/>
                <w:sz w:val="20"/>
                <w:szCs w:val="20"/>
              </w:rPr>
            </w:pPr>
            <w:r w:rsidRPr="007A2681">
              <w:rPr>
                <w:rFonts w:ascii="Arial" w:hAnsi="Arial" w:cs="Arial"/>
                <w:b/>
                <w:sz w:val="20"/>
                <w:szCs w:val="20"/>
              </w:rPr>
              <w:t>Člen realizačního týmu</w:t>
            </w:r>
          </w:p>
        </w:tc>
        <w:tc>
          <w:tcPr>
            <w:tcW w:w="3293" w:type="pct"/>
            <w:shd w:val="clear" w:color="auto" w:fill="D9D9D9"/>
          </w:tcPr>
          <w:p w14:paraId="625100E1" w14:textId="77777777" w:rsidR="009F5ABD" w:rsidRPr="007A2681" w:rsidRDefault="009F5ABD" w:rsidP="00BB3341">
            <w:pPr>
              <w:spacing w:after="0" w:line="320" w:lineRule="atLeast"/>
              <w:rPr>
                <w:rFonts w:ascii="Arial" w:hAnsi="Arial" w:cs="Arial"/>
                <w:b/>
                <w:sz w:val="20"/>
                <w:szCs w:val="20"/>
              </w:rPr>
            </w:pPr>
            <w:r w:rsidRPr="007A2681">
              <w:rPr>
                <w:rFonts w:ascii="Arial" w:hAnsi="Arial" w:cs="Arial"/>
                <w:b/>
                <w:sz w:val="20"/>
                <w:szCs w:val="20"/>
              </w:rPr>
              <w:t>Kontaktní údaje</w:t>
            </w:r>
          </w:p>
        </w:tc>
      </w:tr>
      <w:tr w:rsidR="009F5ABD" w:rsidRPr="001F6F00" w14:paraId="76AC5887" w14:textId="77777777" w:rsidTr="00BB3341">
        <w:trPr>
          <w:trHeight w:val="567"/>
        </w:trPr>
        <w:tc>
          <w:tcPr>
            <w:tcW w:w="1707" w:type="pct"/>
          </w:tcPr>
          <w:p w14:paraId="31A04D43" w14:textId="030D5B00" w:rsidR="00941A90" w:rsidRPr="007075C5" w:rsidRDefault="00941A90" w:rsidP="00BB3341">
            <w:pPr>
              <w:pStyle w:val="Nadpis50"/>
              <w:spacing w:before="0" w:line="280" w:lineRule="atLeast"/>
              <w:ind w:left="22" w:firstLine="0"/>
              <w:jc w:val="left"/>
              <w:rPr>
                <w:rFonts w:ascii="Arial" w:hAnsi="Arial" w:cs="Arial"/>
                <w:b w:val="0"/>
                <w:bCs/>
                <w:szCs w:val="20"/>
              </w:rPr>
            </w:pPr>
            <w:r w:rsidRPr="007075C5">
              <w:rPr>
                <w:rFonts w:ascii="Arial" w:hAnsi="Arial" w:cs="Arial"/>
                <w:b w:val="0"/>
                <w:bCs/>
                <w:szCs w:val="20"/>
              </w:rPr>
              <w:t>Projektový manažer</w:t>
            </w:r>
          </w:p>
          <w:p w14:paraId="678DBA00" w14:textId="77777777" w:rsidR="009F5ABD" w:rsidRPr="00AA283B" w:rsidRDefault="009F5ABD" w:rsidP="00BB3341">
            <w:pPr>
              <w:spacing w:after="0" w:line="280" w:lineRule="atLeast"/>
              <w:rPr>
                <w:rFonts w:cs="Arial"/>
                <w:szCs w:val="20"/>
                <w:highlight w:val="yellow"/>
              </w:rPr>
            </w:pPr>
          </w:p>
        </w:tc>
        <w:tc>
          <w:tcPr>
            <w:tcW w:w="3293" w:type="pct"/>
            <w:vAlign w:val="center"/>
          </w:tcPr>
          <w:p w14:paraId="43256F70" w14:textId="0C5456A4"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Jméno a příjmení: </w:t>
            </w:r>
            <w:r w:rsidR="00846C84">
              <w:rPr>
                <w:rFonts w:ascii="Arial" w:hAnsi="Arial" w:cs="Arial"/>
                <w:sz w:val="20"/>
                <w:szCs w:val="20"/>
              </w:rPr>
              <w:t>Tomáš Kubálek</w:t>
            </w:r>
          </w:p>
          <w:p w14:paraId="0E30E293"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0470CE70"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570D24E1" w14:textId="77777777" w:rsidTr="00BB3341">
        <w:trPr>
          <w:trHeight w:val="567"/>
        </w:trPr>
        <w:tc>
          <w:tcPr>
            <w:tcW w:w="1707" w:type="pct"/>
          </w:tcPr>
          <w:p w14:paraId="4CCD3BF0" w14:textId="2B659FBB" w:rsidR="009F5ABD" w:rsidRPr="007075C5" w:rsidRDefault="00FC08D3" w:rsidP="00BB3341">
            <w:pPr>
              <w:pStyle w:val="Nadpis50"/>
              <w:spacing w:before="0" w:line="280" w:lineRule="atLeast"/>
              <w:ind w:left="22" w:firstLine="22"/>
              <w:jc w:val="left"/>
              <w:rPr>
                <w:rFonts w:ascii="Arial" w:hAnsi="Arial" w:cs="Arial"/>
                <w:b w:val="0"/>
                <w:bCs/>
                <w:szCs w:val="20"/>
                <w:highlight w:val="yellow"/>
              </w:rPr>
            </w:pPr>
            <w:r>
              <w:rPr>
                <w:rFonts w:ascii="Arial" w:hAnsi="Arial" w:cs="Arial"/>
                <w:b w:val="0"/>
                <w:bCs/>
                <w:szCs w:val="20"/>
              </w:rPr>
              <w:t xml:space="preserve">Architekt </w:t>
            </w:r>
            <w:r w:rsidR="00A5443D">
              <w:rPr>
                <w:rFonts w:ascii="Arial" w:hAnsi="Arial" w:cs="Arial"/>
                <w:b w:val="0"/>
                <w:bCs/>
                <w:szCs w:val="20"/>
              </w:rPr>
              <w:t>řešení</w:t>
            </w:r>
          </w:p>
        </w:tc>
        <w:tc>
          <w:tcPr>
            <w:tcW w:w="3293" w:type="pct"/>
            <w:vAlign w:val="center"/>
          </w:tcPr>
          <w:p w14:paraId="78813AA1" w14:textId="1A8C8B5A" w:rsidR="009F5ABD" w:rsidRPr="007A2681" w:rsidRDefault="009F5ABD" w:rsidP="00BB3341">
            <w:pPr>
              <w:spacing w:after="0" w:line="280" w:lineRule="atLeast"/>
              <w:rPr>
                <w:rFonts w:ascii="Arial" w:hAnsi="Arial" w:cs="Arial"/>
                <w:color w:val="000000"/>
                <w:sz w:val="20"/>
                <w:szCs w:val="20"/>
                <w:highlight w:val="yellow"/>
              </w:rPr>
            </w:pPr>
            <w:r w:rsidRPr="007A2681">
              <w:rPr>
                <w:rFonts w:ascii="Arial" w:hAnsi="Arial" w:cs="Arial"/>
                <w:color w:val="000000"/>
                <w:sz w:val="20"/>
                <w:szCs w:val="20"/>
              </w:rPr>
              <w:t xml:space="preserve">Jméno a příjmení: </w:t>
            </w:r>
            <w:r w:rsidR="00846C84" w:rsidRPr="00BD750B">
              <w:rPr>
                <w:rFonts w:ascii="Arial" w:hAnsi="Arial" w:cs="Arial"/>
                <w:sz w:val="20"/>
                <w:szCs w:val="20"/>
              </w:rPr>
              <w:t xml:space="preserve">Ivan </w:t>
            </w:r>
            <w:proofErr w:type="spellStart"/>
            <w:r w:rsidR="00846C84" w:rsidRPr="00BD750B">
              <w:rPr>
                <w:rFonts w:ascii="Arial" w:hAnsi="Arial" w:cs="Arial"/>
                <w:sz w:val="20"/>
                <w:szCs w:val="20"/>
              </w:rPr>
              <w:t>Kolebaba</w:t>
            </w:r>
            <w:proofErr w:type="spellEnd"/>
          </w:p>
          <w:p w14:paraId="10B32788"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44003564" w14:textId="77777777" w:rsidR="009F5ABD" w:rsidRPr="007A2681" w:rsidRDefault="009F5ABD" w:rsidP="00BB3341">
            <w:pPr>
              <w:spacing w:after="0" w:line="280" w:lineRule="atLeast"/>
              <w:rPr>
                <w:rFonts w:ascii="Arial" w:hAnsi="Arial" w:cs="Arial"/>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7CD1CFB0" w14:textId="77777777" w:rsidTr="00BB3341">
        <w:trPr>
          <w:trHeight w:val="567"/>
        </w:trPr>
        <w:tc>
          <w:tcPr>
            <w:tcW w:w="1707" w:type="pct"/>
          </w:tcPr>
          <w:p w14:paraId="51DDFCE9" w14:textId="74AD937C" w:rsidR="00941A90" w:rsidRPr="008F5370" w:rsidRDefault="00FC08D3" w:rsidP="00BB3341">
            <w:pPr>
              <w:pStyle w:val="Odstavecseseznamem"/>
              <w:spacing w:after="0" w:line="280" w:lineRule="atLeast"/>
              <w:ind w:left="22"/>
              <w:contextualSpacing w:val="0"/>
              <w:rPr>
                <w:rFonts w:cs="Arial"/>
                <w:bCs/>
                <w:szCs w:val="20"/>
              </w:rPr>
            </w:pPr>
            <w:r>
              <w:rPr>
                <w:rFonts w:cs="Arial"/>
                <w:szCs w:val="20"/>
              </w:rPr>
              <w:t xml:space="preserve">Specialista </w:t>
            </w:r>
            <w:r w:rsidR="00A5443D">
              <w:rPr>
                <w:rFonts w:cs="Arial"/>
                <w:szCs w:val="20"/>
              </w:rPr>
              <w:t>Cloud platformy</w:t>
            </w:r>
          </w:p>
          <w:p w14:paraId="2E4CA6A1" w14:textId="77777777" w:rsidR="009F5ABD" w:rsidRPr="00AA283B" w:rsidRDefault="009F5ABD" w:rsidP="00BB3341">
            <w:pPr>
              <w:spacing w:after="0" w:line="280" w:lineRule="atLeast"/>
              <w:ind w:left="22"/>
              <w:rPr>
                <w:rFonts w:cs="Arial"/>
                <w:b/>
                <w:color w:val="000000"/>
                <w:szCs w:val="20"/>
                <w:highlight w:val="yellow"/>
              </w:rPr>
            </w:pPr>
          </w:p>
        </w:tc>
        <w:tc>
          <w:tcPr>
            <w:tcW w:w="3293" w:type="pct"/>
            <w:vAlign w:val="center"/>
          </w:tcPr>
          <w:p w14:paraId="4DA12EA0" w14:textId="1CCAB0E6" w:rsidR="009F5ABD" w:rsidRPr="00BD750B"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Jméno a příjmení: </w:t>
            </w:r>
            <w:r w:rsidR="00846C84" w:rsidRPr="00BD750B">
              <w:rPr>
                <w:rFonts w:ascii="Arial" w:hAnsi="Arial" w:cs="Arial"/>
                <w:sz w:val="20"/>
                <w:szCs w:val="20"/>
              </w:rPr>
              <w:t>Lukáš Lisa</w:t>
            </w:r>
          </w:p>
          <w:p w14:paraId="3B869C8C"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36307A55"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023C3C9A" w14:textId="77777777" w:rsidTr="00BB3341">
        <w:trPr>
          <w:trHeight w:val="567"/>
        </w:trPr>
        <w:tc>
          <w:tcPr>
            <w:tcW w:w="1707" w:type="pct"/>
          </w:tcPr>
          <w:p w14:paraId="181997B7" w14:textId="41FFF1FC" w:rsidR="009F5ABD" w:rsidRPr="007075C5" w:rsidRDefault="00A5443D" w:rsidP="00BB3341">
            <w:pPr>
              <w:spacing w:after="0" w:line="280" w:lineRule="atLeast"/>
              <w:ind w:left="22"/>
              <w:rPr>
                <w:rFonts w:ascii="Arial" w:hAnsi="Arial" w:cs="Arial"/>
                <w:sz w:val="20"/>
                <w:szCs w:val="20"/>
                <w:highlight w:val="yellow"/>
              </w:rPr>
            </w:pPr>
            <w:r>
              <w:rPr>
                <w:rFonts w:ascii="Arial" w:hAnsi="Arial" w:cs="Arial"/>
                <w:sz w:val="20"/>
                <w:szCs w:val="20"/>
              </w:rPr>
              <w:t>Specialista HW infrastrukturní platformy</w:t>
            </w:r>
          </w:p>
        </w:tc>
        <w:tc>
          <w:tcPr>
            <w:tcW w:w="3293" w:type="pct"/>
            <w:vAlign w:val="center"/>
          </w:tcPr>
          <w:p w14:paraId="28DDF5DD" w14:textId="0A7315E9"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Jméno a příjmení: </w:t>
            </w:r>
            <w:r w:rsidR="00343126">
              <w:rPr>
                <w:rFonts w:ascii="Arial" w:hAnsi="Arial" w:cs="Arial"/>
                <w:sz w:val="20"/>
                <w:szCs w:val="20"/>
              </w:rPr>
              <w:t>Svatopluk Melichárek</w:t>
            </w:r>
          </w:p>
          <w:p w14:paraId="662DE378"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097C57AD"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1D5542C4" w14:textId="77777777" w:rsidTr="00BB3341">
        <w:trPr>
          <w:trHeight w:val="567"/>
        </w:trPr>
        <w:tc>
          <w:tcPr>
            <w:tcW w:w="1707" w:type="pct"/>
            <w:tcBorders>
              <w:top w:val="single" w:sz="4" w:space="0" w:color="auto"/>
              <w:left w:val="single" w:sz="4" w:space="0" w:color="auto"/>
              <w:bottom w:val="single" w:sz="4" w:space="0" w:color="auto"/>
              <w:right w:val="single" w:sz="4" w:space="0" w:color="auto"/>
            </w:tcBorders>
          </w:tcPr>
          <w:p w14:paraId="5BED8EA0" w14:textId="1523EFD9" w:rsidR="009F5ABD" w:rsidRPr="007075C5" w:rsidRDefault="00A5443D" w:rsidP="00BB3341">
            <w:pPr>
              <w:spacing w:after="0" w:line="280" w:lineRule="atLeast"/>
              <w:ind w:left="22"/>
              <w:rPr>
                <w:rFonts w:ascii="Arial" w:hAnsi="Arial" w:cs="Arial"/>
                <w:b/>
                <w:color w:val="000000"/>
                <w:sz w:val="20"/>
                <w:szCs w:val="20"/>
                <w:highlight w:val="yellow"/>
              </w:rPr>
            </w:pPr>
            <w:r>
              <w:rPr>
                <w:rFonts w:ascii="Arial" w:hAnsi="Arial" w:cs="Arial"/>
                <w:sz w:val="20"/>
                <w:szCs w:val="20"/>
              </w:rPr>
              <w:t>Specialista operačních systémů</w:t>
            </w:r>
          </w:p>
        </w:tc>
        <w:tc>
          <w:tcPr>
            <w:tcW w:w="3293" w:type="pct"/>
            <w:tcBorders>
              <w:top w:val="single" w:sz="4" w:space="0" w:color="auto"/>
              <w:left w:val="single" w:sz="4" w:space="0" w:color="auto"/>
              <w:bottom w:val="single" w:sz="4" w:space="0" w:color="auto"/>
              <w:right w:val="single" w:sz="4" w:space="0" w:color="auto"/>
            </w:tcBorders>
            <w:vAlign w:val="center"/>
          </w:tcPr>
          <w:p w14:paraId="4385702F" w14:textId="7C1C3C1F" w:rsidR="009F5ABD" w:rsidRPr="007A2681" w:rsidRDefault="009F5ABD" w:rsidP="00BB3341">
            <w:pPr>
              <w:spacing w:after="0" w:line="280" w:lineRule="atLeast"/>
              <w:rPr>
                <w:rFonts w:ascii="Arial" w:hAnsi="Arial" w:cs="Arial"/>
                <w:color w:val="000000"/>
                <w:sz w:val="20"/>
                <w:szCs w:val="20"/>
                <w:highlight w:val="yellow"/>
              </w:rPr>
            </w:pPr>
            <w:r w:rsidRPr="007A2681">
              <w:rPr>
                <w:rFonts w:ascii="Arial" w:hAnsi="Arial" w:cs="Arial"/>
                <w:color w:val="000000"/>
                <w:sz w:val="20"/>
                <w:szCs w:val="20"/>
              </w:rPr>
              <w:t xml:space="preserve">Jméno a příjmení: </w:t>
            </w:r>
            <w:r w:rsidR="00343126" w:rsidRPr="00BD750B">
              <w:rPr>
                <w:rFonts w:ascii="Arial" w:hAnsi="Arial" w:cs="Arial"/>
                <w:sz w:val="20"/>
                <w:szCs w:val="20"/>
              </w:rPr>
              <w:t>Dušan Peterka</w:t>
            </w:r>
          </w:p>
          <w:p w14:paraId="712DA6AB"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7F5FE807"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4BBB7F4E" w14:textId="77777777" w:rsidTr="00BB3341">
        <w:trPr>
          <w:trHeight w:val="567"/>
        </w:trPr>
        <w:tc>
          <w:tcPr>
            <w:tcW w:w="1707" w:type="pct"/>
            <w:tcBorders>
              <w:top w:val="single" w:sz="4" w:space="0" w:color="auto"/>
              <w:left w:val="single" w:sz="4" w:space="0" w:color="auto"/>
              <w:bottom w:val="single" w:sz="4" w:space="0" w:color="auto"/>
              <w:right w:val="single" w:sz="4" w:space="0" w:color="auto"/>
            </w:tcBorders>
          </w:tcPr>
          <w:p w14:paraId="2941EDAB" w14:textId="1EB510DB" w:rsidR="007075C5" w:rsidRPr="007075C5" w:rsidRDefault="00A5443D" w:rsidP="00BB3341">
            <w:pPr>
              <w:spacing w:after="0" w:line="280" w:lineRule="atLeast"/>
              <w:ind w:left="22"/>
              <w:rPr>
                <w:rFonts w:ascii="Arial" w:hAnsi="Arial" w:cs="Arial"/>
                <w:sz w:val="20"/>
                <w:szCs w:val="20"/>
              </w:rPr>
            </w:pPr>
            <w:r>
              <w:rPr>
                <w:rFonts w:ascii="Arial" w:hAnsi="Arial" w:cs="Arial"/>
                <w:sz w:val="20"/>
                <w:szCs w:val="20"/>
              </w:rPr>
              <w:t>Specialista Networking</w:t>
            </w:r>
          </w:p>
          <w:p w14:paraId="6AEF142B" w14:textId="19C15761" w:rsidR="009F5ABD" w:rsidRPr="007075C5" w:rsidRDefault="009F5ABD" w:rsidP="00BB3341">
            <w:pPr>
              <w:spacing w:after="0" w:line="280" w:lineRule="atLeast"/>
              <w:ind w:left="22"/>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70E5B3F3" w14:textId="623B5F1B" w:rsidR="009F5ABD" w:rsidRPr="00BD750B"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Jméno a příjmení: </w:t>
            </w:r>
            <w:r w:rsidR="00343126" w:rsidRPr="00BD750B">
              <w:rPr>
                <w:rFonts w:ascii="Arial" w:hAnsi="Arial" w:cs="Arial"/>
                <w:sz w:val="20"/>
                <w:szCs w:val="20"/>
              </w:rPr>
              <w:t>Jaroslav Sedláček</w:t>
            </w:r>
          </w:p>
          <w:p w14:paraId="373554B5"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13FF7F18"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9F5ABD" w:rsidRPr="001F6F00" w14:paraId="3368CF2F" w14:textId="77777777" w:rsidTr="00BB3341">
        <w:trPr>
          <w:trHeight w:val="567"/>
        </w:trPr>
        <w:tc>
          <w:tcPr>
            <w:tcW w:w="1707" w:type="pct"/>
            <w:tcBorders>
              <w:top w:val="single" w:sz="4" w:space="0" w:color="auto"/>
              <w:left w:val="single" w:sz="4" w:space="0" w:color="auto"/>
              <w:bottom w:val="single" w:sz="4" w:space="0" w:color="auto"/>
              <w:right w:val="single" w:sz="4" w:space="0" w:color="auto"/>
            </w:tcBorders>
          </w:tcPr>
          <w:p w14:paraId="5FF185ED" w14:textId="23545DCE" w:rsidR="007075C5" w:rsidRPr="00B44C1B" w:rsidRDefault="00A5443D" w:rsidP="00BB3341">
            <w:pPr>
              <w:pStyle w:val="Odstavecseseznamem"/>
              <w:spacing w:after="0" w:line="280" w:lineRule="atLeast"/>
              <w:ind w:left="22"/>
              <w:contextualSpacing w:val="0"/>
              <w:rPr>
                <w:rFonts w:cs="Arial"/>
                <w:szCs w:val="20"/>
              </w:rPr>
            </w:pPr>
            <w:r>
              <w:t>Specialista pro bezpečnost</w:t>
            </w:r>
          </w:p>
          <w:p w14:paraId="730FA707" w14:textId="2367CB5D" w:rsidR="009F5ABD" w:rsidRPr="007075C5" w:rsidRDefault="009F5ABD" w:rsidP="00BB3341">
            <w:pPr>
              <w:spacing w:after="0" w:line="280" w:lineRule="atLeast"/>
              <w:ind w:left="22"/>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3A87B3A0" w14:textId="1ABC73BD" w:rsidR="009F5ABD" w:rsidRPr="007A2681" w:rsidRDefault="009F5ABD" w:rsidP="00BB3341">
            <w:pPr>
              <w:spacing w:after="0" w:line="280" w:lineRule="atLeast"/>
              <w:rPr>
                <w:rFonts w:ascii="Arial" w:hAnsi="Arial" w:cs="Arial"/>
                <w:color w:val="000000"/>
                <w:sz w:val="20"/>
                <w:szCs w:val="20"/>
                <w:highlight w:val="yellow"/>
              </w:rPr>
            </w:pPr>
            <w:r w:rsidRPr="007A2681">
              <w:rPr>
                <w:rFonts w:ascii="Arial" w:hAnsi="Arial" w:cs="Arial"/>
                <w:color w:val="000000"/>
                <w:sz w:val="20"/>
                <w:szCs w:val="20"/>
              </w:rPr>
              <w:t xml:space="preserve">Jméno a příjmení: </w:t>
            </w:r>
            <w:r w:rsidR="00343126" w:rsidRPr="00BD750B">
              <w:rPr>
                <w:rFonts w:ascii="Arial" w:hAnsi="Arial" w:cs="Arial"/>
                <w:sz w:val="20"/>
                <w:szCs w:val="20"/>
              </w:rPr>
              <w:t>Martin Slouka</w:t>
            </w:r>
          </w:p>
          <w:p w14:paraId="0302D32D"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1E6C14DB" w14:textId="77777777" w:rsidR="009F5ABD" w:rsidRPr="007A2681" w:rsidRDefault="009F5AB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A5443D" w:rsidRPr="001F6F00" w14:paraId="094EC51C" w14:textId="77777777" w:rsidTr="00BB3341">
        <w:trPr>
          <w:trHeight w:val="567"/>
        </w:trPr>
        <w:tc>
          <w:tcPr>
            <w:tcW w:w="0" w:type="auto"/>
            <w:tcBorders>
              <w:top w:val="single" w:sz="4" w:space="0" w:color="auto"/>
              <w:left w:val="single" w:sz="4" w:space="0" w:color="auto"/>
              <w:bottom w:val="single" w:sz="4" w:space="0" w:color="auto"/>
              <w:right w:val="single" w:sz="4" w:space="0" w:color="auto"/>
            </w:tcBorders>
          </w:tcPr>
          <w:p w14:paraId="2134E190" w14:textId="6913534F" w:rsidR="00A5443D" w:rsidRPr="007325F3" w:rsidDel="00A5443D" w:rsidRDefault="00A5443D" w:rsidP="00BB3341">
            <w:pPr>
              <w:spacing w:after="0" w:line="280" w:lineRule="atLeast"/>
              <w:ind w:left="22"/>
              <w:rPr>
                <w:rFonts w:cs="Arial"/>
                <w:color w:val="000000"/>
                <w:szCs w:val="20"/>
              </w:rPr>
            </w:pPr>
            <w:r w:rsidRPr="007325F3">
              <w:rPr>
                <w:rFonts w:ascii="Arial" w:hAnsi="Arial" w:cs="Arial"/>
                <w:sz w:val="20"/>
                <w:szCs w:val="20"/>
              </w:rPr>
              <w:t>Manažer servisní podpory</w:t>
            </w:r>
          </w:p>
        </w:tc>
        <w:tc>
          <w:tcPr>
            <w:tcW w:w="3293" w:type="pct"/>
            <w:tcBorders>
              <w:top w:val="single" w:sz="4" w:space="0" w:color="auto"/>
              <w:left w:val="single" w:sz="4" w:space="0" w:color="auto"/>
              <w:bottom w:val="single" w:sz="4" w:space="0" w:color="auto"/>
              <w:right w:val="single" w:sz="4" w:space="0" w:color="auto"/>
            </w:tcBorders>
            <w:vAlign w:val="center"/>
          </w:tcPr>
          <w:p w14:paraId="3373FA1A" w14:textId="4AB0E6D6" w:rsidR="00A5443D" w:rsidRPr="007A2681" w:rsidRDefault="00A5443D" w:rsidP="00BB3341">
            <w:pPr>
              <w:spacing w:after="0" w:line="280" w:lineRule="atLeast"/>
              <w:rPr>
                <w:rFonts w:ascii="Arial" w:hAnsi="Arial" w:cs="Arial"/>
                <w:color w:val="000000"/>
                <w:sz w:val="20"/>
                <w:szCs w:val="20"/>
                <w:highlight w:val="yellow"/>
              </w:rPr>
            </w:pPr>
            <w:r w:rsidRPr="007A2681">
              <w:rPr>
                <w:rFonts w:ascii="Arial" w:hAnsi="Arial" w:cs="Arial"/>
                <w:color w:val="000000"/>
                <w:sz w:val="20"/>
                <w:szCs w:val="20"/>
              </w:rPr>
              <w:t xml:space="preserve">Jméno a příjmení: </w:t>
            </w:r>
            <w:r w:rsidR="00343126" w:rsidRPr="00BD750B">
              <w:rPr>
                <w:rFonts w:ascii="Arial" w:hAnsi="Arial" w:cs="Arial"/>
                <w:sz w:val="20"/>
                <w:szCs w:val="20"/>
              </w:rPr>
              <w:t>Petr Viták</w:t>
            </w:r>
          </w:p>
          <w:p w14:paraId="034E7437" w14:textId="77777777" w:rsidR="00A5443D" w:rsidRPr="007A2681" w:rsidRDefault="00A5443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04BE083D" w14:textId="73CD215E" w:rsidR="00A5443D" w:rsidRPr="007A2681" w:rsidRDefault="00A5443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r w:rsidR="00A5443D" w:rsidRPr="001F6F00" w14:paraId="56DD75BE" w14:textId="77777777" w:rsidTr="00BB3341">
        <w:trPr>
          <w:trHeight w:val="567"/>
        </w:trPr>
        <w:tc>
          <w:tcPr>
            <w:tcW w:w="1707" w:type="pct"/>
            <w:tcBorders>
              <w:top w:val="single" w:sz="4" w:space="0" w:color="auto"/>
              <w:left w:val="single" w:sz="4" w:space="0" w:color="auto"/>
              <w:bottom w:val="single" w:sz="4" w:space="0" w:color="auto"/>
              <w:right w:val="single" w:sz="4" w:space="0" w:color="auto"/>
            </w:tcBorders>
          </w:tcPr>
          <w:p w14:paraId="3DFC13CB" w14:textId="10CA0960" w:rsidR="00A5443D" w:rsidDel="00A5443D" w:rsidRDefault="00A5443D" w:rsidP="00BB3341">
            <w:pPr>
              <w:pStyle w:val="Odstavecseseznamem"/>
              <w:spacing w:after="0" w:line="280" w:lineRule="atLeast"/>
              <w:ind w:left="22"/>
              <w:contextualSpacing w:val="0"/>
            </w:pPr>
            <w:r>
              <w:t>Specialista pro integraci nástrojů SIEM</w:t>
            </w:r>
          </w:p>
        </w:tc>
        <w:tc>
          <w:tcPr>
            <w:tcW w:w="3293" w:type="pct"/>
            <w:tcBorders>
              <w:top w:val="single" w:sz="4" w:space="0" w:color="auto"/>
              <w:left w:val="single" w:sz="4" w:space="0" w:color="auto"/>
              <w:bottom w:val="single" w:sz="4" w:space="0" w:color="auto"/>
              <w:right w:val="single" w:sz="4" w:space="0" w:color="auto"/>
            </w:tcBorders>
            <w:vAlign w:val="center"/>
          </w:tcPr>
          <w:p w14:paraId="3CE96EDC" w14:textId="7F947D06" w:rsidR="00A5443D" w:rsidRPr="007A2681" w:rsidRDefault="00A5443D" w:rsidP="00BB3341">
            <w:pPr>
              <w:spacing w:after="0" w:line="280" w:lineRule="atLeast"/>
              <w:rPr>
                <w:rFonts w:ascii="Arial" w:hAnsi="Arial" w:cs="Arial"/>
                <w:color w:val="000000"/>
                <w:sz w:val="20"/>
                <w:szCs w:val="20"/>
                <w:highlight w:val="yellow"/>
              </w:rPr>
            </w:pPr>
            <w:r w:rsidRPr="007A2681">
              <w:rPr>
                <w:rFonts w:ascii="Arial" w:hAnsi="Arial" w:cs="Arial"/>
                <w:color w:val="000000"/>
                <w:sz w:val="20"/>
                <w:szCs w:val="20"/>
              </w:rPr>
              <w:t xml:space="preserve">Jméno a příjmení: </w:t>
            </w:r>
            <w:r w:rsidR="00343126" w:rsidRPr="00BD750B">
              <w:rPr>
                <w:rFonts w:ascii="Arial" w:hAnsi="Arial" w:cs="Arial"/>
                <w:sz w:val="20"/>
                <w:szCs w:val="20"/>
              </w:rPr>
              <w:t>Jakub Andrle</w:t>
            </w:r>
          </w:p>
          <w:p w14:paraId="624EC24A" w14:textId="77777777" w:rsidR="00A5443D" w:rsidRPr="007A2681" w:rsidRDefault="00A5443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Telefon: </w:t>
            </w:r>
            <w:r w:rsidRPr="007A2681">
              <w:rPr>
                <w:rFonts w:ascii="Arial" w:hAnsi="Arial" w:cs="Arial"/>
                <w:sz w:val="20"/>
                <w:szCs w:val="20"/>
                <w:highlight w:val="yellow"/>
              </w:rPr>
              <w:t>[DOPLNÍ DODAVATEL]</w:t>
            </w:r>
          </w:p>
          <w:p w14:paraId="0A9024B9" w14:textId="02807EF5" w:rsidR="00A5443D" w:rsidRPr="007A2681" w:rsidRDefault="00A5443D" w:rsidP="00BB3341">
            <w:pPr>
              <w:spacing w:after="0" w:line="280" w:lineRule="atLeast"/>
              <w:rPr>
                <w:rFonts w:ascii="Arial" w:hAnsi="Arial" w:cs="Arial"/>
                <w:color w:val="000000"/>
                <w:sz w:val="20"/>
                <w:szCs w:val="20"/>
              </w:rPr>
            </w:pPr>
            <w:r w:rsidRPr="007A2681">
              <w:rPr>
                <w:rFonts w:ascii="Arial" w:hAnsi="Arial" w:cs="Arial"/>
                <w:color w:val="000000"/>
                <w:sz w:val="20"/>
                <w:szCs w:val="20"/>
              </w:rPr>
              <w:t xml:space="preserve">E-mail: </w:t>
            </w:r>
            <w:r w:rsidRPr="007A2681">
              <w:rPr>
                <w:rFonts w:ascii="Arial" w:hAnsi="Arial" w:cs="Arial"/>
                <w:sz w:val="20"/>
                <w:szCs w:val="20"/>
                <w:highlight w:val="yellow"/>
              </w:rPr>
              <w:t>[DOPLNÍ DODAVATEL]</w:t>
            </w:r>
          </w:p>
        </w:tc>
      </w:tr>
    </w:tbl>
    <w:p w14:paraId="587D6CA9" w14:textId="77777777" w:rsidR="009F5ABD" w:rsidRPr="001F6F00" w:rsidRDefault="009F5ABD" w:rsidP="009F5ABD">
      <w:pPr>
        <w:pStyle w:val="RLProhlensmluvnchstran"/>
        <w:jc w:val="left"/>
        <w:rPr>
          <w:rFonts w:cs="Arial"/>
          <w:szCs w:val="20"/>
        </w:rPr>
        <w:sectPr w:rsidR="009F5ABD" w:rsidRPr="001F6F00" w:rsidSect="007F7D3C">
          <w:headerReference w:type="default" r:id="rId11"/>
          <w:pgSz w:w="11906" w:h="16838"/>
          <w:pgMar w:top="1418" w:right="1418" w:bottom="1418" w:left="1418" w:header="709" w:footer="709" w:gutter="0"/>
          <w:pgNumType w:start="1"/>
          <w:cols w:space="708"/>
          <w:docGrid w:linePitch="360"/>
        </w:sectPr>
      </w:pPr>
    </w:p>
    <w:p w14:paraId="5EBE8388" w14:textId="77777777" w:rsidR="009F5ABD" w:rsidRPr="001F6F00" w:rsidRDefault="009F5ABD" w:rsidP="009F5ABD">
      <w:pPr>
        <w:pStyle w:val="RLProhlensmluvnchstran"/>
        <w:rPr>
          <w:rFonts w:cs="Arial"/>
          <w:szCs w:val="20"/>
        </w:rPr>
      </w:pPr>
      <w:bookmarkStart w:id="311" w:name="Annex04"/>
      <w:r w:rsidRPr="001F6F00">
        <w:rPr>
          <w:rFonts w:cs="Arial"/>
          <w:szCs w:val="20"/>
        </w:rPr>
        <w:lastRenderedPageBreak/>
        <w:t xml:space="preserve">Příloha č. </w:t>
      </w:r>
      <w:r>
        <w:rPr>
          <w:rFonts w:cs="Arial"/>
          <w:szCs w:val="20"/>
        </w:rPr>
        <w:t>3</w:t>
      </w:r>
      <w:bookmarkEnd w:id="311"/>
    </w:p>
    <w:p w14:paraId="4DC8E713" w14:textId="77777777" w:rsidR="009F5ABD" w:rsidRPr="001F6F00" w:rsidRDefault="009F5ABD" w:rsidP="009F5ABD">
      <w:pPr>
        <w:pStyle w:val="RLProhlensmluvnchstran"/>
        <w:rPr>
          <w:rFonts w:cs="Arial"/>
          <w:szCs w:val="20"/>
        </w:rPr>
      </w:pPr>
      <w:r w:rsidRPr="001F6F00">
        <w:rPr>
          <w:rFonts w:cs="Arial"/>
          <w:szCs w:val="20"/>
        </w:rPr>
        <w:t xml:space="preserve">Oprávněné osoby </w:t>
      </w:r>
    </w:p>
    <w:p w14:paraId="2F55A89B" w14:textId="77777777" w:rsidR="009F5ABD" w:rsidRPr="001F6F00" w:rsidRDefault="009F5ABD" w:rsidP="009F5ABD">
      <w:pPr>
        <w:rPr>
          <w:rFonts w:cs="Arial"/>
          <w:szCs w:val="20"/>
        </w:rPr>
      </w:pPr>
    </w:p>
    <w:p w14:paraId="043220F2" w14:textId="77777777" w:rsidR="009F5ABD" w:rsidRPr="001F6F00" w:rsidRDefault="009F5ABD" w:rsidP="009F5ABD">
      <w:pPr>
        <w:rPr>
          <w:rFonts w:cs="Arial"/>
          <w:b/>
          <w:szCs w:val="20"/>
        </w:rPr>
      </w:pPr>
      <w:r w:rsidRPr="001F6F00">
        <w:rPr>
          <w:rFonts w:cs="Arial"/>
          <w:b/>
          <w:szCs w:val="20"/>
        </w:rPr>
        <w:t>Za Objednatele:</w:t>
      </w:r>
    </w:p>
    <w:p w14:paraId="1226A734"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9F5ABD" w:rsidRPr="007A2681" w14:paraId="06866B57" w14:textId="77777777" w:rsidTr="00AA5E8F">
        <w:tc>
          <w:tcPr>
            <w:tcW w:w="2102" w:type="dxa"/>
            <w:shd w:val="clear" w:color="auto" w:fill="auto"/>
            <w:vAlign w:val="center"/>
          </w:tcPr>
          <w:p w14:paraId="6FE92DB6"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221" w:type="dxa"/>
            <w:shd w:val="clear" w:color="auto" w:fill="auto"/>
            <w:vAlign w:val="center"/>
          </w:tcPr>
          <w:p w14:paraId="5F8B8551" w14:textId="79F59E88" w:rsidR="009F5ABD" w:rsidRPr="007A2681" w:rsidRDefault="00046937" w:rsidP="007F7D3C">
            <w:pPr>
              <w:rPr>
                <w:rFonts w:ascii="Arial" w:hAnsi="Arial" w:cs="Arial"/>
                <w:sz w:val="20"/>
                <w:szCs w:val="20"/>
              </w:rPr>
            </w:pPr>
            <w:r>
              <w:rPr>
                <w:rFonts w:ascii="Arial" w:hAnsi="Arial" w:cs="Arial"/>
                <w:sz w:val="20"/>
                <w:szCs w:val="20"/>
              </w:rPr>
              <w:t>Ing. Karel Trpkoš</w:t>
            </w:r>
          </w:p>
        </w:tc>
      </w:tr>
      <w:tr w:rsidR="009F5ABD" w:rsidRPr="007A2681" w14:paraId="15A771AE" w14:textId="77777777" w:rsidTr="00AA5E8F">
        <w:tc>
          <w:tcPr>
            <w:tcW w:w="2102" w:type="dxa"/>
            <w:shd w:val="clear" w:color="auto" w:fill="auto"/>
            <w:vAlign w:val="center"/>
          </w:tcPr>
          <w:p w14:paraId="6DD0A632"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221" w:type="dxa"/>
            <w:shd w:val="clear" w:color="auto" w:fill="auto"/>
          </w:tcPr>
          <w:p w14:paraId="7884B1D7" w14:textId="1F726E31" w:rsidR="009F5ABD" w:rsidRPr="007A2681" w:rsidRDefault="00046937" w:rsidP="007F7D3C">
            <w:pPr>
              <w:rPr>
                <w:rFonts w:ascii="Arial" w:hAnsi="Arial" w:cs="Arial"/>
                <w:sz w:val="20"/>
                <w:szCs w:val="20"/>
              </w:rPr>
            </w:pPr>
            <w:r>
              <w:rPr>
                <w:rFonts w:ascii="Arial" w:hAnsi="Arial" w:cs="Arial"/>
                <w:sz w:val="20"/>
                <w:szCs w:val="20"/>
              </w:rPr>
              <w:t>Na Poříčním právu 1, Praha 2</w:t>
            </w:r>
          </w:p>
        </w:tc>
      </w:tr>
      <w:tr w:rsidR="009F5ABD" w:rsidRPr="007A2681" w14:paraId="44E1E2E9" w14:textId="77777777" w:rsidTr="00AA5E8F">
        <w:tc>
          <w:tcPr>
            <w:tcW w:w="2102" w:type="dxa"/>
            <w:shd w:val="clear" w:color="auto" w:fill="auto"/>
            <w:vAlign w:val="center"/>
          </w:tcPr>
          <w:p w14:paraId="53C0DB54"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221" w:type="dxa"/>
            <w:shd w:val="clear" w:color="auto" w:fill="auto"/>
          </w:tcPr>
          <w:p w14:paraId="28AB0B6B" w14:textId="1897E122" w:rsidR="009F5ABD" w:rsidRPr="007A2681" w:rsidRDefault="009F5ABD" w:rsidP="007F7D3C">
            <w:pPr>
              <w:rPr>
                <w:rFonts w:ascii="Arial" w:hAnsi="Arial" w:cs="Arial"/>
                <w:sz w:val="20"/>
                <w:szCs w:val="20"/>
              </w:rPr>
            </w:pPr>
          </w:p>
        </w:tc>
      </w:tr>
      <w:tr w:rsidR="009F5ABD" w:rsidRPr="007A2681" w14:paraId="6CB3D766" w14:textId="77777777" w:rsidTr="00AA5E8F">
        <w:tc>
          <w:tcPr>
            <w:tcW w:w="2102" w:type="dxa"/>
            <w:shd w:val="clear" w:color="auto" w:fill="auto"/>
            <w:vAlign w:val="center"/>
          </w:tcPr>
          <w:p w14:paraId="28CAD2B9"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221" w:type="dxa"/>
            <w:shd w:val="clear" w:color="auto" w:fill="auto"/>
          </w:tcPr>
          <w:p w14:paraId="0802C107" w14:textId="79CD03B7" w:rsidR="009F5ABD" w:rsidRPr="007A2681" w:rsidRDefault="009F5ABD" w:rsidP="007F7D3C">
            <w:pPr>
              <w:rPr>
                <w:rFonts w:ascii="Arial" w:hAnsi="Arial" w:cs="Arial"/>
                <w:sz w:val="20"/>
                <w:szCs w:val="20"/>
              </w:rPr>
            </w:pPr>
          </w:p>
        </w:tc>
      </w:tr>
    </w:tbl>
    <w:p w14:paraId="556013FF" w14:textId="77777777" w:rsidR="009F5ABD" w:rsidRPr="007A2681" w:rsidRDefault="009F5ABD" w:rsidP="009F5ABD">
      <w:pPr>
        <w:rPr>
          <w:rFonts w:ascii="Arial" w:hAnsi="Arial" w:cs="Arial"/>
          <w:sz w:val="20"/>
          <w:szCs w:val="20"/>
        </w:rPr>
      </w:pPr>
    </w:p>
    <w:p w14:paraId="61EBF4DA"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9F5ABD" w:rsidRPr="007A2681" w14:paraId="573F69E3" w14:textId="77777777" w:rsidTr="00AA5E8F">
        <w:tc>
          <w:tcPr>
            <w:tcW w:w="2102" w:type="dxa"/>
            <w:shd w:val="clear" w:color="auto" w:fill="auto"/>
            <w:vAlign w:val="center"/>
          </w:tcPr>
          <w:p w14:paraId="341D3985"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221" w:type="dxa"/>
            <w:shd w:val="clear" w:color="auto" w:fill="auto"/>
          </w:tcPr>
          <w:p w14:paraId="6034737D" w14:textId="24CC113F" w:rsidR="009F5ABD" w:rsidRPr="007A2681" w:rsidRDefault="00046937" w:rsidP="007F7D3C">
            <w:pPr>
              <w:rPr>
                <w:rFonts w:ascii="Arial" w:hAnsi="Arial" w:cs="Arial"/>
                <w:sz w:val="20"/>
                <w:szCs w:val="20"/>
              </w:rPr>
            </w:pPr>
            <w:r>
              <w:rPr>
                <w:rFonts w:ascii="Arial" w:hAnsi="Arial" w:cs="Arial"/>
                <w:sz w:val="20"/>
                <w:szCs w:val="20"/>
              </w:rPr>
              <w:t>Mgr. Karel Svítil</w:t>
            </w:r>
          </w:p>
        </w:tc>
      </w:tr>
      <w:tr w:rsidR="009F5ABD" w:rsidRPr="007A2681" w14:paraId="6B7D0DC0" w14:textId="77777777" w:rsidTr="00AA5E8F">
        <w:tc>
          <w:tcPr>
            <w:tcW w:w="2102" w:type="dxa"/>
            <w:shd w:val="clear" w:color="auto" w:fill="auto"/>
            <w:vAlign w:val="center"/>
          </w:tcPr>
          <w:p w14:paraId="36CDFD63"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221" w:type="dxa"/>
            <w:shd w:val="clear" w:color="auto" w:fill="auto"/>
          </w:tcPr>
          <w:p w14:paraId="177E833A" w14:textId="2DF7F9F3" w:rsidR="009F5ABD" w:rsidRPr="007A2681" w:rsidRDefault="00046937" w:rsidP="007F7D3C">
            <w:pPr>
              <w:rPr>
                <w:rFonts w:ascii="Arial" w:hAnsi="Arial" w:cs="Arial"/>
                <w:sz w:val="20"/>
                <w:szCs w:val="20"/>
              </w:rPr>
            </w:pPr>
            <w:r>
              <w:rPr>
                <w:rFonts w:ascii="Arial" w:hAnsi="Arial" w:cs="Arial"/>
                <w:sz w:val="20"/>
                <w:szCs w:val="20"/>
              </w:rPr>
              <w:t>Na Poříčním právu 1, Praha 2</w:t>
            </w:r>
          </w:p>
        </w:tc>
      </w:tr>
      <w:tr w:rsidR="009F5ABD" w:rsidRPr="007A2681" w14:paraId="19FA867B" w14:textId="77777777" w:rsidTr="00AA5E8F">
        <w:tc>
          <w:tcPr>
            <w:tcW w:w="2102" w:type="dxa"/>
            <w:shd w:val="clear" w:color="auto" w:fill="auto"/>
            <w:vAlign w:val="center"/>
          </w:tcPr>
          <w:p w14:paraId="37857C1B"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221" w:type="dxa"/>
            <w:shd w:val="clear" w:color="auto" w:fill="auto"/>
          </w:tcPr>
          <w:p w14:paraId="16F6ED4E" w14:textId="2B3F7A0F" w:rsidR="009F5ABD" w:rsidRPr="007A2681" w:rsidRDefault="009F5ABD" w:rsidP="007F7D3C">
            <w:pPr>
              <w:rPr>
                <w:rFonts w:ascii="Arial" w:hAnsi="Arial" w:cs="Arial"/>
                <w:sz w:val="20"/>
                <w:szCs w:val="20"/>
              </w:rPr>
            </w:pPr>
          </w:p>
        </w:tc>
      </w:tr>
      <w:tr w:rsidR="009F5ABD" w:rsidRPr="007A2681" w14:paraId="527895D2" w14:textId="77777777" w:rsidTr="00AA5E8F">
        <w:tc>
          <w:tcPr>
            <w:tcW w:w="2102" w:type="dxa"/>
            <w:shd w:val="clear" w:color="auto" w:fill="auto"/>
            <w:vAlign w:val="center"/>
          </w:tcPr>
          <w:p w14:paraId="3B05D88D"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221" w:type="dxa"/>
            <w:shd w:val="clear" w:color="auto" w:fill="auto"/>
          </w:tcPr>
          <w:p w14:paraId="6A517814" w14:textId="7B1E2CFA" w:rsidR="009F5ABD" w:rsidRPr="007A2681" w:rsidRDefault="009F5ABD" w:rsidP="007F7D3C">
            <w:pPr>
              <w:rPr>
                <w:rFonts w:ascii="Arial" w:hAnsi="Arial" w:cs="Arial"/>
                <w:sz w:val="20"/>
                <w:szCs w:val="20"/>
              </w:rPr>
            </w:pPr>
          </w:p>
        </w:tc>
      </w:tr>
    </w:tbl>
    <w:p w14:paraId="52E99D7E" w14:textId="77777777" w:rsidR="009F5ABD" w:rsidRPr="007A2681" w:rsidRDefault="009F5ABD" w:rsidP="007A2681">
      <w:pPr>
        <w:spacing w:before="240"/>
        <w:rPr>
          <w:rFonts w:ascii="Arial" w:hAnsi="Arial" w:cs="Arial"/>
          <w:sz w:val="20"/>
          <w:szCs w:val="20"/>
        </w:rPr>
      </w:pPr>
      <w:r w:rsidRPr="007A2681">
        <w:rPr>
          <w:rFonts w:ascii="Arial" w:hAnsi="Arial" w:cs="Arial"/>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9F5ABD" w:rsidRPr="007A2681" w14:paraId="5F26ED83" w14:textId="77777777" w:rsidTr="00AA5E8F">
        <w:tc>
          <w:tcPr>
            <w:tcW w:w="2102" w:type="dxa"/>
            <w:shd w:val="clear" w:color="auto" w:fill="auto"/>
            <w:vAlign w:val="center"/>
          </w:tcPr>
          <w:p w14:paraId="674BD8EA"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221" w:type="dxa"/>
            <w:shd w:val="clear" w:color="auto" w:fill="auto"/>
          </w:tcPr>
          <w:p w14:paraId="63CD89A8" w14:textId="36B3FE8B" w:rsidR="009F5ABD" w:rsidRPr="007A2681" w:rsidRDefault="00046937" w:rsidP="007F7D3C">
            <w:pPr>
              <w:rPr>
                <w:rFonts w:ascii="Arial" w:hAnsi="Arial" w:cs="Arial"/>
                <w:sz w:val="20"/>
                <w:szCs w:val="20"/>
              </w:rPr>
            </w:pPr>
            <w:r>
              <w:rPr>
                <w:rFonts w:ascii="Arial" w:hAnsi="Arial" w:cs="Arial"/>
                <w:sz w:val="20"/>
                <w:szCs w:val="20"/>
              </w:rPr>
              <w:t>Ing. Eliška Jandová</w:t>
            </w:r>
          </w:p>
        </w:tc>
      </w:tr>
      <w:tr w:rsidR="009F5ABD" w:rsidRPr="007A2681" w14:paraId="46DB1A26" w14:textId="77777777" w:rsidTr="00AA5E8F">
        <w:tc>
          <w:tcPr>
            <w:tcW w:w="2102" w:type="dxa"/>
            <w:shd w:val="clear" w:color="auto" w:fill="auto"/>
            <w:vAlign w:val="center"/>
          </w:tcPr>
          <w:p w14:paraId="7372A19D"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221" w:type="dxa"/>
            <w:shd w:val="clear" w:color="auto" w:fill="auto"/>
          </w:tcPr>
          <w:p w14:paraId="0FAEFAE0" w14:textId="3DD8A299" w:rsidR="009F5ABD" w:rsidRPr="007A2681" w:rsidRDefault="00046937" w:rsidP="007F7D3C">
            <w:pPr>
              <w:rPr>
                <w:rFonts w:ascii="Arial" w:hAnsi="Arial" w:cs="Arial"/>
                <w:sz w:val="20"/>
                <w:szCs w:val="20"/>
              </w:rPr>
            </w:pPr>
            <w:r>
              <w:rPr>
                <w:rFonts w:ascii="Arial" w:hAnsi="Arial" w:cs="Arial"/>
                <w:sz w:val="20"/>
                <w:szCs w:val="20"/>
              </w:rPr>
              <w:t>Na Poříčním právu 1, Praha 2</w:t>
            </w:r>
          </w:p>
        </w:tc>
      </w:tr>
      <w:tr w:rsidR="009F5ABD" w:rsidRPr="007A2681" w14:paraId="011AC6C9" w14:textId="77777777" w:rsidTr="00AA5E8F">
        <w:tc>
          <w:tcPr>
            <w:tcW w:w="2102" w:type="dxa"/>
            <w:shd w:val="clear" w:color="auto" w:fill="auto"/>
            <w:vAlign w:val="center"/>
          </w:tcPr>
          <w:p w14:paraId="5E86F52D"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221" w:type="dxa"/>
            <w:shd w:val="clear" w:color="auto" w:fill="auto"/>
          </w:tcPr>
          <w:p w14:paraId="7A78A339" w14:textId="68D37669" w:rsidR="009F5ABD" w:rsidRPr="007A2681" w:rsidRDefault="009F5ABD" w:rsidP="007F7D3C">
            <w:pPr>
              <w:rPr>
                <w:rFonts w:ascii="Arial" w:hAnsi="Arial" w:cs="Arial"/>
                <w:sz w:val="20"/>
                <w:szCs w:val="20"/>
              </w:rPr>
            </w:pPr>
          </w:p>
        </w:tc>
      </w:tr>
      <w:tr w:rsidR="009F5ABD" w:rsidRPr="007A2681" w14:paraId="589C75DE" w14:textId="77777777" w:rsidTr="00AA5E8F">
        <w:tc>
          <w:tcPr>
            <w:tcW w:w="2102" w:type="dxa"/>
            <w:shd w:val="clear" w:color="auto" w:fill="auto"/>
            <w:vAlign w:val="center"/>
          </w:tcPr>
          <w:p w14:paraId="7B48B0E8"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221" w:type="dxa"/>
            <w:shd w:val="clear" w:color="auto" w:fill="auto"/>
          </w:tcPr>
          <w:p w14:paraId="2EB7B4B6" w14:textId="5074DF3B" w:rsidR="009F5ABD" w:rsidRPr="007A2681" w:rsidRDefault="009F5ABD" w:rsidP="007F7D3C">
            <w:pPr>
              <w:rPr>
                <w:rFonts w:ascii="Arial" w:hAnsi="Arial" w:cs="Arial"/>
                <w:sz w:val="20"/>
                <w:szCs w:val="20"/>
              </w:rPr>
            </w:pPr>
          </w:p>
        </w:tc>
      </w:tr>
    </w:tbl>
    <w:p w14:paraId="0435735A" w14:textId="77777777" w:rsidR="009F5ABD" w:rsidRPr="001F6F00" w:rsidRDefault="009F5ABD" w:rsidP="009F5ABD">
      <w:pPr>
        <w:rPr>
          <w:rFonts w:cs="Arial"/>
          <w:b/>
          <w:szCs w:val="20"/>
        </w:rPr>
      </w:pPr>
    </w:p>
    <w:p w14:paraId="1196E86A" w14:textId="77777777" w:rsidR="009F5ABD" w:rsidRPr="001F6F00" w:rsidRDefault="009F5ABD" w:rsidP="009F5ABD">
      <w:pPr>
        <w:spacing w:after="0" w:line="240" w:lineRule="auto"/>
        <w:rPr>
          <w:rFonts w:cs="Arial"/>
          <w:b/>
          <w:szCs w:val="20"/>
        </w:rPr>
      </w:pPr>
    </w:p>
    <w:p w14:paraId="655EDE22" w14:textId="77777777" w:rsidR="009F5ABD" w:rsidRPr="001F6F00" w:rsidRDefault="009F5ABD" w:rsidP="009F5ABD">
      <w:pPr>
        <w:spacing w:after="0" w:line="240" w:lineRule="auto"/>
        <w:rPr>
          <w:rFonts w:cs="Arial"/>
          <w:b/>
          <w:szCs w:val="20"/>
        </w:rPr>
      </w:pPr>
      <w:r w:rsidRPr="001F6F00">
        <w:rPr>
          <w:rFonts w:cs="Arial"/>
          <w:b/>
          <w:szCs w:val="20"/>
        </w:rPr>
        <w:br w:type="page"/>
      </w:r>
      <w:r w:rsidRPr="001F6F00">
        <w:rPr>
          <w:rFonts w:cs="Arial"/>
          <w:b/>
          <w:szCs w:val="20"/>
        </w:rPr>
        <w:lastRenderedPageBreak/>
        <w:t>Za Poskytovatele:</w:t>
      </w:r>
    </w:p>
    <w:p w14:paraId="037C9DF7" w14:textId="77777777" w:rsidR="009F5ABD" w:rsidRPr="007A2681" w:rsidRDefault="009F5ABD" w:rsidP="007A2681">
      <w:pPr>
        <w:spacing w:before="240"/>
        <w:rPr>
          <w:rFonts w:ascii="Arial" w:hAnsi="Arial" w:cs="Arial"/>
          <w:sz w:val="20"/>
          <w:szCs w:val="20"/>
        </w:rPr>
      </w:pPr>
      <w:r w:rsidRPr="007A2681">
        <w:rPr>
          <w:rFonts w:ascii="Arial" w:hAnsi="Arial" w:cs="Arial"/>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9F5ABD" w:rsidRPr="007A2681" w14:paraId="78D99C2B" w14:textId="77777777" w:rsidTr="00AA5E8F">
        <w:tc>
          <w:tcPr>
            <w:tcW w:w="2159" w:type="dxa"/>
            <w:shd w:val="clear" w:color="auto" w:fill="auto"/>
            <w:vAlign w:val="center"/>
          </w:tcPr>
          <w:p w14:paraId="5EC4B783"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164" w:type="dxa"/>
            <w:shd w:val="clear" w:color="auto" w:fill="auto"/>
            <w:vAlign w:val="center"/>
          </w:tcPr>
          <w:p w14:paraId="3BC111EE"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615880EC" w14:textId="77777777" w:rsidTr="00AA5E8F">
        <w:tc>
          <w:tcPr>
            <w:tcW w:w="2159" w:type="dxa"/>
            <w:shd w:val="clear" w:color="auto" w:fill="auto"/>
            <w:vAlign w:val="center"/>
          </w:tcPr>
          <w:p w14:paraId="4F490D1D"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164" w:type="dxa"/>
            <w:shd w:val="clear" w:color="auto" w:fill="auto"/>
          </w:tcPr>
          <w:p w14:paraId="4088F62A"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3D493D35" w14:textId="77777777" w:rsidTr="00AA5E8F">
        <w:tc>
          <w:tcPr>
            <w:tcW w:w="2159" w:type="dxa"/>
            <w:shd w:val="clear" w:color="auto" w:fill="auto"/>
            <w:vAlign w:val="center"/>
          </w:tcPr>
          <w:p w14:paraId="1B56CB82"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164" w:type="dxa"/>
            <w:shd w:val="clear" w:color="auto" w:fill="auto"/>
          </w:tcPr>
          <w:p w14:paraId="6BC9F1AC"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1CE5CB1A" w14:textId="77777777" w:rsidTr="00AA5E8F">
        <w:tc>
          <w:tcPr>
            <w:tcW w:w="2159" w:type="dxa"/>
            <w:shd w:val="clear" w:color="auto" w:fill="auto"/>
            <w:vAlign w:val="center"/>
          </w:tcPr>
          <w:p w14:paraId="3DBDFF7C"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164" w:type="dxa"/>
            <w:shd w:val="clear" w:color="auto" w:fill="auto"/>
          </w:tcPr>
          <w:p w14:paraId="3CFEFABC"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bl>
    <w:p w14:paraId="0E7D7612" w14:textId="77777777" w:rsidR="009F5ABD" w:rsidRPr="007A2681" w:rsidRDefault="009F5ABD" w:rsidP="009F5ABD">
      <w:pPr>
        <w:rPr>
          <w:rFonts w:ascii="Arial" w:hAnsi="Arial" w:cs="Arial"/>
          <w:snapToGrid w:val="0"/>
          <w:sz w:val="20"/>
          <w:szCs w:val="20"/>
        </w:rPr>
      </w:pPr>
    </w:p>
    <w:p w14:paraId="7E2747AF"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9F5ABD" w:rsidRPr="007A2681" w14:paraId="1972C5CB" w14:textId="77777777" w:rsidTr="00AA5E8F">
        <w:tc>
          <w:tcPr>
            <w:tcW w:w="2159" w:type="dxa"/>
            <w:shd w:val="clear" w:color="auto" w:fill="auto"/>
            <w:vAlign w:val="center"/>
          </w:tcPr>
          <w:p w14:paraId="43F60FCB"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164" w:type="dxa"/>
            <w:shd w:val="clear" w:color="auto" w:fill="auto"/>
          </w:tcPr>
          <w:p w14:paraId="51C8A51A"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59DC9F38" w14:textId="77777777" w:rsidTr="00AA5E8F">
        <w:tc>
          <w:tcPr>
            <w:tcW w:w="2159" w:type="dxa"/>
            <w:shd w:val="clear" w:color="auto" w:fill="auto"/>
            <w:vAlign w:val="center"/>
          </w:tcPr>
          <w:p w14:paraId="631AAD13"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164" w:type="dxa"/>
            <w:shd w:val="clear" w:color="auto" w:fill="auto"/>
          </w:tcPr>
          <w:p w14:paraId="116E91D0"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1571FBC8" w14:textId="77777777" w:rsidTr="00AA5E8F">
        <w:tc>
          <w:tcPr>
            <w:tcW w:w="2159" w:type="dxa"/>
            <w:shd w:val="clear" w:color="auto" w:fill="auto"/>
            <w:vAlign w:val="center"/>
          </w:tcPr>
          <w:p w14:paraId="7FD50C32"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164" w:type="dxa"/>
            <w:shd w:val="clear" w:color="auto" w:fill="auto"/>
          </w:tcPr>
          <w:p w14:paraId="2B41C6BD"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75634CF7" w14:textId="77777777" w:rsidTr="00AA5E8F">
        <w:tc>
          <w:tcPr>
            <w:tcW w:w="2159" w:type="dxa"/>
            <w:shd w:val="clear" w:color="auto" w:fill="auto"/>
            <w:vAlign w:val="center"/>
          </w:tcPr>
          <w:p w14:paraId="50D4E732"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164" w:type="dxa"/>
            <w:shd w:val="clear" w:color="auto" w:fill="auto"/>
          </w:tcPr>
          <w:p w14:paraId="12B64434"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bl>
    <w:p w14:paraId="49A83132" w14:textId="77777777" w:rsidR="009F5ABD" w:rsidRPr="007A2681" w:rsidRDefault="009F5ABD" w:rsidP="009F5ABD">
      <w:pPr>
        <w:rPr>
          <w:rFonts w:ascii="Arial" w:hAnsi="Arial" w:cs="Arial"/>
          <w:sz w:val="20"/>
          <w:szCs w:val="20"/>
        </w:rPr>
      </w:pPr>
    </w:p>
    <w:p w14:paraId="54741FE8"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9F5ABD" w:rsidRPr="007A2681" w14:paraId="64E86ED4" w14:textId="77777777" w:rsidTr="00AA5E8F">
        <w:tc>
          <w:tcPr>
            <w:tcW w:w="2159" w:type="dxa"/>
            <w:shd w:val="clear" w:color="auto" w:fill="auto"/>
            <w:vAlign w:val="center"/>
          </w:tcPr>
          <w:p w14:paraId="05F8F1D5"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164" w:type="dxa"/>
            <w:shd w:val="clear" w:color="auto" w:fill="auto"/>
          </w:tcPr>
          <w:p w14:paraId="3A623718"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1D3D6AD8" w14:textId="77777777" w:rsidTr="00AA5E8F">
        <w:tc>
          <w:tcPr>
            <w:tcW w:w="2159" w:type="dxa"/>
            <w:shd w:val="clear" w:color="auto" w:fill="auto"/>
            <w:vAlign w:val="center"/>
          </w:tcPr>
          <w:p w14:paraId="43F0B66C"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164" w:type="dxa"/>
            <w:shd w:val="clear" w:color="auto" w:fill="auto"/>
          </w:tcPr>
          <w:p w14:paraId="04932D4C"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6B35ADD5" w14:textId="77777777" w:rsidTr="00AA5E8F">
        <w:tc>
          <w:tcPr>
            <w:tcW w:w="2159" w:type="dxa"/>
            <w:shd w:val="clear" w:color="auto" w:fill="auto"/>
            <w:vAlign w:val="center"/>
          </w:tcPr>
          <w:p w14:paraId="583896B7"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164" w:type="dxa"/>
            <w:shd w:val="clear" w:color="auto" w:fill="auto"/>
          </w:tcPr>
          <w:p w14:paraId="0DFAD7CE"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r w:rsidR="009F5ABD" w:rsidRPr="007A2681" w14:paraId="0DA92F75" w14:textId="77777777" w:rsidTr="00AA5E8F">
        <w:tc>
          <w:tcPr>
            <w:tcW w:w="2159" w:type="dxa"/>
            <w:shd w:val="clear" w:color="auto" w:fill="auto"/>
            <w:vAlign w:val="center"/>
          </w:tcPr>
          <w:p w14:paraId="055AC6D5"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164" w:type="dxa"/>
            <w:shd w:val="clear" w:color="auto" w:fill="auto"/>
          </w:tcPr>
          <w:p w14:paraId="068A9600" w14:textId="77777777" w:rsidR="009F5ABD" w:rsidRPr="007A2681" w:rsidRDefault="009F5ABD" w:rsidP="007F7D3C">
            <w:pPr>
              <w:rPr>
                <w:rFonts w:ascii="Arial" w:hAnsi="Arial" w:cs="Arial"/>
                <w:sz w:val="20"/>
                <w:szCs w:val="20"/>
              </w:rPr>
            </w:pPr>
            <w:r w:rsidRPr="007A2681">
              <w:rPr>
                <w:rFonts w:ascii="Arial" w:hAnsi="Arial" w:cs="Arial"/>
                <w:sz w:val="20"/>
                <w:szCs w:val="20"/>
                <w:highlight w:val="yellow"/>
              </w:rPr>
              <w:t>[DOPLNÍ DODAVATEL]</w:t>
            </w:r>
          </w:p>
        </w:tc>
      </w:tr>
    </w:tbl>
    <w:p w14:paraId="03A71257" w14:textId="77777777" w:rsidR="009F5ABD" w:rsidRPr="001F6F00" w:rsidRDefault="009F5ABD" w:rsidP="009F5ABD">
      <w:pPr>
        <w:pStyle w:val="RLProhlensmluvnchstran"/>
        <w:rPr>
          <w:rFonts w:cs="Arial"/>
          <w:szCs w:val="20"/>
        </w:rPr>
        <w:sectPr w:rsidR="009F5ABD" w:rsidRPr="001F6F00" w:rsidSect="007F7D3C">
          <w:headerReference w:type="default" r:id="rId12"/>
          <w:pgSz w:w="11906" w:h="16838"/>
          <w:pgMar w:top="1418" w:right="1418" w:bottom="1418" w:left="1418" w:header="709" w:footer="709" w:gutter="0"/>
          <w:pgNumType w:start="1"/>
          <w:cols w:space="708"/>
          <w:docGrid w:linePitch="360"/>
        </w:sectPr>
      </w:pPr>
      <w:bookmarkStart w:id="312" w:name="Annex05"/>
    </w:p>
    <w:p w14:paraId="3B774C7A" w14:textId="77777777" w:rsidR="009F5ABD" w:rsidRPr="001F6F00" w:rsidRDefault="009F5ABD" w:rsidP="009F5ABD">
      <w:pPr>
        <w:pStyle w:val="RLProhlensmluvnchstran"/>
        <w:rPr>
          <w:rFonts w:cs="Arial"/>
          <w:szCs w:val="20"/>
        </w:rPr>
      </w:pPr>
      <w:r w:rsidRPr="001F6F00">
        <w:rPr>
          <w:rFonts w:cs="Arial"/>
          <w:szCs w:val="20"/>
        </w:rPr>
        <w:lastRenderedPageBreak/>
        <w:t xml:space="preserve">Příloha č. </w:t>
      </w:r>
      <w:r>
        <w:rPr>
          <w:rFonts w:cs="Arial"/>
          <w:szCs w:val="20"/>
        </w:rPr>
        <w:t>4</w:t>
      </w:r>
      <w:bookmarkEnd w:id="312"/>
    </w:p>
    <w:p w14:paraId="6ABDB8FD" w14:textId="77777777" w:rsidR="009F5ABD" w:rsidRPr="001F6F00" w:rsidRDefault="009F5ABD" w:rsidP="009F5ABD">
      <w:pPr>
        <w:pStyle w:val="RLProhlensmluvnchstran"/>
        <w:rPr>
          <w:rFonts w:cs="Arial"/>
          <w:szCs w:val="20"/>
        </w:rPr>
      </w:pPr>
      <w:r>
        <w:rPr>
          <w:rFonts w:cs="Arial"/>
          <w:szCs w:val="20"/>
        </w:rPr>
        <w:t>Seznam Pod</w:t>
      </w:r>
      <w:r w:rsidRPr="001F6F00">
        <w:rPr>
          <w:rFonts w:cs="Arial"/>
          <w:szCs w:val="20"/>
        </w:rPr>
        <w:t>dodavatelů</w:t>
      </w:r>
    </w:p>
    <w:p w14:paraId="0B6EA57E" w14:textId="77777777" w:rsidR="009F5ABD" w:rsidRPr="001F6F00" w:rsidRDefault="009F5ABD" w:rsidP="009F5ABD">
      <w:pPr>
        <w:rPr>
          <w:rFonts w:cs="Arial"/>
          <w:b/>
          <w:szCs w:val="20"/>
        </w:rPr>
      </w:pPr>
    </w:p>
    <w:p w14:paraId="2ECF959C" w14:textId="7E8D54D9" w:rsidR="009F5ABD" w:rsidRPr="007A2681" w:rsidRDefault="009F5ABD" w:rsidP="009F5ABD">
      <w:pPr>
        <w:rPr>
          <w:rFonts w:ascii="Arial" w:hAnsi="Arial" w:cs="Arial"/>
          <w:b/>
          <w:sz w:val="20"/>
          <w:szCs w:val="20"/>
        </w:rPr>
      </w:pPr>
    </w:p>
    <w:p w14:paraId="7643C7CD" w14:textId="2B801730" w:rsidR="00F9132D" w:rsidRPr="007A2681" w:rsidRDefault="009F5ABD" w:rsidP="009F5ABD">
      <w:pPr>
        <w:tabs>
          <w:tab w:val="left" w:pos="2340"/>
        </w:tabs>
        <w:rPr>
          <w:rFonts w:ascii="Arial" w:hAnsi="Arial" w:cs="Arial"/>
          <w:sz w:val="20"/>
          <w:szCs w:val="20"/>
        </w:rPr>
      </w:pPr>
      <w:r w:rsidRPr="007A2681">
        <w:rPr>
          <w:rFonts w:ascii="Arial" w:hAnsi="Arial" w:cs="Arial"/>
          <w:b/>
          <w:sz w:val="20"/>
          <w:szCs w:val="20"/>
        </w:rPr>
        <w:t>Název:</w:t>
      </w:r>
      <w:r w:rsidRPr="007A2681">
        <w:rPr>
          <w:rFonts w:ascii="Arial" w:hAnsi="Arial" w:cs="Arial"/>
          <w:sz w:val="20"/>
          <w:szCs w:val="20"/>
        </w:rPr>
        <w:t xml:space="preserve"> </w:t>
      </w:r>
      <w:r w:rsidRPr="007A2681">
        <w:rPr>
          <w:rFonts w:ascii="Arial" w:hAnsi="Arial" w:cs="Arial"/>
          <w:sz w:val="20"/>
          <w:szCs w:val="20"/>
        </w:rPr>
        <w:tab/>
      </w:r>
      <w:r w:rsidRPr="007A2681">
        <w:rPr>
          <w:rFonts w:ascii="Arial" w:hAnsi="Arial" w:cs="Arial"/>
          <w:sz w:val="20"/>
          <w:szCs w:val="20"/>
        </w:rPr>
        <w:tab/>
      </w:r>
      <w:r w:rsidR="00AF2354" w:rsidRPr="00BD750B">
        <w:rPr>
          <w:rFonts w:ascii="Arial" w:hAnsi="Arial" w:cs="Arial"/>
          <w:bCs/>
          <w:sz w:val="20"/>
          <w:szCs w:val="20"/>
        </w:rPr>
        <w:t>HEWLETT-PACKARD s.r.o.</w:t>
      </w:r>
    </w:p>
    <w:p w14:paraId="050500B7" w14:textId="6C065F88" w:rsidR="009F5ABD" w:rsidRPr="007A2681" w:rsidRDefault="009F5ABD" w:rsidP="009F5ABD">
      <w:pPr>
        <w:tabs>
          <w:tab w:val="left" w:pos="2340"/>
        </w:tabs>
        <w:rPr>
          <w:rFonts w:ascii="Arial" w:hAnsi="Arial" w:cs="Arial"/>
          <w:sz w:val="20"/>
          <w:szCs w:val="20"/>
        </w:rPr>
      </w:pPr>
      <w:r w:rsidRPr="007A2681">
        <w:rPr>
          <w:rFonts w:ascii="Arial" w:hAnsi="Arial" w:cs="Arial"/>
          <w:b/>
          <w:sz w:val="20"/>
          <w:szCs w:val="20"/>
        </w:rPr>
        <w:t>Sídlo:</w:t>
      </w:r>
      <w:r w:rsidRPr="007A2681">
        <w:rPr>
          <w:rFonts w:ascii="Arial" w:hAnsi="Arial" w:cs="Arial"/>
          <w:sz w:val="20"/>
          <w:szCs w:val="20"/>
        </w:rPr>
        <w:tab/>
      </w:r>
      <w:r w:rsidRPr="007A2681">
        <w:rPr>
          <w:rFonts w:ascii="Arial" w:hAnsi="Arial" w:cs="Arial"/>
          <w:sz w:val="20"/>
          <w:szCs w:val="20"/>
        </w:rPr>
        <w:tab/>
      </w:r>
      <w:r w:rsidR="00AF2354" w:rsidRPr="00BD750B">
        <w:rPr>
          <w:rFonts w:ascii="Arial" w:hAnsi="Arial" w:cs="Arial"/>
          <w:bCs/>
          <w:sz w:val="20"/>
          <w:szCs w:val="20"/>
        </w:rPr>
        <w:t>Za Brumlovkou 1559/5, 140 00 Praha 4 – Michle</w:t>
      </w:r>
      <w:r w:rsidR="00AF2354" w:rsidRPr="007A2681" w:rsidDel="00AF2354">
        <w:rPr>
          <w:rFonts w:ascii="Arial" w:hAnsi="Arial" w:cs="Arial"/>
          <w:sz w:val="20"/>
          <w:szCs w:val="20"/>
          <w:highlight w:val="yellow"/>
        </w:rPr>
        <w:t xml:space="preserve"> </w:t>
      </w:r>
    </w:p>
    <w:p w14:paraId="2BF91492" w14:textId="4B8BCF1B" w:rsidR="009F5ABD" w:rsidRPr="007A2681" w:rsidRDefault="009F5ABD" w:rsidP="009F5ABD">
      <w:pPr>
        <w:tabs>
          <w:tab w:val="left" w:pos="2340"/>
        </w:tabs>
        <w:rPr>
          <w:rFonts w:ascii="Arial" w:hAnsi="Arial" w:cs="Arial"/>
          <w:sz w:val="20"/>
          <w:szCs w:val="20"/>
        </w:rPr>
      </w:pPr>
      <w:r w:rsidRPr="007A2681">
        <w:rPr>
          <w:rFonts w:ascii="Arial" w:hAnsi="Arial" w:cs="Arial"/>
          <w:b/>
          <w:sz w:val="20"/>
          <w:szCs w:val="20"/>
        </w:rPr>
        <w:t>Právní forma:</w:t>
      </w:r>
      <w:r w:rsidRPr="007A2681">
        <w:rPr>
          <w:rFonts w:ascii="Arial" w:hAnsi="Arial" w:cs="Arial"/>
          <w:sz w:val="20"/>
          <w:szCs w:val="20"/>
        </w:rPr>
        <w:tab/>
      </w:r>
      <w:r w:rsidRPr="007A2681">
        <w:rPr>
          <w:rFonts w:ascii="Arial" w:hAnsi="Arial" w:cs="Arial"/>
          <w:sz w:val="20"/>
          <w:szCs w:val="20"/>
        </w:rPr>
        <w:tab/>
      </w:r>
      <w:r w:rsidR="00AF2354">
        <w:rPr>
          <w:rFonts w:ascii="Arial" w:hAnsi="Arial" w:cs="Arial"/>
          <w:sz w:val="20"/>
          <w:szCs w:val="20"/>
        </w:rPr>
        <w:t>společnost s ručením omezeným</w:t>
      </w:r>
    </w:p>
    <w:p w14:paraId="0D96DF56" w14:textId="69E580BC" w:rsidR="009F5ABD" w:rsidRPr="007A2681" w:rsidRDefault="009F5ABD" w:rsidP="009F5ABD">
      <w:pPr>
        <w:tabs>
          <w:tab w:val="left" w:pos="2340"/>
        </w:tabs>
        <w:rPr>
          <w:rFonts w:ascii="Arial" w:hAnsi="Arial" w:cs="Arial"/>
          <w:sz w:val="20"/>
          <w:szCs w:val="20"/>
        </w:rPr>
      </w:pPr>
      <w:r w:rsidRPr="007A2681">
        <w:rPr>
          <w:rFonts w:ascii="Arial" w:hAnsi="Arial" w:cs="Arial"/>
          <w:b/>
          <w:sz w:val="20"/>
          <w:szCs w:val="20"/>
        </w:rPr>
        <w:t>Identifikační číslo:</w:t>
      </w:r>
      <w:r w:rsidRPr="007A2681">
        <w:rPr>
          <w:rFonts w:ascii="Arial" w:hAnsi="Arial" w:cs="Arial"/>
          <w:sz w:val="20"/>
          <w:szCs w:val="20"/>
        </w:rPr>
        <w:tab/>
      </w:r>
      <w:r w:rsidRPr="007A2681">
        <w:rPr>
          <w:rFonts w:ascii="Arial" w:hAnsi="Arial" w:cs="Arial"/>
          <w:sz w:val="20"/>
          <w:szCs w:val="20"/>
        </w:rPr>
        <w:tab/>
      </w:r>
      <w:r w:rsidR="00AF2354" w:rsidRPr="00BD750B">
        <w:rPr>
          <w:rFonts w:ascii="Arial" w:hAnsi="Arial" w:cs="Arial"/>
          <w:bCs/>
          <w:sz w:val="20"/>
          <w:szCs w:val="20"/>
        </w:rPr>
        <w:t>17048851</w:t>
      </w:r>
    </w:p>
    <w:p w14:paraId="3371A2CA" w14:textId="2E8DACB6" w:rsidR="00AF2354" w:rsidRPr="00FE0151" w:rsidRDefault="009F5ABD" w:rsidP="00BD750B">
      <w:pPr>
        <w:spacing w:line="360" w:lineRule="auto"/>
        <w:ind w:left="2835" w:hanging="2835"/>
        <w:jc w:val="both"/>
        <w:rPr>
          <w:rFonts w:cs="Arial"/>
          <w:sz w:val="18"/>
          <w:szCs w:val="18"/>
        </w:rPr>
      </w:pPr>
      <w:r w:rsidRPr="007A2681">
        <w:rPr>
          <w:rFonts w:ascii="Arial" w:hAnsi="Arial" w:cs="Arial"/>
          <w:b/>
          <w:sz w:val="20"/>
          <w:szCs w:val="20"/>
        </w:rPr>
        <w:t>Rozsah plnění Smlouvy:</w:t>
      </w:r>
      <w:r w:rsidRPr="007A2681">
        <w:rPr>
          <w:rFonts w:ascii="Arial" w:hAnsi="Arial" w:cs="Arial"/>
          <w:b/>
          <w:sz w:val="20"/>
          <w:szCs w:val="20"/>
        </w:rPr>
        <w:tab/>
      </w:r>
      <w:r w:rsidR="00AF2354" w:rsidRPr="00BD750B">
        <w:rPr>
          <w:rFonts w:ascii="Arial" w:hAnsi="Arial" w:cs="Arial"/>
          <w:bCs/>
          <w:sz w:val="20"/>
          <w:szCs w:val="20"/>
        </w:rPr>
        <w:t>návrh architektury řešení</w:t>
      </w:r>
      <w:r w:rsidR="00AF2354">
        <w:rPr>
          <w:rFonts w:ascii="Arial" w:hAnsi="Arial" w:cs="Arial"/>
          <w:bCs/>
          <w:sz w:val="20"/>
          <w:szCs w:val="20"/>
        </w:rPr>
        <w:t xml:space="preserve">, konzultace, kontrola a dokumentace řešení; konzultace, instalace, konfigurace a dokumentace serverové a </w:t>
      </w:r>
      <w:proofErr w:type="spellStart"/>
      <w:r w:rsidR="00AF2354">
        <w:rPr>
          <w:rFonts w:ascii="Arial" w:hAnsi="Arial" w:cs="Arial"/>
          <w:bCs/>
          <w:sz w:val="20"/>
          <w:szCs w:val="20"/>
        </w:rPr>
        <w:t>storage</w:t>
      </w:r>
      <w:proofErr w:type="spellEnd"/>
      <w:r w:rsidR="00AF2354">
        <w:rPr>
          <w:rFonts w:ascii="Arial" w:hAnsi="Arial" w:cs="Arial"/>
          <w:bCs/>
          <w:sz w:val="20"/>
          <w:szCs w:val="20"/>
        </w:rPr>
        <w:t xml:space="preserve"> části plnění; konzultace, instalace, konfigurace a dokumentace části plnění související s operačními systémy; řízení servisní podpory.</w:t>
      </w:r>
      <w:r w:rsidRPr="00BD750B">
        <w:rPr>
          <w:rFonts w:ascii="Arial" w:hAnsi="Arial" w:cs="Arial"/>
          <w:bCs/>
          <w:sz w:val="20"/>
          <w:szCs w:val="20"/>
        </w:rPr>
        <w:tab/>
      </w:r>
    </w:p>
    <w:p w14:paraId="7002A5DB" w14:textId="2488A874" w:rsidR="009F5ABD" w:rsidRPr="007A2681" w:rsidRDefault="009F5ABD" w:rsidP="00AF2354">
      <w:pPr>
        <w:tabs>
          <w:tab w:val="left" w:pos="2340"/>
        </w:tabs>
        <w:rPr>
          <w:rFonts w:ascii="Arial" w:hAnsi="Arial" w:cs="Arial"/>
          <w:b/>
          <w:sz w:val="20"/>
          <w:szCs w:val="20"/>
        </w:rPr>
      </w:pPr>
    </w:p>
    <w:p w14:paraId="30A1A491" w14:textId="77777777" w:rsidR="009F5ABD" w:rsidRPr="007A2681" w:rsidRDefault="009F5ABD" w:rsidP="009F5ABD">
      <w:pPr>
        <w:rPr>
          <w:rFonts w:ascii="Arial" w:hAnsi="Arial" w:cs="Arial"/>
          <w:b/>
          <w:sz w:val="20"/>
          <w:szCs w:val="20"/>
        </w:rPr>
      </w:pPr>
    </w:p>
    <w:p w14:paraId="3E638F2D" w14:textId="77777777" w:rsidR="009F5ABD" w:rsidRPr="001F6F00" w:rsidRDefault="009F5ABD" w:rsidP="009F5ABD">
      <w:pPr>
        <w:rPr>
          <w:rFonts w:cs="Arial"/>
          <w:szCs w:val="20"/>
        </w:rPr>
      </w:pPr>
    </w:p>
    <w:p w14:paraId="0C788712" w14:textId="77777777" w:rsidR="009F5ABD" w:rsidRPr="001F6F00" w:rsidRDefault="009F5ABD" w:rsidP="009F5ABD">
      <w:pPr>
        <w:pStyle w:val="RLProhlensmluvnchstran"/>
        <w:rPr>
          <w:rFonts w:cs="Arial"/>
          <w:szCs w:val="20"/>
        </w:rPr>
      </w:pPr>
    </w:p>
    <w:p w14:paraId="06E2693A" w14:textId="77777777" w:rsidR="009F5ABD" w:rsidRPr="001F6F00" w:rsidRDefault="009F5ABD" w:rsidP="009F5ABD">
      <w:pPr>
        <w:pStyle w:val="RLProhlensmluvnchstran"/>
        <w:rPr>
          <w:rFonts w:cs="Arial"/>
          <w:szCs w:val="20"/>
        </w:rPr>
        <w:sectPr w:rsidR="009F5ABD" w:rsidRPr="001F6F00" w:rsidSect="007F7D3C">
          <w:headerReference w:type="default" r:id="rId13"/>
          <w:pgSz w:w="11906" w:h="16838"/>
          <w:pgMar w:top="1418" w:right="1418" w:bottom="1418" w:left="1418" w:header="709" w:footer="709" w:gutter="0"/>
          <w:pgNumType w:start="1"/>
          <w:cols w:space="708"/>
          <w:docGrid w:linePitch="360"/>
        </w:sectPr>
      </w:pPr>
    </w:p>
    <w:p w14:paraId="36EB8593" w14:textId="77777777" w:rsidR="009F5ABD" w:rsidRPr="001F6F00" w:rsidRDefault="009F5ABD" w:rsidP="009F5ABD">
      <w:pPr>
        <w:pStyle w:val="RLProhlensmluvnchstran"/>
        <w:rPr>
          <w:rFonts w:cs="Arial"/>
          <w:szCs w:val="20"/>
        </w:rPr>
      </w:pPr>
      <w:bookmarkStart w:id="313" w:name="_Hlt313894098"/>
      <w:bookmarkStart w:id="314" w:name="Annex06"/>
      <w:bookmarkEnd w:id="313"/>
      <w:r w:rsidRPr="001F6F00">
        <w:rPr>
          <w:rFonts w:cs="Arial"/>
          <w:szCs w:val="20"/>
        </w:rPr>
        <w:lastRenderedPageBreak/>
        <w:t xml:space="preserve">Příloha č. </w:t>
      </w:r>
      <w:r>
        <w:rPr>
          <w:rFonts w:cs="Arial"/>
          <w:szCs w:val="20"/>
        </w:rPr>
        <w:t>5</w:t>
      </w:r>
    </w:p>
    <w:bookmarkEnd w:id="314"/>
    <w:p w14:paraId="04703864" w14:textId="6B8E07AF" w:rsidR="009F5ABD" w:rsidRPr="001F6F00" w:rsidRDefault="00FC2463" w:rsidP="009F5ABD">
      <w:pPr>
        <w:pStyle w:val="RLProhlensmluvnchstran"/>
        <w:rPr>
          <w:rFonts w:cs="Arial"/>
          <w:szCs w:val="20"/>
        </w:rPr>
      </w:pPr>
      <w:r>
        <w:rPr>
          <w:rFonts w:cs="Arial"/>
          <w:szCs w:val="20"/>
        </w:rPr>
        <w:t>Položkový rozpočet</w:t>
      </w:r>
    </w:p>
    <w:p w14:paraId="2BD3B097" w14:textId="2788C86D" w:rsidR="00347FF2" w:rsidRDefault="00347FF2" w:rsidP="009F5ABD">
      <w:pPr>
        <w:pStyle w:val="RLProhlensmluvnchstran"/>
        <w:rPr>
          <w:rFonts w:cs="Arial"/>
          <w:b w:val="0"/>
          <w:bCs/>
          <w:i/>
          <w:iCs/>
          <w:color w:val="FF0000"/>
          <w:szCs w:val="20"/>
        </w:rPr>
      </w:pPr>
    </w:p>
    <w:p w14:paraId="457DBCB0" w14:textId="77777777" w:rsidR="00DA32C7" w:rsidRPr="00B106FF" w:rsidRDefault="00DA32C7" w:rsidP="009F5ABD">
      <w:pPr>
        <w:pStyle w:val="RLProhlensmluvnchstran"/>
        <w:rPr>
          <w:rFonts w:cs="Arial"/>
          <w:b w:val="0"/>
          <w:bCs/>
          <w:i/>
          <w:iCs/>
          <w:color w:val="FF0000"/>
          <w:szCs w:val="20"/>
        </w:rPr>
      </w:pPr>
    </w:p>
    <w:p w14:paraId="47805B20" w14:textId="3CA6CDE9" w:rsidR="00347FF2" w:rsidRDefault="00DA32C7">
      <w:pPr>
        <w:rPr>
          <w:rFonts w:ascii="Arial" w:eastAsia="Times New Roman" w:hAnsi="Arial" w:cs="Arial"/>
          <w:b/>
          <w:sz w:val="20"/>
          <w:szCs w:val="20"/>
          <w:lang w:eastAsia="cs-CZ"/>
        </w:rPr>
      </w:pPr>
      <w:r w:rsidRPr="0085677D">
        <w:rPr>
          <w:noProof/>
        </w:rPr>
        <w:drawing>
          <wp:inline distT="0" distB="0" distL="0" distR="0" wp14:anchorId="663630D2" wp14:editId="47FBC593">
            <wp:extent cx="5645440" cy="255918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5440" cy="2559182"/>
                    </a:xfrm>
                    <a:prstGeom prst="rect">
                      <a:avLst/>
                    </a:prstGeom>
                  </pic:spPr>
                </pic:pic>
              </a:graphicData>
            </a:graphic>
          </wp:inline>
        </w:drawing>
      </w:r>
      <w:r w:rsidR="00347FF2" w:rsidRPr="00B106FF">
        <w:rPr>
          <w:rFonts w:cs="Arial"/>
          <w:bCs/>
          <w:i/>
          <w:iCs/>
          <w:color w:val="FF0000"/>
          <w:szCs w:val="20"/>
        </w:rPr>
        <w:br w:type="page"/>
      </w:r>
    </w:p>
    <w:p w14:paraId="16AD348D" w14:textId="0694921B" w:rsidR="00295197" w:rsidRPr="00295197" w:rsidRDefault="00295197" w:rsidP="00295197">
      <w:pPr>
        <w:jc w:val="center"/>
        <w:rPr>
          <w:rFonts w:cs="Arial"/>
          <w:b/>
          <w:bCs/>
          <w:szCs w:val="20"/>
        </w:rPr>
      </w:pPr>
      <w:r w:rsidRPr="00295197">
        <w:rPr>
          <w:rFonts w:cs="Arial"/>
          <w:b/>
          <w:bCs/>
          <w:szCs w:val="20"/>
        </w:rPr>
        <w:lastRenderedPageBreak/>
        <w:t xml:space="preserve">Příloha č. </w:t>
      </w:r>
      <w:r w:rsidR="00A5443D">
        <w:rPr>
          <w:rFonts w:cs="Arial"/>
          <w:b/>
          <w:bCs/>
          <w:szCs w:val="20"/>
        </w:rPr>
        <w:t>6</w:t>
      </w:r>
    </w:p>
    <w:p w14:paraId="2305E21F" w14:textId="77777777" w:rsidR="00295197" w:rsidRDefault="00295197" w:rsidP="00295197">
      <w:pPr>
        <w:pStyle w:val="RLProhlensmluvnchstran"/>
        <w:spacing w:after="0"/>
        <w:rPr>
          <w:rFonts w:cs="Arial"/>
          <w:bCs/>
          <w:szCs w:val="20"/>
        </w:rPr>
      </w:pPr>
      <w:r w:rsidRPr="00295197">
        <w:rPr>
          <w:rFonts w:cs="Arial"/>
          <w:bCs/>
          <w:szCs w:val="20"/>
        </w:rPr>
        <w:t>Prokázání úrovně kybernetické bezpečnosti</w:t>
      </w:r>
    </w:p>
    <w:p w14:paraId="515F61A9" w14:textId="64E3A8F4" w:rsidR="00DA32C7" w:rsidRDefault="00DA32C7" w:rsidP="00F9132D">
      <w:pPr>
        <w:pStyle w:val="RLProhlensmluvnchstran"/>
        <w:spacing w:after="0"/>
        <w:jc w:val="left"/>
        <w:rPr>
          <w:rFonts w:cs="Arial"/>
          <w:b w:val="0"/>
          <w:i/>
          <w:iCs/>
          <w:color w:val="FF0000"/>
          <w:szCs w:val="20"/>
        </w:rPr>
      </w:pPr>
    </w:p>
    <w:p w14:paraId="36952FA8" w14:textId="293C39C7" w:rsidR="00F9132D" w:rsidRPr="00EA66F4" w:rsidRDefault="00F9132D" w:rsidP="00BD750B">
      <w:pPr>
        <w:pStyle w:val="RLdajeosmluvnstran"/>
        <w:jc w:val="left"/>
        <w:rPr>
          <w:rFonts w:cs="Arial"/>
          <w:b/>
          <w:bCs/>
        </w:rPr>
      </w:pPr>
      <w:r w:rsidRPr="00BD750B">
        <w:rPr>
          <w:b/>
          <w:bCs/>
          <w:noProof/>
        </w:rPr>
        <w:drawing>
          <wp:anchor distT="0" distB="0" distL="114300" distR="114300" simplePos="0" relativeHeight="251659264" behindDoc="0" locked="0" layoutInCell="1" allowOverlap="1" wp14:anchorId="4208885E" wp14:editId="5C645EBB">
            <wp:simplePos x="0" y="0"/>
            <wp:positionH relativeFrom="column">
              <wp:posOffset>0</wp:posOffset>
            </wp:positionH>
            <wp:positionV relativeFrom="page">
              <wp:posOffset>1896745</wp:posOffset>
            </wp:positionV>
            <wp:extent cx="5760720" cy="8201660"/>
            <wp:effectExtent l="0" t="0" r="0" b="889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8201660"/>
                    </a:xfrm>
                    <a:prstGeom prst="rect">
                      <a:avLst/>
                    </a:prstGeom>
                    <a:noFill/>
                    <a:ln>
                      <a:noFill/>
                    </a:ln>
                  </pic:spPr>
                </pic:pic>
              </a:graphicData>
            </a:graphic>
          </wp:anchor>
        </w:drawing>
      </w:r>
      <w:r w:rsidRPr="00BD750B">
        <w:rPr>
          <w:rStyle w:val="normaltextrun"/>
          <w:rFonts w:cs="Arial"/>
          <w:b/>
          <w:bCs/>
          <w:color w:val="000000"/>
          <w:szCs w:val="20"/>
          <w:shd w:val="clear" w:color="auto" w:fill="FFFFFF"/>
        </w:rPr>
        <w:t xml:space="preserve"> X </w:t>
      </w:r>
      <w:proofErr w:type="spellStart"/>
      <w:r w:rsidRPr="00BD750B">
        <w:rPr>
          <w:rStyle w:val="normaltextrun"/>
          <w:rFonts w:cs="Arial"/>
          <w:b/>
          <w:bCs/>
          <w:color w:val="000000"/>
          <w:szCs w:val="20"/>
          <w:shd w:val="clear" w:color="auto" w:fill="FFFFFF"/>
        </w:rPr>
        <w:t>Consulting</w:t>
      </w:r>
      <w:proofErr w:type="spellEnd"/>
      <w:r w:rsidRPr="00BD750B">
        <w:rPr>
          <w:rStyle w:val="normaltextrun"/>
          <w:rFonts w:cs="Arial"/>
          <w:b/>
          <w:bCs/>
          <w:color w:val="000000"/>
          <w:szCs w:val="20"/>
          <w:shd w:val="clear" w:color="auto" w:fill="FFFFFF"/>
        </w:rPr>
        <w:t xml:space="preserve"> Co. s.r.o.</w:t>
      </w:r>
    </w:p>
    <w:p w14:paraId="3F783ADA" w14:textId="77777777" w:rsidR="00EA66F4" w:rsidRPr="00BD750B" w:rsidRDefault="00F9132D" w:rsidP="00EA66F4">
      <w:pPr>
        <w:tabs>
          <w:tab w:val="left" w:pos="2340"/>
        </w:tabs>
        <w:rPr>
          <w:rFonts w:ascii="Arial" w:hAnsi="Arial" w:cs="Arial"/>
          <w:b/>
          <w:sz w:val="20"/>
          <w:szCs w:val="20"/>
        </w:rPr>
      </w:pPr>
      <w:r>
        <w:rPr>
          <w:rFonts w:cs="Arial"/>
          <w:b/>
          <w:i/>
          <w:iCs/>
          <w:color w:val="FF0000"/>
          <w:szCs w:val="20"/>
        </w:rPr>
        <w:lastRenderedPageBreak/>
        <w:t xml:space="preserve"> </w:t>
      </w:r>
      <w:r w:rsidR="00EA66F4" w:rsidRPr="00BD750B">
        <w:rPr>
          <w:rFonts w:ascii="Arial" w:hAnsi="Arial" w:cs="Arial"/>
          <w:b/>
          <w:sz w:val="20"/>
          <w:szCs w:val="20"/>
        </w:rPr>
        <w:t>HEWLETT-PACKARD s.r.o.</w:t>
      </w:r>
    </w:p>
    <w:p w14:paraId="53236D52" w14:textId="77777777" w:rsidR="00EA66F4" w:rsidRPr="0085677D" w:rsidRDefault="00EA66F4" w:rsidP="00EA66F4">
      <w:r>
        <w:rPr>
          <w:noProof/>
        </w:rPr>
        <w:drawing>
          <wp:inline distT="0" distB="0" distL="0" distR="0" wp14:anchorId="7326571A" wp14:editId="20E86F44">
            <wp:extent cx="5761355" cy="819975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8199755"/>
                    </a:xfrm>
                    <a:prstGeom prst="rect">
                      <a:avLst/>
                    </a:prstGeom>
                    <a:noFill/>
                  </pic:spPr>
                </pic:pic>
              </a:graphicData>
            </a:graphic>
          </wp:inline>
        </w:drawing>
      </w:r>
    </w:p>
    <w:p w14:paraId="7AA73245" w14:textId="1125D342" w:rsidR="00F9132D" w:rsidRDefault="00F9132D" w:rsidP="00F9132D">
      <w:pPr>
        <w:pStyle w:val="RLProhlensmluvnchstran"/>
        <w:spacing w:after="0"/>
        <w:jc w:val="left"/>
        <w:rPr>
          <w:rFonts w:cs="Arial"/>
          <w:b w:val="0"/>
          <w:i/>
          <w:iCs/>
          <w:color w:val="FF0000"/>
          <w:szCs w:val="20"/>
        </w:rPr>
      </w:pPr>
    </w:p>
    <w:p w14:paraId="79E6FE9D" w14:textId="74D5DB83" w:rsidR="00EA66F4" w:rsidRPr="0002372D" w:rsidRDefault="00EA66F4" w:rsidP="00BD750B">
      <w:pPr>
        <w:pStyle w:val="RLProhlensmluvnchstran"/>
        <w:spacing w:after="0"/>
        <w:jc w:val="left"/>
        <w:rPr>
          <w:rFonts w:cs="Arial"/>
          <w:b w:val="0"/>
          <w:i/>
          <w:iCs/>
          <w:color w:val="FF0000"/>
          <w:szCs w:val="20"/>
        </w:rPr>
        <w:sectPr w:rsidR="00EA66F4" w:rsidRPr="0002372D" w:rsidSect="000515F2">
          <w:headerReference w:type="default" r:id="rId17"/>
          <w:pgSz w:w="11906" w:h="16838"/>
          <w:pgMar w:top="1418" w:right="1418" w:bottom="1418" w:left="1418" w:header="709" w:footer="709" w:gutter="0"/>
          <w:pgNumType w:start="1"/>
          <w:cols w:space="708"/>
          <w:docGrid w:linePitch="360"/>
        </w:sectPr>
      </w:pPr>
    </w:p>
    <w:p w14:paraId="1908D2FA" w14:textId="2AEA1A87" w:rsidR="00995150" w:rsidRDefault="00347FF2" w:rsidP="00347FF2">
      <w:pPr>
        <w:pStyle w:val="RLProhlensmluvnchstran"/>
        <w:spacing w:after="0"/>
        <w:rPr>
          <w:rFonts w:cs="Arial"/>
          <w:szCs w:val="20"/>
        </w:rPr>
      </w:pPr>
      <w:bookmarkStart w:id="315" w:name="Annex07"/>
      <w:r>
        <w:rPr>
          <w:rFonts w:cs="Arial"/>
          <w:szCs w:val="20"/>
        </w:rPr>
        <w:lastRenderedPageBreak/>
        <w:t>P</w:t>
      </w:r>
      <w:r w:rsidR="00995150" w:rsidRPr="001F6F00">
        <w:rPr>
          <w:rFonts w:cs="Arial"/>
          <w:szCs w:val="20"/>
        </w:rPr>
        <w:t xml:space="preserve">říloha č. </w:t>
      </w:r>
      <w:r w:rsidR="00A5443D">
        <w:rPr>
          <w:rFonts w:cs="Arial"/>
          <w:szCs w:val="20"/>
        </w:rPr>
        <w:t>7</w:t>
      </w:r>
    </w:p>
    <w:p w14:paraId="0A7C9D0C" w14:textId="6E66F02F" w:rsidR="00995150" w:rsidRPr="001F6F00" w:rsidRDefault="00995150" w:rsidP="00295197">
      <w:pPr>
        <w:pStyle w:val="RLProhlensmluvnchstran"/>
        <w:spacing w:before="240"/>
        <w:rPr>
          <w:rFonts w:cs="Arial"/>
          <w:szCs w:val="20"/>
        </w:rPr>
      </w:pPr>
      <w:r>
        <w:rPr>
          <w:rFonts w:cs="Arial"/>
          <w:szCs w:val="20"/>
        </w:rPr>
        <w:t>Požadavky na zajištění kybernetické bezpečnosti</w:t>
      </w:r>
    </w:p>
    <w:p w14:paraId="0B0E4DF2" w14:textId="5A598172" w:rsidR="00CB1B90" w:rsidRPr="00995150" w:rsidRDefault="00CB1B90" w:rsidP="00CB1B90">
      <w:pPr>
        <w:spacing w:before="240" w:line="280" w:lineRule="atLeast"/>
        <w:jc w:val="both"/>
        <w:rPr>
          <w:rFonts w:ascii="Arial" w:hAnsi="Arial" w:cs="Arial"/>
          <w:b/>
          <w:sz w:val="20"/>
          <w:szCs w:val="20"/>
        </w:rPr>
      </w:pPr>
      <w:r w:rsidRPr="00995150">
        <w:rPr>
          <w:rFonts w:ascii="Arial" w:hAnsi="Arial" w:cs="Arial"/>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Přílohy č. 10 Smlouvy.</w:t>
      </w:r>
      <w:bookmarkStart w:id="316" w:name="_Toc480388405"/>
    </w:p>
    <w:p w14:paraId="3ED106DE" w14:textId="77777777" w:rsidR="00CB1B90" w:rsidRPr="00995150" w:rsidRDefault="00CB1B90" w:rsidP="00CB1B90">
      <w:pPr>
        <w:spacing w:before="240" w:line="280" w:lineRule="atLeast"/>
        <w:jc w:val="both"/>
        <w:rPr>
          <w:rFonts w:ascii="Arial" w:hAnsi="Arial" w:cs="Arial"/>
          <w:sz w:val="20"/>
          <w:szCs w:val="20"/>
        </w:rPr>
      </w:pPr>
      <w:r w:rsidRPr="00995150">
        <w:rPr>
          <w:rFonts w:ascii="Arial" w:hAnsi="Arial" w:cs="Arial"/>
          <w:sz w:val="20"/>
          <w:szCs w:val="20"/>
        </w:rP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74015733" w14:textId="77777777" w:rsidR="00CB1B90" w:rsidRPr="00995150" w:rsidRDefault="00CB1B90" w:rsidP="00CB1B90">
      <w:pPr>
        <w:spacing w:before="240" w:line="280" w:lineRule="atLeast"/>
        <w:rPr>
          <w:rFonts w:ascii="Arial" w:hAnsi="Arial" w:cs="Arial"/>
          <w:b/>
          <w:sz w:val="20"/>
          <w:szCs w:val="20"/>
        </w:rPr>
      </w:pPr>
      <w:r w:rsidRPr="00995150">
        <w:rPr>
          <w:rFonts w:ascii="Arial" w:hAnsi="Arial" w:cs="Arial"/>
          <w:b/>
          <w:sz w:val="20"/>
          <w:szCs w:val="20"/>
        </w:rPr>
        <w:t>Čl. 1 Systém řízení bezpečnosti informací</w:t>
      </w:r>
      <w:bookmarkEnd w:id="316"/>
    </w:p>
    <w:p w14:paraId="727B3696" w14:textId="77777777" w:rsidR="00CB1B90" w:rsidRPr="00995150" w:rsidRDefault="00CB1B90" w:rsidP="00CB1B90">
      <w:pPr>
        <w:numPr>
          <w:ilvl w:val="0"/>
          <w:numId w:val="100"/>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995150">
        <w:rPr>
          <w:rFonts w:ascii="Arial" w:hAnsi="Arial" w:cs="Arial"/>
          <w:b/>
          <w:sz w:val="20"/>
          <w:szCs w:val="20"/>
        </w:rPr>
        <w:t>VKB</w:t>
      </w:r>
      <w:r w:rsidRPr="00995150">
        <w:rPr>
          <w:rFonts w:ascii="Arial" w:hAnsi="Arial" w:cs="Arial"/>
          <w:sz w:val="20"/>
          <w:szCs w:val="20"/>
        </w:rPr>
        <w:t>“), které musí splnit Objednatel. Minimálně se Poskytovatel zavazuje v rozsahu předmětu plnění na své straně:</w:t>
      </w:r>
    </w:p>
    <w:p w14:paraId="7BEA0A74"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Prosadit bezpečnostní zásady a procesy, které budou pokrývat zabezpečení dat a informací, jež mohou být vytvářeny a zpracovávány na straně Poskytovatele při poskytování předmětu plnění.</w:t>
      </w:r>
    </w:p>
    <w:p w14:paraId="5CA00EFB"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Na základě bezpečnostních potřeb a výsledků hodnocení rizik zavést příslušná bezpečnostní opatření v rozsahu poskytovaného předmětu plnění, monitorovat je, vyhodnocovat jejich účinnost.</w:t>
      </w:r>
    </w:p>
    <w:p w14:paraId="036BA35B"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53668A50"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1FD4F801"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Stanovit a udržovat aktuální opatření bezpečnosti ve formě procesů a technologií, které zajišťují naplnění bezpečnostní politiky.</w:t>
      </w:r>
    </w:p>
    <w:p w14:paraId="483B0924" w14:textId="77777777" w:rsidR="00CB1B90" w:rsidRPr="00995150" w:rsidRDefault="00CB1B90" w:rsidP="00CB1B90">
      <w:pPr>
        <w:spacing w:line="280" w:lineRule="atLeast"/>
        <w:rPr>
          <w:rFonts w:ascii="Arial" w:hAnsi="Arial" w:cs="Arial"/>
          <w:b/>
          <w:sz w:val="20"/>
          <w:szCs w:val="20"/>
        </w:rPr>
      </w:pPr>
      <w:bookmarkStart w:id="317" w:name="_Toc480388410"/>
      <w:bookmarkStart w:id="318" w:name="_Toc480388406"/>
      <w:r w:rsidRPr="00995150">
        <w:rPr>
          <w:rFonts w:ascii="Arial" w:hAnsi="Arial" w:cs="Arial"/>
          <w:b/>
          <w:sz w:val="20"/>
          <w:szCs w:val="20"/>
        </w:rPr>
        <w:t>Čl. 2 Řízení aktiv</w:t>
      </w:r>
      <w:bookmarkEnd w:id="317"/>
    </w:p>
    <w:p w14:paraId="1BDA8E8F" w14:textId="77777777" w:rsidR="00CB1B90" w:rsidRPr="00995150" w:rsidRDefault="00CB1B90" w:rsidP="00CB1B90">
      <w:pPr>
        <w:numPr>
          <w:ilvl w:val="0"/>
          <w:numId w:val="100"/>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4 VKB, které musí splnit Objednatel. Minimálně se Poskytovatel zavazuje v rozsahu předmětu plnění na své straně:</w:t>
      </w:r>
    </w:p>
    <w:p w14:paraId="2A9BCDAE"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lastRenderedPageBreak/>
        <w:t>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kalendářních dnů od podpisu této Smlouvy a následně na vyžádání, a to po celou dobu trvání smlouvy a do 2 let po jejím ukončení.</w:t>
      </w:r>
    </w:p>
    <w:p w14:paraId="362E5BDC"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3 Řízení rizik</w:t>
      </w:r>
      <w:bookmarkEnd w:id="318"/>
    </w:p>
    <w:p w14:paraId="2B86E3FC" w14:textId="77777777" w:rsidR="00CB1B90" w:rsidRPr="00995150" w:rsidRDefault="00CB1B90" w:rsidP="00CB1B90">
      <w:pPr>
        <w:numPr>
          <w:ilvl w:val="0"/>
          <w:numId w:val="97"/>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5 VKB, které musí splnit Objednatel. Minimálně se Poskytovatel zavazuje v rozsahu předmětu plnění na své straně:</w:t>
      </w:r>
    </w:p>
    <w:p w14:paraId="70E504F3"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Řídit vlastní rizika, která mohou ovlivnit poskytování předmětu plnění.</w:t>
      </w:r>
    </w:p>
    <w:p w14:paraId="1CFBC648" w14:textId="77777777"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V minimálním intervalu 1x ročně vytvořit a předložit Zprávu o řízení kybernetických rizik, která bude minimálně pokrývat:</w:t>
      </w:r>
    </w:p>
    <w:p w14:paraId="01F27022"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Vyhodnocení stavu kybernetické bezpečnosti za hodnocený rok</w:t>
      </w:r>
    </w:p>
    <w:p w14:paraId="4CC46FC3"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Identifikaci a hodnocení rizik s vazbou na předmět plnění</w:t>
      </w:r>
    </w:p>
    <w:p w14:paraId="27007A83"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Realizovaná bezpečnostní opatření</w:t>
      </w:r>
    </w:p>
    <w:p w14:paraId="5868C8EF"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Nepokrytá bezpečnostní rizika a návrh opatření</w:t>
      </w:r>
    </w:p>
    <w:p w14:paraId="46F14E64"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Vyhodnocení bezpečnostních událostí a incidentů</w:t>
      </w:r>
    </w:p>
    <w:p w14:paraId="32593CCD" w14:textId="77777777" w:rsidR="00CB1B90" w:rsidRPr="00995150" w:rsidRDefault="00CB1B90" w:rsidP="00CB1B90">
      <w:pPr>
        <w:numPr>
          <w:ilvl w:val="2"/>
          <w:numId w:val="96"/>
        </w:numPr>
        <w:spacing w:after="120" w:line="280" w:lineRule="atLeast"/>
        <w:jc w:val="both"/>
        <w:rPr>
          <w:rFonts w:ascii="Arial" w:hAnsi="Arial" w:cs="Arial"/>
          <w:sz w:val="20"/>
          <w:szCs w:val="20"/>
        </w:rPr>
      </w:pPr>
      <w:r w:rsidRPr="00995150">
        <w:rPr>
          <w:rFonts w:ascii="Arial" w:hAnsi="Arial" w:cs="Arial"/>
          <w:sz w:val="20"/>
          <w:szCs w:val="20"/>
        </w:rPr>
        <w:t>Aktuální stav souladu Poskytovatele s těmito Kybernetickými požadavky</w:t>
      </w:r>
    </w:p>
    <w:p w14:paraId="247E6296" w14:textId="77777777" w:rsidR="00CB1B90" w:rsidRPr="00995150" w:rsidRDefault="00CB1B90" w:rsidP="00CB1B90">
      <w:pPr>
        <w:spacing w:line="280" w:lineRule="atLeast"/>
        <w:rPr>
          <w:rFonts w:ascii="Arial" w:hAnsi="Arial" w:cs="Arial"/>
          <w:b/>
          <w:sz w:val="20"/>
          <w:szCs w:val="20"/>
        </w:rPr>
      </w:pPr>
      <w:bookmarkStart w:id="319" w:name="_Toc480388408"/>
      <w:r w:rsidRPr="00995150">
        <w:rPr>
          <w:rFonts w:ascii="Arial" w:hAnsi="Arial" w:cs="Arial"/>
          <w:b/>
          <w:sz w:val="20"/>
          <w:szCs w:val="20"/>
        </w:rPr>
        <w:t>Čl. 4 Organizační bezpečnost</w:t>
      </w:r>
      <w:bookmarkEnd w:id="319"/>
    </w:p>
    <w:p w14:paraId="1F98CD5D" w14:textId="77777777" w:rsidR="00CB1B90" w:rsidRPr="00995150" w:rsidRDefault="00CB1B90" w:rsidP="00CB1B90">
      <w:pPr>
        <w:numPr>
          <w:ilvl w:val="0"/>
          <w:numId w:val="98"/>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6 VKB, které musí splnit Objednatel. Minimálně se Poskytovatel zavazuje v rozsahu předmětu plnění na své straně:</w:t>
      </w:r>
    </w:p>
    <w:p w14:paraId="440B3D74" w14:textId="46A3E984" w:rsidR="00CB1B90" w:rsidRPr="00995150" w:rsidRDefault="00CB1B90" w:rsidP="00CB1B90">
      <w:pPr>
        <w:numPr>
          <w:ilvl w:val="1"/>
          <w:numId w:val="96"/>
        </w:numPr>
        <w:spacing w:after="120" w:line="280" w:lineRule="atLeast"/>
        <w:jc w:val="both"/>
        <w:rPr>
          <w:rFonts w:ascii="Arial" w:hAnsi="Arial" w:cs="Arial"/>
          <w:sz w:val="20"/>
          <w:szCs w:val="20"/>
        </w:rPr>
      </w:pPr>
      <w:r w:rsidRPr="00995150">
        <w:rPr>
          <w:rFonts w:ascii="Arial" w:hAnsi="Arial" w:cs="Arial"/>
          <w:sz w:val="20"/>
          <w:szCs w:val="20"/>
        </w:rPr>
        <w:t>Jmenovat nejpozději do 5 pracovních dnů po uzavření této Smlouvy odpovědnou kontaktní osobu pro potřeby zajištění plnění těchto Kybernetických požadavků a související komunikaci mezi Smluvními stranami (dále také jen „</w:t>
      </w:r>
      <w:r w:rsidRPr="00995150">
        <w:rPr>
          <w:rFonts w:ascii="Arial" w:hAnsi="Arial" w:cs="Arial"/>
          <w:b/>
          <w:sz w:val="20"/>
          <w:szCs w:val="20"/>
        </w:rPr>
        <w:t>Kontaktní osoba</w:t>
      </w:r>
      <w:r w:rsidRPr="00995150">
        <w:rPr>
          <w:rFonts w:ascii="Arial" w:hAnsi="Arial" w:cs="Arial"/>
          <w:sz w:val="20"/>
          <w:szCs w:val="20"/>
        </w:rPr>
        <w:t xml:space="preserve">“). Kontaktní osobu sdělí Poskytovatel písemně Objednateli v téže lhůtě. Objednatel stanovuje, že určení Kontaktní osoby pro bezpečnost na straně Poskytovatele nemá dopad na ustanovení odst. </w:t>
      </w:r>
      <w:r w:rsidRPr="00995150">
        <w:rPr>
          <w:rFonts w:ascii="Arial" w:hAnsi="Arial" w:cs="Arial"/>
          <w:sz w:val="20"/>
          <w:szCs w:val="20"/>
        </w:rPr>
        <w:fldChar w:fldCharType="begin"/>
      </w:r>
      <w:r w:rsidRPr="00995150">
        <w:rPr>
          <w:rFonts w:ascii="Arial" w:hAnsi="Arial" w:cs="Arial"/>
          <w:sz w:val="20"/>
          <w:szCs w:val="20"/>
        </w:rPr>
        <w:instrText xml:space="preserve"> REF _Ref38271302 \r \h  \* MERGEFORMAT </w:instrText>
      </w:r>
      <w:r w:rsidRPr="00995150">
        <w:rPr>
          <w:rFonts w:ascii="Arial" w:hAnsi="Arial" w:cs="Arial"/>
          <w:sz w:val="20"/>
          <w:szCs w:val="20"/>
        </w:rPr>
      </w:r>
      <w:r w:rsidRPr="00995150">
        <w:rPr>
          <w:rFonts w:ascii="Arial" w:hAnsi="Arial" w:cs="Arial"/>
          <w:sz w:val="20"/>
          <w:szCs w:val="20"/>
        </w:rPr>
        <w:fldChar w:fldCharType="separate"/>
      </w:r>
      <w:r w:rsidR="00A301D7">
        <w:rPr>
          <w:rFonts w:ascii="Arial" w:hAnsi="Arial" w:cs="Arial"/>
          <w:b/>
          <w:bCs/>
          <w:sz w:val="20"/>
          <w:szCs w:val="20"/>
        </w:rPr>
        <w:t>Chyba! Nenalezen zdroj odkazů.</w:t>
      </w:r>
      <w:r w:rsidRPr="00995150">
        <w:rPr>
          <w:rFonts w:ascii="Arial" w:hAnsi="Arial" w:cs="Arial"/>
          <w:sz w:val="20"/>
          <w:szCs w:val="20"/>
        </w:rPr>
        <w:fldChar w:fldCharType="end"/>
      </w:r>
      <w:r w:rsidRPr="00995150">
        <w:rPr>
          <w:rFonts w:ascii="Arial" w:hAnsi="Arial" w:cs="Arial"/>
          <w:sz w:val="20"/>
          <w:szCs w:val="20"/>
        </w:rPr>
        <w:t xml:space="preserve"> této Smlouvy.</w:t>
      </w:r>
    </w:p>
    <w:p w14:paraId="7E416EB8" w14:textId="77777777" w:rsidR="00CB1B90" w:rsidRPr="00995150" w:rsidRDefault="00CB1B90" w:rsidP="00CB1B90">
      <w:pPr>
        <w:numPr>
          <w:ilvl w:val="1"/>
          <w:numId w:val="97"/>
        </w:numPr>
        <w:spacing w:after="120" w:line="280" w:lineRule="atLeast"/>
        <w:jc w:val="both"/>
        <w:rPr>
          <w:rFonts w:ascii="Arial" w:hAnsi="Arial" w:cs="Arial"/>
          <w:sz w:val="20"/>
          <w:szCs w:val="20"/>
        </w:rPr>
      </w:pPr>
      <w:r w:rsidRPr="00995150">
        <w:rPr>
          <w:rFonts w:ascii="Arial" w:hAnsi="Arial" w:cs="Arial"/>
          <w:sz w:val="20"/>
          <w:szCs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2F41720B" w14:textId="77777777" w:rsidR="00CB1B90" w:rsidRPr="00995150" w:rsidRDefault="00CB1B90" w:rsidP="00CB1B90">
      <w:pPr>
        <w:spacing w:line="280" w:lineRule="atLeast"/>
        <w:rPr>
          <w:rFonts w:ascii="Arial" w:hAnsi="Arial" w:cs="Arial"/>
          <w:b/>
          <w:sz w:val="20"/>
          <w:szCs w:val="20"/>
        </w:rPr>
      </w:pPr>
      <w:bookmarkStart w:id="320" w:name="_Toc480388409"/>
      <w:r w:rsidRPr="00995150">
        <w:rPr>
          <w:rFonts w:ascii="Arial" w:hAnsi="Arial" w:cs="Arial"/>
          <w:b/>
          <w:sz w:val="20"/>
          <w:szCs w:val="20"/>
        </w:rPr>
        <w:t>Čl. 5 Řízení dodavatel</w:t>
      </w:r>
      <w:bookmarkEnd w:id="320"/>
      <w:r w:rsidRPr="00995150">
        <w:rPr>
          <w:rFonts w:ascii="Arial" w:hAnsi="Arial" w:cs="Arial"/>
          <w:b/>
          <w:sz w:val="20"/>
          <w:szCs w:val="20"/>
        </w:rPr>
        <w:t>ů</w:t>
      </w:r>
    </w:p>
    <w:p w14:paraId="7CC0EABB" w14:textId="77777777" w:rsidR="00CB1B90" w:rsidRPr="00995150" w:rsidRDefault="00CB1B90" w:rsidP="00CB1B90">
      <w:pPr>
        <w:numPr>
          <w:ilvl w:val="0"/>
          <w:numId w:val="99"/>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8 VKB, které musí splnit Objednatel. Minimálně se Poskytovatel zavazuje v rozsahu předmětu plnění na své straně:</w:t>
      </w:r>
    </w:p>
    <w:p w14:paraId="0FFA06DE" w14:textId="77777777" w:rsidR="00CB1B90" w:rsidRPr="00995150" w:rsidRDefault="00CB1B90" w:rsidP="00CB1B90">
      <w:pPr>
        <w:numPr>
          <w:ilvl w:val="1"/>
          <w:numId w:val="97"/>
        </w:numPr>
        <w:spacing w:after="120" w:line="280" w:lineRule="atLeast"/>
        <w:jc w:val="both"/>
        <w:rPr>
          <w:rFonts w:ascii="Arial" w:hAnsi="Arial" w:cs="Arial"/>
          <w:sz w:val="20"/>
          <w:szCs w:val="20"/>
        </w:rPr>
      </w:pPr>
      <w:r w:rsidRPr="00995150">
        <w:rPr>
          <w:rFonts w:ascii="Arial" w:hAnsi="Arial" w:cs="Arial"/>
          <w:sz w:val="20"/>
          <w:szCs w:val="20"/>
        </w:rPr>
        <w:t xml:space="preserve">Využívá-li při poskytování předmětu plnění poddodavatele, zajistit adekvátní dodržování Kybernetických požadavků rovněž ve smluvních vztazích se svými poddodavateli, přičemž tuto skutečnost se Poskytovatel zavazuje doložit Objednateli do 10 kalendářních dnů od podpisu příslušné Prováděcí smlouvy, na jejímž plnění se </w:t>
      </w:r>
      <w:r w:rsidRPr="00995150">
        <w:rPr>
          <w:rFonts w:ascii="Arial" w:hAnsi="Arial" w:cs="Arial"/>
          <w:sz w:val="20"/>
          <w:szCs w:val="20"/>
        </w:rPr>
        <w:lastRenderedPageBreak/>
        <w:t>budou poddodavatelé podílet v případě služeb Rozvoje, nebo do 10 kalendářních dnů od počátku poskytování jiných služeb, písemným prohlášením o dodržování Kybernetických požadavků u svých poddodavatelů.</w:t>
      </w:r>
    </w:p>
    <w:p w14:paraId="05E61ABD" w14:textId="77777777" w:rsidR="00CB1B90" w:rsidRPr="00995150" w:rsidRDefault="00CB1B90" w:rsidP="00CB1B90">
      <w:pPr>
        <w:numPr>
          <w:ilvl w:val="1"/>
          <w:numId w:val="97"/>
        </w:numPr>
        <w:spacing w:after="120" w:line="280" w:lineRule="atLeast"/>
        <w:jc w:val="both"/>
        <w:rPr>
          <w:rFonts w:ascii="Arial" w:hAnsi="Arial" w:cs="Arial"/>
          <w:sz w:val="20"/>
          <w:szCs w:val="20"/>
        </w:rPr>
      </w:pPr>
      <w:r w:rsidRPr="00995150">
        <w:rPr>
          <w:rFonts w:ascii="Arial" w:hAnsi="Arial" w:cs="Arial"/>
          <w:sz w:val="20"/>
          <w:szCs w:val="20"/>
        </w:rPr>
        <w:t>Pokud při poskytování předmětu plnění dochází ke zpracování osobních údajů, zajistit nad rámec čl. 17 této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679C7EF4" w14:textId="77777777" w:rsidR="00CB1B90" w:rsidRPr="00995150" w:rsidRDefault="00CB1B90" w:rsidP="00CB1B90">
      <w:pPr>
        <w:spacing w:line="280" w:lineRule="atLeast"/>
        <w:rPr>
          <w:rFonts w:ascii="Arial" w:hAnsi="Arial" w:cs="Arial"/>
          <w:b/>
          <w:sz w:val="20"/>
          <w:szCs w:val="20"/>
        </w:rPr>
      </w:pPr>
      <w:bookmarkStart w:id="321" w:name="_Toc480388411"/>
      <w:r w:rsidRPr="00995150">
        <w:rPr>
          <w:rFonts w:ascii="Arial" w:hAnsi="Arial" w:cs="Arial"/>
          <w:b/>
          <w:sz w:val="20"/>
          <w:szCs w:val="20"/>
        </w:rPr>
        <w:t>Čl. 6 Bezpečnost lidských zdrojů</w:t>
      </w:r>
      <w:bookmarkEnd w:id="321"/>
    </w:p>
    <w:p w14:paraId="79BF3C9D" w14:textId="77777777" w:rsidR="00CB1B90" w:rsidRPr="00995150" w:rsidRDefault="00CB1B90" w:rsidP="00CB1B90">
      <w:pPr>
        <w:numPr>
          <w:ilvl w:val="0"/>
          <w:numId w:val="101"/>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9 VKB, které musí splnit Objednatel. Minimálně se Poskytovatel zavazuje v rozsahu předmětu plnění na své straně:</w:t>
      </w:r>
    </w:p>
    <w:p w14:paraId="38855B68"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Zajistit, aby Kontaktní osoba nejpozději do 30 kalendářních dnů od uzavření této Smlouvy potvrdila písemně Objednateli, že všechny osoby podílející se na poskytování předmětu plnění za stranu Poskytovatel byly prokazatelně seznámeny s těmito Kybernetickými požadavky a příslušnými ustanoveními interních řídících aktů Objednatele.</w:t>
      </w:r>
    </w:p>
    <w:p w14:paraId="6F106EBC"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Dodržovat příslušná ustanovení interních řídících aktů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647506D9"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V případě, že je součástí předmětu plnění služba dohledu nad předmětem plnění, definovat a naplnit role a odpovědnosti pro monitoring sítě a zařízení v rozsahu předmětu plnění.</w:t>
      </w:r>
    </w:p>
    <w:p w14:paraId="7894AA0A"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Zajistit, aby osoby podílející se na poskytování plnění Objednateli v prostředí nebo s prostředky Objednatele, a to i tehdy, pokud jsou prostředky Objednatele používány mimo jeho prostředí:</w:t>
      </w:r>
    </w:p>
    <w:p w14:paraId="7A4C4175"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Pro uložení a sdíleni dat a informací Objednatele využívali pouze k tomu schválené prostředky (aktiva) a schválené způsoby komunikace;</w:t>
      </w:r>
    </w:p>
    <w:p w14:paraId="5A782136"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Neukládali ani nesdíleli data i informace eticky nevhodného obsahu, odporující dobrým mravům nebo poškozující jméno Objednatele;</w:t>
      </w:r>
    </w:p>
    <w:p w14:paraId="4D9EEA42"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Nestahovali, nesdíleli, neukládali, nearchivovali ani neinstalovali datové a spustitelné soubory v rozporu s licenčními podmínkami nebo autorským zákonem;</w:t>
      </w:r>
    </w:p>
    <w:p w14:paraId="648DD76B"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Nenavštěvovali internetové stránky s eticky nevhodným obsahem;</w:t>
      </w:r>
    </w:p>
    <w:p w14:paraId="308DFDDC"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Nerealizovali pokusy o neautorizovaný přístup ke zdrojům Objednatele ani ke zdrojům jiných subjektů;</w:t>
      </w:r>
    </w:p>
    <w:p w14:paraId="5250C088"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7EF6F28D" w14:textId="77777777" w:rsidR="00CB1B90" w:rsidRPr="00995150" w:rsidRDefault="00CB1B90" w:rsidP="00CB1B90">
      <w:pPr>
        <w:numPr>
          <w:ilvl w:val="2"/>
          <w:numId w:val="101"/>
        </w:numPr>
        <w:spacing w:after="120" w:line="280" w:lineRule="atLeast"/>
        <w:jc w:val="both"/>
        <w:rPr>
          <w:rFonts w:ascii="Arial" w:hAnsi="Arial" w:cs="Arial"/>
          <w:sz w:val="20"/>
          <w:szCs w:val="20"/>
        </w:rPr>
      </w:pPr>
      <w:r w:rsidRPr="00995150">
        <w:rPr>
          <w:rFonts w:ascii="Arial" w:hAnsi="Arial" w:cs="Arial"/>
          <w:sz w:val="20"/>
          <w:szCs w:val="20"/>
        </w:rPr>
        <w:lastRenderedPageBreak/>
        <w:t>Nepodíleli se s prostředky Objednatele na šíření spamu ani škodlivého softwaru.</w:t>
      </w:r>
    </w:p>
    <w:p w14:paraId="62C4008F" w14:textId="77777777" w:rsidR="00CB1B90" w:rsidRPr="00995150" w:rsidRDefault="00CB1B90" w:rsidP="00CB1B90">
      <w:pPr>
        <w:numPr>
          <w:ilvl w:val="0"/>
          <w:numId w:val="101"/>
        </w:numPr>
        <w:spacing w:after="120" w:line="280" w:lineRule="atLeast"/>
        <w:jc w:val="both"/>
        <w:rPr>
          <w:rFonts w:ascii="Arial" w:hAnsi="Arial" w:cs="Arial"/>
          <w:sz w:val="20"/>
          <w:szCs w:val="20"/>
        </w:rPr>
      </w:pPr>
      <w:r w:rsidRPr="00995150">
        <w:rPr>
          <w:rFonts w:ascii="Arial" w:hAnsi="Arial" w:cs="Arial"/>
          <w:sz w:val="20"/>
          <w:szCs w:val="20"/>
        </w:rPr>
        <w:t xml:space="preserve">Poskytovatel si je vědom, že součástí podmínek pro získání přístupu ke zdrojům a aktivům Objednatele je na straně Objednatele </w:t>
      </w:r>
      <w:r w:rsidRPr="00995150">
        <w:rPr>
          <w:rFonts w:ascii="Arial" w:hAnsi="Arial" w:cs="Arial"/>
          <w:i/>
          <w:sz w:val="20"/>
          <w:szCs w:val="20"/>
        </w:rPr>
        <w:t>zpracování osobních údajů</w:t>
      </w:r>
      <w:r w:rsidRPr="00995150">
        <w:rPr>
          <w:rFonts w:ascii="Arial" w:hAnsi="Arial" w:cs="Arial"/>
          <w:sz w:val="20"/>
          <w:szCs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1456592D" w14:textId="77777777" w:rsidR="00CB1B90" w:rsidRPr="00995150" w:rsidRDefault="00CB1B90" w:rsidP="00CB1B90">
      <w:pPr>
        <w:spacing w:line="280" w:lineRule="atLeast"/>
        <w:rPr>
          <w:rFonts w:ascii="Arial" w:hAnsi="Arial" w:cs="Arial"/>
          <w:b/>
          <w:sz w:val="20"/>
          <w:szCs w:val="20"/>
        </w:rPr>
      </w:pPr>
      <w:bookmarkStart w:id="322" w:name="_Toc480388412"/>
      <w:r w:rsidRPr="00995150">
        <w:rPr>
          <w:rFonts w:ascii="Arial" w:hAnsi="Arial" w:cs="Arial"/>
          <w:b/>
          <w:sz w:val="20"/>
          <w:szCs w:val="20"/>
        </w:rPr>
        <w:t>Čl. 7 Řízení provozu a komunikací</w:t>
      </w:r>
      <w:bookmarkEnd w:id="322"/>
    </w:p>
    <w:p w14:paraId="4FA7C40D" w14:textId="77777777" w:rsidR="00CB1B90" w:rsidRPr="00995150" w:rsidRDefault="00CB1B90" w:rsidP="00CB1B90">
      <w:pPr>
        <w:numPr>
          <w:ilvl w:val="0"/>
          <w:numId w:val="102"/>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10 VKB, které musí splnit Objednatel. Minimálně se Poskytovatel zavazuje v rozsahu předmětu plnění na své straně:</w:t>
      </w:r>
    </w:p>
    <w:p w14:paraId="7219031B"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Zajistit bezpečný provoz informačního systému a infrastruktury využívané pro poskytování předmětu plnění.</w:t>
      </w:r>
    </w:p>
    <w:p w14:paraId="44992196"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Na vyžádání poskytnout Objednateli přehled, report, či jinou adekvátní informaci o bezpečnostních opatřeních zavedených na svém informačním systému a infrastruktuře.</w:t>
      </w:r>
    </w:p>
    <w:p w14:paraId="41AA5E38" w14:textId="77777777" w:rsidR="00CB1B90" w:rsidRPr="00995150" w:rsidRDefault="00CB1B90" w:rsidP="00CB1B90">
      <w:pPr>
        <w:numPr>
          <w:ilvl w:val="1"/>
          <w:numId w:val="101"/>
        </w:numPr>
        <w:spacing w:after="120" w:line="280" w:lineRule="atLeast"/>
        <w:jc w:val="both"/>
        <w:rPr>
          <w:rFonts w:ascii="Arial" w:hAnsi="Arial" w:cs="Arial"/>
          <w:sz w:val="20"/>
          <w:szCs w:val="20"/>
        </w:rPr>
      </w:pPr>
      <w:r w:rsidRPr="00995150">
        <w:rPr>
          <w:rFonts w:ascii="Arial" w:hAnsi="Arial" w:cs="Arial"/>
          <w:sz w:val="20"/>
          <w:szCs w:val="20"/>
        </w:rPr>
        <w:t>Zajistit, že pro poskytování předmětu plnění budou využívány pouze aplikace a technologie, které jsou v souladu s platnou českou a evropskou legislativou, především s ohledem na licenční podmínky a autorský zákon.</w:t>
      </w:r>
    </w:p>
    <w:p w14:paraId="3FED654F" w14:textId="77777777" w:rsidR="00CB1B90" w:rsidRPr="00995150" w:rsidRDefault="00CB1B90" w:rsidP="00CB1B90">
      <w:pPr>
        <w:spacing w:line="280" w:lineRule="atLeast"/>
        <w:rPr>
          <w:rFonts w:ascii="Arial" w:hAnsi="Arial" w:cs="Arial"/>
          <w:b/>
          <w:sz w:val="20"/>
          <w:szCs w:val="20"/>
        </w:rPr>
      </w:pPr>
      <w:bookmarkStart w:id="323" w:name="_Toc480388413"/>
      <w:r w:rsidRPr="00995150">
        <w:rPr>
          <w:rFonts w:ascii="Arial" w:hAnsi="Arial" w:cs="Arial"/>
          <w:b/>
          <w:sz w:val="20"/>
          <w:szCs w:val="20"/>
        </w:rPr>
        <w:t>Čl. 8 Řízení změn</w:t>
      </w:r>
    </w:p>
    <w:p w14:paraId="11544ECF" w14:textId="77777777" w:rsidR="00CB1B90" w:rsidRPr="00995150" w:rsidRDefault="00CB1B90" w:rsidP="00CB1B90">
      <w:pPr>
        <w:numPr>
          <w:ilvl w:val="0"/>
          <w:numId w:val="106"/>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11 VKB, které musí splnit Objednatel. Minimálně se Poskytovatel zavazuje v rozsahu předmětu plnění na své straně:</w:t>
      </w:r>
    </w:p>
    <w:p w14:paraId="6A601D22" w14:textId="77777777" w:rsidR="00CB1B90" w:rsidRPr="00995150" w:rsidRDefault="00CB1B90" w:rsidP="00CB1B90">
      <w:pPr>
        <w:numPr>
          <w:ilvl w:val="1"/>
          <w:numId w:val="106"/>
        </w:numPr>
        <w:spacing w:after="120" w:line="280" w:lineRule="atLeast"/>
        <w:jc w:val="both"/>
        <w:rPr>
          <w:rFonts w:ascii="Arial" w:hAnsi="Arial" w:cs="Arial"/>
          <w:sz w:val="20"/>
          <w:szCs w:val="20"/>
        </w:rPr>
      </w:pPr>
      <w:r w:rsidRPr="00995150">
        <w:rPr>
          <w:rFonts w:ascii="Arial" w:hAnsi="Arial" w:cs="Arial"/>
          <w:sz w:val="20"/>
          <w:szCs w:val="20"/>
        </w:rPr>
        <w:t>Přiměřeně reagovat na změny na straně Objednatele a upravit na své straně technická a organizační opatření tak, aby odpovídala novému stavu po provedení změny.</w:t>
      </w:r>
    </w:p>
    <w:p w14:paraId="044A9B90" w14:textId="77777777" w:rsidR="00CB1B90" w:rsidRPr="00995150" w:rsidRDefault="00CB1B90" w:rsidP="00CB1B90">
      <w:pPr>
        <w:numPr>
          <w:ilvl w:val="1"/>
          <w:numId w:val="106"/>
        </w:numPr>
        <w:spacing w:after="120" w:line="280" w:lineRule="atLeast"/>
        <w:jc w:val="both"/>
        <w:rPr>
          <w:rFonts w:ascii="Arial" w:hAnsi="Arial" w:cs="Arial"/>
          <w:sz w:val="20"/>
          <w:szCs w:val="20"/>
        </w:rPr>
      </w:pPr>
      <w:r w:rsidRPr="00995150">
        <w:rPr>
          <w:rFonts w:ascii="Arial" w:hAnsi="Arial" w:cs="Arial"/>
          <w:sz w:val="20"/>
          <w:szCs w:val="20"/>
        </w:rPr>
        <w:t>Aktivně spolupracovat při testování významné změny.</w:t>
      </w:r>
    </w:p>
    <w:p w14:paraId="3D3EA09B"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9 Řízení přístupu</w:t>
      </w:r>
      <w:bookmarkEnd w:id="323"/>
    </w:p>
    <w:p w14:paraId="26A4241D" w14:textId="77777777" w:rsidR="00CB1B90" w:rsidRPr="00995150" w:rsidRDefault="00CB1B90" w:rsidP="00CB1B90">
      <w:pPr>
        <w:numPr>
          <w:ilvl w:val="0"/>
          <w:numId w:val="103"/>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12 VKB, které musí splnit Objednatel. Minimálně se Poskytovatel zavazuje v rozsahu předmětu plnění na své straně:</w:t>
      </w:r>
    </w:p>
    <w:p w14:paraId="020A4328" w14:textId="77777777" w:rsidR="00CB1B90" w:rsidRPr="00995150" w:rsidRDefault="00CB1B90" w:rsidP="00CB1B90">
      <w:pPr>
        <w:numPr>
          <w:ilvl w:val="1"/>
          <w:numId w:val="102"/>
        </w:numPr>
        <w:spacing w:after="120" w:line="280" w:lineRule="atLeast"/>
        <w:jc w:val="both"/>
        <w:rPr>
          <w:rFonts w:ascii="Arial" w:hAnsi="Arial" w:cs="Arial"/>
          <w:sz w:val="20"/>
          <w:szCs w:val="20"/>
        </w:rPr>
      </w:pPr>
      <w:r w:rsidRPr="00995150">
        <w:rPr>
          <w:rFonts w:ascii="Arial" w:hAnsi="Arial" w:cs="Arial"/>
          <w:sz w:val="20"/>
          <w:szCs w:val="20"/>
        </w:rPr>
        <w:t>Přidělovat oprávnění svým jednotlivým pracovníkům ve smyslu oprávnění k výkonu činností tak, aby byla minimalizována rizika nežádoucího přístupu k aktivům Objednatele.</w:t>
      </w:r>
    </w:p>
    <w:p w14:paraId="5EBF081B" w14:textId="77777777" w:rsidR="00CB1B90" w:rsidRPr="00995150" w:rsidRDefault="00CB1B90" w:rsidP="00CB1B90">
      <w:pPr>
        <w:numPr>
          <w:ilvl w:val="1"/>
          <w:numId w:val="102"/>
        </w:numPr>
        <w:spacing w:after="120" w:line="280" w:lineRule="atLeast"/>
        <w:jc w:val="both"/>
        <w:rPr>
          <w:rFonts w:ascii="Arial" w:hAnsi="Arial" w:cs="Arial"/>
          <w:sz w:val="20"/>
          <w:szCs w:val="20"/>
        </w:rPr>
      </w:pPr>
      <w:r w:rsidRPr="00995150">
        <w:rPr>
          <w:rFonts w:ascii="Arial" w:hAnsi="Arial" w:cs="Arial"/>
          <w:sz w:val="20"/>
          <w:szCs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ukončení její platnosti.</w:t>
      </w:r>
    </w:p>
    <w:p w14:paraId="61A6E4F3" w14:textId="77777777" w:rsidR="00CB1B90" w:rsidRPr="00995150" w:rsidRDefault="00CB1B90" w:rsidP="00CB1B90">
      <w:pPr>
        <w:numPr>
          <w:ilvl w:val="1"/>
          <w:numId w:val="102"/>
        </w:numPr>
        <w:spacing w:after="120" w:line="280" w:lineRule="atLeast"/>
        <w:jc w:val="both"/>
        <w:rPr>
          <w:rFonts w:ascii="Arial" w:hAnsi="Arial" w:cs="Arial"/>
          <w:sz w:val="20"/>
          <w:szCs w:val="20"/>
        </w:rPr>
      </w:pPr>
      <w:r w:rsidRPr="00995150">
        <w:rPr>
          <w:rFonts w:ascii="Arial" w:hAnsi="Arial" w:cs="Arial"/>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5AAA39C2" w14:textId="77777777" w:rsidR="00CB1B90" w:rsidRPr="00995150" w:rsidRDefault="00CB1B90" w:rsidP="00CB1B90">
      <w:pPr>
        <w:numPr>
          <w:ilvl w:val="1"/>
          <w:numId w:val="102"/>
        </w:numPr>
        <w:spacing w:after="120" w:line="280" w:lineRule="atLeast"/>
        <w:jc w:val="both"/>
        <w:rPr>
          <w:rFonts w:ascii="Arial" w:hAnsi="Arial" w:cs="Arial"/>
          <w:sz w:val="20"/>
          <w:szCs w:val="20"/>
        </w:rPr>
      </w:pPr>
      <w:r w:rsidRPr="00995150">
        <w:rPr>
          <w:rFonts w:ascii="Arial" w:hAnsi="Arial" w:cs="Arial"/>
          <w:sz w:val="20"/>
          <w:szCs w:val="20"/>
        </w:rPr>
        <w:lastRenderedPageBreak/>
        <w:t>Zajistit, aby osoby podílející se na poskytování předmětu plnění a mající přístup k informačním aktivům Objednatele chránily autentizační prostředky a údaje a nikdy neposkytovaly neautorizovaný přístup dalším osobám.</w:t>
      </w:r>
    </w:p>
    <w:p w14:paraId="4F76AE81" w14:textId="77777777" w:rsidR="00CB1B90" w:rsidRPr="00995150" w:rsidRDefault="00CB1B90" w:rsidP="00CB1B90">
      <w:pPr>
        <w:numPr>
          <w:ilvl w:val="1"/>
          <w:numId w:val="102"/>
        </w:numPr>
        <w:spacing w:after="120" w:line="280" w:lineRule="atLeast"/>
        <w:jc w:val="both"/>
        <w:rPr>
          <w:rFonts w:ascii="Arial" w:hAnsi="Arial" w:cs="Arial"/>
          <w:sz w:val="20"/>
          <w:szCs w:val="20"/>
        </w:rPr>
      </w:pPr>
      <w:r w:rsidRPr="00995150">
        <w:rPr>
          <w:rFonts w:ascii="Arial" w:hAnsi="Arial" w:cs="Arial"/>
          <w:sz w:val="20"/>
          <w:szCs w:val="20"/>
        </w:rPr>
        <w:t>Průběžně kontrolovat a vyhodnocovat oprávněnost a potřebu přístupu, jak fyzického, tak i logického, u všech osob na straně Poskytovatele, které přistupují do prostředí Objednatele.</w:t>
      </w:r>
    </w:p>
    <w:p w14:paraId="17115B57" w14:textId="77777777" w:rsidR="00CB1B90" w:rsidRPr="00995150" w:rsidRDefault="00CB1B90" w:rsidP="00CB1B90">
      <w:pPr>
        <w:numPr>
          <w:ilvl w:val="0"/>
          <w:numId w:val="102"/>
        </w:numPr>
        <w:spacing w:after="120" w:line="280" w:lineRule="atLeast"/>
        <w:jc w:val="both"/>
        <w:rPr>
          <w:rFonts w:ascii="Arial" w:hAnsi="Arial" w:cs="Arial"/>
          <w:sz w:val="20"/>
          <w:szCs w:val="20"/>
        </w:rPr>
      </w:pPr>
      <w:r w:rsidRPr="00995150">
        <w:rPr>
          <w:rFonts w:ascii="Arial" w:hAnsi="Arial" w:cs="Arial"/>
          <w:sz w:val="20"/>
          <w:szCs w:val="20"/>
        </w:rPr>
        <w:t>Poskytovatel bere na vědomí, že přístup k systému ICT je možné povolit pouze fyzické identitě zaměstnance Poskytovatele / poddodavatele Poskytovatele zaevidované v </w:t>
      </w:r>
      <w:proofErr w:type="spellStart"/>
      <w:r w:rsidRPr="00995150">
        <w:rPr>
          <w:rFonts w:ascii="Arial" w:hAnsi="Arial" w:cs="Arial"/>
          <w:i/>
          <w:sz w:val="20"/>
          <w:szCs w:val="20"/>
        </w:rPr>
        <w:t>Active</w:t>
      </w:r>
      <w:proofErr w:type="spellEnd"/>
      <w:r w:rsidRPr="00995150">
        <w:rPr>
          <w:rFonts w:ascii="Arial" w:hAnsi="Arial" w:cs="Arial"/>
          <w:i/>
          <w:sz w:val="20"/>
          <w:szCs w:val="20"/>
        </w:rPr>
        <w:t xml:space="preserve"> </w:t>
      </w:r>
      <w:proofErr w:type="spellStart"/>
      <w:r w:rsidRPr="00995150">
        <w:rPr>
          <w:rFonts w:ascii="Arial" w:hAnsi="Arial" w:cs="Arial"/>
          <w:i/>
          <w:sz w:val="20"/>
          <w:szCs w:val="20"/>
        </w:rPr>
        <w:t>Directory</w:t>
      </w:r>
      <w:proofErr w:type="spellEnd"/>
      <w:r w:rsidRPr="00995150">
        <w:rPr>
          <w:rFonts w:ascii="Arial" w:hAnsi="Arial" w:cs="Arial"/>
          <w:i/>
          <w:sz w:val="20"/>
          <w:szCs w:val="20"/>
        </w:rPr>
        <w:t xml:space="preserve"> MPSV</w:t>
      </w:r>
      <w:r w:rsidRPr="00995150">
        <w:rPr>
          <w:rFonts w:ascii="Arial" w:hAnsi="Arial" w:cs="Arial"/>
          <w:sz w:val="20"/>
          <w:szCs w:val="20"/>
        </w:rPr>
        <w:t xml:space="preserve"> (registr identit), a to na základě požadavku Poskytovatele na přístup.</w:t>
      </w:r>
    </w:p>
    <w:p w14:paraId="0FE9CF3B" w14:textId="77777777" w:rsidR="00CB1B90" w:rsidRPr="00995150" w:rsidRDefault="00CB1B90" w:rsidP="00CB1B90">
      <w:pPr>
        <w:numPr>
          <w:ilvl w:val="0"/>
          <w:numId w:val="102"/>
        </w:numPr>
        <w:spacing w:after="120" w:line="280" w:lineRule="atLeast"/>
        <w:jc w:val="both"/>
        <w:rPr>
          <w:rFonts w:ascii="Arial" w:hAnsi="Arial" w:cs="Arial"/>
          <w:sz w:val="20"/>
          <w:szCs w:val="20"/>
        </w:rPr>
      </w:pPr>
      <w:r w:rsidRPr="00995150">
        <w:rPr>
          <w:rFonts w:ascii="Arial" w:hAnsi="Arial" w:cs="Arial"/>
          <w:sz w:val="20"/>
          <w:szCs w:val="20"/>
        </w:rPr>
        <w:t>Poskytovatel bere na vědomí, že přidělení oprávnění zaměstnanci Poskytovatele musí být řízeno principem nezbytného minima a není nárokové.</w:t>
      </w:r>
    </w:p>
    <w:p w14:paraId="17BFCDDF" w14:textId="77777777" w:rsidR="00CB1B90" w:rsidRPr="00995150" w:rsidRDefault="00CB1B90" w:rsidP="00CB1B90">
      <w:pPr>
        <w:numPr>
          <w:ilvl w:val="0"/>
          <w:numId w:val="102"/>
        </w:numPr>
        <w:spacing w:after="120" w:line="280" w:lineRule="atLeast"/>
        <w:jc w:val="both"/>
        <w:rPr>
          <w:rFonts w:ascii="Arial" w:hAnsi="Arial" w:cs="Arial"/>
          <w:sz w:val="20"/>
          <w:szCs w:val="20"/>
        </w:rPr>
      </w:pPr>
      <w:r w:rsidRPr="00995150">
        <w:rPr>
          <w:rFonts w:ascii="Arial" w:hAnsi="Arial" w:cs="Arial"/>
          <w:sz w:val="20"/>
          <w:szCs w:val="20"/>
        </w:rPr>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3449A9C5" w14:textId="77777777" w:rsidR="00CB1B90" w:rsidRPr="00995150" w:rsidRDefault="00CB1B90" w:rsidP="00CB1B90">
      <w:pPr>
        <w:spacing w:line="280" w:lineRule="atLeast"/>
        <w:rPr>
          <w:rFonts w:ascii="Arial" w:hAnsi="Arial" w:cs="Arial"/>
          <w:b/>
          <w:sz w:val="20"/>
          <w:szCs w:val="20"/>
        </w:rPr>
      </w:pPr>
      <w:bookmarkStart w:id="324" w:name="_Toc480388414"/>
      <w:r w:rsidRPr="00995150">
        <w:rPr>
          <w:rFonts w:ascii="Arial" w:hAnsi="Arial" w:cs="Arial"/>
          <w:b/>
          <w:sz w:val="20"/>
          <w:szCs w:val="20"/>
        </w:rPr>
        <w:t>Čl. 10 Akvizice, vývoj a údržba</w:t>
      </w:r>
      <w:bookmarkEnd w:id="324"/>
    </w:p>
    <w:p w14:paraId="0902C888" w14:textId="77777777" w:rsidR="00CB1B90" w:rsidRPr="00995150" w:rsidRDefault="00CB1B90" w:rsidP="00CB1B90">
      <w:pPr>
        <w:numPr>
          <w:ilvl w:val="0"/>
          <w:numId w:val="104"/>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13 VKB, které musí splnit Objednatel. Minimálně se Poskytovatel zavazuje v rozsahu předmětu plnění na své straně:</w:t>
      </w:r>
    </w:p>
    <w:p w14:paraId="4AD3B457"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bezpečnou implementaci, inovaci, aktualizaci a testování technologií, které jsou předmětem plnění.</w:t>
      </w:r>
    </w:p>
    <w:p w14:paraId="36BA4A84"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Předat Objednateli dokumentaci předmětu plnění minimálně v následujícím rozsahu:</w:t>
      </w:r>
    </w:p>
    <w:p w14:paraId="23C98CC9" w14:textId="77777777" w:rsidR="00CB1B90" w:rsidRPr="00995150" w:rsidRDefault="00CB1B90" w:rsidP="00CB1B90">
      <w:pPr>
        <w:numPr>
          <w:ilvl w:val="2"/>
          <w:numId w:val="104"/>
        </w:numPr>
        <w:spacing w:after="120" w:line="280" w:lineRule="atLeast"/>
        <w:jc w:val="both"/>
        <w:rPr>
          <w:rFonts w:ascii="Arial" w:hAnsi="Arial" w:cs="Arial"/>
          <w:sz w:val="20"/>
          <w:szCs w:val="20"/>
        </w:rPr>
      </w:pPr>
      <w:r w:rsidRPr="00995150">
        <w:rPr>
          <w:rFonts w:ascii="Arial" w:hAnsi="Arial" w:cs="Arial"/>
          <w:sz w:val="20"/>
          <w:szCs w:val="20"/>
        </w:rPr>
        <w:t>dokumentaci všech bezpečnostních nastavení, funkcí a mechanismů</w:t>
      </w:r>
    </w:p>
    <w:p w14:paraId="062AC4E7" w14:textId="77777777" w:rsidR="00CB1B90" w:rsidRPr="00995150" w:rsidRDefault="00CB1B90" w:rsidP="00CB1B90">
      <w:pPr>
        <w:numPr>
          <w:ilvl w:val="2"/>
          <w:numId w:val="104"/>
        </w:numPr>
        <w:spacing w:after="120" w:line="280" w:lineRule="atLeast"/>
        <w:jc w:val="both"/>
        <w:rPr>
          <w:rFonts w:ascii="Arial" w:hAnsi="Arial" w:cs="Arial"/>
          <w:sz w:val="20"/>
          <w:szCs w:val="20"/>
        </w:rPr>
      </w:pPr>
      <w:r w:rsidRPr="00995150">
        <w:rPr>
          <w:rFonts w:ascii="Arial" w:hAnsi="Arial" w:cs="Arial"/>
          <w:sz w:val="20"/>
          <w:szCs w:val="20"/>
        </w:rPr>
        <w:t>dokumentaci obsahující popis autorizačního konceptu a oprávnění</w:t>
      </w:r>
    </w:p>
    <w:p w14:paraId="31D08924" w14:textId="77777777" w:rsidR="00CB1B90" w:rsidRPr="00995150" w:rsidRDefault="00CB1B90" w:rsidP="00CB1B90">
      <w:pPr>
        <w:numPr>
          <w:ilvl w:val="2"/>
          <w:numId w:val="104"/>
        </w:numPr>
        <w:spacing w:after="120" w:line="280" w:lineRule="atLeast"/>
        <w:jc w:val="both"/>
        <w:rPr>
          <w:rFonts w:ascii="Arial" w:hAnsi="Arial" w:cs="Arial"/>
          <w:sz w:val="20"/>
          <w:szCs w:val="20"/>
        </w:rPr>
      </w:pPr>
      <w:r w:rsidRPr="00995150">
        <w:rPr>
          <w:rFonts w:ascii="Arial" w:hAnsi="Arial" w:cs="Arial"/>
          <w:sz w:val="20"/>
          <w:szCs w:val="20"/>
        </w:rPr>
        <w:t>dokumentaci obsahující instalační a konfigurační postupy</w:t>
      </w:r>
    </w:p>
    <w:p w14:paraId="2829FEE6" w14:textId="77777777" w:rsidR="00CB1B90" w:rsidRPr="00995150" w:rsidRDefault="00CB1B90" w:rsidP="00CB1B90">
      <w:pPr>
        <w:numPr>
          <w:ilvl w:val="0"/>
          <w:numId w:val="104"/>
        </w:numPr>
        <w:spacing w:after="120" w:line="280" w:lineRule="atLeast"/>
        <w:jc w:val="both"/>
        <w:rPr>
          <w:rFonts w:ascii="Arial" w:hAnsi="Arial" w:cs="Arial"/>
          <w:sz w:val="20"/>
          <w:szCs w:val="20"/>
        </w:rPr>
      </w:pPr>
      <w:r w:rsidRPr="00995150">
        <w:rPr>
          <w:rFonts w:ascii="Arial" w:hAnsi="Arial" w:cs="Arial"/>
          <w:sz w:val="20"/>
          <w:szCs w:val="20"/>
        </w:rPr>
        <w:t>V případě, že předmět plnění zahrnuje vývoj softwaru, zavazuje se Poskytovatel:</w:t>
      </w:r>
    </w:p>
    <w:p w14:paraId="6E2488B5"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Dodržovat a implementovat nejlepší praktiky pro bezpečný vývoj softwaru definované na základě smluvního vztahu.</w:t>
      </w:r>
    </w:p>
    <w:p w14:paraId="0A9D68B7"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 xml:space="preserve">Na vyžádání umožnit Objednateli provedení auditu prováděného nebo provedeného plnění, předložit objednateli vyvíjený kód SW a výstupy z provedeného </w:t>
      </w:r>
      <w:proofErr w:type="spellStart"/>
      <w:r w:rsidRPr="00995150">
        <w:rPr>
          <w:rFonts w:ascii="Arial" w:hAnsi="Arial" w:cs="Arial"/>
          <w:sz w:val="20"/>
          <w:szCs w:val="20"/>
        </w:rPr>
        <w:t>codereview</w:t>
      </w:r>
      <w:proofErr w:type="spellEnd"/>
      <w:r w:rsidRPr="00995150">
        <w:rPr>
          <w:rFonts w:ascii="Arial" w:hAnsi="Arial" w:cs="Arial"/>
          <w:sz w:val="20"/>
          <w:szCs w:val="20"/>
        </w:rPr>
        <w:t xml:space="preserve">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w:t>
      </w:r>
    </w:p>
    <w:p w14:paraId="53C6E9C1"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Poskytovat Objednateli v termínech stanovených Objednatelem, resp. bez zbytečného odkladu požadovanou součinnost na provedení bezpečnostního testování v průběhu vývoje softwaru či kdykoli po jeho předání.</w:t>
      </w:r>
    </w:p>
    <w:p w14:paraId="11027093"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25A57A9D"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lastRenderedPageBreak/>
        <w:t>Pokud je součástí plnění i instalace operačního systému případně softwaru třetích stran, zajistit v průběhu jeho instalace, že budou použity předepsané verze těchto produktů kompatibilní a funkční v prostředí Objednatele.</w:t>
      </w:r>
    </w:p>
    <w:p w14:paraId="585DB040"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bezpečnost testovacího prostředí u Poskytovatele a ochranu poskytnutých testovacích dat Objednatelem.</w:t>
      </w:r>
    </w:p>
    <w:p w14:paraId="1D3F7193"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že do produkčního prostředí Objednatele bude dodán jen předmětem Smlouvy specifikovaný kompilovaný, respektive spustitelný kód a další nezbytná data pro provozování předmětu plnění.</w:t>
      </w:r>
    </w:p>
    <w:p w14:paraId="25F4E494"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že v rámci poskytovaného plnění bude dodávaný software</w:t>
      </w:r>
    </w:p>
    <w:p w14:paraId="3EF1C2E1" w14:textId="77777777" w:rsidR="00CB1B90" w:rsidRPr="00995150" w:rsidRDefault="00CB1B90" w:rsidP="00CB1B90">
      <w:pPr>
        <w:numPr>
          <w:ilvl w:val="2"/>
          <w:numId w:val="104"/>
        </w:numPr>
        <w:spacing w:after="120" w:line="280" w:lineRule="atLeast"/>
        <w:jc w:val="both"/>
        <w:rPr>
          <w:rFonts w:ascii="Arial" w:hAnsi="Arial" w:cs="Arial"/>
          <w:sz w:val="20"/>
          <w:szCs w:val="20"/>
        </w:rPr>
      </w:pPr>
      <w:r w:rsidRPr="00995150">
        <w:rPr>
          <w:rFonts w:ascii="Arial" w:hAnsi="Arial" w:cs="Arial"/>
          <w:sz w:val="20"/>
          <w:szCs w:val="20"/>
        </w:rPr>
        <w:t>v souladu s bezpečnostními politikami a standardy Objednatele</w:t>
      </w:r>
    </w:p>
    <w:p w14:paraId="5BCE05A8" w14:textId="77777777" w:rsidR="00CB1B90" w:rsidRPr="00995150" w:rsidRDefault="00CB1B90" w:rsidP="00CB1B90">
      <w:pPr>
        <w:numPr>
          <w:ilvl w:val="2"/>
          <w:numId w:val="104"/>
        </w:numPr>
        <w:spacing w:after="120" w:line="280" w:lineRule="atLeast"/>
        <w:jc w:val="both"/>
        <w:rPr>
          <w:rFonts w:ascii="Arial" w:hAnsi="Arial" w:cs="Arial"/>
          <w:sz w:val="20"/>
          <w:szCs w:val="20"/>
        </w:rPr>
      </w:pPr>
      <w:r w:rsidRPr="00995150">
        <w:rPr>
          <w:rFonts w:ascii="Arial" w:hAnsi="Arial" w:cs="Arial"/>
          <w:sz w:val="20"/>
          <w:szCs w:val="20"/>
        </w:rPr>
        <w:t>otestován na soulad s bezpečnostními politikami Objednatele (platí pro Poskytovatele, pokud byl s takovými bezpečnostními politikami seznámen)</w:t>
      </w:r>
    </w:p>
    <w:p w14:paraId="09BBE8A8"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Instalovat software pouze na základě Objednatelem předem schválených migračních postupů.</w:t>
      </w:r>
    </w:p>
    <w:p w14:paraId="08D93AB8"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Předat zdrojový kód Objednateli bezpečnou formou zajištující jeho integritu.</w:t>
      </w:r>
    </w:p>
    <w:p w14:paraId="10AE557A"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řízení verzí zdrojového kódu.</w:t>
      </w:r>
    </w:p>
    <w:p w14:paraId="0B11D861"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zálohování zdrojového kódu a jeho uložení mimo produkční prostředí.</w:t>
      </w:r>
    </w:p>
    <w:p w14:paraId="46A6B769"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Zajistit, aby distribuce zdrojových kódů obsahovala soubor z vývojového prostředí na řízenou kompilaci těchto zdrojových kódů.</w:t>
      </w:r>
    </w:p>
    <w:p w14:paraId="04D71D80" w14:textId="77777777" w:rsidR="00CB1B90" w:rsidRPr="00995150" w:rsidRDefault="00CB1B90" w:rsidP="00CB1B90">
      <w:pPr>
        <w:numPr>
          <w:ilvl w:val="1"/>
          <w:numId w:val="104"/>
        </w:numPr>
        <w:spacing w:after="120" w:line="280" w:lineRule="atLeast"/>
        <w:jc w:val="both"/>
        <w:rPr>
          <w:rFonts w:ascii="Arial" w:hAnsi="Arial" w:cs="Arial"/>
          <w:sz w:val="20"/>
          <w:szCs w:val="20"/>
        </w:rPr>
      </w:pPr>
      <w:r w:rsidRPr="00995150">
        <w:rPr>
          <w:rFonts w:ascii="Arial" w:hAnsi="Arial" w:cs="Arial"/>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4B936F9F" w14:textId="77777777" w:rsidR="00CB1B90" w:rsidRPr="00995150" w:rsidRDefault="00CB1B90" w:rsidP="00CB1B90">
      <w:pPr>
        <w:spacing w:line="280" w:lineRule="atLeast"/>
        <w:rPr>
          <w:rFonts w:ascii="Arial" w:hAnsi="Arial" w:cs="Arial"/>
          <w:b/>
          <w:sz w:val="20"/>
          <w:szCs w:val="20"/>
        </w:rPr>
      </w:pPr>
      <w:bookmarkStart w:id="325" w:name="_Toc480388415"/>
      <w:r w:rsidRPr="00995150">
        <w:rPr>
          <w:rFonts w:ascii="Arial" w:hAnsi="Arial" w:cs="Arial"/>
          <w:b/>
          <w:sz w:val="20"/>
          <w:szCs w:val="20"/>
        </w:rPr>
        <w:t>Čl. 11 Zvládání kybernetických bezpečnostních událostí a incidentů</w:t>
      </w:r>
      <w:bookmarkEnd w:id="325"/>
    </w:p>
    <w:p w14:paraId="722E0279" w14:textId="77777777" w:rsidR="00CB1B90" w:rsidRPr="00995150" w:rsidRDefault="00CB1B90" w:rsidP="00CB1B90">
      <w:pPr>
        <w:numPr>
          <w:ilvl w:val="0"/>
          <w:numId w:val="105"/>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14 VKB, které musí splnit Objednatel. Minimálně se Poskytovatel zavazuje v rozsahu předmětu plnění na své straně:</w:t>
      </w:r>
    </w:p>
    <w:p w14:paraId="6A21C262"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t>Stanovit a popsat na své straně činnosti, role a jejich odpovědnosti a pravomoci vedoucí k rychlému a účinnému zvládání bezpečnostních incidentů.</w:t>
      </w:r>
    </w:p>
    <w:p w14:paraId="2C2B0F22"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w:t>
      </w:r>
    </w:p>
    <w:p w14:paraId="0AF0438D"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t>Vyhodnocovat informace o bezpečnostních incidentech a uchovávat je pro budoucí použití s ohledem na požadavky platné české a evropské legislativy.</w:t>
      </w:r>
    </w:p>
    <w:p w14:paraId="3E5C348A"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72587470"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4677D284" w14:textId="77777777" w:rsidR="00CB1B90" w:rsidRPr="00995150" w:rsidRDefault="00CB1B90" w:rsidP="00CB1B90">
      <w:pPr>
        <w:numPr>
          <w:ilvl w:val="1"/>
          <w:numId w:val="105"/>
        </w:numPr>
        <w:spacing w:after="120" w:line="280" w:lineRule="atLeast"/>
        <w:jc w:val="both"/>
        <w:rPr>
          <w:rFonts w:ascii="Arial" w:hAnsi="Arial" w:cs="Arial"/>
          <w:sz w:val="20"/>
          <w:szCs w:val="20"/>
        </w:rPr>
      </w:pPr>
      <w:r w:rsidRPr="00995150">
        <w:rPr>
          <w:rFonts w:ascii="Arial" w:hAnsi="Arial" w:cs="Arial"/>
          <w:sz w:val="20"/>
          <w:szCs w:val="20"/>
        </w:rPr>
        <w:lastRenderedPageBreak/>
        <w:t>Spolupracovat při analýze příčin bezpečnostního incidentu a navrhnout opatření s cílem zamezit jeho opakování v případě, že Poskytovatel bezpečnostní incident zapříčinil nebo se na jeho vzniku podílel.</w:t>
      </w:r>
    </w:p>
    <w:p w14:paraId="7DD3E618" w14:textId="77777777" w:rsidR="00CB1B90" w:rsidRPr="00995150" w:rsidRDefault="00CB1B90" w:rsidP="00CB1B90">
      <w:pPr>
        <w:numPr>
          <w:ilvl w:val="0"/>
          <w:numId w:val="105"/>
        </w:numPr>
        <w:spacing w:after="120" w:line="280" w:lineRule="atLeast"/>
        <w:jc w:val="both"/>
        <w:rPr>
          <w:rFonts w:ascii="Arial" w:hAnsi="Arial" w:cs="Arial"/>
          <w:sz w:val="20"/>
          <w:szCs w:val="20"/>
        </w:rPr>
      </w:pPr>
      <w:bookmarkStart w:id="326" w:name="_Toc480388398"/>
      <w:r w:rsidRPr="00995150">
        <w:rPr>
          <w:rFonts w:ascii="Arial" w:hAnsi="Arial" w:cs="Arial"/>
          <w:sz w:val="20"/>
          <w:szCs w:val="20"/>
        </w:rPr>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bookmarkEnd w:id="326"/>
    </w:p>
    <w:p w14:paraId="452F263F"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12 Řízení kontinuity činností</w:t>
      </w:r>
    </w:p>
    <w:p w14:paraId="3CDB1EB8" w14:textId="77777777" w:rsidR="00CB1B90" w:rsidRPr="00995150" w:rsidRDefault="00CB1B90" w:rsidP="00CB1B90">
      <w:pPr>
        <w:numPr>
          <w:ilvl w:val="0"/>
          <w:numId w:val="107"/>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15 VKB, které musí splnit Objednatel. Minimálně se Poskytovatel zavazuje v rozsahu předmětu plnění na své straně:</w:t>
      </w:r>
    </w:p>
    <w:p w14:paraId="3D365EE6" w14:textId="77777777" w:rsidR="00CB1B90" w:rsidRPr="00995150" w:rsidRDefault="00CB1B90" w:rsidP="00CB1B90">
      <w:pPr>
        <w:numPr>
          <w:ilvl w:val="1"/>
          <w:numId w:val="107"/>
        </w:numPr>
        <w:spacing w:after="120" w:line="280" w:lineRule="atLeast"/>
        <w:jc w:val="both"/>
        <w:rPr>
          <w:rFonts w:ascii="Arial" w:hAnsi="Arial" w:cs="Arial"/>
          <w:sz w:val="20"/>
          <w:szCs w:val="20"/>
        </w:rPr>
      </w:pPr>
      <w:r w:rsidRPr="00995150">
        <w:rPr>
          <w:rFonts w:ascii="Arial" w:hAnsi="Arial" w:cs="Arial"/>
          <w:sz w:val="20"/>
          <w:szCs w:val="20"/>
        </w:rPr>
        <w:t>Zajistit adekvátní kontinuitu svých aktiv, které jsou potřebné k poskytování předmětu plnění.</w:t>
      </w:r>
    </w:p>
    <w:p w14:paraId="69E3602A" w14:textId="77777777" w:rsidR="00CB1B90" w:rsidRPr="00995150" w:rsidRDefault="00CB1B90" w:rsidP="00CB1B90">
      <w:pPr>
        <w:numPr>
          <w:ilvl w:val="1"/>
          <w:numId w:val="107"/>
        </w:numPr>
        <w:spacing w:after="120" w:line="280" w:lineRule="atLeast"/>
        <w:jc w:val="both"/>
        <w:rPr>
          <w:rFonts w:ascii="Arial" w:hAnsi="Arial" w:cs="Arial"/>
          <w:sz w:val="20"/>
          <w:szCs w:val="20"/>
        </w:rPr>
      </w:pPr>
      <w:r w:rsidRPr="00995150">
        <w:rPr>
          <w:rFonts w:ascii="Arial" w:hAnsi="Arial" w:cs="Arial"/>
          <w:sz w:val="20"/>
          <w:szCs w:val="20"/>
        </w:rPr>
        <w:t>Pravidelně kontrolovat a testovat, že je schopen kontinuitu aktiv zajistit dle sjednané úrovně služeb.</w:t>
      </w:r>
    </w:p>
    <w:p w14:paraId="52ED1774" w14:textId="77777777" w:rsidR="00CB1B90" w:rsidRPr="00995150" w:rsidRDefault="00CB1B90" w:rsidP="00CB1B90">
      <w:pPr>
        <w:spacing w:line="280" w:lineRule="atLeast"/>
        <w:rPr>
          <w:rFonts w:ascii="Arial" w:hAnsi="Arial" w:cs="Arial"/>
          <w:b/>
          <w:sz w:val="20"/>
          <w:szCs w:val="20"/>
        </w:rPr>
      </w:pPr>
      <w:bookmarkStart w:id="327" w:name="_Toc480388417"/>
      <w:r w:rsidRPr="00995150">
        <w:rPr>
          <w:rFonts w:ascii="Arial" w:hAnsi="Arial" w:cs="Arial"/>
          <w:b/>
          <w:sz w:val="20"/>
          <w:szCs w:val="20"/>
        </w:rPr>
        <w:t>Čl. 13 Kontrola a audit</w:t>
      </w:r>
      <w:bookmarkEnd w:id="327"/>
    </w:p>
    <w:p w14:paraId="6CA9A211" w14:textId="77777777" w:rsidR="00CB1B90" w:rsidRPr="00995150" w:rsidRDefault="00CB1B90" w:rsidP="00CB1B90">
      <w:pPr>
        <w:numPr>
          <w:ilvl w:val="0"/>
          <w:numId w:val="108"/>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Úřadu dle § 23 ZKB.</w:t>
      </w:r>
    </w:p>
    <w:p w14:paraId="42BB59B7" w14:textId="77777777" w:rsidR="00CB1B90" w:rsidRPr="00995150" w:rsidRDefault="00CB1B90" w:rsidP="00CB1B90">
      <w:pPr>
        <w:spacing w:line="280" w:lineRule="atLeast"/>
        <w:rPr>
          <w:rFonts w:ascii="Arial" w:hAnsi="Arial" w:cs="Arial"/>
          <w:b/>
          <w:sz w:val="20"/>
          <w:szCs w:val="20"/>
        </w:rPr>
      </w:pPr>
      <w:bookmarkStart w:id="328" w:name="_Toc480388418"/>
      <w:r w:rsidRPr="00995150">
        <w:rPr>
          <w:rFonts w:ascii="Arial" w:hAnsi="Arial" w:cs="Arial"/>
          <w:b/>
          <w:sz w:val="20"/>
          <w:szCs w:val="20"/>
        </w:rPr>
        <w:t>Čl. 14 Fyzická bezpečnost</w:t>
      </w:r>
      <w:bookmarkEnd w:id="328"/>
    </w:p>
    <w:p w14:paraId="286D9EEB" w14:textId="77777777" w:rsidR="00CB1B90" w:rsidRPr="00995150" w:rsidRDefault="00CB1B90" w:rsidP="00CB1B90">
      <w:pPr>
        <w:numPr>
          <w:ilvl w:val="0"/>
          <w:numId w:val="109"/>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17 VKB, které musí splnit Objednatel. Minimálně se Poskytovatel zavazuje v rozsahu předmětu plnění na své straně:</w:t>
      </w:r>
    </w:p>
    <w:p w14:paraId="10766442"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Dodržovat provozní řády budov (režimová opatření) a využívaných prostor, zejména pak v oblasti fyzické ochrany bezpečnostních zón, kde jsou umístěny aktiva systémů ICT, anebo datové nosiče.</w:t>
      </w:r>
    </w:p>
    <w:p w14:paraId="28F0E503"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V rozsahu předmětu plnění zajistit fyzické zabezpečení, zejména označení, uchování a likvidaci, instalačních, záložních nebo archivních médií a dokumentace v souladu s klasifikací aktiv Objednatele, pokud s ní byl Poskytovatel seznámen.</w:t>
      </w:r>
    </w:p>
    <w:p w14:paraId="3C8E5DEF" w14:textId="77777777" w:rsidR="00CB1B90" w:rsidRPr="00995150" w:rsidRDefault="00CB1B90" w:rsidP="00CB1B90">
      <w:pPr>
        <w:keepNext/>
        <w:spacing w:line="280" w:lineRule="atLeast"/>
        <w:rPr>
          <w:rFonts w:ascii="Arial" w:hAnsi="Arial" w:cs="Arial"/>
          <w:b/>
          <w:sz w:val="20"/>
          <w:szCs w:val="20"/>
        </w:rPr>
      </w:pPr>
      <w:bookmarkStart w:id="329" w:name="_Toc480388419"/>
      <w:r w:rsidRPr="00995150">
        <w:rPr>
          <w:rFonts w:ascii="Arial" w:hAnsi="Arial" w:cs="Arial"/>
          <w:b/>
          <w:sz w:val="20"/>
          <w:szCs w:val="20"/>
        </w:rPr>
        <w:t xml:space="preserve">Čl. 15 </w:t>
      </w:r>
      <w:bookmarkEnd w:id="329"/>
      <w:r w:rsidRPr="00995150">
        <w:rPr>
          <w:rFonts w:ascii="Arial" w:hAnsi="Arial" w:cs="Arial"/>
          <w:b/>
          <w:sz w:val="20"/>
          <w:szCs w:val="20"/>
        </w:rPr>
        <w:t>Bezpečnostní nástroje</w:t>
      </w:r>
    </w:p>
    <w:p w14:paraId="3CB67C5B" w14:textId="77777777" w:rsidR="00CB1B90" w:rsidRPr="00995150" w:rsidRDefault="00CB1B90" w:rsidP="00CB1B90">
      <w:pPr>
        <w:numPr>
          <w:ilvl w:val="0"/>
          <w:numId w:val="110"/>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18 až § 27 VKB, které musí splnit Objednatel. Minimálně se Poskytovatel zavazuje v rozsahu předmětu plnění na své straně:</w:t>
      </w:r>
    </w:p>
    <w:p w14:paraId="3FCD836E"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Realizovat bezpečnostní opatření pro odstranění nebo blokování síťového spojení/síťových spojení, které/která neodpovídají požadavkům na ochranu integrity komunikační sítě.</w:t>
      </w:r>
    </w:p>
    <w:p w14:paraId="4A37DAAB"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Realizovat přístup z mobilního zařízení do prostředí Objednatele pouze prostřednictvím zabezpečeného připojení virtuální privátní sítě (VPN) nebo zvolit adekvátní technické opatření.</w:t>
      </w:r>
    </w:p>
    <w:p w14:paraId="5BCCA571"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lastRenderedPageBreak/>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54F3B94A"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Bez zbytečného odkladu deaktivovat všechna nevyužívaná zakončení sítě anebo nepoužívané porty aktivního síťového prvku, který je v rozsahu předmětu plnění a je ve správě Poskytovatele.</w:t>
      </w:r>
    </w:p>
    <w:p w14:paraId="25183289" w14:textId="77777777" w:rsidR="00CB1B90" w:rsidRPr="00995150" w:rsidRDefault="00CB1B90" w:rsidP="00CB1B90">
      <w:pPr>
        <w:keepNext/>
        <w:numPr>
          <w:ilvl w:val="1"/>
          <w:numId w:val="109"/>
        </w:numPr>
        <w:spacing w:after="120" w:line="280" w:lineRule="atLeast"/>
        <w:ind w:left="1434" w:hanging="357"/>
        <w:jc w:val="both"/>
        <w:rPr>
          <w:rFonts w:ascii="Arial" w:hAnsi="Arial" w:cs="Arial"/>
          <w:sz w:val="20"/>
          <w:szCs w:val="20"/>
        </w:rPr>
      </w:pPr>
      <w:r w:rsidRPr="00995150">
        <w:rPr>
          <w:rFonts w:ascii="Arial" w:hAnsi="Arial" w:cs="Arial"/>
          <w:sz w:val="20"/>
          <w:szCs w:val="20"/>
        </w:rPr>
        <w:t>Na aktiva Objednatele neinstalovat a nepoužívat v prostředí Objednatele tyto typy nástrojů, pokud nejsou součástí předmětu plnění:</w:t>
      </w:r>
    </w:p>
    <w:p w14:paraId="2C5785C4" w14:textId="77777777" w:rsidR="00CB1B90" w:rsidRPr="00995150" w:rsidRDefault="00CB1B90" w:rsidP="00CB1B90">
      <w:pPr>
        <w:numPr>
          <w:ilvl w:val="2"/>
          <w:numId w:val="109"/>
        </w:numPr>
        <w:spacing w:after="120" w:line="280" w:lineRule="atLeast"/>
        <w:jc w:val="both"/>
        <w:rPr>
          <w:rFonts w:ascii="Arial" w:hAnsi="Arial" w:cs="Arial"/>
          <w:sz w:val="20"/>
          <w:szCs w:val="20"/>
        </w:rPr>
      </w:pPr>
      <w:proofErr w:type="spellStart"/>
      <w:r w:rsidRPr="00995150">
        <w:rPr>
          <w:rFonts w:ascii="Arial" w:hAnsi="Arial" w:cs="Arial"/>
          <w:sz w:val="20"/>
          <w:szCs w:val="20"/>
        </w:rPr>
        <w:t>Keylogger</w:t>
      </w:r>
      <w:proofErr w:type="spellEnd"/>
      <w:r w:rsidRPr="00995150">
        <w:rPr>
          <w:rFonts w:ascii="Arial" w:hAnsi="Arial" w:cs="Arial"/>
          <w:sz w:val="20"/>
          <w:szCs w:val="20"/>
        </w:rPr>
        <w:t xml:space="preserve"> – software nebo hardware, který </w:t>
      </w:r>
      <w:proofErr w:type="spellStart"/>
      <w:r w:rsidRPr="00995150">
        <w:rPr>
          <w:rFonts w:ascii="Arial" w:hAnsi="Arial" w:cs="Arial"/>
          <w:sz w:val="20"/>
          <w:szCs w:val="20"/>
        </w:rPr>
        <w:t>neautorizovaně</w:t>
      </w:r>
      <w:proofErr w:type="spellEnd"/>
      <w:r w:rsidRPr="00995150">
        <w:rPr>
          <w:rFonts w:ascii="Arial" w:hAnsi="Arial" w:cs="Arial"/>
          <w:sz w:val="20"/>
          <w:szCs w:val="20"/>
        </w:rPr>
        <w:t xml:space="preserve"> zaznamenává stisky kláves s cílem narušit důvěrnost zadávaných dat a informací.</w:t>
      </w:r>
    </w:p>
    <w:p w14:paraId="34B37B6F" w14:textId="77777777" w:rsidR="00CB1B90" w:rsidRPr="00995150" w:rsidRDefault="00CB1B90" w:rsidP="00CB1B90">
      <w:pPr>
        <w:numPr>
          <w:ilvl w:val="2"/>
          <w:numId w:val="109"/>
        </w:numPr>
        <w:spacing w:after="120" w:line="280" w:lineRule="atLeast"/>
        <w:jc w:val="both"/>
        <w:rPr>
          <w:rFonts w:ascii="Arial" w:hAnsi="Arial" w:cs="Arial"/>
          <w:sz w:val="20"/>
          <w:szCs w:val="20"/>
        </w:rPr>
      </w:pPr>
      <w:proofErr w:type="spellStart"/>
      <w:r w:rsidRPr="00995150">
        <w:rPr>
          <w:rFonts w:ascii="Arial" w:hAnsi="Arial" w:cs="Arial"/>
          <w:sz w:val="20"/>
          <w:szCs w:val="20"/>
        </w:rPr>
        <w:t>Sniffer</w:t>
      </w:r>
      <w:proofErr w:type="spellEnd"/>
      <w:r w:rsidRPr="00995150">
        <w:rPr>
          <w:rFonts w:ascii="Arial" w:hAnsi="Arial" w:cs="Arial"/>
          <w:sz w:val="20"/>
          <w:szCs w:val="20"/>
        </w:rPr>
        <w:t xml:space="preserve"> – software nebo hardware umožňující odposlouchávání síťového provozu.</w:t>
      </w:r>
    </w:p>
    <w:p w14:paraId="649312E2" w14:textId="77777777" w:rsidR="00CB1B90" w:rsidRPr="00995150" w:rsidRDefault="00CB1B90" w:rsidP="00CB1B90">
      <w:pPr>
        <w:numPr>
          <w:ilvl w:val="2"/>
          <w:numId w:val="109"/>
        </w:numPr>
        <w:spacing w:after="120" w:line="280" w:lineRule="atLeast"/>
        <w:jc w:val="both"/>
        <w:rPr>
          <w:rFonts w:ascii="Arial" w:hAnsi="Arial" w:cs="Arial"/>
          <w:sz w:val="20"/>
          <w:szCs w:val="20"/>
        </w:rPr>
      </w:pPr>
      <w:r w:rsidRPr="00995150">
        <w:rPr>
          <w:rFonts w:ascii="Arial" w:hAnsi="Arial" w:cs="Arial"/>
          <w:sz w:val="20"/>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94865D4" w14:textId="77777777" w:rsidR="00CB1B90" w:rsidRPr="00995150" w:rsidRDefault="00CB1B90" w:rsidP="00CB1B90">
      <w:pPr>
        <w:numPr>
          <w:ilvl w:val="2"/>
          <w:numId w:val="109"/>
        </w:numPr>
        <w:spacing w:after="120" w:line="280" w:lineRule="atLeast"/>
        <w:jc w:val="both"/>
        <w:rPr>
          <w:rFonts w:ascii="Arial" w:hAnsi="Arial" w:cs="Arial"/>
          <w:sz w:val="20"/>
          <w:szCs w:val="20"/>
        </w:rPr>
      </w:pPr>
      <w:proofErr w:type="spellStart"/>
      <w:r w:rsidRPr="00995150">
        <w:rPr>
          <w:rFonts w:ascii="Arial" w:hAnsi="Arial" w:cs="Arial"/>
          <w:sz w:val="20"/>
          <w:szCs w:val="20"/>
        </w:rPr>
        <w:t>Backdoor</w:t>
      </w:r>
      <w:proofErr w:type="spellEnd"/>
      <w:r w:rsidRPr="00995150">
        <w:rPr>
          <w:rFonts w:ascii="Arial" w:hAnsi="Arial" w:cs="Arial"/>
          <w:sz w:val="20"/>
          <w:szCs w:val="20"/>
        </w:rPr>
        <w:t xml:space="preserve"> – skrytý softwarový nebo hardwarový nástroj, který umožňuje obejití schválených autentizačních procedur, instalovaný s cílem budoucího snadnějšího a neautorizovaného přístupu do systému ICT.</w:t>
      </w:r>
    </w:p>
    <w:p w14:paraId="69776E46" w14:textId="77777777" w:rsidR="00CB1B90" w:rsidRPr="00995150" w:rsidRDefault="00CB1B90" w:rsidP="00CB1B90">
      <w:pPr>
        <w:numPr>
          <w:ilvl w:val="2"/>
          <w:numId w:val="109"/>
        </w:numPr>
        <w:spacing w:after="120" w:line="280" w:lineRule="atLeast"/>
        <w:jc w:val="both"/>
        <w:rPr>
          <w:rFonts w:ascii="Arial" w:hAnsi="Arial" w:cs="Arial"/>
          <w:sz w:val="20"/>
          <w:szCs w:val="20"/>
        </w:rPr>
      </w:pPr>
      <w:r w:rsidRPr="00995150">
        <w:rPr>
          <w:rFonts w:ascii="Arial" w:hAnsi="Arial" w:cs="Arial"/>
          <w:sz w:val="20"/>
          <w:szCs w:val="20"/>
        </w:rPr>
        <w:t>Malware a jiný škodlivý software, který narušuje, obchází či jinak omezuje bezpečnostní opatření v prostředí Objednatele.</w:t>
      </w:r>
    </w:p>
    <w:p w14:paraId="25CE61CD"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Připojovat do prostředí Objednatele pouze zařízení ICT, která jsou chráněna proti malware a jinému škodlivému softwaru, pokud to jejich technologie umožňuje.</w:t>
      </w:r>
    </w:p>
    <w:p w14:paraId="798ABE4D"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Průběžně zaznamenávat a uchovávat data o provozu zařízení ICT (provozní a lokalizační údaje) v rozsahu předmětu plnění a v souladu s požadavky platné české a evropské legislativy.</w:t>
      </w:r>
    </w:p>
    <w:p w14:paraId="5AB37F17"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331F7D95"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Zajistit sběr informací o provozních a bezpečnostních činnostech v rozsahu předmětu plnění a ochranu získaných informací před jejich neoprávněným čtením nebo změnou.</w:t>
      </w:r>
    </w:p>
    <w:p w14:paraId="5A218A01"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53B83023" w14:textId="77777777" w:rsidR="00CB1B90" w:rsidRPr="00995150" w:rsidRDefault="00CB1B90" w:rsidP="00CB1B90">
      <w:pPr>
        <w:numPr>
          <w:ilvl w:val="1"/>
          <w:numId w:val="109"/>
        </w:numPr>
        <w:spacing w:after="120" w:line="280" w:lineRule="atLeast"/>
        <w:jc w:val="both"/>
        <w:rPr>
          <w:rFonts w:ascii="Arial" w:hAnsi="Arial" w:cs="Arial"/>
          <w:sz w:val="20"/>
          <w:szCs w:val="20"/>
        </w:rPr>
      </w:pPr>
      <w:r w:rsidRPr="00995150">
        <w:rPr>
          <w:rFonts w:ascii="Arial" w:hAnsi="Arial" w:cs="Arial"/>
          <w:sz w:val="20"/>
          <w:szCs w:val="20"/>
        </w:rPr>
        <w:t>Veškeré neveřejné informace poskytnuté Objednatelem chránit vhodným šifrováním a proti neautorizovanému přístupu, a to zejména na mobilních zařízeních.</w:t>
      </w:r>
    </w:p>
    <w:p w14:paraId="5C1B9E82" w14:textId="77777777" w:rsidR="00CB1B90" w:rsidRPr="00995150" w:rsidRDefault="00CB1B90" w:rsidP="00CB1B90">
      <w:pPr>
        <w:numPr>
          <w:ilvl w:val="0"/>
          <w:numId w:val="110"/>
        </w:numPr>
        <w:spacing w:after="120" w:line="280" w:lineRule="atLeast"/>
        <w:jc w:val="both"/>
        <w:rPr>
          <w:rFonts w:ascii="Arial" w:hAnsi="Arial" w:cs="Arial"/>
          <w:sz w:val="20"/>
          <w:szCs w:val="20"/>
        </w:rPr>
      </w:pPr>
      <w:r w:rsidRPr="00995150">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 pokud tato smlouva nestanoví jinak.</w:t>
      </w:r>
    </w:p>
    <w:p w14:paraId="2A9CBB5E" w14:textId="77777777" w:rsidR="00CB1B90" w:rsidRPr="0053503B" w:rsidRDefault="00CB1B90" w:rsidP="00CB1B90">
      <w:pPr>
        <w:spacing w:after="0" w:line="280" w:lineRule="atLeast"/>
        <w:rPr>
          <w:rFonts w:cs="Arial"/>
          <w:b/>
          <w:szCs w:val="20"/>
        </w:rPr>
      </w:pPr>
    </w:p>
    <w:p w14:paraId="70C1E37A" w14:textId="34795D8B" w:rsidR="00CB1B90" w:rsidRDefault="00CB1B90">
      <w:pPr>
        <w:rPr>
          <w:rFonts w:ascii="Arial" w:eastAsia="Times New Roman" w:hAnsi="Arial" w:cs="Arial"/>
          <w:b/>
          <w:sz w:val="20"/>
          <w:szCs w:val="20"/>
          <w:lang w:eastAsia="cs-CZ"/>
        </w:rPr>
      </w:pPr>
    </w:p>
    <w:p w14:paraId="2F06795C" w14:textId="77777777" w:rsidR="006D5927" w:rsidRDefault="006D5927">
      <w:pPr>
        <w:rPr>
          <w:rFonts w:ascii="Arial" w:eastAsia="Times New Roman" w:hAnsi="Arial" w:cs="Arial"/>
          <w:b/>
          <w:sz w:val="20"/>
          <w:szCs w:val="20"/>
          <w:lang w:eastAsia="cs-CZ"/>
        </w:rPr>
      </w:pPr>
    </w:p>
    <w:p w14:paraId="3A694193" w14:textId="0B0A422C" w:rsidR="009F5ABD" w:rsidRPr="001F6F00" w:rsidRDefault="009F5ABD" w:rsidP="009F5ABD">
      <w:pPr>
        <w:pStyle w:val="RLProhlensmluvnchstran"/>
        <w:rPr>
          <w:rFonts w:cs="Arial"/>
          <w:szCs w:val="20"/>
        </w:rPr>
      </w:pPr>
      <w:r w:rsidRPr="001F6F00">
        <w:rPr>
          <w:rFonts w:cs="Arial"/>
          <w:szCs w:val="20"/>
        </w:rPr>
        <w:lastRenderedPageBreak/>
        <w:t xml:space="preserve">Příloha č. </w:t>
      </w:r>
      <w:r w:rsidR="00A5443D">
        <w:rPr>
          <w:rFonts w:cs="Arial"/>
          <w:szCs w:val="20"/>
        </w:rPr>
        <w:t>8</w:t>
      </w:r>
    </w:p>
    <w:bookmarkEnd w:id="315"/>
    <w:p w14:paraId="713F8F32" w14:textId="6A49C5E7" w:rsidR="009E0D72" w:rsidRDefault="007325F3" w:rsidP="009F5ABD">
      <w:pPr>
        <w:pStyle w:val="RLProhlensmluvnchstran"/>
        <w:rPr>
          <w:rFonts w:cs="Arial"/>
          <w:szCs w:val="20"/>
        </w:rPr>
      </w:pPr>
      <w:r w:rsidRPr="007325F3">
        <w:rPr>
          <w:rFonts w:cs="Arial"/>
          <w:szCs w:val="20"/>
        </w:rPr>
        <w:t xml:space="preserve">Technický popis </w:t>
      </w:r>
      <w:r>
        <w:rPr>
          <w:rFonts w:cs="Arial"/>
          <w:szCs w:val="20"/>
        </w:rPr>
        <w:t xml:space="preserve">prostředí </w:t>
      </w:r>
      <w:r w:rsidRPr="007325F3">
        <w:rPr>
          <w:rFonts w:cs="Arial"/>
          <w:szCs w:val="20"/>
        </w:rPr>
        <w:t>datových center</w:t>
      </w:r>
    </w:p>
    <w:p w14:paraId="5408C8BB" w14:textId="57E400D8" w:rsidR="0066098A" w:rsidRDefault="0066098A" w:rsidP="0066098A">
      <w:pPr>
        <w:jc w:val="center"/>
        <w:rPr>
          <w:rFonts w:cs="Arial"/>
          <w:szCs w:val="20"/>
        </w:rPr>
      </w:pPr>
      <w:r w:rsidRPr="00BD750B">
        <w:rPr>
          <w:rFonts w:ascii="Arial" w:hAnsi="Arial" w:cs="Arial"/>
          <w:i/>
          <w:iCs/>
          <w:sz w:val="20"/>
          <w:szCs w:val="20"/>
        </w:rPr>
        <w:t>Samostatný soubor</w:t>
      </w:r>
    </w:p>
    <w:p w14:paraId="50B00245" w14:textId="77777777" w:rsidR="0066098A" w:rsidRDefault="0066098A" w:rsidP="0066098A">
      <w:pPr>
        <w:jc w:val="center"/>
        <w:rPr>
          <w:rFonts w:cs="Arial"/>
          <w:szCs w:val="20"/>
        </w:rPr>
      </w:pPr>
    </w:p>
    <w:p w14:paraId="030B06DA" w14:textId="27C877FE" w:rsidR="0066098A" w:rsidRPr="0099434D" w:rsidRDefault="009E0D72" w:rsidP="0066098A">
      <w:pPr>
        <w:jc w:val="center"/>
        <w:rPr>
          <w:rFonts w:ascii="Arial" w:hAnsi="Arial" w:cs="Arial"/>
          <w:i/>
          <w:iCs/>
          <w:sz w:val="20"/>
          <w:szCs w:val="20"/>
        </w:rPr>
      </w:pPr>
      <w:r>
        <w:rPr>
          <w:rFonts w:cs="Arial"/>
          <w:szCs w:val="20"/>
        </w:rPr>
        <w:br w:type="page"/>
      </w:r>
    </w:p>
    <w:p w14:paraId="3728CA3B" w14:textId="6E89DD06" w:rsidR="00FF5E3D" w:rsidRDefault="00FF5E3D" w:rsidP="00FF5E3D">
      <w:pPr>
        <w:pStyle w:val="RLProhlensmluvnchstran"/>
        <w:ind w:left="720"/>
        <w:rPr>
          <w:rFonts w:cs="Arial"/>
          <w:szCs w:val="20"/>
        </w:rPr>
      </w:pPr>
      <w:r w:rsidRPr="001F6F00">
        <w:rPr>
          <w:rFonts w:cs="Arial"/>
          <w:szCs w:val="20"/>
        </w:rPr>
        <w:lastRenderedPageBreak/>
        <w:t xml:space="preserve">Příloha č. </w:t>
      </w:r>
      <w:r w:rsidR="006573F3">
        <w:rPr>
          <w:rFonts w:cs="Arial"/>
          <w:szCs w:val="20"/>
        </w:rPr>
        <w:t>9</w:t>
      </w:r>
    </w:p>
    <w:p w14:paraId="4506F505" w14:textId="77777777" w:rsidR="006573F3" w:rsidRDefault="006573F3" w:rsidP="00FF5E3D">
      <w:pPr>
        <w:pStyle w:val="RLProhlensmluvnchstran"/>
        <w:ind w:left="720"/>
        <w:rPr>
          <w:rFonts w:cs="Arial"/>
          <w:szCs w:val="20"/>
        </w:rPr>
      </w:pPr>
      <w:r>
        <w:rPr>
          <w:rFonts w:cs="Arial"/>
          <w:szCs w:val="20"/>
        </w:rPr>
        <w:t>Implementační projekt</w:t>
      </w:r>
    </w:p>
    <w:p w14:paraId="4C49DBEE" w14:textId="77777777" w:rsidR="006573F3" w:rsidRPr="006573F3" w:rsidRDefault="006573F3" w:rsidP="00BB3341">
      <w:pPr>
        <w:spacing w:line="280" w:lineRule="atLeast"/>
        <w:jc w:val="both"/>
        <w:rPr>
          <w:rFonts w:ascii="Arial" w:hAnsi="Arial" w:cs="Arial"/>
          <w:sz w:val="20"/>
          <w:szCs w:val="20"/>
          <w:lang w:eastAsia="cs-CZ"/>
        </w:rPr>
      </w:pPr>
      <w:r w:rsidRPr="006573F3">
        <w:rPr>
          <w:rFonts w:ascii="Arial" w:hAnsi="Arial" w:cs="Arial"/>
          <w:sz w:val="20"/>
          <w:szCs w:val="20"/>
          <w:lang w:eastAsia="cs-CZ"/>
        </w:rPr>
        <w:t>Implementační projekt bude obsahovat zpracování návrhu postupu implementace řešení</w:t>
      </w:r>
      <w:r w:rsidRPr="006573F3" w:rsidDel="005A586F">
        <w:rPr>
          <w:rFonts w:ascii="Arial" w:hAnsi="Arial" w:cs="Arial"/>
          <w:sz w:val="20"/>
          <w:szCs w:val="20"/>
          <w:lang w:eastAsia="cs-CZ"/>
        </w:rPr>
        <w:t xml:space="preserve"> s</w:t>
      </w:r>
      <w:r w:rsidRPr="006573F3">
        <w:rPr>
          <w:rFonts w:ascii="Arial" w:hAnsi="Arial" w:cs="Arial"/>
          <w:sz w:val="20"/>
          <w:szCs w:val="20"/>
          <w:lang w:eastAsia="cs-CZ"/>
        </w:rPr>
        <w:t> využitím dostupných informací</w:t>
      </w:r>
      <w:r w:rsidRPr="006573F3" w:rsidDel="005A586F">
        <w:rPr>
          <w:rFonts w:ascii="Arial" w:hAnsi="Arial" w:cs="Arial"/>
          <w:sz w:val="20"/>
          <w:szCs w:val="20"/>
          <w:lang w:eastAsia="cs-CZ"/>
        </w:rPr>
        <w:t xml:space="preserve"> o</w:t>
      </w:r>
      <w:r w:rsidRPr="006573F3">
        <w:rPr>
          <w:rFonts w:ascii="Arial" w:hAnsi="Arial" w:cs="Arial"/>
          <w:sz w:val="20"/>
          <w:szCs w:val="20"/>
          <w:lang w:eastAsia="cs-CZ"/>
        </w:rPr>
        <w:t> prostředí MPSV, včetně konečného stanovení všech prací potřebných</w:t>
      </w:r>
      <w:r w:rsidRPr="006573F3" w:rsidDel="005A586F">
        <w:rPr>
          <w:rFonts w:ascii="Arial" w:hAnsi="Arial" w:cs="Arial"/>
          <w:sz w:val="20"/>
          <w:szCs w:val="20"/>
          <w:lang w:eastAsia="cs-CZ"/>
        </w:rPr>
        <w:t xml:space="preserve"> k </w:t>
      </w:r>
      <w:r w:rsidRPr="006573F3">
        <w:rPr>
          <w:rFonts w:ascii="Arial" w:hAnsi="Arial" w:cs="Arial"/>
          <w:sz w:val="20"/>
          <w:szCs w:val="20"/>
          <w:lang w:eastAsia="cs-CZ"/>
        </w:rPr>
        <w:t>realizaci</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upřesnění všech potřebných parametrů prvků na úrovni detailů nezbytných</w:t>
      </w:r>
      <w:r w:rsidRPr="006573F3" w:rsidDel="005A586F">
        <w:rPr>
          <w:rFonts w:ascii="Arial" w:hAnsi="Arial" w:cs="Arial"/>
          <w:sz w:val="20"/>
          <w:szCs w:val="20"/>
          <w:lang w:eastAsia="cs-CZ"/>
        </w:rPr>
        <w:t xml:space="preserve"> k</w:t>
      </w:r>
      <w:r w:rsidRPr="006573F3">
        <w:rPr>
          <w:rFonts w:ascii="Arial" w:hAnsi="Arial" w:cs="Arial"/>
          <w:sz w:val="20"/>
          <w:szCs w:val="20"/>
          <w:lang w:eastAsia="cs-CZ"/>
        </w:rPr>
        <w:t> realizaci. Součástí této dílčí etapy je stanovení podrobného časového plánu realizace</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délka trvání jednotlivých kroků.</w:t>
      </w:r>
    </w:p>
    <w:p w14:paraId="48871E3D" w14:textId="77777777" w:rsidR="006573F3" w:rsidRPr="006573F3" w:rsidRDefault="006573F3" w:rsidP="00BB3341">
      <w:pPr>
        <w:spacing w:line="280" w:lineRule="atLeast"/>
        <w:jc w:val="both"/>
        <w:rPr>
          <w:rFonts w:ascii="Arial" w:hAnsi="Arial" w:cs="Arial"/>
          <w:sz w:val="20"/>
          <w:szCs w:val="20"/>
          <w:lang w:eastAsia="cs-CZ"/>
        </w:rPr>
      </w:pPr>
      <w:r w:rsidRPr="006573F3">
        <w:rPr>
          <w:rFonts w:ascii="Arial" w:hAnsi="Arial" w:cs="Arial"/>
          <w:sz w:val="20"/>
          <w:szCs w:val="20"/>
          <w:lang w:eastAsia="cs-CZ"/>
        </w:rPr>
        <w:t>Úroveň detailu musí být taková, aby</w:t>
      </w:r>
      <w:r w:rsidRPr="006573F3" w:rsidDel="004F325B">
        <w:rPr>
          <w:rFonts w:ascii="Arial" w:hAnsi="Arial" w:cs="Arial"/>
          <w:sz w:val="20"/>
          <w:szCs w:val="20"/>
          <w:lang w:eastAsia="cs-CZ"/>
        </w:rPr>
        <w:t xml:space="preserve"> </w:t>
      </w:r>
      <w:r w:rsidRPr="006573F3">
        <w:rPr>
          <w:rFonts w:ascii="Arial" w:hAnsi="Arial" w:cs="Arial"/>
          <w:sz w:val="20"/>
          <w:szCs w:val="20"/>
          <w:lang w:eastAsia="cs-CZ"/>
        </w:rPr>
        <w:t>byly jednoznačně určeny všechny práce na úrovni potřebné</w:t>
      </w:r>
      <w:r w:rsidRPr="006573F3" w:rsidDel="005A586F">
        <w:rPr>
          <w:rFonts w:ascii="Arial" w:hAnsi="Arial" w:cs="Arial"/>
          <w:sz w:val="20"/>
          <w:szCs w:val="20"/>
          <w:lang w:eastAsia="cs-CZ"/>
        </w:rPr>
        <w:t xml:space="preserve"> k </w:t>
      </w:r>
      <w:r w:rsidRPr="006573F3">
        <w:rPr>
          <w:rFonts w:ascii="Arial" w:hAnsi="Arial" w:cs="Arial"/>
          <w:sz w:val="20"/>
          <w:szCs w:val="20"/>
          <w:lang w:eastAsia="cs-CZ"/>
        </w:rPr>
        <w:t>realizaci cílového stavu, ověření jeho kvality</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předání</w:t>
      </w:r>
      <w:r w:rsidRPr="006573F3" w:rsidDel="005A586F">
        <w:rPr>
          <w:rFonts w:ascii="Arial" w:hAnsi="Arial" w:cs="Arial"/>
          <w:sz w:val="20"/>
          <w:szCs w:val="20"/>
          <w:lang w:eastAsia="cs-CZ"/>
        </w:rPr>
        <w:t xml:space="preserve"> v</w:t>
      </w:r>
      <w:r w:rsidRPr="006573F3">
        <w:rPr>
          <w:rFonts w:ascii="Arial" w:hAnsi="Arial" w:cs="Arial"/>
          <w:sz w:val="20"/>
          <w:szCs w:val="20"/>
          <w:lang w:eastAsia="cs-CZ"/>
        </w:rPr>
        <w:t> konkrétních podmínkách. Návrh postupu implementace pracuje</w:t>
      </w:r>
      <w:r w:rsidRPr="006573F3" w:rsidDel="005A586F">
        <w:rPr>
          <w:rFonts w:ascii="Arial" w:hAnsi="Arial" w:cs="Arial"/>
          <w:sz w:val="20"/>
          <w:szCs w:val="20"/>
          <w:lang w:eastAsia="cs-CZ"/>
        </w:rPr>
        <w:t xml:space="preserve"> s</w:t>
      </w:r>
      <w:r w:rsidRPr="006573F3">
        <w:rPr>
          <w:rFonts w:ascii="Arial" w:hAnsi="Arial" w:cs="Arial"/>
          <w:sz w:val="20"/>
          <w:szCs w:val="20"/>
          <w:lang w:eastAsia="cs-CZ"/>
        </w:rPr>
        <w:t> riziky spojenými se zvládnutím běžných nepříznivých situací, komplikací, výpadků</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poruch.</w:t>
      </w:r>
    </w:p>
    <w:p w14:paraId="029FEFC4" w14:textId="77777777" w:rsidR="006573F3" w:rsidRPr="006573F3" w:rsidRDefault="006573F3" w:rsidP="00BB3341">
      <w:pPr>
        <w:spacing w:line="280" w:lineRule="atLeast"/>
        <w:jc w:val="both"/>
        <w:rPr>
          <w:rFonts w:ascii="Arial" w:hAnsi="Arial" w:cs="Arial"/>
          <w:sz w:val="20"/>
          <w:szCs w:val="20"/>
          <w:lang w:eastAsia="cs-CZ"/>
        </w:rPr>
      </w:pPr>
      <w:r w:rsidRPr="006573F3">
        <w:rPr>
          <w:rFonts w:ascii="Arial" w:hAnsi="Arial" w:cs="Arial"/>
          <w:sz w:val="20"/>
          <w:szCs w:val="20"/>
          <w:lang w:eastAsia="cs-CZ"/>
        </w:rPr>
        <w:t>Implementační projekt musí obsahovat minimálně následující kapitoly:</w:t>
      </w:r>
    </w:p>
    <w:p w14:paraId="4CBDF15E"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Popis zadání, který musí obsahovat definici cílů daného projektu.</w:t>
      </w:r>
    </w:p>
    <w:p w14:paraId="2DE181B6"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Manažerský souhrn, který bude obsahovat minimálně:</w:t>
      </w:r>
    </w:p>
    <w:p w14:paraId="3F39F670"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Souhrn všech cílů</w:t>
      </w:r>
      <w:r w:rsidRPr="006573F3" w:rsidDel="005A586F">
        <w:rPr>
          <w:rFonts w:cs="Arial"/>
          <w:szCs w:val="20"/>
        </w:rPr>
        <w:t xml:space="preserve"> a</w:t>
      </w:r>
      <w:r w:rsidRPr="006573F3">
        <w:rPr>
          <w:rFonts w:cs="Arial"/>
          <w:szCs w:val="20"/>
        </w:rPr>
        <w:t> způsobů dosažení daných cílů.</w:t>
      </w:r>
    </w:p>
    <w:p w14:paraId="2DAFFFEE"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Manažerský popis přínosů daného řešení.</w:t>
      </w:r>
    </w:p>
    <w:p w14:paraId="53FA0DC0"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Manažerský popis způsobu implementace.</w:t>
      </w:r>
    </w:p>
    <w:p w14:paraId="3AEE52BF"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Popis jednotlivých fází implementace.</w:t>
      </w:r>
    </w:p>
    <w:p w14:paraId="63E9349D"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Souhrn navržených změn</w:t>
      </w:r>
      <w:r w:rsidRPr="006573F3" w:rsidDel="005A586F">
        <w:rPr>
          <w:rFonts w:cs="Arial"/>
          <w:szCs w:val="20"/>
        </w:rPr>
        <w:t xml:space="preserve"> z</w:t>
      </w:r>
      <w:r w:rsidRPr="006573F3">
        <w:rPr>
          <w:rFonts w:cs="Arial"/>
          <w:szCs w:val="20"/>
        </w:rPr>
        <w:t> technického projektu.</w:t>
      </w:r>
    </w:p>
    <w:p w14:paraId="049452F7"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Popis celkové organizace implementace – musí projekt rozdělit do jednotlivých fází</w:t>
      </w:r>
      <w:r w:rsidRPr="006573F3" w:rsidDel="005A586F">
        <w:rPr>
          <w:rFonts w:cs="Arial"/>
          <w:szCs w:val="20"/>
        </w:rPr>
        <w:t xml:space="preserve"> a</w:t>
      </w:r>
      <w:r w:rsidRPr="006573F3">
        <w:rPr>
          <w:rFonts w:cs="Arial"/>
          <w:szCs w:val="20"/>
        </w:rPr>
        <w:t> ke každé fázi přiřadit správné implementační kroky.</w:t>
      </w:r>
      <w:r w:rsidRPr="006573F3" w:rsidDel="005A586F">
        <w:rPr>
          <w:rFonts w:cs="Arial"/>
          <w:szCs w:val="20"/>
        </w:rPr>
        <w:t xml:space="preserve"> </w:t>
      </w:r>
      <w:r w:rsidRPr="006573F3">
        <w:rPr>
          <w:rFonts w:cs="Arial"/>
          <w:szCs w:val="20"/>
        </w:rPr>
        <w:t>V každé fázi musí být uvedeno, jak navazuje na předchozí fáze, jaký má vliv na uživatele, zda bude znamenat nějaký výpadek.</w:t>
      </w:r>
    </w:p>
    <w:p w14:paraId="493F7EBC"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Celkový harmonogram.</w:t>
      </w:r>
    </w:p>
    <w:p w14:paraId="23EDC432"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Seznam akceptačních testů.</w:t>
      </w:r>
    </w:p>
    <w:p w14:paraId="738C7A18"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Návrh akceptačního protokolu.</w:t>
      </w:r>
    </w:p>
    <w:p w14:paraId="6F34D2F1"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Popis implementace obsahující:</w:t>
      </w:r>
    </w:p>
    <w:p w14:paraId="588D5ADD"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Popis implementačních kroků pro všechny fáze.</w:t>
      </w:r>
    </w:p>
    <w:p w14:paraId="41E3BF1B"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Každý krok musí minimálně obsahovat:</w:t>
      </w:r>
    </w:p>
    <w:p w14:paraId="59273B16" w14:textId="77777777" w:rsidR="006573F3" w:rsidRPr="006573F3" w:rsidRDefault="006573F3" w:rsidP="00BB3341">
      <w:pPr>
        <w:pStyle w:val="Odstavecseseznamem"/>
        <w:numPr>
          <w:ilvl w:val="2"/>
          <w:numId w:val="194"/>
        </w:numPr>
        <w:spacing w:before="120" w:line="280" w:lineRule="atLeast"/>
        <w:jc w:val="both"/>
        <w:rPr>
          <w:rFonts w:cs="Arial"/>
          <w:szCs w:val="20"/>
        </w:rPr>
      </w:pPr>
      <w:r w:rsidRPr="006573F3">
        <w:rPr>
          <w:rFonts w:cs="Arial"/>
          <w:szCs w:val="20"/>
        </w:rPr>
        <w:t>Podrobný popis činnosti (minimálně ve formě tabulky, která obsahuje všechny parametry, které budou</w:t>
      </w:r>
      <w:r w:rsidRPr="006573F3" w:rsidDel="005A586F">
        <w:rPr>
          <w:rFonts w:cs="Arial"/>
          <w:szCs w:val="20"/>
        </w:rPr>
        <w:t xml:space="preserve"> v</w:t>
      </w:r>
      <w:r w:rsidRPr="006573F3">
        <w:rPr>
          <w:rFonts w:cs="Arial"/>
          <w:szCs w:val="20"/>
        </w:rPr>
        <w:t> daném kroku nastaveny).</w:t>
      </w:r>
    </w:p>
    <w:p w14:paraId="51129162" w14:textId="77777777" w:rsidR="006573F3" w:rsidRPr="006573F3" w:rsidRDefault="006573F3" w:rsidP="00BB3341">
      <w:pPr>
        <w:pStyle w:val="Odstavecseseznamem"/>
        <w:numPr>
          <w:ilvl w:val="2"/>
          <w:numId w:val="194"/>
        </w:numPr>
        <w:spacing w:before="120" w:line="280" w:lineRule="atLeast"/>
        <w:jc w:val="both"/>
        <w:rPr>
          <w:rFonts w:cs="Arial"/>
          <w:szCs w:val="20"/>
        </w:rPr>
      </w:pPr>
      <w:r w:rsidRPr="006573F3">
        <w:rPr>
          <w:rFonts w:cs="Arial"/>
          <w:szCs w:val="20"/>
        </w:rPr>
        <w:t>Kdo daný implementační krok provádí.</w:t>
      </w:r>
    </w:p>
    <w:p w14:paraId="50604700" w14:textId="0D8516A8" w:rsidR="006573F3" w:rsidRPr="006573F3" w:rsidRDefault="006573F3" w:rsidP="00BB3341">
      <w:pPr>
        <w:pStyle w:val="Odstavecseseznamem"/>
        <w:numPr>
          <w:ilvl w:val="2"/>
          <w:numId w:val="194"/>
        </w:numPr>
        <w:spacing w:before="120" w:line="280" w:lineRule="atLeast"/>
        <w:jc w:val="both"/>
        <w:rPr>
          <w:rFonts w:cs="Arial"/>
          <w:szCs w:val="20"/>
        </w:rPr>
      </w:pPr>
      <w:r w:rsidRPr="006573F3">
        <w:rPr>
          <w:rFonts w:cs="Arial"/>
          <w:szCs w:val="20"/>
        </w:rPr>
        <w:t>Jakou součinnost</w:t>
      </w:r>
      <w:r w:rsidRPr="006573F3" w:rsidDel="005A586F">
        <w:rPr>
          <w:rFonts w:cs="Arial"/>
          <w:szCs w:val="20"/>
        </w:rPr>
        <w:t xml:space="preserve"> v</w:t>
      </w:r>
      <w:r w:rsidRPr="006573F3">
        <w:rPr>
          <w:rFonts w:cs="Arial"/>
          <w:szCs w:val="20"/>
        </w:rPr>
        <w:t xml:space="preserve"> rámci tohoto kroku </w:t>
      </w:r>
      <w:r w:rsidR="00B55699">
        <w:rPr>
          <w:rFonts w:cs="Arial"/>
          <w:szCs w:val="20"/>
        </w:rPr>
        <w:t>Poskytovatel</w:t>
      </w:r>
      <w:r w:rsidRPr="006573F3">
        <w:rPr>
          <w:rFonts w:cs="Arial"/>
          <w:szCs w:val="20"/>
        </w:rPr>
        <w:t xml:space="preserve"> vyžaduje.</w:t>
      </w:r>
    </w:p>
    <w:p w14:paraId="1890A225"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Akceptační testy:</w:t>
      </w:r>
    </w:p>
    <w:p w14:paraId="7FA9226E" w14:textId="77777777" w:rsidR="006573F3" w:rsidRPr="006573F3" w:rsidRDefault="006573F3" w:rsidP="00BB3341">
      <w:pPr>
        <w:pStyle w:val="Odstavecseseznamem"/>
        <w:numPr>
          <w:ilvl w:val="1"/>
          <w:numId w:val="194"/>
        </w:numPr>
        <w:spacing w:before="120" w:line="280" w:lineRule="atLeast"/>
        <w:jc w:val="both"/>
        <w:rPr>
          <w:rFonts w:cs="Arial"/>
          <w:szCs w:val="20"/>
        </w:rPr>
      </w:pPr>
      <w:r w:rsidRPr="006573F3">
        <w:rPr>
          <w:rFonts w:cs="Arial"/>
          <w:szCs w:val="20"/>
        </w:rPr>
        <w:t>Pro každou část řešení musí být minimálně jeden akceptační test. Každý akceptační test musí obsahovat cíl testu, způsob provedení testu, očekávaný správný výsledek. Test musí být psán tak, aby jej mohl provést zaměstnanec MPSV.</w:t>
      </w:r>
    </w:p>
    <w:p w14:paraId="169AD09F"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Popis způsobu aktualizace dohledových systémů</w:t>
      </w:r>
      <w:r w:rsidRPr="006573F3" w:rsidDel="005A586F">
        <w:rPr>
          <w:rFonts w:cs="Arial"/>
          <w:szCs w:val="20"/>
        </w:rPr>
        <w:t xml:space="preserve"> a</w:t>
      </w:r>
      <w:r w:rsidRPr="006573F3">
        <w:rPr>
          <w:rFonts w:cs="Arial"/>
          <w:szCs w:val="20"/>
        </w:rPr>
        <w:t> EPD MPSV.</w:t>
      </w:r>
    </w:p>
    <w:p w14:paraId="4C422493"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Popis způsobu zajištění rutinního provozu.</w:t>
      </w:r>
    </w:p>
    <w:p w14:paraId="2081F9D0"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Seznam zkratek</w:t>
      </w:r>
      <w:r w:rsidRPr="006573F3" w:rsidDel="005A586F">
        <w:rPr>
          <w:rFonts w:cs="Arial"/>
          <w:szCs w:val="20"/>
        </w:rPr>
        <w:t xml:space="preserve"> a</w:t>
      </w:r>
      <w:r w:rsidRPr="006573F3">
        <w:rPr>
          <w:rFonts w:cs="Arial"/>
          <w:szCs w:val="20"/>
        </w:rPr>
        <w:t> pojmů</w:t>
      </w:r>
      <w:r w:rsidRPr="006573F3" w:rsidDel="005A586F">
        <w:rPr>
          <w:rFonts w:cs="Arial"/>
          <w:szCs w:val="20"/>
        </w:rPr>
        <w:t xml:space="preserve"> a</w:t>
      </w:r>
      <w:r w:rsidRPr="006573F3">
        <w:rPr>
          <w:rFonts w:cs="Arial"/>
          <w:szCs w:val="20"/>
        </w:rPr>
        <w:t> jejich vysvětlení.</w:t>
      </w:r>
    </w:p>
    <w:p w14:paraId="3559754F" w14:textId="77777777" w:rsidR="006573F3" w:rsidRPr="006573F3" w:rsidRDefault="006573F3" w:rsidP="00BB3341">
      <w:pPr>
        <w:pStyle w:val="Odstavecseseznamem"/>
        <w:numPr>
          <w:ilvl w:val="0"/>
          <w:numId w:val="194"/>
        </w:numPr>
        <w:spacing w:before="120" w:line="280" w:lineRule="atLeast"/>
        <w:jc w:val="both"/>
        <w:rPr>
          <w:rFonts w:cs="Arial"/>
          <w:szCs w:val="20"/>
        </w:rPr>
      </w:pPr>
      <w:r w:rsidRPr="006573F3">
        <w:rPr>
          <w:rFonts w:cs="Arial"/>
          <w:szCs w:val="20"/>
        </w:rPr>
        <w:t>Seznam použité literatury.</w:t>
      </w:r>
    </w:p>
    <w:p w14:paraId="43F61BE2" w14:textId="77777777" w:rsidR="006573F3" w:rsidRPr="006573F3" w:rsidRDefault="006573F3" w:rsidP="00BB3341">
      <w:pPr>
        <w:spacing w:line="280" w:lineRule="atLeast"/>
        <w:jc w:val="both"/>
        <w:rPr>
          <w:rFonts w:ascii="Arial" w:hAnsi="Arial" w:cs="Arial"/>
          <w:sz w:val="20"/>
          <w:szCs w:val="20"/>
          <w:lang w:eastAsia="cs-CZ"/>
        </w:rPr>
      </w:pPr>
      <w:r w:rsidRPr="006573F3">
        <w:rPr>
          <w:rFonts w:ascii="Arial" w:hAnsi="Arial" w:cs="Arial"/>
          <w:sz w:val="20"/>
          <w:szCs w:val="20"/>
          <w:lang w:eastAsia="cs-CZ"/>
        </w:rPr>
        <w:t>Tato dílčí etapa projektové činnosti je ukončena akceptací dokumentu „Implementační projekt“, včetně akceptace postupu realizace</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plánu součinnosti, postupu akceptace</w:t>
      </w:r>
      <w:r w:rsidRPr="006573F3" w:rsidDel="005A586F">
        <w:rPr>
          <w:rFonts w:ascii="Arial" w:hAnsi="Arial" w:cs="Arial"/>
          <w:sz w:val="20"/>
          <w:szCs w:val="20"/>
          <w:lang w:eastAsia="cs-CZ"/>
        </w:rPr>
        <w:t xml:space="preserve"> a</w:t>
      </w:r>
      <w:r w:rsidRPr="006573F3">
        <w:rPr>
          <w:rFonts w:ascii="Arial" w:hAnsi="Arial" w:cs="Arial"/>
          <w:sz w:val="20"/>
          <w:szCs w:val="20"/>
          <w:lang w:eastAsia="cs-CZ"/>
        </w:rPr>
        <w:t> postupu ukončení projektu. Dokument odsouhlasený ze strany MPSV je základem pro následující etapu realizační činnosti.</w:t>
      </w:r>
    </w:p>
    <w:p w14:paraId="5398922E" w14:textId="77777777" w:rsidR="006573F3" w:rsidRDefault="006573F3" w:rsidP="00BB3341">
      <w:pPr>
        <w:spacing w:line="280" w:lineRule="atLeast"/>
      </w:pPr>
    </w:p>
    <w:p w14:paraId="12D630FB" w14:textId="5FEB0063" w:rsidR="006573F3" w:rsidRDefault="006573F3">
      <w:pPr>
        <w:rPr>
          <w:rFonts w:ascii="Arial" w:eastAsia="Times New Roman" w:hAnsi="Arial" w:cs="Arial"/>
          <w:b/>
          <w:sz w:val="20"/>
          <w:szCs w:val="20"/>
          <w:lang w:eastAsia="cs-CZ"/>
        </w:rPr>
      </w:pPr>
      <w:r>
        <w:rPr>
          <w:rFonts w:cs="Arial"/>
          <w:szCs w:val="20"/>
        </w:rPr>
        <w:br w:type="page"/>
      </w:r>
    </w:p>
    <w:p w14:paraId="37BCF4E3" w14:textId="75CD8017" w:rsidR="006573F3" w:rsidRDefault="006573F3" w:rsidP="00FF5E3D">
      <w:pPr>
        <w:pStyle w:val="RLProhlensmluvnchstran"/>
        <w:ind w:left="720"/>
        <w:rPr>
          <w:rFonts w:cs="Arial"/>
          <w:szCs w:val="20"/>
        </w:rPr>
      </w:pPr>
      <w:r>
        <w:rPr>
          <w:rFonts w:cs="Arial"/>
          <w:szCs w:val="20"/>
        </w:rPr>
        <w:lastRenderedPageBreak/>
        <w:t>Příloha č. 10</w:t>
      </w:r>
    </w:p>
    <w:p w14:paraId="433E60BE" w14:textId="48992F6B" w:rsidR="00FF5E3D" w:rsidRPr="001F6F00" w:rsidRDefault="00FF5E3D" w:rsidP="00FF5E3D">
      <w:pPr>
        <w:pStyle w:val="RLProhlensmluvnchstran"/>
        <w:ind w:left="720"/>
        <w:rPr>
          <w:rFonts w:cs="Arial"/>
          <w:szCs w:val="20"/>
        </w:rPr>
      </w:pPr>
      <w:r>
        <w:rPr>
          <w:rFonts w:cs="Arial"/>
          <w:szCs w:val="20"/>
        </w:rPr>
        <w:t>Etický kodex</w:t>
      </w:r>
    </w:p>
    <w:p w14:paraId="52822874" w14:textId="77777777" w:rsidR="009E0D72" w:rsidRPr="000871AC"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0871AC">
        <w:rPr>
          <w:rFonts w:cs="Arial"/>
          <w:b/>
          <w:szCs w:val="20"/>
        </w:rPr>
        <w:t>FÉROVÁ HOSPODÁŘSKÁ SOUTĚŽ</w:t>
      </w:r>
    </w:p>
    <w:p w14:paraId="6656D9C8" w14:textId="77777777" w:rsidR="009E0D72" w:rsidRPr="00C51595" w:rsidRDefault="009E0D72" w:rsidP="009E0D72">
      <w:pPr>
        <w:pStyle w:val="Odstavecseseznamem"/>
        <w:spacing w:after="0"/>
        <w:ind w:left="0"/>
        <w:contextualSpacing w:val="0"/>
        <w:jc w:val="both"/>
        <w:rPr>
          <w:rFonts w:cs="Arial"/>
          <w:szCs w:val="20"/>
        </w:rPr>
      </w:pPr>
      <w:r>
        <w:rPr>
          <w:rFonts w:cs="Arial"/>
          <w:szCs w:val="20"/>
        </w:rPr>
        <w:t>Smluvní strany s</w:t>
      </w:r>
      <w:r w:rsidRPr="000871AC">
        <w:rPr>
          <w:rFonts w:cs="Arial"/>
          <w:szCs w:val="20"/>
        </w:rPr>
        <w:t>e tímto společně hlásí k hodnotám férové hospodářské soutěže</w:t>
      </w:r>
      <w:r>
        <w:rPr>
          <w:rFonts w:cs="Arial"/>
          <w:szCs w:val="20"/>
        </w:rPr>
        <w:t xml:space="preserve">, </w:t>
      </w:r>
      <w:r w:rsidRPr="00C51595">
        <w:rPr>
          <w:rFonts w:cs="Arial"/>
          <w:szCs w:val="20"/>
        </w:rPr>
        <w:t>veden</w:t>
      </w:r>
      <w:r>
        <w:rPr>
          <w:rFonts w:cs="Arial"/>
          <w:szCs w:val="20"/>
        </w:rPr>
        <w:t>é</w:t>
      </w:r>
      <w:r w:rsidRPr="00C51595">
        <w:rPr>
          <w:rFonts w:cs="Arial"/>
          <w:szCs w:val="20"/>
        </w:rPr>
        <w:t xml:space="preserve"> etickými postupy a prostředky</w:t>
      </w:r>
      <w:r>
        <w:rPr>
          <w:rFonts w:cs="Arial"/>
          <w:szCs w:val="20"/>
        </w:rPr>
        <w:t xml:space="preserve"> a odmítají </w:t>
      </w:r>
      <w:r w:rsidRPr="00C51595">
        <w:rPr>
          <w:rFonts w:cs="Arial"/>
          <w:szCs w:val="20"/>
        </w:rPr>
        <w:t>chování mající charakter pletich, zjednávání výhod, přijímání či poskytování úplatků v jakékoliv formě (finanční prostředky, dary, výhody, aj.), a to bez ohledu na</w:t>
      </w:r>
      <w:r>
        <w:rPr>
          <w:rFonts w:cs="Arial"/>
          <w:szCs w:val="20"/>
        </w:rPr>
        <w:t> </w:t>
      </w:r>
      <w:r w:rsidRPr="00C51595">
        <w:rPr>
          <w:rFonts w:cs="Arial"/>
          <w:szCs w:val="20"/>
        </w:rPr>
        <w:t xml:space="preserve">skutečnost, dosahuje-li intenzity relevantní z pohledu trestního práva.  </w:t>
      </w:r>
    </w:p>
    <w:p w14:paraId="2CEDC039" w14:textId="77777777" w:rsidR="009E0D72" w:rsidRPr="00C51595"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C51595">
        <w:rPr>
          <w:rFonts w:cs="Arial"/>
          <w:b/>
          <w:szCs w:val="20"/>
        </w:rPr>
        <w:t>STŘET ZÁJMŮ</w:t>
      </w:r>
    </w:p>
    <w:p w14:paraId="37F41A22" w14:textId="77777777" w:rsidR="009E0D72" w:rsidRPr="000871AC" w:rsidRDefault="009E0D72" w:rsidP="009E0D72">
      <w:pPr>
        <w:pStyle w:val="Odstavecseseznamem"/>
        <w:spacing w:after="0"/>
        <w:ind w:left="0"/>
        <w:jc w:val="both"/>
        <w:rPr>
          <w:rFonts w:cs="Arial"/>
          <w:szCs w:val="20"/>
        </w:rPr>
      </w:pPr>
      <w:r>
        <w:rPr>
          <w:rFonts w:cs="Arial"/>
          <w:szCs w:val="20"/>
        </w:rPr>
        <w:t>Smluvní strany</w:t>
      </w:r>
      <w:r w:rsidRPr="00C51595">
        <w:rPr>
          <w:rFonts w:cs="Arial"/>
          <w:szCs w:val="20"/>
        </w:rPr>
        <w:t xml:space="preserve"> se zavazují předcházet jakémukoliv střetu zájmů při navazování obchodních vztahů, a</w:t>
      </w:r>
      <w:r>
        <w:rPr>
          <w:rFonts w:cs="Arial"/>
          <w:szCs w:val="20"/>
        </w:rPr>
        <w:t> </w:t>
      </w:r>
      <w:r w:rsidRPr="00C51595">
        <w:rPr>
          <w:rFonts w:cs="Arial"/>
          <w:szCs w:val="20"/>
        </w:rPr>
        <w:t>to v jakékoliv formě</w:t>
      </w:r>
      <w:r>
        <w:rPr>
          <w:rFonts w:cs="Arial"/>
          <w:szCs w:val="20"/>
        </w:rPr>
        <w:t xml:space="preserve">, čímž </w:t>
      </w:r>
      <w:r w:rsidRPr="00C51595">
        <w:rPr>
          <w:rFonts w:cs="Arial"/>
          <w:szCs w:val="20"/>
        </w:rPr>
        <w:t>se rozumí zejména propojení členů managementu, ať už na úrovni rodinné, bez ohledu na stupeň příbuzenství, politické, přátelské či jiné. Kromě prokazatelného</w:t>
      </w:r>
      <w:r w:rsidRPr="000871AC">
        <w:rPr>
          <w:rFonts w:cs="Arial"/>
          <w:szCs w:val="20"/>
        </w:rPr>
        <w:t xml:space="preserve"> střetu zájmů se </w:t>
      </w:r>
      <w:r>
        <w:rPr>
          <w:rFonts w:cs="Arial"/>
          <w:szCs w:val="20"/>
        </w:rPr>
        <w:t>smluvní strany</w:t>
      </w:r>
      <w:r w:rsidRPr="000871AC">
        <w:rPr>
          <w:rFonts w:cs="Arial"/>
          <w:szCs w:val="20"/>
        </w:rPr>
        <w:t xml:space="preserve"> zavazují v maximální možné míře předcházet i vzniku důvodného podezření, které má potenciál, aby dalo vzniknout negativnímu obrazu dotčených v mínění široké veřejnosti.  </w:t>
      </w:r>
    </w:p>
    <w:p w14:paraId="2A9B5282" w14:textId="77777777" w:rsidR="009E0D72" w:rsidRPr="000871AC"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0871AC">
        <w:rPr>
          <w:rFonts w:cs="Arial"/>
          <w:b/>
          <w:szCs w:val="20"/>
        </w:rPr>
        <w:t>PŘIJATELNÉ PRACOVNÍ PODMÍNKY</w:t>
      </w:r>
    </w:p>
    <w:p w14:paraId="23B91BFF" w14:textId="77777777" w:rsidR="009E0D72" w:rsidRPr="000871AC" w:rsidRDefault="009E0D72" w:rsidP="009E0D72">
      <w:pPr>
        <w:pStyle w:val="Odstavecseseznamem"/>
        <w:spacing w:after="0"/>
        <w:ind w:left="0"/>
        <w:jc w:val="both"/>
        <w:rPr>
          <w:rFonts w:cs="Arial"/>
          <w:szCs w:val="20"/>
        </w:rPr>
      </w:pPr>
      <w:r>
        <w:rPr>
          <w:rFonts w:cs="Arial"/>
          <w:szCs w:val="20"/>
        </w:rPr>
        <w:t>Smluvní strany</w:t>
      </w:r>
      <w:r w:rsidRPr="000871AC">
        <w:rPr>
          <w:rFonts w:cs="Arial"/>
          <w:szCs w:val="20"/>
        </w:rPr>
        <w:t xml:space="preserve"> se hlásí k hodnotám zajištění důstojných pracovních podmínek osob podílejících se na</w:t>
      </w:r>
      <w:r>
        <w:rPr>
          <w:rFonts w:cs="Arial"/>
          <w:szCs w:val="20"/>
        </w:rPr>
        <w:t> </w:t>
      </w:r>
      <w:r w:rsidRPr="000871AC">
        <w:rPr>
          <w:rFonts w:cs="Arial"/>
          <w:szCs w:val="20"/>
        </w:rPr>
        <w:t>plnění</w:t>
      </w:r>
      <w:r>
        <w:rPr>
          <w:rFonts w:cs="Arial"/>
          <w:szCs w:val="20"/>
        </w:rPr>
        <w:t xml:space="preserve"> dle Smlouvy</w:t>
      </w:r>
      <w:r w:rsidRPr="000871AC">
        <w:rPr>
          <w:rFonts w:cs="Arial"/>
          <w:szCs w:val="20"/>
        </w:rPr>
        <w:t xml:space="preserve">, a to zejména jedná-li se o nízko kvalifikované profese (vyloučeny však nejsou ani jakékoliv jiné skupiny zaměstnanců). </w:t>
      </w:r>
      <w:r>
        <w:rPr>
          <w:rFonts w:cs="Arial"/>
          <w:szCs w:val="20"/>
        </w:rPr>
        <w:t xml:space="preserve">Smluvní strany se zavazují zejména </w:t>
      </w:r>
      <w:r w:rsidRPr="000871AC">
        <w:rPr>
          <w:rFonts w:cs="Arial"/>
          <w:szCs w:val="20"/>
        </w:rPr>
        <w:t xml:space="preserve">striktně dodržovat veškerá ustanovení právních předpisů, která se týkají minimální </w:t>
      </w:r>
      <w:r>
        <w:rPr>
          <w:rFonts w:cs="Arial"/>
          <w:szCs w:val="20"/>
        </w:rPr>
        <w:t xml:space="preserve">i zaručené </w:t>
      </w:r>
      <w:r w:rsidRPr="000871AC">
        <w:rPr>
          <w:rFonts w:cs="Arial"/>
          <w:szCs w:val="20"/>
        </w:rPr>
        <w:t>mzdy, bezpečnosti práce, přijatelných pracovních podmínek</w:t>
      </w:r>
      <w:r>
        <w:rPr>
          <w:rFonts w:cs="Arial"/>
          <w:szCs w:val="20"/>
        </w:rPr>
        <w:t xml:space="preserve"> </w:t>
      </w:r>
      <w:r w:rsidRPr="000871AC">
        <w:rPr>
          <w:rFonts w:cs="Arial"/>
          <w:szCs w:val="20"/>
        </w:rPr>
        <w:t>a</w:t>
      </w:r>
      <w:r>
        <w:rPr>
          <w:rFonts w:cs="Arial"/>
          <w:szCs w:val="20"/>
        </w:rPr>
        <w:t> </w:t>
      </w:r>
      <w:r w:rsidRPr="000871AC">
        <w:rPr>
          <w:rFonts w:cs="Arial"/>
          <w:szCs w:val="20"/>
        </w:rPr>
        <w:t xml:space="preserve">poskytování spravedlivé odměny za práci. Součástí společně přejatého závazku je i to, že </w:t>
      </w:r>
      <w:r>
        <w:rPr>
          <w:rFonts w:cs="Arial"/>
          <w:szCs w:val="20"/>
        </w:rPr>
        <w:t xml:space="preserve">se smluvní strany </w:t>
      </w:r>
      <w:r w:rsidRPr="000871AC">
        <w:rPr>
          <w:rFonts w:cs="Arial"/>
          <w:szCs w:val="20"/>
        </w:rPr>
        <w:t>vyvarují jakékoliv snahy, ať už zjevné či skryté, která by směřovala k obcházení pracovněprávních předpisů.</w:t>
      </w:r>
    </w:p>
    <w:p w14:paraId="0F73C627" w14:textId="77777777" w:rsidR="009E0D72" w:rsidRPr="000871AC"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0871AC">
        <w:rPr>
          <w:rFonts w:cs="Arial"/>
          <w:b/>
          <w:szCs w:val="20"/>
        </w:rPr>
        <w:t>ZÁKAZ DISKRIMINACE A ZAJIŠTĚNÍ ROVNÝCH PŘÍLEŽITOSTÍ</w:t>
      </w:r>
    </w:p>
    <w:p w14:paraId="678588B4" w14:textId="77777777" w:rsidR="009E0D72" w:rsidRPr="000871AC" w:rsidRDefault="009E0D72" w:rsidP="009E0D72">
      <w:pPr>
        <w:pStyle w:val="Odstavecseseznamem"/>
        <w:spacing w:after="0"/>
        <w:ind w:left="0"/>
        <w:jc w:val="both"/>
        <w:rPr>
          <w:rFonts w:cs="Arial"/>
          <w:szCs w:val="20"/>
        </w:rPr>
      </w:pPr>
      <w:r>
        <w:rPr>
          <w:rFonts w:cs="Arial"/>
          <w:szCs w:val="20"/>
        </w:rPr>
        <w:t xml:space="preserve">Smluvní strany </w:t>
      </w:r>
      <w:r w:rsidRPr="000871AC">
        <w:rPr>
          <w:rFonts w:cs="Arial"/>
          <w:szCs w:val="20"/>
        </w:rPr>
        <w:t>se hlásí k hodnotám odsuzujícím diskriminaci v jakékoliv podobě, resp. k hodnotám zajišťujícím rovné příležitosti všech skupin osob bez ohledu na rozdíly mezi nimi</w:t>
      </w:r>
      <w:r>
        <w:rPr>
          <w:rFonts w:cs="Arial"/>
          <w:szCs w:val="20"/>
        </w:rPr>
        <w:t xml:space="preserve">, čímž se </w:t>
      </w:r>
      <w:r w:rsidRPr="000871AC">
        <w:rPr>
          <w:rFonts w:cs="Arial"/>
          <w:szCs w:val="20"/>
        </w:rPr>
        <w:t xml:space="preserve">rozumí zejména potírání nerovného zacházení vznikajícího na základě rasy, etnického původu, pohlaví, sexuální orientace, přesvědčení či světového názoru. </w:t>
      </w:r>
      <w:r>
        <w:rPr>
          <w:rFonts w:cs="Arial"/>
          <w:szCs w:val="20"/>
        </w:rPr>
        <w:t xml:space="preserve">Za </w:t>
      </w:r>
      <w:r w:rsidRPr="000871AC">
        <w:rPr>
          <w:rFonts w:cs="Arial"/>
          <w:szCs w:val="20"/>
        </w:rPr>
        <w:t>nežádoucí a</w:t>
      </w:r>
      <w:r>
        <w:rPr>
          <w:rFonts w:cs="Arial"/>
          <w:szCs w:val="20"/>
        </w:rPr>
        <w:t> </w:t>
      </w:r>
      <w:r w:rsidRPr="000871AC">
        <w:rPr>
          <w:rFonts w:cs="Arial"/>
          <w:szCs w:val="20"/>
        </w:rPr>
        <w:t>nepřijateln</w:t>
      </w:r>
      <w:r>
        <w:rPr>
          <w:rFonts w:cs="Arial"/>
          <w:szCs w:val="20"/>
        </w:rPr>
        <w:t>é</w:t>
      </w:r>
      <w:r w:rsidRPr="000871AC">
        <w:rPr>
          <w:rFonts w:cs="Arial"/>
          <w:szCs w:val="20"/>
        </w:rPr>
        <w:t xml:space="preserve"> jednání</w:t>
      </w:r>
      <w:r>
        <w:rPr>
          <w:rFonts w:cs="Arial"/>
          <w:szCs w:val="20"/>
        </w:rPr>
        <w:t xml:space="preserve"> je považováno</w:t>
      </w:r>
      <w:r w:rsidRPr="000871AC">
        <w:rPr>
          <w:rFonts w:cs="Arial"/>
          <w:szCs w:val="20"/>
        </w:rPr>
        <w:t xml:space="preserve"> </w:t>
      </w:r>
      <w:r>
        <w:rPr>
          <w:rFonts w:cs="Arial"/>
          <w:szCs w:val="20"/>
        </w:rPr>
        <w:t>rovněž</w:t>
      </w:r>
      <w:r w:rsidRPr="000871AC">
        <w:rPr>
          <w:rFonts w:cs="Arial"/>
          <w:szCs w:val="20"/>
        </w:rPr>
        <w:t xml:space="preserve"> i neposkytování rovných příležitostí ve vedení společnosti a</w:t>
      </w:r>
      <w:r>
        <w:rPr>
          <w:rFonts w:cs="Arial"/>
          <w:szCs w:val="20"/>
        </w:rPr>
        <w:t> </w:t>
      </w:r>
      <w:r w:rsidRPr="000871AC">
        <w:rPr>
          <w:rFonts w:cs="Arial"/>
          <w:szCs w:val="20"/>
        </w:rPr>
        <w:t>jiných řídících funkcí a při odměňování.</w:t>
      </w:r>
    </w:p>
    <w:p w14:paraId="08DA469F" w14:textId="77777777" w:rsidR="009E0D72" w:rsidRPr="000871AC"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0871AC">
        <w:rPr>
          <w:rFonts w:cs="Arial"/>
          <w:b/>
          <w:szCs w:val="20"/>
        </w:rPr>
        <w:t>EKONOMICKÉ ASPEKTY</w:t>
      </w:r>
    </w:p>
    <w:p w14:paraId="38D40473" w14:textId="77777777" w:rsidR="009E0D72" w:rsidRPr="000871AC" w:rsidRDefault="009E0D72" w:rsidP="009E0D72">
      <w:pPr>
        <w:pStyle w:val="Odstavecseseznamem"/>
        <w:spacing w:after="0"/>
        <w:ind w:left="0"/>
        <w:jc w:val="both"/>
        <w:rPr>
          <w:rFonts w:cs="Arial"/>
          <w:szCs w:val="20"/>
        </w:rPr>
      </w:pPr>
      <w:r>
        <w:rPr>
          <w:rFonts w:cs="Arial"/>
          <w:szCs w:val="20"/>
        </w:rPr>
        <w:t>Smluvní strany se</w:t>
      </w:r>
      <w:r w:rsidRPr="000871AC">
        <w:rPr>
          <w:rFonts w:cs="Arial"/>
          <w:szCs w:val="20"/>
        </w:rPr>
        <w:t xml:space="preserve"> hlásí k hodnotám odsuzujícím jednání nežádoucí z ekonomického hlediska</w:t>
      </w:r>
      <w:r>
        <w:rPr>
          <w:rFonts w:cs="Arial"/>
          <w:szCs w:val="20"/>
        </w:rPr>
        <w:t>, čímž se</w:t>
      </w:r>
      <w:r w:rsidRPr="000871AC">
        <w:rPr>
          <w:rFonts w:cs="Arial"/>
          <w:szCs w:val="20"/>
        </w:rPr>
        <w:t xml:space="preserve"> rozumí zejména snaha o praní špinavých peněz, snaha o legalizaci nezákonných </w:t>
      </w:r>
      <w:r>
        <w:rPr>
          <w:rFonts w:cs="Arial"/>
          <w:szCs w:val="20"/>
        </w:rPr>
        <w:br/>
      </w:r>
      <w:r w:rsidRPr="000871AC">
        <w:rPr>
          <w:rFonts w:cs="Arial"/>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Pr>
          <w:rFonts w:cs="Arial"/>
          <w:szCs w:val="20"/>
        </w:rPr>
        <w:t>Dodavatel se zavazuje</w:t>
      </w:r>
      <w:r w:rsidRPr="000871AC">
        <w:rPr>
          <w:rFonts w:cs="Arial"/>
          <w:szCs w:val="20"/>
        </w:rPr>
        <w:t>, že všem svým obchodním partnerům v pod-dodavatelském řetězci zajistí férové smluvní podmínky</w:t>
      </w:r>
      <w:r>
        <w:rPr>
          <w:rFonts w:cs="Arial"/>
          <w:szCs w:val="20"/>
        </w:rPr>
        <w:t>, t</w:t>
      </w:r>
      <w:r w:rsidRPr="000871AC">
        <w:rPr>
          <w:rFonts w:cs="Arial"/>
          <w:szCs w:val="20"/>
        </w:rPr>
        <w:t xml:space="preserve">ím se rozumí zejména nastavení stejné nebo kratší splatnosti faktur (a její dodržování), jaká je ujednána ve </w:t>
      </w:r>
      <w:r>
        <w:rPr>
          <w:rFonts w:cs="Arial"/>
          <w:szCs w:val="20"/>
        </w:rPr>
        <w:t>S</w:t>
      </w:r>
      <w:r w:rsidRPr="000871AC">
        <w:rPr>
          <w:rFonts w:cs="Arial"/>
          <w:szCs w:val="20"/>
        </w:rPr>
        <w:t xml:space="preserve">mlouvě, resp. podpora malých a středních podniků. </w:t>
      </w:r>
    </w:p>
    <w:p w14:paraId="38BB7C94" w14:textId="77777777" w:rsidR="009E0D72" w:rsidRPr="000871AC" w:rsidRDefault="009E0D72" w:rsidP="009E0D72">
      <w:pPr>
        <w:pStyle w:val="Odstavecseseznamem"/>
        <w:numPr>
          <w:ilvl w:val="0"/>
          <w:numId w:val="188"/>
        </w:numPr>
        <w:spacing w:before="240" w:after="0" w:line="240" w:lineRule="auto"/>
        <w:ind w:left="284" w:hanging="284"/>
        <w:contextualSpacing w:val="0"/>
        <w:jc w:val="both"/>
        <w:rPr>
          <w:rFonts w:cs="Arial"/>
          <w:b/>
          <w:szCs w:val="20"/>
        </w:rPr>
      </w:pPr>
      <w:r w:rsidRPr="000871AC">
        <w:rPr>
          <w:rFonts w:cs="Arial"/>
          <w:b/>
          <w:szCs w:val="20"/>
        </w:rPr>
        <w:t>EKOLOGICKÉ ASPEKTY</w:t>
      </w:r>
    </w:p>
    <w:p w14:paraId="0BA71A94" w14:textId="77777777" w:rsidR="009E0D72" w:rsidRDefault="009E0D72" w:rsidP="009E0D72">
      <w:pPr>
        <w:pStyle w:val="Odstavecseseznamem"/>
        <w:spacing w:after="0"/>
        <w:ind w:left="0"/>
        <w:jc w:val="both"/>
        <w:rPr>
          <w:rFonts w:cs="Arial"/>
          <w:szCs w:val="20"/>
        </w:rPr>
      </w:pPr>
      <w:r w:rsidRPr="007976CD">
        <w:rPr>
          <w:rFonts w:cs="Arial"/>
          <w:szCs w:val="20"/>
        </w:rPr>
        <w:t>Smluvní strany</w:t>
      </w:r>
      <w:r>
        <w:rPr>
          <w:rFonts w:cs="Arial"/>
          <w:szCs w:val="20"/>
        </w:rPr>
        <w:t xml:space="preserve"> se</w:t>
      </w:r>
      <w:r w:rsidRPr="000871AC">
        <w:rPr>
          <w:rFonts w:cs="Arial"/>
          <w:szCs w:val="20"/>
        </w:rPr>
        <w:t xml:space="preserve"> hlásí k hodnotám odsuzujícím jednání nežádoucí z ekologického hlediska</w:t>
      </w:r>
      <w:r>
        <w:rPr>
          <w:rFonts w:cs="Arial"/>
          <w:szCs w:val="20"/>
        </w:rPr>
        <w:t xml:space="preserve">, čímž </w:t>
      </w:r>
      <w:r w:rsidRPr="000871AC">
        <w:rPr>
          <w:rFonts w:cs="Arial"/>
          <w:szCs w:val="20"/>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cs="Arial"/>
          <w:szCs w:val="20"/>
        </w:rPr>
        <w:t> </w:t>
      </w:r>
      <w:r w:rsidRPr="000871AC">
        <w:rPr>
          <w:rFonts w:cs="Arial"/>
          <w:szCs w:val="20"/>
        </w:rPr>
        <w:t>neživou přírodu, vypouštění zplodin do ovzduší, nebo jakoukoliv obdobnou činnost.</w:t>
      </w:r>
    </w:p>
    <w:p w14:paraId="24B346F5" w14:textId="77777777" w:rsidR="009E0D72" w:rsidRPr="0053503B" w:rsidRDefault="009E0D72" w:rsidP="009E0D72">
      <w:pPr>
        <w:spacing w:after="0" w:line="280" w:lineRule="atLeast"/>
        <w:rPr>
          <w:rFonts w:cs="Arial"/>
          <w:b/>
          <w:szCs w:val="20"/>
        </w:rPr>
      </w:pPr>
    </w:p>
    <w:bookmarkEnd w:id="2"/>
    <w:p w14:paraId="0CB5D868" w14:textId="74148D8F" w:rsidR="009E0D72" w:rsidRDefault="009E0D72" w:rsidP="009E0D72">
      <w:pPr>
        <w:pStyle w:val="RLProhlensmluvnchstran"/>
        <w:rPr>
          <w:rFonts w:cs="Arial"/>
          <w:b w:val="0"/>
          <w:szCs w:val="20"/>
        </w:rPr>
      </w:pPr>
    </w:p>
    <w:p w14:paraId="5387AD38" w14:textId="35AAF3E8" w:rsidR="00F24CD8" w:rsidRPr="00F24CD8" w:rsidRDefault="00F24CD8" w:rsidP="00F24CD8">
      <w:pPr>
        <w:pStyle w:val="RLProhlensmluvnchstran"/>
        <w:ind w:left="720"/>
        <w:rPr>
          <w:rFonts w:cs="Arial"/>
          <w:szCs w:val="20"/>
        </w:rPr>
      </w:pPr>
      <w:r w:rsidRPr="00F24CD8">
        <w:rPr>
          <w:rFonts w:cs="Arial"/>
          <w:szCs w:val="20"/>
        </w:rPr>
        <w:lastRenderedPageBreak/>
        <w:t>Příloha č. 11</w:t>
      </w:r>
    </w:p>
    <w:p w14:paraId="7A5BEC3C" w14:textId="579F7307" w:rsidR="00F24CD8" w:rsidRDefault="00F24CD8" w:rsidP="009E0D72">
      <w:pPr>
        <w:pStyle w:val="RLProhlensmluvnchstran"/>
        <w:rPr>
          <w:lang w:eastAsia="en-US"/>
        </w:rPr>
      </w:pPr>
      <w:r>
        <w:rPr>
          <w:lang w:eastAsia="en-US"/>
        </w:rPr>
        <w:t>ICT standard MPSV_STD_BEZ_06_Bezpečnostní dokumentace</w:t>
      </w:r>
    </w:p>
    <w:p w14:paraId="1EA984AF" w14:textId="77777777" w:rsidR="00F24CD8" w:rsidRDefault="00F24CD8" w:rsidP="00F24CD8">
      <w:pPr>
        <w:jc w:val="center"/>
        <w:rPr>
          <w:rFonts w:cs="Arial"/>
          <w:szCs w:val="20"/>
        </w:rPr>
      </w:pPr>
      <w:r w:rsidRPr="00BD750B">
        <w:rPr>
          <w:rFonts w:ascii="Arial" w:hAnsi="Arial" w:cs="Arial"/>
          <w:i/>
          <w:iCs/>
          <w:sz w:val="20"/>
          <w:szCs w:val="20"/>
        </w:rPr>
        <w:t>Samostatný soubor</w:t>
      </w:r>
    </w:p>
    <w:p w14:paraId="1B0CAF7C" w14:textId="305D8230" w:rsidR="00624B7B" w:rsidRDefault="00624B7B">
      <w:pPr>
        <w:rPr>
          <w:rFonts w:ascii="Arial" w:eastAsia="Times New Roman" w:hAnsi="Arial" w:cs="Arial"/>
          <w:sz w:val="20"/>
          <w:szCs w:val="20"/>
          <w:lang w:eastAsia="cs-CZ"/>
        </w:rPr>
      </w:pPr>
      <w:r>
        <w:rPr>
          <w:rFonts w:cs="Arial"/>
          <w:b/>
          <w:szCs w:val="20"/>
        </w:rPr>
        <w:br w:type="page"/>
      </w:r>
    </w:p>
    <w:p w14:paraId="6AA2D168" w14:textId="289B2AAC" w:rsidR="00624B7B" w:rsidRDefault="00624B7B" w:rsidP="00624B7B">
      <w:pPr>
        <w:pStyle w:val="RLProhlensmluvnchstran"/>
        <w:ind w:left="720"/>
        <w:rPr>
          <w:rFonts w:cs="Arial"/>
          <w:szCs w:val="20"/>
        </w:rPr>
      </w:pPr>
      <w:r w:rsidRPr="00F24CD8">
        <w:rPr>
          <w:rFonts w:cs="Arial"/>
          <w:szCs w:val="20"/>
        </w:rPr>
        <w:lastRenderedPageBreak/>
        <w:t>Příloha č. 1</w:t>
      </w:r>
      <w:r>
        <w:rPr>
          <w:rFonts w:cs="Arial"/>
          <w:szCs w:val="20"/>
        </w:rPr>
        <w:t>2</w:t>
      </w:r>
    </w:p>
    <w:p w14:paraId="63C0DAC1" w14:textId="1C172F87" w:rsidR="00624B7B" w:rsidRDefault="00624B7B" w:rsidP="00624B7B">
      <w:pPr>
        <w:pStyle w:val="RLProhlensmluvnchstran"/>
        <w:ind w:left="720"/>
        <w:rPr>
          <w:caps/>
          <w:szCs w:val="20"/>
        </w:rPr>
      </w:pPr>
      <w:r w:rsidRPr="00A1284A">
        <w:rPr>
          <w:caps/>
          <w:szCs w:val="20"/>
        </w:rPr>
        <w:t>podmínky v návaznosti na sankce proti Rusku a Bělorusku v souvislosti se situací na Ukrajině</w:t>
      </w:r>
    </w:p>
    <w:p w14:paraId="408719B9" w14:textId="3E0E5809" w:rsidR="00624B7B" w:rsidRDefault="00624B7B" w:rsidP="00624B7B">
      <w:pPr>
        <w:pStyle w:val="RLProhlensmluvnchstran"/>
        <w:ind w:left="720"/>
        <w:rPr>
          <w:caps/>
          <w:szCs w:val="20"/>
        </w:rPr>
      </w:pPr>
    </w:p>
    <w:p w14:paraId="656E4F7F" w14:textId="77777777" w:rsidR="00624B7B" w:rsidRPr="00A1284A" w:rsidRDefault="00624B7B" w:rsidP="00624B7B">
      <w:pPr>
        <w:pStyle w:val="Odstavecseseznamem"/>
        <w:spacing w:before="360" w:line="280" w:lineRule="atLeast"/>
        <w:ind w:left="0"/>
        <w:contextualSpacing w:val="0"/>
        <w:jc w:val="both"/>
        <w:rPr>
          <w:rFonts w:cs="Arial"/>
        </w:rPr>
      </w:pPr>
      <w:bookmarkStart w:id="330" w:name="_Hlk102661773"/>
      <w:r w:rsidRPr="00A1284A">
        <w:rPr>
          <w:rFonts w:cs="Arial"/>
        </w:rPr>
        <w:t>Dle článku 5k nařízení Rady (EU) č. 833/2014 ze dne 31. července 2014 o omezujících opatřeních vzhledem k činnostem Ruska destabilizujícím situaci na Ukrajině, ve znění pozdějších předpisů</w:t>
      </w:r>
      <w:r w:rsidRPr="00A1284A">
        <w:rPr>
          <w:rStyle w:val="Znakapoznpodarou"/>
          <w:rFonts w:cs="Arial"/>
        </w:rPr>
        <w:footnoteReference w:id="1"/>
      </w:r>
      <w:r w:rsidRPr="00A1284A">
        <w:rPr>
          <w:rFonts w:cs="Arial"/>
        </w:rPr>
        <w:t xml:space="preserve"> (dále jen </w:t>
      </w:r>
      <w:r w:rsidRPr="00A1284A">
        <w:rPr>
          <w:rFonts w:cs="Arial"/>
          <w:b/>
          <w:i/>
        </w:rPr>
        <w:t>„Nařízení č. 833/2014“</w:t>
      </w:r>
      <w:r w:rsidRPr="00A1284A">
        <w:rPr>
          <w:rFonts w:cs="Arial"/>
        </w:rPr>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3EC9C8B" w14:textId="77777777" w:rsidR="00624B7B" w:rsidRPr="00A1284A" w:rsidRDefault="00624B7B" w:rsidP="00624B7B">
      <w:pPr>
        <w:pStyle w:val="Normlnodstavec"/>
        <w:keepNext w:val="0"/>
        <w:numPr>
          <w:ilvl w:val="0"/>
          <w:numId w:val="206"/>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jakémukoli ruskému státnímu příslušníkovi, fyzické či právnické osobě nebo subjektu či orgánu se sídlem v Rusku,</w:t>
      </w:r>
    </w:p>
    <w:p w14:paraId="373E5F6E" w14:textId="77777777" w:rsidR="00624B7B" w:rsidRPr="00A1284A" w:rsidRDefault="00624B7B" w:rsidP="00624B7B">
      <w:pPr>
        <w:pStyle w:val="Normlnodstavec"/>
        <w:keepNext w:val="0"/>
        <w:numPr>
          <w:ilvl w:val="0"/>
          <w:numId w:val="206"/>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právnické osobě, subjektu nebo orgánu, které jsou z více než 50 % přímo či nepřímo vlastněny některým ze subjektů uvedených v písmeni a) tohoto odstavce, nebo</w:t>
      </w:r>
    </w:p>
    <w:p w14:paraId="6EDFDE1E" w14:textId="77777777" w:rsidR="00624B7B" w:rsidRPr="00A1284A" w:rsidRDefault="00624B7B" w:rsidP="00624B7B">
      <w:pPr>
        <w:pStyle w:val="Normlnodstavec"/>
        <w:keepNext w:val="0"/>
        <w:numPr>
          <w:ilvl w:val="0"/>
          <w:numId w:val="206"/>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fyzické nebo právnické osobě, subjektu nebo orgánu, které jednají jménem nebo na pokyn některého ze subjektů uvedených v písmeni a) nebo b) tohoto odstavce,</w:t>
      </w:r>
    </w:p>
    <w:bookmarkEnd w:id="330"/>
    <w:p w14:paraId="1D5918F7" w14:textId="77777777" w:rsidR="00624B7B" w:rsidRPr="00A1284A" w:rsidRDefault="00624B7B" w:rsidP="00624B7B">
      <w:pPr>
        <w:pStyle w:val="Odstavecseseznamem"/>
        <w:spacing w:before="120" w:line="280" w:lineRule="atLeast"/>
        <w:ind w:left="0"/>
        <w:contextualSpacing w:val="0"/>
        <w:jc w:val="both"/>
        <w:rPr>
          <w:rFonts w:cs="Arial"/>
        </w:rPr>
      </w:pPr>
      <w:r w:rsidRPr="00A1284A">
        <w:rPr>
          <w:rFonts w:cs="Arial"/>
        </w:rPr>
        <w:t xml:space="preserve">včetně </w:t>
      </w:r>
      <w:r>
        <w:rPr>
          <w:rFonts w:cs="Arial"/>
        </w:rPr>
        <w:t>pod</w:t>
      </w:r>
      <w:r w:rsidRPr="00A1284A">
        <w:rPr>
          <w:rFonts w:cs="Arial"/>
        </w:rPr>
        <w:t>dodavatelů, dodavatelů nebo subjektů, jejichž způsobilost je využívána ve smyslu směrnic o zadávání veřejných zakázek, pokud představují více než 10 % hodnoty zakázky, nebo společně s nimi.</w:t>
      </w:r>
    </w:p>
    <w:p w14:paraId="7E1F7D24" w14:textId="77777777" w:rsidR="00624B7B" w:rsidRPr="00A1284A" w:rsidRDefault="00624B7B" w:rsidP="00624B7B">
      <w:pPr>
        <w:pStyle w:val="Odstavecseseznamem"/>
        <w:spacing w:before="120" w:line="280" w:lineRule="atLeast"/>
        <w:ind w:left="0"/>
        <w:contextualSpacing w:val="0"/>
        <w:jc w:val="both"/>
        <w:rPr>
          <w:rFonts w:cs="Arial"/>
        </w:rPr>
      </w:pPr>
      <w:r>
        <w:rPr>
          <w:rFonts w:cs="Arial"/>
        </w:rPr>
        <w:t>Dodavatel</w:t>
      </w:r>
      <w:r w:rsidRPr="00A1284A">
        <w:rPr>
          <w:rFonts w:cs="Arial"/>
        </w:rPr>
        <w:t xml:space="preserve"> sám, případně dodavatelé v jeho rámci sdružení za účelem účasti v zadávacím řízení, ani žádný z jeho poddodavatelů nebo jiných osob, jejichž způsobilost je využívána ve smyslu směrnic o</w:t>
      </w:r>
      <w:r>
        <w:rPr>
          <w:rFonts w:cs="Arial"/>
        </w:rPr>
        <w:t> </w:t>
      </w:r>
      <w:r w:rsidRPr="00A1284A">
        <w:rPr>
          <w:rFonts w:cs="Arial"/>
        </w:rPr>
        <w:t xml:space="preserve">zadávání veřejných zakázek, </w:t>
      </w:r>
      <w:r w:rsidRPr="00A1284A">
        <w:rPr>
          <w:rFonts w:cs="Arial"/>
          <w:b/>
        </w:rPr>
        <w:t>ne</w:t>
      </w:r>
      <w:r>
        <w:rPr>
          <w:rFonts w:cs="Arial"/>
          <w:b/>
        </w:rPr>
        <w:t>jsou</w:t>
      </w:r>
      <w:r w:rsidRPr="00A1284A">
        <w:rPr>
          <w:rFonts w:cs="Arial"/>
        </w:rPr>
        <w:t xml:space="preserve"> osobami dle Nařízení č. 833/2014.</w:t>
      </w:r>
    </w:p>
    <w:p w14:paraId="1910BDE0" w14:textId="77777777" w:rsidR="00624B7B" w:rsidRPr="00A1284A" w:rsidRDefault="00624B7B" w:rsidP="00624B7B">
      <w:pPr>
        <w:pStyle w:val="Odstavecseseznamem"/>
        <w:spacing w:before="120" w:line="280" w:lineRule="atLeast"/>
        <w:ind w:left="0"/>
        <w:contextualSpacing w:val="0"/>
        <w:jc w:val="both"/>
        <w:rPr>
          <w:rFonts w:cs="Arial"/>
        </w:rPr>
      </w:pPr>
      <w:r w:rsidRPr="00A1284A">
        <w:rPr>
          <w:rFonts w:cs="Arial"/>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A1284A">
        <w:rPr>
          <w:rFonts w:cs="Arial"/>
          <w:b/>
          <w:i/>
        </w:rPr>
        <w:t>Nařízení č. 269/2014</w:t>
      </w:r>
      <w:r w:rsidRPr="00A1284A">
        <w:rPr>
          <w:rFonts w:cs="Arial"/>
          <w:i/>
        </w:rPr>
        <w:t>“</w:t>
      </w:r>
      <w:r w:rsidRPr="00A1284A">
        <w:rPr>
          <w:rFonts w:cs="Arial"/>
        </w:rPr>
        <w:t>) a</w:t>
      </w:r>
      <w:r w:rsidRPr="00A1284A">
        <w:rPr>
          <w:rFonts w:cs="Arial"/>
          <w:b/>
        </w:rPr>
        <w:t xml:space="preserve"> </w:t>
      </w:r>
      <w:r w:rsidRPr="00A1284A">
        <w:rPr>
          <w:rFonts w:cs="Arial"/>
        </w:rPr>
        <w:t>dalších prováděcích předpisů k tomuto Nařízení č. 269/2014</w:t>
      </w:r>
      <w:r w:rsidRPr="00A1284A">
        <w:rPr>
          <w:rStyle w:val="Znakapoznpodarou"/>
          <w:rFonts w:cs="Arial"/>
        </w:rPr>
        <w:footnoteReference w:id="2"/>
      </w:r>
      <w:r w:rsidRPr="00A1284A">
        <w:rPr>
          <w:rFonts w:cs="Arial"/>
        </w:rPr>
        <w:t xml:space="preserve">, </w:t>
      </w:r>
      <w:r w:rsidRPr="00E13191">
        <w:rPr>
          <w:rFonts w:cs="Arial"/>
        </w:rPr>
        <w:t>a dle nařízení Rady (ES) č. 765/2006 ze dne 18. května 2006 o omezujících opatřeních vůči prezidentu Lukašenkovi a některým představitelům Běloruska, ve znění pozdějších předpisů (dále jen „</w:t>
      </w:r>
      <w:r w:rsidRPr="00243BB3">
        <w:rPr>
          <w:rFonts w:cs="Arial"/>
          <w:b/>
          <w:bCs/>
          <w:i/>
          <w:iCs/>
        </w:rPr>
        <w:t>Nařízení č. 765/2006</w:t>
      </w:r>
      <w:r w:rsidRPr="00E13191">
        <w:rPr>
          <w:rFonts w:cs="Arial"/>
        </w:rPr>
        <w:t>“)</w:t>
      </w:r>
      <w:r w:rsidRPr="00A1284A">
        <w:rPr>
          <w:rFonts w:cs="Arial"/>
        </w:rPr>
        <w:t xml:space="preserve">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w:t>
      </w:r>
      <w:r w:rsidRPr="00E13191">
        <w:rPr>
          <w:rFonts w:cs="Arial"/>
        </w:rPr>
        <w:t xml:space="preserve">č. 269/2014, v příloze Nařízení č. 765/2006 a případně v  dalších předpisech </w:t>
      </w:r>
      <w:r w:rsidRPr="00A1284A">
        <w:rPr>
          <w:rFonts w:cs="Arial"/>
        </w:rPr>
        <w:t>nebo v jejich prospěch (</w:t>
      </w:r>
      <w:r w:rsidRPr="0051379E">
        <w:rPr>
          <w:rFonts w:cs="Arial"/>
          <w:b/>
          <w:bCs/>
        </w:rPr>
        <w:t>tzv. sankční seznamy</w:t>
      </w:r>
      <w:r w:rsidRPr="00E13191">
        <w:rPr>
          <w:rFonts w:cs="Arial"/>
        </w:rPr>
        <w:t xml:space="preserve"> </w:t>
      </w:r>
      <w:r>
        <w:rPr>
          <w:rFonts w:cs="Arial"/>
        </w:rPr>
        <w:t xml:space="preserve">a </w:t>
      </w:r>
      <w:r w:rsidRPr="00A1284A">
        <w:rPr>
          <w:rFonts w:cs="Arial"/>
        </w:rPr>
        <w:t xml:space="preserve">dále jen </w:t>
      </w:r>
      <w:r w:rsidRPr="00A1284A">
        <w:rPr>
          <w:rFonts w:cs="Arial"/>
          <w:b/>
          <w:i/>
        </w:rPr>
        <w:t>„Osoby vedené na sankčních seznamech“</w:t>
      </w:r>
      <w:r w:rsidRPr="00A1284A">
        <w:rPr>
          <w:rFonts w:cs="Arial"/>
        </w:rPr>
        <w:t>).</w:t>
      </w:r>
    </w:p>
    <w:p w14:paraId="3250EE27" w14:textId="77777777" w:rsidR="00624B7B" w:rsidRPr="00A1284A" w:rsidRDefault="00624B7B" w:rsidP="00624B7B">
      <w:pPr>
        <w:pStyle w:val="Odstavecseseznamem"/>
        <w:spacing w:before="120" w:line="280" w:lineRule="atLeast"/>
        <w:ind w:left="0"/>
        <w:contextualSpacing w:val="0"/>
        <w:jc w:val="both"/>
        <w:rPr>
          <w:rFonts w:cs="Arial"/>
        </w:rPr>
      </w:pPr>
      <w:r>
        <w:rPr>
          <w:rFonts w:cs="Arial"/>
        </w:rPr>
        <w:t>D</w:t>
      </w:r>
      <w:r w:rsidRPr="00A1284A">
        <w:rPr>
          <w:rFonts w:cs="Arial"/>
        </w:rPr>
        <w:t>odavatel</w:t>
      </w:r>
      <w:r>
        <w:rPr>
          <w:rFonts w:cs="Arial"/>
        </w:rPr>
        <w:t xml:space="preserve"> sám</w:t>
      </w:r>
      <w:r w:rsidRPr="00A1284A">
        <w:rPr>
          <w:rFonts w:cs="Arial"/>
        </w:rPr>
        <w:t>, případně dodavatelé v jeho rámci sdružení za účelem účasti v zadávacím řízení, ani žádný z jeho poddodavatelů nebo jiných osob, jejichž způsobilost je využívána ve smyslu směrnic o</w:t>
      </w:r>
      <w:r>
        <w:rPr>
          <w:rFonts w:cs="Arial"/>
        </w:rPr>
        <w:t> </w:t>
      </w:r>
      <w:r w:rsidRPr="00A1284A">
        <w:rPr>
          <w:rFonts w:cs="Arial"/>
        </w:rPr>
        <w:t xml:space="preserve">zadávání veřejných zakázek, </w:t>
      </w:r>
      <w:r w:rsidRPr="00A1284A">
        <w:rPr>
          <w:rFonts w:cs="Arial"/>
          <w:b/>
        </w:rPr>
        <w:t>ne</w:t>
      </w:r>
      <w:r>
        <w:rPr>
          <w:rFonts w:cs="Arial"/>
          <w:b/>
        </w:rPr>
        <w:t>jsou</w:t>
      </w:r>
      <w:r w:rsidRPr="00A1284A">
        <w:rPr>
          <w:rFonts w:cs="Arial"/>
        </w:rPr>
        <w:t xml:space="preserve"> Osobami vedenými na sankčních seznamech.</w:t>
      </w:r>
    </w:p>
    <w:p w14:paraId="65CD1559" w14:textId="77777777" w:rsidR="00624B7B" w:rsidRPr="00530DE0" w:rsidRDefault="00624B7B" w:rsidP="00624B7B">
      <w:pPr>
        <w:spacing w:line="280" w:lineRule="atLeast"/>
        <w:rPr>
          <w:rFonts w:ascii="Arial" w:hAnsi="Arial" w:cs="Arial"/>
          <w:b/>
        </w:rPr>
      </w:pPr>
    </w:p>
    <w:p w14:paraId="07B8E69B" w14:textId="77777777" w:rsidR="00624B7B" w:rsidRPr="00AD0FBA" w:rsidRDefault="00624B7B" w:rsidP="00624B7B">
      <w:pPr>
        <w:pStyle w:val="Odstnesl"/>
        <w:spacing w:before="120" w:after="0" w:line="280" w:lineRule="atLeast"/>
        <w:ind w:left="0"/>
      </w:pPr>
      <w:r>
        <w:lastRenderedPageBreak/>
        <w:t>Dodavatel</w:t>
      </w:r>
      <w:r w:rsidRPr="00AD0FBA">
        <w:t xml:space="preserve"> </w:t>
      </w:r>
      <w:bookmarkStart w:id="331" w:name="_Hlk105750822"/>
      <w:r>
        <w:t xml:space="preserve">se zavazuje </w:t>
      </w:r>
      <w:r w:rsidRPr="00AD0FBA">
        <w:t>zajist</w:t>
      </w:r>
      <w:r>
        <w:t>it</w:t>
      </w:r>
      <w:r w:rsidRPr="00AD0FBA">
        <w:t xml:space="preserve"> po celou dobu plnění </w:t>
      </w:r>
      <w:r>
        <w:t>dle této Rámcové dohody</w:t>
      </w:r>
      <w:r w:rsidRPr="00AD0FBA">
        <w:t>, že</w:t>
      </w:r>
    </w:p>
    <w:p w14:paraId="5B7371AB" w14:textId="77777777" w:rsidR="00624B7B" w:rsidRPr="00AD0FBA" w:rsidRDefault="00624B7B" w:rsidP="00624B7B">
      <w:pPr>
        <w:pStyle w:val="Odrkasl"/>
        <w:numPr>
          <w:ilvl w:val="5"/>
          <w:numId w:val="204"/>
        </w:numPr>
        <w:spacing w:before="60" w:after="0" w:line="280" w:lineRule="atLeast"/>
        <w:ind w:left="851" w:hanging="284"/>
      </w:pPr>
      <w:r w:rsidRPr="00AD0FBA">
        <w:t>k jejímu plnění nevyužije poddodavatele, na nějž byly takové sankce uvaleny, a to zejména u</w:t>
      </w:r>
      <w:r>
        <w:t> </w:t>
      </w:r>
      <w:r w:rsidRPr="00AD0FBA">
        <w:t>poddodavatelů provádějících minimálně 10 % plnění veřejné zakázky a ať už se takové sankce budou týkat přímo osoby poddodavatele nebo jeho přímých nebo nepřímých vlastníků, a</w:t>
      </w:r>
    </w:p>
    <w:p w14:paraId="76DC9126" w14:textId="77777777" w:rsidR="00624B7B" w:rsidRPr="00AD0FBA" w:rsidRDefault="00624B7B" w:rsidP="00624B7B">
      <w:pPr>
        <w:pStyle w:val="Odrkasl"/>
        <w:numPr>
          <w:ilvl w:val="5"/>
          <w:numId w:val="204"/>
        </w:numPr>
        <w:spacing w:before="60" w:after="0" w:line="280" w:lineRule="atLeast"/>
        <w:ind w:left="851" w:hanging="284"/>
      </w:pPr>
      <w:r w:rsidRPr="00AD0FBA">
        <w:t xml:space="preserve">v případě uvalení sankcí na kteréhokoliv svého poddodavatele nebo jeho přímého nebo nepřímého vlastníka v průběhu jeho poskytování plnění veřejné zakázky takového poddodavatele bez zbytečného odkladu nahradí v souladu se zněním </w:t>
      </w:r>
      <w:r>
        <w:t>této Rámcové dohody</w:t>
      </w:r>
      <w:r w:rsidRPr="00AD0FBA">
        <w:t>;</w:t>
      </w:r>
    </w:p>
    <w:p w14:paraId="06B94B74" w14:textId="77777777" w:rsidR="00624B7B" w:rsidRPr="00AD0FBA" w:rsidRDefault="00624B7B" w:rsidP="00624B7B">
      <w:pPr>
        <w:pStyle w:val="Psm"/>
        <w:spacing w:line="280" w:lineRule="atLeast"/>
        <w:ind w:firstLine="0"/>
      </w:pPr>
      <w:r w:rsidRPr="00AD0FBA">
        <w:t>a</w:t>
      </w:r>
    </w:p>
    <w:p w14:paraId="0D90634E" w14:textId="77777777" w:rsidR="00624B7B" w:rsidRPr="00AD0FBA" w:rsidRDefault="00624B7B" w:rsidP="00624B7B">
      <w:pPr>
        <w:pStyle w:val="Odstnesl"/>
        <w:spacing w:before="120" w:after="0" w:line="280" w:lineRule="atLeast"/>
        <w:ind w:left="0"/>
      </w:pPr>
      <w:r>
        <w:t>Dodavatel</w:t>
      </w:r>
      <w:r w:rsidRPr="00AD0FBA">
        <w:t xml:space="preserve"> </w:t>
      </w:r>
      <w:r>
        <w:t>se zavazuje</w:t>
      </w:r>
      <w:r w:rsidRPr="00AD0FBA">
        <w:t>, že</w:t>
      </w:r>
      <w:r w:rsidRPr="00A1284A">
        <w:t xml:space="preserve"> </w:t>
      </w:r>
      <w:r w:rsidRPr="00AD0FBA">
        <w:t xml:space="preserve">po celou dobu plnění </w:t>
      </w:r>
      <w:r>
        <w:t xml:space="preserve">dle této Rámcové dohody nebude nabízet a </w:t>
      </w:r>
      <w:r w:rsidRPr="00AD0FBA">
        <w:t>v rámci plnění veřejné zakázky ani dodá</w:t>
      </w:r>
      <w:r>
        <w:t>vat</w:t>
      </w:r>
      <w:r w:rsidRPr="00AD0FBA">
        <w:t xml:space="preserve"> zboží spadající pod</w:t>
      </w:r>
    </w:p>
    <w:p w14:paraId="773E69B8" w14:textId="77777777" w:rsidR="00624B7B" w:rsidRPr="00AD0FBA" w:rsidRDefault="00624B7B" w:rsidP="00624B7B">
      <w:pPr>
        <w:pStyle w:val="Odrkasl"/>
        <w:numPr>
          <w:ilvl w:val="5"/>
          <w:numId w:val="204"/>
        </w:numPr>
        <w:spacing w:before="60" w:after="0" w:line="280" w:lineRule="atLeast"/>
        <w:ind w:left="851" w:hanging="284"/>
      </w:pPr>
      <w:r w:rsidRPr="00AD0FBA">
        <w:t>rozhodnutí a nařízení Rady EU vydaných z důvodu činností Ruska destabilizujících situaci na</w:t>
      </w:r>
      <w:r>
        <w:t> </w:t>
      </w:r>
      <w:r w:rsidRPr="00AD0FBA">
        <w:t>Ukrajině, a to zejména ve smyslu nařízení Rady EU č. 833/2014 ze dne 31. července 2014 (dále jen „</w:t>
      </w:r>
      <w:r w:rsidRPr="0051379E">
        <w:rPr>
          <w:b/>
          <w:bCs/>
        </w:rPr>
        <w:t>Nařízení k dovozu</w:t>
      </w:r>
      <w:r w:rsidRPr="00AD0FBA">
        <w:t>“), dalších nařízení Rady EU, kterým se mění Nařízení k</w:t>
      </w:r>
      <w:r>
        <w:t> </w:t>
      </w:r>
      <w:r w:rsidRPr="00AD0FBA">
        <w:t>dovozu, popřípadě jež samostatně zavádí další mezinárodní finanční sankce sledující stejný účel jako ty z Nařízení k dovozu nebo</w:t>
      </w:r>
    </w:p>
    <w:p w14:paraId="306AB580" w14:textId="77777777" w:rsidR="00624B7B" w:rsidRPr="00AD0FBA" w:rsidRDefault="00624B7B" w:rsidP="00624B7B">
      <w:pPr>
        <w:pStyle w:val="Odrkasl"/>
        <w:numPr>
          <w:ilvl w:val="5"/>
          <w:numId w:val="204"/>
        </w:numPr>
        <w:spacing w:before="60" w:after="0" w:line="280" w:lineRule="atLeast"/>
        <w:ind w:left="851" w:hanging="284"/>
      </w:pPr>
      <w:r w:rsidRPr="00AD0FBA">
        <w:t xml:space="preserve">jiné aplikovatelné sankce platné v České republice nebo zemi sídla </w:t>
      </w:r>
      <w:r>
        <w:t>D</w:t>
      </w:r>
      <w:r w:rsidRPr="00AD0FBA">
        <w:t>odavatele, kterými je sledován stejný účel jako těmi z Nařízení k dovozu.</w:t>
      </w:r>
    </w:p>
    <w:bookmarkEnd w:id="331"/>
    <w:p w14:paraId="08C1BA82" w14:textId="77777777" w:rsidR="00624B7B" w:rsidRPr="00573793" w:rsidRDefault="00624B7B" w:rsidP="00624B7B">
      <w:pPr>
        <w:spacing w:line="280" w:lineRule="atLeast"/>
        <w:rPr>
          <w:rFonts w:ascii="Arial" w:hAnsi="Arial" w:cs="Arial"/>
          <w:b/>
          <w:bCs/>
        </w:rPr>
      </w:pPr>
    </w:p>
    <w:p w14:paraId="47541754" w14:textId="77777777" w:rsidR="00624B7B" w:rsidRPr="00F24CD8" w:rsidRDefault="00624B7B" w:rsidP="00624B7B">
      <w:pPr>
        <w:pStyle w:val="RLProhlensmluvnchstran"/>
        <w:ind w:left="720"/>
        <w:rPr>
          <w:rFonts w:cs="Arial"/>
          <w:szCs w:val="20"/>
        </w:rPr>
      </w:pPr>
    </w:p>
    <w:p w14:paraId="0E583EC3" w14:textId="77777777" w:rsidR="00F24CD8" w:rsidRPr="00020C8A" w:rsidRDefault="00F24CD8" w:rsidP="009E0D72">
      <w:pPr>
        <w:pStyle w:val="RLProhlensmluvnchstran"/>
        <w:rPr>
          <w:rFonts w:cs="Arial"/>
          <w:b w:val="0"/>
          <w:szCs w:val="20"/>
        </w:rPr>
      </w:pPr>
    </w:p>
    <w:sectPr w:rsidR="00F24CD8" w:rsidRPr="00020C8A" w:rsidSect="007F7D3C">
      <w:head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DEAC" w14:textId="77777777" w:rsidR="00DC0892" w:rsidRDefault="00DC0892">
      <w:pPr>
        <w:spacing w:after="0" w:line="240" w:lineRule="auto"/>
      </w:pPr>
      <w:r>
        <w:separator/>
      </w:r>
    </w:p>
  </w:endnote>
  <w:endnote w:type="continuationSeparator" w:id="0">
    <w:p w14:paraId="0AEB6986" w14:textId="77777777" w:rsidR="00DC0892" w:rsidRDefault="00DC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altName w:val="Segoe UI"/>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C0E5" w14:textId="77777777" w:rsidR="00E85B72" w:rsidRDefault="00E85B72" w:rsidP="007F7D3C">
    <w:pPr>
      <w:pStyle w:val="Zpat"/>
      <w:framePr w:wrap="around" w:vAnchor="text" w:hAnchor="margin" w:xAlign="center" w:y="1"/>
    </w:pPr>
    <w:r>
      <w:fldChar w:fldCharType="begin"/>
    </w:r>
    <w:r>
      <w:instrText xml:space="preserve">PAGE  </w:instrText>
    </w:r>
    <w:r>
      <w:fldChar w:fldCharType="end"/>
    </w:r>
  </w:p>
  <w:p w14:paraId="670FEE2D" w14:textId="77777777" w:rsidR="00E85B72" w:rsidRDefault="00E85B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5D91" w14:textId="1D288302" w:rsidR="00E85B72" w:rsidRDefault="00E85B72">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32</w:t>
    </w:r>
    <w:r>
      <w:rPr>
        <w:rStyle w:val="slostrnky"/>
      </w:rPr>
      <w:fldChar w:fldCharType="end"/>
    </w:r>
    <w:r>
      <w:rPr>
        <w:rStyle w:val="slostrnky"/>
      </w:rPr>
      <w:t xml:space="preserve"> / </w:t>
    </w:r>
    <w:fldSimple w:instr=" SECTIONPAGES  \* Arabic  \* MERGEFORMAT ">
      <w:r w:rsidR="0069307D">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EDAC" w14:textId="77777777" w:rsidR="00DC0892" w:rsidRDefault="00DC0892">
      <w:pPr>
        <w:spacing w:after="0" w:line="240" w:lineRule="auto"/>
      </w:pPr>
      <w:r>
        <w:separator/>
      </w:r>
    </w:p>
  </w:footnote>
  <w:footnote w:type="continuationSeparator" w:id="0">
    <w:p w14:paraId="0283688D" w14:textId="77777777" w:rsidR="00DC0892" w:rsidRDefault="00DC0892">
      <w:pPr>
        <w:spacing w:after="0" w:line="240" w:lineRule="auto"/>
      </w:pPr>
      <w:r>
        <w:continuationSeparator/>
      </w:r>
    </w:p>
  </w:footnote>
  <w:footnote w:id="1">
    <w:p w14:paraId="0B1CB9E3" w14:textId="77777777" w:rsidR="00624B7B" w:rsidRPr="008952D5" w:rsidRDefault="00624B7B" w:rsidP="00624B7B">
      <w:pPr>
        <w:pStyle w:val="Textpoznpodarou"/>
        <w:widowControl w:val="0"/>
        <w:spacing w:line="240" w:lineRule="atLeast"/>
        <w:rPr>
          <w:rFonts w:cs="Arial"/>
          <w:sz w:val="16"/>
          <w:szCs w:val="16"/>
        </w:rPr>
      </w:pPr>
      <w:r w:rsidRPr="008952D5">
        <w:rPr>
          <w:rStyle w:val="Znakapoznpodarou"/>
          <w:rFonts w:cs="Arial"/>
          <w:sz w:val="16"/>
          <w:szCs w:val="16"/>
        </w:rPr>
        <w:footnoteRef/>
      </w:r>
      <w:r w:rsidRPr="008952D5">
        <w:rPr>
          <w:rFonts w:cs="Arial"/>
          <w:sz w:val="16"/>
          <w:szCs w:val="16"/>
        </w:rPr>
        <w:t xml:space="preserve"> </w:t>
      </w:r>
      <w:r w:rsidRPr="008952D5">
        <w:rPr>
          <w:rFonts w:cs="Arial"/>
          <w:sz w:val="16"/>
          <w:szCs w:val="10"/>
        </w:rPr>
        <w:t>Zejm. Nařízení Rady (EU) 2022/576 ze dne 8. dubna 2022, kterým se mění nařízení (EU) č. 833/2014 o omezujících opatřeních vzhledem k činnostem Ruska destabilizujícím situaci na Ukrajině</w:t>
      </w:r>
    </w:p>
  </w:footnote>
  <w:footnote w:id="2">
    <w:p w14:paraId="6813F6D4" w14:textId="77777777" w:rsidR="00624B7B" w:rsidRPr="008952D5" w:rsidRDefault="00624B7B" w:rsidP="00624B7B">
      <w:pPr>
        <w:pStyle w:val="Textpoznpodarou"/>
        <w:widowControl w:val="0"/>
        <w:spacing w:before="120" w:line="240" w:lineRule="atLeast"/>
        <w:rPr>
          <w:rFonts w:cs="Arial"/>
          <w:sz w:val="16"/>
          <w:szCs w:val="10"/>
        </w:rPr>
      </w:pPr>
      <w:r w:rsidRPr="008952D5">
        <w:rPr>
          <w:rStyle w:val="Znakapoznpodarou"/>
          <w:rFonts w:cs="Arial"/>
          <w:sz w:val="16"/>
          <w:szCs w:val="10"/>
        </w:rPr>
        <w:footnoteRef/>
      </w:r>
      <w:r w:rsidRPr="008952D5">
        <w:rPr>
          <w:rFonts w:cs="Arial"/>
          <w:sz w:val="16"/>
          <w:szCs w:val="10"/>
        </w:rPr>
        <w:t xml:space="preserve"> </w:t>
      </w:r>
      <w:proofErr w:type="spellStart"/>
      <w:r w:rsidRPr="008952D5">
        <w:rPr>
          <w:rFonts w:cs="Arial"/>
          <w:sz w:val="16"/>
          <w:szCs w:val="10"/>
        </w:rPr>
        <w:t>Zejm</w:t>
      </w:r>
      <w:proofErr w:type="spellEnd"/>
      <w:r w:rsidRPr="008952D5">
        <w:rPr>
          <w:rFonts w:cs="Arial"/>
          <w:sz w:val="16"/>
          <w:szCs w:val="10"/>
        </w:rPr>
        <w:t xml:space="preserve">, Prováděcí nařízení Rady (EU) 2022/581 ze dne 8. dubna 2022, kterým se provádí </w:t>
      </w:r>
      <w:hyperlink r:id="rId1" w:history="1">
        <w:r w:rsidRPr="008952D5">
          <w:rPr>
            <w:rFonts w:cs="Arial"/>
            <w:sz w:val="16"/>
            <w:szCs w:val="10"/>
          </w:rPr>
          <w:t>nařízení (EU) č. 269/2014</w:t>
        </w:r>
      </w:hyperlink>
      <w:r w:rsidRPr="008952D5">
        <w:rPr>
          <w:rFonts w:cs="Arial"/>
          <w:sz w:val="16"/>
          <w:szCs w:val="10"/>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62B3" w14:textId="39DE69D5" w:rsidR="000D3DA1" w:rsidRDefault="00A64E87" w:rsidP="000D3DA1">
    <w:pPr>
      <w:pStyle w:val="Zhlav"/>
      <w:pBdr>
        <w:bottom w:val="none" w:sz="0" w:space="0" w:color="auto"/>
      </w:pBdr>
    </w:pPr>
    <w:r w:rsidRPr="00255581">
      <w:rPr>
        <w:noProof/>
        <w:sz w:val="20"/>
        <w:szCs w:val="20"/>
      </w:rPr>
      <w:drawing>
        <wp:anchor distT="0" distB="0" distL="114300" distR="114300" simplePos="0" relativeHeight="251663360" behindDoc="1" locked="0" layoutInCell="1" allowOverlap="1" wp14:anchorId="4A77AB88" wp14:editId="6ED3EAEE">
          <wp:simplePos x="0" y="0"/>
          <wp:positionH relativeFrom="column">
            <wp:posOffset>4665345</wp:posOffset>
          </wp:positionH>
          <wp:positionV relativeFrom="paragraph">
            <wp:posOffset>-59690</wp:posOffset>
          </wp:positionV>
          <wp:extent cx="1637030" cy="481965"/>
          <wp:effectExtent l="0" t="0" r="1270" b="0"/>
          <wp:wrapTight wrapText="bothSides">
            <wp:wrapPolygon edited="0">
              <wp:start x="0" y="0"/>
              <wp:lineTo x="0" y="20490"/>
              <wp:lineTo x="21365" y="20490"/>
              <wp:lineTo x="2136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030" cy="481965"/>
                  </a:xfrm>
                  <a:prstGeom prst="rect">
                    <a:avLst/>
                  </a:prstGeom>
                  <a:noFill/>
                </pic:spPr>
              </pic:pic>
            </a:graphicData>
          </a:graphic>
          <wp14:sizeRelH relativeFrom="margin">
            <wp14:pctWidth>0</wp14:pctWidth>
          </wp14:sizeRelH>
          <wp14:sizeRelV relativeFrom="margin">
            <wp14:pctHeight>0</wp14:pctHeight>
          </wp14:sizeRelV>
        </wp:anchor>
      </w:drawing>
    </w:r>
    <w:r w:rsidRPr="007A0950">
      <w:rPr>
        <w:noProof/>
      </w:rPr>
      <w:drawing>
        <wp:anchor distT="0" distB="0" distL="114300" distR="114300" simplePos="0" relativeHeight="251661312" behindDoc="1" locked="0" layoutInCell="1" allowOverlap="1" wp14:anchorId="7551C14C" wp14:editId="7A571705">
          <wp:simplePos x="0" y="0"/>
          <wp:positionH relativeFrom="column">
            <wp:posOffset>3007995</wp:posOffset>
          </wp:positionH>
          <wp:positionV relativeFrom="paragraph">
            <wp:posOffset>-123825</wp:posOffset>
          </wp:positionV>
          <wp:extent cx="1447800" cy="571500"/>
          <wp:effectExtent l="0" t="0" r="0" b="0"/>
          <wp:wrapTight wrapText="bothSides">
            <wp:wrapPolygon edited="0">
              <wp:start x="0" y="0"/>
              <wp:lineTo x="0" y="20880"/>
              <wp:lineTo x="21316" y="20880"/>
              <wp:lineTo x="21316" y="0"/>
              <wp:lineTo x="0" y="0"/>
            </wp:wrapPolygon>
          </wp:wrapTight>
          <wp:docPr id="2" name="Obrázek 7">
            <a:extLst xmlns:a="http://schemas.openxmlformats.org/drawingml/2006/main">
              <a:ext uri="{FF2B5EF4-FFF2-40B4-BE49-F238E27FC236}">
                <a16:creationId xmlns:a16="http://schemas.microsoft.com/office/drawing/2014/main" id="{A99E39DE-081A-4CB1-AF3E-F2A1E24928EA}"/>
              </a:ext>
            </a:extLst>
          </wp:docPr>
          <wp:cNvGraphicFramePr/>
          <a:graphic xmlns:a="http://schemas.openxmlformats.org/drawingml/2006/main">
            <a:graphicData uri="http://schemas.openxmlformats.org/drawingml/2006/picture">
              <pic:pic xmlns:pic="http://schemas.openxmlformats.org/drawingml/2006/picture">
                <pic:nvPicPr>
                  <pic:cNvPr id="8" name="Obrázek 7">
                    <a:extLst>
                      <a:ext uri="{FF2B5EF4-FFF2-40B4-BE49-F238E27FC236}">
                        <a16:creationId xmlns:a16="http://schemas.microsoft.com/office/drawing/2014/main" id="{A99E39DE-081A-4CB1-AF3E-F2A1E24928EA}"/>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571500"/>
                  </a:xfrm>
                  <a:prstGeom prst="rect">
                    <a:avLst/>
                  </a:prstGeom>
                  <a:noFill/>
                </pic:spPr>
              </pic:pic>
            </a:graphicData>
          </a:graphic>
          <wp14:sizeRelH relativeFrom="margin">
            <wp14:pctWidth>0</wp14:pctWidth>
          </wp14:sizeRelH>
          <wp14:sizeRelV relativeFrom="margin">
            <wp14:pctHeight>0</wp14:pctHeight>
          </wp14:sizeRelV>
        </wp:anchor>
      </w:drawing>
    </w:r>
    <w:r w:rsidRPr="007A0950">
      <w:rPr>
        <w:noProof/>
      </w:rPr>
      <w:drawing>
        <wp:anchor distT="0" distB="0" distL="114300" distR="114300" simplePos="0" relativeHeight="251660288" behindDoc="1" locked="0" layoutInCell="1" allowOverlap="1" wp14:anchorId="0AFEAAE6" wp14:editId="392A29A5">
          <wp:simplePos x="0" y="0"/>
          <wp:positionH relativeFrom="column">
            <wp:posOffset>1039495</wp:posOffset>
          </wp:positionH>
          <wp:positionV relativeFrom="paragraph">
            <wp:posOffset>-97790</wp:posOffset>
          </wp:positionV>
          <wp:extent cx="1838325" cy="514350"/>
          <wp:effectExtent l="0" t="0" r="9525" b="0"/>
          <wp:wrapTight wrapText="bothSides">
            <wp:wrapPolygon edited="0">
              <wp:start x="0" y="0"/>
              <wp:lineTo x="0" y="20800"/>
              <wp:lineTo x="21488" y="20800"/>
              <wp:lineTo x="21488" y="0"/>
              <wp:lineTo x="0" y="0"/>
            </wp:wrapPolygon>
          </wp:wrapTight>
          <wp:docPr id="3" name="Zástupný obsah 6">
            <a:extLst xmlns:a="http://schemas.openxmlformats.org/drawingml/2006/main">
              <a:ext uri="{FF2B5EF4-FFF2-40B4-BE49-F238E27FC236}">
                <a16:creationId xmlns:a16="http://schemas.microsoft.com/office/drawing/2014/main" id="{1B7325C2-77D6-4AA9-95AE-3495EC6797FB}"/>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Zástupný obsah 6">
                    <a:extLst>
                      <a:ext uri="{FF2B5EF4-FFF2-40B4-BE49-F238E27FC236}">
                        <a16:creationId xmlns:a16="http://schemas.microsoft.com/office/drawing/2014/main" id="{1B7325C2-77D6-4AA9-95AE-3495EC6797FB}"/>
                      </a:ext>
                    </a:extLst>
                  </pic:cNvPr>
                  <pic:cNvPicPr>
                    <a:picLocks noGrp="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38325" cy="514350"/>
                  </a:xfrm>
                  <a:prstGeom prst="rect">
                    <a:avLst/>
                  </a:prstGeom>
                  <a:noFill/>
                </pic:spPr>
              </pic:pic>
            </a:graphicData>
          </a:graphic>
          <wp14:sizeRelH relativeFrom="margin">
            <wp14:pctWidth>0</wp14:pctWidth>
          </wp14:sizeRelH>
          <wp14:sizeRelV relativeFrom="margin">
            <wp14:pctHeight>0</wp14:pctHeight>
          </wp14:sizeRelV>
        </wp:anchor>
      </w:drawing>
    </w:r>
    <w:r w:rsidR="000D3DA1" w:rsidRPr="007A0950">
      <w:rPr>
        <w:noProof/>
      </w:rPr>
      <w:drawing>
        <wp:anchor distT="0" distB="0" distL="114300" distR="114300" simplePos="0" relativeHeight="251659264" behindDoc="1" locked="0" layoutInCell="1" allowOverlap="1" wp14:anchorId="015E5BA0" wp14:editId="52B2AE03">
          <wp:simplePos x="0" y="0"/>
          <wp:positionH relativeFrom="column">
            <wp:posOffset>-347980</wp:posOffset>
          </wp:positionH>
          <wp:positionV relativeFrom="paragraph">
            <wp:posOffset>-164465</wp:posOffset>
          </wp:positionV>
          <wp:extent cx="1333500" cy="619125"/>
          <wp:effectExtent l="0" t="0" r="0" b="9525"/>
          <wp:wrapTight wrapText="bothSides">
            <wp:wrapPolygon edited="0">
              <wp:start x="0" y="0"/>
              <wp:lineTo x="0" y="21268"/>
              <wp:lineTo x="21291" y="21268"/>
              <wp:lineTo x="21291" y="0"/>
              <wp:lineTo x="0" y="0"/>
            </wp:wrapPolygon>
          </wp:wrapTight>
          <wp:docPr id="4" name="Obrázek 5">
            <a:extLst xmlns:a="http://schemas.openxmlformats.org/drawingml/2006/main">
              <a:ext uri="{FF2B5EF4-FFF2-40B4-BE49-F238E27FC236}">
                <a16:creationId xmlns:a16="http://schemas.microsoft.com/office/drawing/2014/main" id="{D2BC23F6-5D2D-4984-B532-A1A85FC93194}"/>
              </a:ext>
            </a:extLst>
          </wp:docPr>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D2BC23F6-5D2D-4984-B532-A1A85FC93194}"/>
                      </a:ext>
                    </a:extLst>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619125"/>
                  </a:xfrm>
                  <a:prstGeom prst="rect">
                    <a:avLst/>
                  </a:prstGeom>
                  <a:noFill/>
                </pic:spPr>
              </pic:pic>
            </a:graphicData>
          </a:graphic>
        </wp:anchor>
      </w:drawing>
    </w:r>
    <w:r w:rsidR="000D3DA1" w:rsidRPr="007A0950">
      <w:t xml:space="preserve"> </w:t>
    </w:r>
  </w:p>
  <w:p w14:paraId="1FE9658F" w14:textId="77777777" w:rsidR="00E85B72" w:rsidRDefault="00E85B72" w:rsidP="007F7D3C">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F3F8" w14:textId="05B8587E" w:rsidR="00E85B72" w:rsidRPr="00D2777C" w:rsidRDefault="00E85B72" w:rsidP="007F7D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ED29" w14:textId="770FEB4C" w:rsidR="00E85B72" w:rsidRPr="002A28F5" w:rsidRDefault="00E85B72" w:rsidP="007F7D3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6CAE" w14:textId="70F6674B" w:rsidR="00E85B72" w:rsidRPr="002A28F5" w:rsidRDefault="00E85B72" w:rsidP="007F7D3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5589" w14:textId="1EC391A8" w:rsidR="00E85B72" w:rsidRPr="00FA0301" w:rsidRDefault="00E85B72" w:rsidP="007F7D3C">
    <w:pPr>
      <w:pStyle w:val="Zhlav"/>
      <w:pBdr>
        <w:bottom w:val="single" w:sz="6" w:space="5" w:color="808080"/>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D22A" w14:textId="24A4003D" w:rsidR="00E85B72" w:rsidRPr="00FA0301" w:rsidRDefault="00E85B72" w:rsidP="007F7D3C">
    <w:pPr>
      <w:pStyle w:val="Zhlav"/>
      <w:pBdr>
        <w:bottom w:val="single" w:sz="6" w:space="5" w:color="8080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01A41CEC"/>
    <w:multiLevelType w:val="hybridMultilevel"/>
    <w:tmpl w:val="D328583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80013CA"/>
    <w:multiLevelType w:val="hybridMultilevel"/>
    <w:tmpl w:val="0436C4A4"/>
    <w:lvl w:ilvl="0" w:tplc="5AC6B772">
      <w:start w:val="118"/>
      <w:numFmt w:val="bullet"/>
      <w:pStyle w:val="Nadpis3-normlntex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564CD"/>
    <w:multiLevelType w:val="hybridMultilevel"/>
    <w:tmpl w:val="A37C35E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7"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90E96"/>
    <w:multiLevelType w:val="hybridMultilevel"/>
    <w:tmpl w:val="9560EB9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0E7276F"/>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43601F"/>
    <w:multiLevelType w:val="multilevel"/>
    <w:tmpl w:val="929282A2"/>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534F2"/>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775B59"/>
    <w:multiLevelType w:val="hybridMultilevel"/>
    <w:tmpl w:val="5E54323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A2124A2"/>
    <w:multiLevelType w:val="multilevel"/>
    <w:tmpl w:val="A7388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C74A27"/>
    <w:multiLevelType w:val="hybridMultilevel"/>
    <w:tmpl w:val="F418EAA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28D2FC6"/>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B751BE"/>
    <w:multiLevelType w:val="multilevel"/>
    <w:tmpl w:val="C5446F5E"/>
    <w:lvl w:ilvl="0">
      <w:start w:val="4"/>
      <w:numFmt w:val="decimal"/>
      <w:lvlText w:val="%1"/>
      <w:lvlJc w:val="left"/>
      <w:pPr>
        <w:ind w:left="360" w:hanging="360"/>
      </w:p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9" w15:restartNumberingAfterBreak="0">
    <w:nsid w:val="25B83791"/>
    <w:multiLevelType w:val="hybridMultilevel"/>
    <w:tmpl w:val="F0BC01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6456AF5"/>
    <w:multiLevelType w:val="multilevel"/>
    <w:tmpl w:val="2C02BAAA"/>
    <w:lvl w:ilvl="0">
      <w:start w:val="12"/>
      <w:numFmt w:val="decimal"/>
      <w:lvlText w:val="%1."/>
      <w:lvlJc w:val="left"/>
      <w:pPr>
        <w:ind w:left="435" w:hanging="435"/>
      </w:pPr>
      <w:rPr>
        <w:rFonts w:hint="default"/>
      </w:rPr>
    </w:lvl>
    <w:lvl w:ilvl="1">
      <w:start w:val="1"/>
      <w:numFmt w:val="decimal"/>
      <w:lvlText w:val="%1.%2."/>
      <w:lvlJc w:val="left"/>
      <w:pPr>
        <w:ind w:left="3271" w:hanging="43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21" w15:restartNumberingAfterBreak="0">
    <w:nsid w:val="26E1463E"/>
    <w:multiLevelType w:val="hybridMultilevel"/>
    <w:tmpl w:val="03682B5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23" w15:restartNumberingAfterBreak="0">
    <w:nsid w:val="2CD3547C"/>
    <w:multiLevelType w:val="hybridMultilevel"/>
    <w:tmpl w:val="F522B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363937"/>
    <w:multiLevelType w:val="hybridMultilevel"/>
    <w:tmpl w:val="FBBE50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06B2B5B"/>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581BBB"/>
    <w:multiLevelType w:val="hybridMultilevel"/>
    <w:tmpl w:val="322E9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D35A9E"/>
    <w:multiLevelType w:val="multilevel"/>
    <w:tmpl w:val="3EC8F3B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b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5"/>
      <w:numFmt w:val="decimal"/>
      <w:lvlText w:val="(%7)"/>
      <w:lvlJc w:val="left"/>
      <w:pPr>
        <w:tabs>
          <w:tab w:val="num" w:pos="785"/>
        </w:tabs>
        <w:ind w:left="0" w:firstLine="425"/>
      </w:pPr>
      <w:rPr>
        <w:rFonts w:cs="Times New Roman"/>
      </w:rPr>
    </w:lvl>
    <w:lvl w:ilvl="7">
      <w:start w:val="1"/>
      <w:numFmt w:val="lowerLetter"/>
      <w:lvlText w:val="%8)"/>
      <w:lvlJc w:val="left"/>
      <w:pPr>
        <w:tabs>
          <w:tab w:val="num" w:pos="425"/>
        </w:tabs>
        <w:ind w:left="425" w:hanging="425"/>
      </w:pPr>
      <w:rPr>
        <w:rFonts w:cs="Times New Roman"/>
      </w:rPr>
    </w:lvl>
    <w:lvl w:ilvl="8">
      <w:start w:val="1"/>
      <w:numFmt w:val="decimal"/>
      <w:lvlText w:val="%9."/>
      <w:lvlJc w:val="left"/>
      <w:pPr>
        <w:tabs>
          <w:tab w:val="num" w:pos="851"/>
        </w:tabs>
        <w:ind w:left="851" w:hanging="426"/>
      </w:pPr>
      <w:rPr>
        <w:rFonts w:cs="Times New Roman"/>
        <w:b w:val="0"/>
      </w:rPr>
    </w:lvl>
  </w:abstractNum>
  <w:abstractNum w:abstractNumId="28" w15:restartNumberingAfterBreak="0">
    <w:nsid w:val="343F0730"/>
    <w:multiLevelType w:val="multilevel"/>
    <w:tmpl w:val="D11CBC84"/>
    <w:lvl w:ilvl="0">
      <w:start w:val="1"/>
      <w:numFmt w:val="decimal"/>
      <w:lvlText w:val="%1."/>
      <w:lvlJc w:val="left"/>
      <w:pPr>
        <w:ind w:left="555" w:hanging="555"/>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9" w15:restartNumberingAfterBreak="0">
    <w:nsid w:val="362C6FCD"/>
    <w:multiLevelType w:val="multilevel"/>
    <w:tmpl w:val="DB2A9B7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5944CC"/>
    <w:multiLevelType w:val="multilevel"/>
    <w:tmpl w:val="98AA2DB0"/>
    <w:lvl w:ilvl="0">
      <w:start w:val="1"/>
      <w:numFmt w:val="ordin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B7589C"/>
    <w:multiLevelType w:val="hybridMultilevel"/>
    <w:tmpl w:val="6826EA7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B515DCF"/>
    <w:multiLevelType w:val="hybridMultilevel"/>
    <w:tmpl w:val="1C02EF9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3BAE3657"/>
    <w:multiLevelType w:val="hybridMultilevel"/>
    <w:tmpl w:val="DE8E94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5" w15:restartNumberingAfterBreak="0">
    <w:nsid w:val="3DCE4EE0"/>
    <w:multiLevelType w:val="multilevel"/>
    <w:tmpl w:val="A16C5D0A"/>
    <w:lvl w:ilvl="0">
      <w:start w:val="12"/>
      <w:numFmt w:val="decimal"/>
      <w:lvlText w:val="%1."/>
      <w:lvlJc w:val="left"/>
      <w:pPr>
        <w:ind w:left="435" w:hanging="435"/>
      </w:pPr>
      <w:rPr>
        <w:rFonts w:hint="default"/>
      </w:rPr>
    </w:lvl>
    <w:lvl w:ilvl="1">
      <w:start w:val="1"/>
      <w:numFmt w:val="decimal"/>
      <w:lvlText w:val="%1.%2."/>
      <w:lvlJc w:val="left"/>
      <w:pPr>
        <w:ind w:left="3271" w:hanging="43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6" w15:restartNumberingAfterBreak="0">
    <w:nsid w:val="3E4A5D26"/>
    <w:multiLevelType w:val="multilevel"/>
    <w:tmpl w:val="801C1548"/>
    <w:lvl w:ilvl="0">
      <w:start w:val="1"/>
      <w:numFmt w:val="decimal"/>
      <w:pStyle w:val="RLNadpis1"/>
      <w:lvlText w:val="%1."/>
      <w:lvlJc w:val="left"/>
      <w:pPr>
        <w:tabs>
          <w:tab w:val="num" w:pos="420"/>
        </w:tabs>
        <w:ind w:left="420" w:hanging="420"/>
      </w:pPr>
      <w:rPr>
        <w:rFonts w:asciiTheme="minorHAnsi" w:hAnsiTheme="minorHAnsi" w:cs="Arial" w:hint="default"/>
        <w:b/>
        <w:i w:val="0"/>
        <w:caps/>
        <w:strike w:val="0"/>
        <w:dstrike w:val="0"/>
        <w:vanish w:val="0"/>
        <w:sz w:val="22"/>
        <w:szCs w:val="22"/>
        <w:u w:val="none"/>
        <w:effect w:val="none"/>
        <w:vertAlign w:val="baseline"/>
      </w:rPr>
    </w:lvl>
    <w:lvl w:ilvl="1">
      <w:start w:val="1"/>
      <w:numFmt w:val="decimal"/>
      <w:pStyle w:val="RLNadpis2"/>
      <w:lvlText w:val="%1.%2."/>
      <w:lvlJc w:val="left"/>
      <w:pPr>
        <w:tabs>
          <w:tab w:val="num" w:pos="420"/>
        </w:tabs>
        <w:ind w:left="420" w:hanging="420"/>
      </w:pPr>
      <w:rPr>
        <w:rFonts w:cs="Times New Roman" w:hint="default"/>
        <w:b/>
      </w:rPr>
    </w:lvl>
    <w:lvl w:ilvl="2">
      <w:start w:val="1"/>
      <w:numFmt w:val="decimal"/>
      <w:pStyle w:val="RLNadpis3"/>
      <w:lvlText w:val="%1.%2.%3."/>
      <w:lvlJc w:val="left"/>
      <w:pPr>
        <w:tabs>
          <w:tab w:val="num" w:pos="720"/>
        </w:tabs>
        <w:ind w:left="720" w:hanging="720"/>
      </w:pPr>
      <w:rPr>
        <w:rFonts w:cs="Times New Roman" w:hint="default"/>
      </w:rPr>
    </w:lvl>
    <w:lvl w:ilvl="3">
      <w:start w:val="1"/>
      <w:numFmt w:val="decimal"/>
      <w:pStyle w:val="RLNadpis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8"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6D33D27"/>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C534EEF"/>
    <w:multiLevelType w:val="hybridMultilevel"/>
    <w:tmpl w:val="F3280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DEB72BF"/>
    <w:multiLevelType w:val="hybridMultilevel"/>
    <w:tmpl w:val="B76C2F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54796F7E"/>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5" w15:restartNumberingAfterBreak="0">
    <w:nsid w:val="54F92768"/>
    <w:multiLevelType w:val="multilevel"/>
    <w:tmpl w:val="101695A8"/>
    <w:lvl w:ilvl="0">
      <w:start w:val="9"/>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46" w15:restartNumberingAfterBreak="0">
    <w:nsid w:val="55474834"/>
    <w:multiLevelType w:val="hybridMultilevel"/>
    <w:tmpl w:val="EDEC3C9A"/>
    <w:lvl w:ilvl="0" w:tplc="D64CDE3A">
      <w:start w:val="2"/>
      <w:numFmt w:val="decimal"/>
      <w:lvlText w:val="%1."/>
      <w:lvlJc w:val="left"/>
      <w:pPr>
        <w:tabs>
          <w:tab w:val="num" w:pos="0"/>
        </w:tabs>
        <w:ind w:left="454" w:hanging="454"/>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554C1764"/>
    <w:multiLevelType w:val="multilevel"/>
    <w:tmpl w:val="3DFC625A"/>
    <w:lvl w:ilvl="0">
      <w:start w:val="1"/>
      <w:numFmt w:val="decimal"/>
      <w:lvlText w:val="%1."/>
      <w:lvlJc w:val="left"/>
      <w:pPr>
        <w:ind w:left="915" w:hanging="737"/>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652" w:hanging="737"/>
      </w:pPr>
      <w:rPr>
        <w:rFonts w:ascii="Arial" w:eastAsia="Arial" w:hAnsi="Arial" w:cs="Arial" w:hint="default"/>
        <w:b w:val="0"/>
        <w:bCs w:val="0"/>
        <w:i w:val="0"/>
        <w:iCs w:val="0"/>
        <w:spacing w:val="-1"/>
        <w:w w:val="99"/>
        <w:sz w:val="20"/>
        <w:szCs w:val="20"/>
        <w:lang w:val="cs-CZ" w:eastAsia="en-US" w:bidi="ar-SA"/>
      </w:rPr>
    </w:lvl>
    <w:lvl w:ilvl="2">
      <w:start w:val="1"/>
      <w:numFmt w:val="decimal"/>
      <w:lvlText w:val="%1.%2.%3"/>
      <w:lvlJc w:val="left"/>
      <w:pPr>
        <w:ind w:left="2334" w:hanging="737"/>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3235" w:hanging="737"/>
      </w:pPr>
      <w:rPr>
        <w:rFonts w:hint="default"/>
        <w:lang w:val="cs-CZ" w:eastAsia="en-US" w:bidi="ar-SA"/>
      </w:rPr>
    </w:lvl>
    <w:lvl w:ilvl="4">
      <w:numFmt w:val="bullet"/>
      <w:lvlText w:val="•"/>
      <w:lvlJc w:val="left"/>
      <w:pPr>
        <w:ind w:left="4131" w:hanging="737"/>
      </w:pPr>
      <w:rPr>
        <w:rFonts w:hint="default"/>
        <w:lang w:val="cs-CZ" w:eastAsia="en-US" w:bidi="ar-SA"/>
      </w:rPr>
    </w:lvl>
    <w:lvl w:ilvl="5">
      <w:numFmt w:val="bullet"/>
      <w:lvlText w:val="•"/>
      <w:lvlJc w:val="left"/>
      <w:pPr>
        <w:ind w:left="5027" w:hanging="737"/>
      </w:pPr>
      <w:rPr>
        <w:rFonts w:hint="default"/>
        <w:lang w:val="cs-CZ" w:eastAsia="en-US" w:bidi="ar-SA"/>
      </w:rPr>
    </w:lvl>
    <w:lvl w:ilvl="6">
      <w:numFmt w:val="bullet"/>
      <w:lvlText w:val="•"/>
      <w:lvlJc w:val="left"/>
      <w:pPr>
        <w:ind w:left="5923" w:hanging="737"/>
      </w:pPr>
      <w:rPr>
        <w:rFonts w:hint="default"/>
        <w:lang w:val="cs-CZ" w:eastAsia="en-US" w:bidi="ar-SA"/>
      </w:rPr>
    </w:lvl>
    <w:lvl w:ilvl="7">
      <w:numFmt w:val="bullet"/>
      <w:lvlText w:val="•"/>
      <w:lvlJc w:val="left"/>
      <w:pPr>
        <w:ind w:left="6819" w:hanging="737"/>
      </w:pPr>
      <w:rPr>
        <w:rFonts w:hint="default"/>
        <w:lang w:val="cs-CZ" w:eastAsia="en-US" w:bidi="ar-SA"/>
      </w:rPr>
    </w:lvl>
    <w:lvl w:ilvl="8">
      <w:numFmt w:val="bullet"/>
      <w:lvlText w:val="•"/>
      <w:lvlJc w:val="left"/>
      <w:pPr>
        <w:ind w:left="7714" w:hanging="737"/>
      </w:pPr>
      <w:rPr>
        <w:rFonts w:hint="default"/>
        <w:lang w:val="cs-CZ" w:eastAsia="en-US" w:bidi="ar-SA"/>
      </w:rPr>
    </w:lvl>
  </w:abstractNum>
  <w:abstractNum w:abstractNumId="48" w15:restartNumberingAfterBreak="0">
    <w:nsid w:val="58F85C17"/>
    <w:multiLevelType w:val="hybridMultilevel"/>
    <w:tmpl w:val="38CC695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5A9301A8"/>
    <w:multiLevelType w:val="multilevel"/>
    <w:tmpl w:val="F10C1938"/>
    <w:lvl w:ilvl="0">
      <w:start w:val="1"/>
      <w:numFmt w:val="decimal"/>
      <w:lvlText w:val="2.%1"/>
      <w:lvlJc w:val="left"/>
      <w:pPr>
        <w:tabs>
          <w:tab w:val="num" w:pos="0"/>
        </w:tabs>
        <w:ind w:left="0" w:firstLine="0"/>
      </w:pPr>
      <w:rPr>
        <w:rFonts w:hint="default"/>
      </w:rPr>
    </w:lvl>
    <w:lvl w:ilvl="1">
      <w:start w:val="1"/>
      <w:numFmt w:val="decimal"/>
      <w:lvlText w:val="2.%2"/>
      <w:lvlJc w:val="left"/>
      <w:pPr>
        <w:tabs>
          <w:tab w:val="num" w:pos="0"/>
        </w:tabs>
        <w:ind w:left="0" w:firstLine="0"/>
      </w:pPr>
      <w:rPr>
        <w:rFonts w:hint="default"/>
        <w:b w:val="0"/>
        <w:color w:val="auto"/>
      </w:rPr>
    </w:lvl>
    <w:lvl w:ilvl="2">
      <w:start w:val="1"/>
      <w:numFmt w:val="decimal"/>
      <w:lvlText w:val="3.2.%3"/>
      <w:lvlJc w:val="left"/>
      <w:pPr>
        <w:tabs>
          <w:tab w:val="num" w:pos="1440"/>
        </w:tabs>
        <w:ind w:left="720" w:firstLine="0"/>
      </w:pPr>
      <w:rPr>
        <w:rFonts w:ascii="Palatino Linotype" w:hAnsi="Palatino Linotype" w:hint="default"/>
        <w:b w:val="0"/>
        <w:i w:val="0"/>
        <w:sz w:val="22"/>
        <w:szCs w:val="22"/>
      </w:rPr>
    </w:lvl>
    <w:lvl w:ilvl="3">
      <w:start w:val="1"/>
      <w:numFmt w:val="decimal"/>
      <w:lvlText w:val="%1.%2.%3.%4"/>
      <w:lvlJc w:val="left"/>
      <w:pPr>
        <w:tabs>
          <w:tab w:val="num" w:pos="108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0" w15:restartNumberingAfterBreak="0">
    <w:nsid w:val="5B9D4DE8"/>
    <w:multiLevelType w:val="hybridMultilevel"/>
    <w:tmpl w:val="F1EC773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1" w15:restartNumberingAfterBreak="0">
    <w:nsid w:val="5BCC64F1"/>
    <w:multiLevelType w:val="hybridMultilevel"/>
    <w:tmpl w:val="55FE428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5E3C6386"/>
    <w:multiLevelType w:val="multilevel"/>
    <w:tmpl w:val="8A28905A"/>
    <w:lvl w:ilvl="0">
      <w:start w:val="7"/>
      <w:numFmt w:val="bullet"/>
      <w:lvlText w:val="-"/>
      <w:lvlJc w:val="left"/>
      <w:pPr>
        <w:ind w:left="864" w:hanging="432"/>
      </w:pPr>
      <w:rPr>
        <w:rFonts w:ascii="Times New Roman" w:eastAsia="Times New Roman" w:hAnsi="Times New Roman" w:hint="default"/>
      </w:rPr>
    </w:lvl>
    <w:lvl w:ilvl="1">
      <w:start w:val="1"/>
      <w:numFmt w:val="decimal"/>
      <w:lvlText w:val="%1.%2"/>
      <w:lvlJc w:val="left"/>
      <w:pPr>
        <w:ind w:left="1008" w:hanging="576"/>
      </w:pPr>
      <w:rPr>
        <w:color w:val="323E4F" w:themeColor="text2" w:themeShade="BF"/>
        <w:sz w:val="40"/>
        <w:szCs w:val="40"/>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3" w15:restartNumberingAfterBreak="0">
    <w:nsid w:val="5E8721EA"/>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7C299B"/>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C05247"/>
    <w:multiLevelType w:val="hybridMultilevel"/>
    <w:tmpl w:val="48F09F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37310EF"/>
    <w:multiLevelType w:val="multilevel"/>
    <w:tmpl w:val="9E5A6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3AD35D6"/>
    <w:multiLevelType w:val="hybridMultilevel"/>
    <w:tmpl w:val="F522B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4B07117"/>
    <w:multiLevelType w:val="hybridMultilevel"/>
    <w:tmpl w:val="A75E7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CA5FDC"/>
    <w:multiLevelType w:val="hybridMultilevel"/>
    <w:tmpl w:val="963E34D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67A254A"/>
    <w:multiLevelType w:val="multilevel"/>
    <w:tmpl w:val="A16C5D0A"/>
    <w:lvl w:ilvl="0">
      <w:start w:val="12"/>
      <w:numFmt w:val="decimal"/>
      <w:lvlText w:val="%1."/>
      <w:lvlJc w:val="left"/>
      <w:pPr>
        <w:ind w:left="435" w:hanging="435"/>
      </w:pPr>
      <w:rPr>
        <w:rFonts w:hint="default"/>
      </w:rPr>
    </w:lvl>
    <w:lvl w:ilvl="1">
      <w:start w:val="1"/>
      <w:numFmt w:val="decimal"/>
      <w:lvlText w:val="%1.%2."/>
      <w:lvlJc w:val="left"/>
      <w:pPr>
        <w:ind w:left="3271" w:hanging="43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63" w15:restartNumberingAfterBreak="0">
    <w:nsid w:val="674C1EB7"/>
    <w:multiLevelType w:val="multilevel"/>
    <w:tmpl w:val="FC62E182"/>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4" w15:restartNumberingAfterBreak="0">
    <w:nsid w:val="67AF6565"/>
    <w:multiLevelType w:val="multilevel"/>
    <w:tmpl w:val="9BC416D0"/>
    <w:lvl w:ilvl="0">
      <w:start w:val="1"/>
      <w:numFmt w:val="bullet"/>
      <w:pStyle w:val="dek"/>
      <w:lvlText w:val=""/>
      <w:lvlJc w:val="left"/>
      <w:pPr>
        <w:ind w:left="432" w:hanging="432"/>
      </w:pPr>
      <w:rPr>
        <w:rFonts w:ascii="Symbol" w:hAnsi="Symbol" w:hint="default"/>
        <w:b/>
        <w:color w:val="FFFFFF" w:themeColor="background1"/>
      </w:rPr>
    </w:lvl>
    <w:lvl w:ilvl="1">
      <w:start w:val="1"/>
      <w:numFmt w:val="decimal"/>
      <w:lvlText w:val="%1.%2"/>
      <w:lvlJc w:val="left"/>
      <w:pPr>
        <w:ind w:left="3270" w:hanging="576"/>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290" w:hanging="864"/>
      </w:pPr>
      <w:rPr>
        <w:rFonts w:ascii="Symbol" w:hAnsi="Symbol"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67C54166"/>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67" w15:restartNumberingAfterBreak="0">
    <w:nsid w:val="68665FCD"/>
    <w:multiLevelType w:val="multilevel"/>
    <w:tmpl w:val="1A048B8A"/>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8" w15:restartNumberingAfterBreak="0">
    <w:nsid w:val="69151CB4"/>
    <w:multiLevelType w:val="hybridMultilevel"/>
    <w:tmpl w:val="B038D1A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9" w15:restartNumberingAfterBreak="0">
    <w:nsid w:val="694F397A"/>
    <w:multiLevelType w:val="hybridMultilevel"/>
    <w:tmpl w:val="5DD88D8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71" w15:restartNumberingAfterBreak="0">
    <w:nsid w:val="6AE47FE1"/>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57265E0"/>
    <w:multiLevelType w:val="multilevel"/>
    <w:tmpl w:val="01BE1C8A"/>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3" w15:restartNumberingAfterBreak="0">
    <w:nsid w:val="77901F56"/>
    <w:multiLevelType w:val="multilevel"/>
    <w:tmpl w:val="A7388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BA24039"/>
    <w:multiLevelType w:val="hybridMultilevel"/>
    <w:tmpl w:val="38EC212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7BB52A8E"/>
    <w:multiLevelType w:val="hybridMultilevel"/>
    <w:tmpl w:val="87D6B16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7E80489E"/>
    <w:multiLevelType w:val="hybridMultilevel"/>
    <w:tmpl w:val="2E8881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61"/>
  </w:num>
  <w:num w:numId="8">
    <w:abstractNumId w:val="18"/>
  </w:num>
  <w:num w:numId="9">
    <w:abstractNumId w:val="3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45"/>
  </w:num>
  <w:num w:numId="14">
    <w:abstractNumId w:val="29"/>
  </w:num>
  <w:num w:numId="15">
    <w:abstractNumId w:val="29"/>
  </w:num>
  <w:num w:numId="16">
    <w:abstractNumId w:val="29"/>
  </w:num>
  <w:num w:numId="17">
    <w:abstractNumId w:val="29"/>
  </w:num>
  <w:num w:numId="18">
    <w:abstractNumId w:val="62"/>
  </w:num>
  <w:num w:numId="19">
    <w:abstractNumId w:val="4"/>
  </w:num>
  <w:num w:numId="2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9"/>
  </w:num>
  <w:num w:numId="23">
    <w:abstractNumId w:val="29"/>
  </w:num>
  <w:num w:numId="24">
    <w:abstractNumId w:val="29"/>
  </w:num>
  <w:num w:numId="25">
    <w:abstractNumId w:val="70"/>
  </w:num>
  <w:num w:numId="26">
    <w:abstractNumId w:val="6"/>
  </w:num>
  <w:num w:numId="27">
    <w:abstractNumId w:val="0"/>
  </w:num>
  <w:num w:numId="28">
    <w:abstractNumId w:val="2"/>
  </w:num>
  <w:num w:numId="29">
    <w:abstractNumId w:val="7"/>
  </w:num>
  <w:num w:numId="30">
    <w:abstractNumId w:val="22"/>
  </w:num>
  <w:num w:numId="31">
    <w:abstractNumId w:val="50"/>
  </w:num>
  <w:num w:numId="32">
    <w:abstractNumId w:val="3"/>
  </w:num>
  <w:num w:numId="33">
    <w:abstractNumId w:val="64"/>
  </w:num>
  <w:num w:numId="34">
    <w:abstractNumId w:val="9"/>
  </w:num>
  <w:num w:numId="35">
    <w:abstractNumId w:val="36"/>
  </w:num>
  <w:num w:numId="36">
    <w:abstractNumId w:val="24"/>
  </w:num>
  <w:num w:numId="37">
    <w:abstractNumId w:val="53"/>
  </w:num>
  <w:num w:numId="38">
    <w:abstractNumId w:val="43"/>
  </w:num>
  <w:num w:numId="39">
    <w:abstractNumId w:val="40"/>
  </w:num>
  <w:num w:numId="40">
    <w:abstractNumId w:val="11"/>
  </w:num>
  <w:num w:numId="41">
    <w:abstractNumId w:val="16"/>
  </w:num>
  <w:num w:numId="42">
    <w:abstractNumId w:val="25"/>
  </w:num>
  <w:num w:numId="43">
    <w:abstractNumId w:val="54"/>
  </w:num>
  <w:num w:numId="44">
    <w:abstractNumId w:val="71"/>
  </w:num>
  <w:num w:numId="45">
    <w:abstractNumId w:val="65"/>
  </w:num>
  <w:num w:numId="46">
    <w:abstractNumId w:val="41"/>
  </w:num>
  <w:num w:numId="47">
    <w:abstractNumId w:val="52"/>
  </w:num>
  <w:num w:numId="48">
    <w:abstractNumId w:val="64"/>
    <w:lvlOverride w:ilvl="0">
      <w:startOverride w:val="2"/>
    </w:lvlOverride>
    <w:lvlOverride w:ilvl="1">
      <w:startOverride w:val="2"/>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9"/>
  </w:num>
  <w:num w:numId="51">
    <w:abstractNumId w:val="8"/>
  </w:num>
  <w:num w:numId="52">
    <w:abstractNumId w:val="31"/>
  </w:num>
  <w:num w:numId="53">
    <w:abstractNumId w:val="69"/>
  </w:num>
  <w:num w:numId="54">
    <w:abstractNumId w:val="68"/>
  </w:num>
  <w:num w:numId="55">
    <w:abstractNumId w:val="55"/>
  </w:num>
  <w:num w:numId="56">
    <w:abstractNumId w:val="76"/>
  </w:num>
  <w:num w:numId="57">
    <w:abstractNumId w:val="14"/>
  </w:num>
  <w:num w:numId="58">
    <w:abstractNumId w:val="48"/>
  </w:num>
  <w:num w:numId="59">
    <w:abstractNumId w:val="60"/>
  </w:num>
  <w:num w:numId="60">
    <w:abstractNumId w:val="33"/>
  </w:num>
  <w:num w:numId="61">
    <w:abstractNumId w:val="42"/>
  </w:num>
  <w:num w:numId="62">
    <w:abstractNumId w:val="74"/>
  </w:num>
  <w:num w:numId="63">
    <w:abstractNumId w:val="75"/>
  </w:num>
  <w:num w:numId="64">
    <w:abstractNumId w:val="12"/>
  </w:num>
  <w:num w:numId="65">
    <w:abstractNumId w:val="5"/>
  </w:num>
  <w:num w:numId="66">
    <w:abstractNumId w:val="32"/>
  </w:num>
  <w:num w:numId="67">
    <w:abstractNumId w:val="21"/>
  </w:num>
  <w:num w:numId="68">
    <w:abstractNumId w:val="64"/>
  </w:num>
  <w:num w:numId="69">
    <w:abstractNumId w:val="64"/>
  </w:num>
  <w:num w:numId="70">
    <w:abstractNumId w:val="64"/>
  </w:num>
  <w:num w:numId="71">
    <w:abstractNumId w:val="64"/>
  </w:num>
  <w:num w:numId="72">
    <w:abstractNumId w:val="64"/>
  </w:num>
  <w:num w:numId="73">
    <w:abstractNumId w:val="64"/>
  </w:num>
  <w:num w:numId="74">
    <w:abstractNumId w:val="64"/>
  </w:num>
  <w:num w:numId="75">
    <w:abstractNumId w:val="64"/>
  </w:num>
  <w:num w:numId="76">
    <w:abstractNumId w:val="28"/>
  </w:num>
  <w:num w:numId="77">
    <w:abstractNumId w:val="59"/>
  </w:num>
  <w:num w:numId="78">
    <w:abstractNumId w:val="72"/>
  </w:num>
  <w:num w:numId="79">
    <w:abstractNumId w:val="64"/>
  </w:num>
  <w:num w:numId="80">
    <w:abstractNumId w:val="67"/>
  </w:num>
  <w:num w:numId="81">
    <w:abstractNumId w:val="64"/>
  </w:num>
  <w:num w:numId="82">
    <w:abstractNumId w:val="64"/>
  </w:num>
  <w:num w:numId="83">
    <w:abstractNumId w:val="10"/>
  </w:num>
  <w:num w:numId="84">
    <w:abstractNumId w:val="64"/>
  </w:num>
  <w:num w:numId="85">
    <w:abstractNumId w:val="57"/>
  </w:num>
  <w:num w:numId="86">
    <w:abstractNumId w:val="64"/>
  </w:num>
  <w:num w:numId="87">
    <w:abstractNumId w:val="64"/>
  </w:num>
  <w:num w:numId="88">
    <w:abstractNumId w:val="64"/>
  </w:num>
  <w:num w:numId="89">
    <w:abstractNumId w:val="64"/>
  </w:num>
  <w:num w:numId="90">
    <w:abstractNumId w:val="29"/>
  </w:num>
  <w:num w:numId="91">
    <w:abstractNumId w:val="29"/>
  </w:num>
  <w:num w:numId="92">
    <w:abstractNumId w:val="29"/>
    <w:lvlOverride w:ilvl="0">
      <w:startOverride w:val="5"/>
    </w:lvlOverride>
    <w:lvlOverride w:ilvl="1">
      <w:startOverride w:val="1"/>
    </w:lvlOverride>
  </w:num>
  <w:num w:numId="93">
    <w:abstractNumId w:val="29"/>
    <w:lvlOverride w:ilvl="0">
      <w:startOverride w:val="5"/>
    </w:lvlOverride>
    <w:lvlOverride w:ilvl="1">
      <w:startOverride w:val="1"/>
    </w:lvlOverride>
  </w:num>
  <w:num w:numId="94">
    <w:abstractNumId w:val="20"/>
  </w:num>
  <w:num w:numId="95">
    <w:abstractNumId w:val="35"/>
  </w:num>
  <w:num w:numId="96">
    <w:abstractNumId w:val="39"/>
  </w:num>
  <w:num w:numId="97">
    <w:abstractNumId w:val="39"/>
    <w:lvlOverride w:ilvl="0">
      <w:startOverride w:val="1"/>
    </w:lvlOverride>
  </w:num>
  <w:num w:numId="98">
    <w:abstractNumId w:val="39"/>
    <w:lvlOverride w:ilvl="0">
      <w:startOverride w:val="1"/>
    </w:lvlOverride>
  </w:num>
  <w:num w:numId="99">
    <w:abstractNumId w:val="39"/>
    <w:lvlOverride w:ilvl="0">
      <w:startOverride w:val="1"/>
    </w:lvlOverride>
  </w:num>
  <w:num w:numId="100">
    <w:abstractNumId w:val="39"/>
    <w:lvlOverride w:ilvl="0">
      <w:startOverride w:val="1"/>
    </w:lvlOverride>
  </w:num>
  <w:num w:numId="101">
    <w:abstractNumId w:val="39"/>
    <w:lvlOverride w:ilvl="0">
      <w:startOverride w:val="1"/>
    </w:lvlOverride>
  </w:num>
  <w:num w:numId="102">
    <w:abstractNumId w:val="39"/>
    <w:lvlOverride w:ilvl="0">
      <w:startOverride w:val="1"/>
    </w:lvlOverride>
  </w:num>
  <w:num w:numId="103">
    <w:abstractNumId w:val="39"/>
    <w:lvlOverride w:ilvl="0">
      <w:startOverride w:val="1"/>
    </w:lvlOverride>
  </w:num>
  <w:num w:numId="104">
    <w:abstractNumId w:val="39"/>
    <w:lvlOverride w:ilvl="0">
      <w:startOverride w:val="1"/>
    </w:lvlOverride>
  </w:num>
  <w:num w:numId="105">
    <w:abstractNumId w:val="39"/>
    <w:lvlOverride w:ilvl="0">
      <w:startOverride w:val="1"/>
    </w:lvlOverride>
  </w:num>
  <w:num w:numId="106">
    <w:abstractNumId w:val="39"/>
    <w:lvlOverride w:ilvl="0">
      <w:startOverride w:val="1"/>
    </w:lvlOverride>
  </w:num>
  <w:num w:numId="107">
    <w:abstractNumId w:val="39"/>
    <w:lvlOverride w:ilvl="0">
      <w:startOverride w:val="1"/>
    </w:lvlOverride>
  </w:num>
  <w:num w:numId="108">
    <w:abstractNumId w:val="39"/>
    <w:lvlOverride w:ilvl="0">
      <w:startOverride w:val="1"/>
    </w:lvlOverride>
  </w:num>
  <w:num w:numId="109">
    <w:abstractNumId w:val="39"/>
    <w:lvlOverride w:ilvl="0">
      <w:startOverride w:val="1"/>
    </w:lvlOverride>
  </w:num>
  <w:num w:numId="110">
    <w:abstractNumId w:val="39"/>
    <w:lvlOverride w:ilvl="0">
      <w:startOverride w:val="1"/>
    </w:lvlOverride>
  </w:num>
  <w:num w:numId="111">
    <w:abstractNumId w:val="58"/>
  </w:num>
  <w:num w:numId="112">
    <w:abstractNumId w:val="23"/>
  </w:num>
  <w:num w:numId="113">
    <w:abstractNumId w:val="27"/>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9"/>
  </w:num>
  <w:num w:numId="144">
    <w:abstractNumId w:val="29"/>
  </w:num>
  <w:num w:numId="145">
    <w:abstractNumId w:val="29"/>
  </w:num>
  <w:num w:numId="146">
    <w:abstractNumId w:val="29"/>
  </w:num>
  <w:num w:numId="147">
    <w:abstractNumId w:val="29"/>
  </w:num>
  <w:num w:numId="148">
    <w:abstractNumId w:val="29"/>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9"/>
  </w:num>
  <w:num w:numId="156">
    <w:abstractNumId w:val="29"/>
  </w:num>
  <w:num w:numId="157">
    <w:abstractNumId w:val="29"/>
  </w:num>
  <w:num w:numId="158">
    <w:abstractNumId w:val="29"/>
  </w:num>
  <w:num w:numId="159">
    <w:abstractNumId w:val="29"/>
  </w:num>
  <w:num w:numId="160">
    <w:abstractNumId w:val="29"/>
  </w:num>
  <w:num w:numId="161">
    <w:abstractNumId w:val="29"/>
  </w:num>
  <w:num w:numId="162">
    <w:abstractNumId w:val="29"/>
  </w:num>
  <w:num w:numId="163">
    <w:abstractNumId w:val="29"/>
  </w:num>
  <w:num w:numId="164">
    <w:abstractNumId w:val="29"/>
  </w:num>
  <w:num w:numId="165">
    <w:abstractNumId w:val="29"/>
  </w:num>
  <w:num w:numId="166">
    <w:abstractNumId w:val="29"/>
  </w:num>
  <w:num w:numId="167">
    <w:abstractNumId w:val="29"/>
  </w:num>
  <w:num w:numId="168">
    <w:abstractNumId w:val="29"/>
  </w:num>
  <w:num w:numId="169">
    <w:abstractNumId w:val="29"/>
  </w:num>
  <w:num w:numId="170">
    <w:abstractNumId w:val="29"/>
  </w:num>
  <w:num w:numId="171">
    <w:abstractNumId w:val="29"/>
  </w:num>
  <w:num w:numId="172">
    <w:abstractNumId w:val="29"/>
  </w:num>
  <w:num w:numId="173">
    <w:abstractNumId w:val="29"/>
  </w:num>
  <w:num w:numId="174">
    <w:abstractNumId w:val="29"/>
  </w:num>
  <w:num w:numId="175">
    <w:abstractNumId w:val="29"/>
  </w:num>
  <w:num w:numId="176">
    <w:abstractNumId w:val="29"/>
  </w:num>
  <w:num w:numId="177">
    <w:abstractNumId w:val="29"/>
  </w:num>
  <w:num w:numId="178">
    <w:abstractNumId w:val="29"/>
  </w:num>
  <w:num w:numId="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9"/>
  </w:num>
  <w:num w:numId="182">
    <w:abstractNumId w:val="29"/>
  </w:num>
  <w:num w:numId="183">
    <w:abstractNumId w:val="29"/>
  </w:num>
  <w:num w:numId="184">
    <w:abstractNumId w:val="29"/>
  </w:num>
  <w:num w:numId="1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9"/>
  </w:num>
  <w:num w:numId="187">
    <w:abstractNumId w:val="29"/>
  </w:num>
  <w:num w:numId="188">
    <w:abstractNumId w:val="77"/>
  </w:num>
  <w:num w:numId="189">
    <w:abstractNumId w:val="29"/>
  </w:num>
  <w:num w:numId="190">
    <w:abstractNumId w:val="29"/>
  </w:num>
  <w:num w:numId="191">
    <w:abstractNumId w:val="29"/>
  </w:num>
  <w:num w:numId="192">
    <w:abstractNumId w:val="29"/>
  </w:num>
  <w:num w:numId="193">
    <w:abstractNumId w:val="29"/>
  </w:num>
  <w:num w:numId="194">
    <w:abstractNumId w:val="26"/>
  </w:num>
  <w:num w:numId="195">
    <w:abstractNumId w:val="30"/>
  </w:num>
  <w:num w:numId="196">
    <w:abstractNumId w:val="29"/>
  </w:num>
  <w:num w:numId="197">
    <w:abstractNumId w:val="29"/>
  </w:num>
  <w:num w:numId="198">
    <w:abstractNumId w:val="73"/>
  </w:num>
  <w:num w:numId="199">
    <w:abstractNumId w:val="13"/>
  </w:num>
  <w:num w:numId="200">
    <w:abstractNumId w:val="29"/>
  </w:num>
  <w:num w:numId="201">
    <w:abstractNumId w:val="29"/>
  </w:num>
  <w:num w:numId="202">
    <w:abstractNumId w:val="47"/>
  </w:num>
  <w:num w:numId="203">
    <w:abstractNumId w:val="49"/>
  </w:num>
  <w:num w:numId="204">
    <w:abstractNumId w:val="56"/>
  </w:num>
  <w:num w:numId="205">
    <w:abstractNumId w:val="34"/>
  </w:num>
  <w:num w:numId="206">
    <w:abstractNumId w:val="44"/>
  </w:num>
  <w:num w:numId="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
  </w:num>
  <w:num w:numId="210">
    <w:abstractNumId w:val="29"/>
  </w:num>
  <w:num w:numId="211">
    <w:abstractNumId w:val="29"/>
  </w:num>
  <w:num w:numId="212">
    <w:abstractNumId w:val="29"/>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BD"/>
    <w:rsid w:val="00002025"/>
    <w:rsid w:val="0000435F"/>
    <w:rsid w:val="00005787"/>
    <w:rsid w:val="00011602"/>
    <w:rsid w:val="00011935"/>
    <w:rsid w:val="00014E23"/>
    <w:rsid w:val="00016E88"/>
    <w:rsid w:val="0002372D"/>
    <w:rsid w:val="000242C3"/>
    <w:rsid w:val="0002769E"/>
    <w:rsid w:val="00031F95"/>
    <w:rsid w:val="00036D7D"/>
    <w:rsid w:val="00046937"/>
    <w:rsid w:val="00047E24"/>
    <w:rsid w:val="000515F2"/>
    <w:rsid w:val="0006571F"/>
    <w:rsid w:val="000752B6"/>
    <w:rsid w:val="00093299"/>
    <w:rsid w:val="000A6D14"/>
    <w:rsid w:val="000B11A9"/>
    <w:rsid w:val="000B715C"/>
    <w:rsid w:val="000D3DA1"/>
    <w:rsid w:val="000D5E54"/>
    <w:rsid w:val="000D611E"/>
    <w:rsid w:val="000E1C59"/>
    <w:rsid w:val="000E3360"/>
    <w:rsid w:val="000F15D0"/>
    <w:rsid w:val="001003E4"/>
    <w:rsid w:val="00107EB6"/>
    <w:rsid w:val="0011323B"/>
    <w:rsid w:val="00114FA6"/>
    <w:rsid w:val="001219DE"/>
    <w:rsid w:val="00125655"/>
    <w:rsid w:val="00127740"/>
    <w:rsid w:val="00132054"/>
    <w:rsid w:val="00150513"/>
    <w:rsid w:val="0015078B"/>
    <w:rsid w:val="001524C8"/>
    <w:rsid w:val="0016002A"/>
    <w:rsid w:val="001663E5"/>
    <w:rsid w:val="0017772C"/>
    <w:rsid w:val="00181587"/>
    <w:rsid w:val="00184624"/>
    <w:rsid w:val="001850FB"/>
    <w:rsid w:val="00187FC2"/>
    <w:rsid w:val="00190FD4"/>
    <w:rsid w:val="00194D15"/>
    <w:rsid w:val="001977AE"/>
    <w:rsid w:val="00197A8C"/>
    <w:rsid w:val="001B3DE1"/>
    <w:rsid w:val="001C47B6"/>
    <w:rsid w:val="001E57FE"/>
    <w:rsid w:val="001E696F"/>
    <w:rsid w:val="001E7102"/>
    <w:rsid w:val="001E7BAC"/>
    <w:rsid w:val="00201828"/>
    <w:rsid w:val="00202483"/>
    <w:rsid w:val="00203D89"/>
    <w:rsid w:val="00213CCA"/>
    <w:rsid w:val="00233055"/>
    <w:rsid w:val="00256258"/>
    <w:rsid w:val="00260874"/>
    <w:rsid w:val="002616D4"/>
    <w:rsid w:val="00266204"/>
    <w:rsid w:val="00273C67"/>
    <w:rsid w:val="00275D54"/>
    <w:rsid w:val="0028118E"/>
    <w:rsid w:val="00282780"/>
    <w:rsid w:val="0028393B"/>
    <w:rsid w:val="00285AB9"/>
    <w:rsid w:val="00287BE4"/>
    <w:rsid w:val="00295197"/>
    <w:rsid w:val="002A3195"/>
    <w:rsid w:val="002B1D68"/>
    <w:rsid w:val="002B2183"/>
    <w:rsid w:val="002C1964"/>
    <w:rsid w:val="002C41BF"/>
    <w:rsid w:val="002C5301"/>
    <w:rsid w:val="002D23E7"/>
    <w:rsid w:val="002D3C29"/>
    <w:rsid w:val="002E40D8"/>
    <w:rsid w:val="002F153B"/>
    <w:rsid w:val="002F1784"/>
    <w:rsid w:val="0030234F"/>
    <w:rsid w:val="0030696E"/>
    <w:rsid w:val="00306DDB"/>
    <w:rsid w:val="00313A47"/>
    <w:rsid w:val="00316B2E"/>
    <w:rsid w:val="0031705E"/>
    <w:rsid w:val="00321668"/>
    <w:rsid w:val="00323FDF"/>
    <w:rsid w:val="00325576"/>
    <w:rsid w:val="00334CBF"/>
    <w:rsid w:val="00336235"/>
    <w:rsid w:val="00337840"/>
    <w:rsid w:val="00343126"/>
    <w:rsid w:val="00347FF2"/>
    <w:rsid w:val="003525B7"/>
    <w:rsid w:val="0036080D"/>
    <w:rsid w:val="003661CF"/>
    <w:rsid w:val="00375618"/>
    <w:rsid w:val="00383CD1"/>
    <w:rsid w:val="00397784"/>
    <w:rsid w:val="003B6262"/>
    <w:rsid w:val="003C45CF"/>
    <w:rsid w:val="003C5675"/>
    <w:rsid w:val="003D3666"/>
    <w:rsid w:val="003D5AF1"/>
    <w:rsid w:val="003D608C"/>
    <w:rsid w:val="003D69A1"/>
    <w:rsid w:val="003F2C4A"/>
    <w:rsid w:val="003F6856"/>
    <w:rsid w:val="00412C2C"/>
    <w:rsid w:val="00416D61"/>
    <w:rsid w:val="00442D64"/>
    <w:rsid w:val="00450C1B"/>
    <w:rsid w:val="00452D80"/>
    <w:rsid w:val="00456D43"/>
    <w:rsid w:val="00466446"/>
    <w:rsid w:val="00466C65"/>
    <w:rsid w:val="004762D7"/>
    <w:rsid w:val="004811CE"/>
    <w:rsid w:val="004844DF"/>
    <w:rsid w:val="00493E44"/>
    <w:rsid w:val="00494D87"/>
    <w:rsid w:val="004A0BFD"/>
    <w:rsid w:val="004A1D3A"/>
    <w:rsid w:val="004A2931"/>
    <w:rsid w:val="004A3155"/>
    <w:rsid w:val="004C62D8"/>
    <w:rsid w:val="004C692C"/>
    <w:rsid w:val="004D5ECE"/>
    <w:rsid w:val="004E5262"/>
    <w:rsid w:val="00511C60"/>
    <w:rsid w:val="0051363A"/>
    <w:rsid w:val="0051400A"/>
    <w:rsid w:val="00524252"/>
    <w:rsid w:val="00524463"/>
    <w:rsid w:val="0053059A"/>
    <w:rsid w:val="00542C3B"/>
    <w:rsid w:val="0054388F"/>
    <w:rsid w:val="00543ED7"/>
    <w:rsid w:val="005510D8"/>
    <w:rsid w:val="0055674B"/>
    <w:rsid w:val="005666EE"/>
    <w:rsid w:val="005706CC"/>
    <w:rsid w:val="00576757"/>
    <w:rsid w:val="00591DB4"/>
    <w:rsid w:val="005964E5"/>
    <w:rsid w:val="005B2357"/>
    <w:rsid w:val="005B4457"/>
    <w:rsid w:val="005B6B79"/>
    <w:rsid w:val="005B6E36"/>
    <w:rsid w:val="005D685D"/>
    <w:rsid w:val="005F243B"/>
    <w:rsid w:val="0060315D"/>
    <w:rsid w:val="00603F62"/>
    <w:rsid w:val="006056F0"/>
    <w:rsid w:val="00614CEC"/>
    <w:rsid w:val="006225C3"/>
    <w:rsid w:val="00624B7B"/>
    <w:rsid w:val="00626B1B"/>
    <w:rsid w:val="00636E3E"/>
    <w:rsid w:val="00637184"/>
    <w:rsid w:val="0065037B"/>
    <w:rsid w:val="006573F3"/>
    <w:rsid w:val="00660221"/>
    <w:rsid w:val="0066098A"/>
    <w:rsid w:val="00663A36"/>
    <w:rsid w:val="00675959"/>
    <w:rsid w:val="00684B1E"/>
    <w:rsid w:val="00687E03"/>
    <w:rsid w:val="00690143"/>
    <w:rsid w:val="00690596"/>
    <w:rsid w:val="0069307D"/>
    <w:rsid w:val="0069361C"/>
    <w:rsid w:val="006B677F"/>
    <w:rsid w:val="006C1C02"/>
    <w:rsid w:val="006C4131"/>
    <w:rsid w:val="006D4826"/>
    <w:rsid w:val="006D5927"/>
    <w:rsid w:val="006F2100"/>
    <w:rsid w:val="00700CDD"/>
    <w:rsid w:val="007075C5"/>
    <w:rsid w:val="007145B9"/>
    <w:rsid w:val="007170A2"/>
    <w:rsid w:val="007271F7"/>
    <w:rsid w:val="007325F3"/>
    <w:rsid w:val="00737E8B"/>
    <w:rsid w:val="007628D2"/>
    <w:rsid w:val="00766465"/>
    <w:rsid w:val="00776715"/>
    <w:rsid w:val="007816BE"/>
    <w:rsid w:val="00784485"/>
    <w:rsid w:val="007860D3"/>
    <w:rsid w:val="007930E4"/>
    <w:rsid w:val="007936BD"/>
    <w:rsid w:val="007942AF"/>
    <w:rsid w:val="007A059B"/>
    <w:rsid w:val="007A2681"/>
    <w:rsid w:val="007B0E7B"/>
    <w:rsid w:val="007B37A0"/>
    <w:rsid w:val="007C2B3F"/>
    <w:rsid w:val="007D12A0"/>
    <w:rsid w:val="007D46DD"/>
    <w:rsid w:val="007D5437"/>
    <w:rsid w:val="007E2B29"/>
    <w:rsid w:val="007E3225"/>
    <w:rsid w:val="007E6FDC"/>
    <w:rsid w:val="007F7D3C"/>
    <w:rsid w:val="008108BD"/>
    <w:rsid w:val="008137C7"/>
    <w:rsid w:val="008175C1"/>
    <w:rsid w:val="008258FA"/>
    <w:rsid w:val="00834852"/>
    <w:rsid w:val="0083573C"/>
    <w:rsid w:val="00835DEC"/>
    <w:rsid w:val="008419BD"/>
    <w:rsid w:val="00846C84"/>
    <w:rsid w:val="008503F5"/>
    <w:rsid w:val="00851D43"/>
    <w:rsid w:val="00861148"/>
    <w:rsid w:val="008673F1"/>
    <w:rsid w:val="00873D36"/>
    <w:rsid w:val="00885BE5"/>
    <w:rsid w:val="00885C24"/>
    <w:rsid w:val="00887A2E"/>
    <w:rsid w:val="008A5186"/>
    <w:rsid w:val="008A6DD0"/>
    <w:rsid w:val="008B4E07"/>
    <w:rsid w:val="008B66E9"/>
    <w:rsid w:val="008C5995"/>
    <w:rsid w:val="008E5151"/>
    <w:rsid w:val="008E5555"/>
    <w:rsid w:val="008E5903"/>
    <w:rsid w:val="008F1EA6"/>
    <w:rsid w:val="008F6587"/>
    <w:rsid w:val="009018DB"/>
    <w:rsid w:val="009205D3"/>
    <w:rsid w:val="0092074E"/>
    <w:rsid w:val="00923E3D"/>
    <w:rsid w:val="00925BE5"/>
    <w:rsid w:val="00933B7C"/>
    <w:rsid w:val="00940F08"/>
    <w:rsid w:val="00941A90"/>
    <w:rsid w:val="00950B63"/>
    <w:rsid w:val="00953D38"/>
    <w:rsid w:val="00955C0B"/>
    <w:rsid w:val="00955C1F"/>
    <w:rsid w:val="00963716"/>
    <w:rsid w:val="00964356"/>
    <w:rsid w:val="009753A2"/>
    <w:rsid w:val="0097657C"/>
    <w:rsid w:val="00984654"/>
    <w:rsid w:val="009924F4"/>
    <w:rsid w:val="00993945"/>
    <w:rsid w:val="0099434D"/>
    <w:rsid w:val="00995150"/>
    <w:rsid w:val="009A6BAA"/>
    <w:rsid w:val="009B26B1"/>
    <w:rsid w:val="009D3F10"/>
    <w:rsid w:val="009E0D72"/>
    <w:rsid w:val="009E4B50"/>
    <w:rsid w:val="009E4DF4"/>
    <w:rsid w:val="009E4E69"/>
    <w:rsid w:val="009E5546"/>
    <w:rsid w:val="009F005A"/>
    <w:rsid w:val="009F2AAF"/>
    <w:rsid w:val="009F5ABD"/>
    <w:rsid w:val="00A019EA"/>
    <w:rsid w:val="00A11089"/>
    <w:rsid w:val="00A150EF"/>
    <w:rsid w:val="00A25614"/>
    <w:rsid w:val="00A301D7"/>
    <w:rsid w:val="00A31A03"/>
    <w:rsid w:val="00A43748"/>
    <w:rsid w:val="00A4794F"/>
    <w:rsid w:val="00A47CBD"/>
    <w:rsid w:val="00A5443D"/>
    <w:rsid w:val="00A602E6"/>
    <w:rsid w:val="00A63388"/>
    <w:rsid w:val="00A646C9"/>
    <w:rsid w:val="00A64E87"/>
    <w:rsid w:val="00A668EA"/>
    <w:rsid w:val="00A66F55"/>
    <w:rsid w:val="00A710A6"/>
    <w:rsid w:val="00A72FEC"/>
    <w:rsid w:val="00A75B89"/>
    <w:rsid w:val="00A760B1"/>
    <w:rsid w:val="00A77585"/>
    <w:rsid w:val="00A8071E"/>
    <w:rsid w:val="00A85902"/>
    <w:rsid w:val="00A85F98"/>
    <w:rsid w:val="00A90D0E"/>
    <w:rsid w:val="00A91B87"/>
    <w:rsid w:val="00AA5E8F"/>
    <w:rsid w:val="00AA69F4"/>
    <w:rsid w:val="00AB19CE"/>
    <w:rsid w:val="00AC1CDD"/>
    <w:rsid w:val="00AC2444"/>
    <w:rsid w:val="00AC2CDE"/>
    <w:rsid w:val="00AC3C8E"/>
    <w:rsid w:val="00AC525F"/>
    <w:rsid w:val="00AD0DB6"/>
    <w:rsid w:val="00AD3756"/>
    <w:rsid w:val="00AE1510"/>
    <w:rsid w:val="00AE4AAC"/>
    <w:rsid w:val="00AF1F0D"/>
    <w:rsid w:val="00AF2354"/>
    <w:rsid w:val="00AF2434"/>
    <w:rsid w:val="00B106FF"/>
    <w:rsid w:val="00B2418E"/>
    <w:rsid w:val="00B271A8"/>
    <w:rsid w:val="00B366F4"/>
    <w:rsid w:val="00B55257"/>
    <w:rsid w:val="00B55699"/>
    <w:rsid w:val="00B56DC6"/>
    <w:rsid w:val="00B56E8A"/>
    <w:rsid w:val="00B56FFE"/>
    <w:rsid w:val="00B63630"/>
    <w:rsid w:val="00B651BE"/>
    <w:rsid w:val="00B6546F"/>
    <w:rsid w:val="00B6758E"/>
    <w:rsid w:val="00B756F4"/>
    <w:rsid w:val="00B77038"/>
    <w:rsid w:val="00B86596"/>
    <w:rsid w:val="00B93927"/>
    <w:rsid w:val="00B9511F"/>
    <w:rsid w:val="00BA4066"/>
    <w:rsid w:val="00BA470E"/>
    <w:rsid w:val="00BA57A7"/>
    <w:rsid w:val="00BB0E5D"/>
    <w:rsid w:val="00BB3341"/>
    <w:rsid w:val="00BB43FC"/>
    <w:rsid w:val="00BC15BE"/>
    <w:rsid w:val="00BC5546"/>
    <w:rsid w:val="00BD0614"/>
    <w:rsid w:val="00BD1B17"/>
    <w:rsid w:val="00BD2891"/>
    <w:rsid w:val="00BD522E"/>
    <w:rsid w:val="00BD750B"/>
    <w:rsid w:val="00BE07CB"/>
    <w:rsid w:val="00BE5474"/>
    <w:rsid w:val="00BF70FD"/>
    <w:rsid w:val="00C0016A"/>
    <w:rsid w:val="00C00B08"/>
    <w:rsid w:val="00C00BB3"/>
    <w:rsid w:val="00C01454"/>
    <w:rsid w:val="00C124B0"/>
    <w:rsid w:val="00C14C5E"/>
    <w:rsid w:val="00C20E81"/>
    <w:rsid w:val="00C25E77"/>
    <w:rsid w:val="00C30053"/>
    <w:rsid w:val="00C314BD"/>
    <w:rsid w:val="00C31914"/>
    <w:rsid w:val="00C401A7"/>
    <w:rsid w:val="00C4083E"/>
    <w:rsid w:val="00C457DC"/>
    <w:rsid w:val="00C53FFA"/>
    <w:rsid w:val="00C5686D"/>
    <w:rsid w:val="00C61C4F"/>
    <w:rsid w:val="00C77A7D"/>
    <w:rsid w:val="00C9396E"/>
    <w:rsid w:val="00CA00AF"/>
    <w:rsid w:val="00CB1B90"/>
    <w:rsid w:val="00CC3150"/>
    <w:rsid w:val="00CD1819"/>
    <w:rsid w:val="00CD4C8C"/>
    <w:rsid w:val="00CE61E7"/>
    <w:rsid w:val="00CE6A4A"/>
    <w:rsid w:val="00CF691C"/>
    <w:rsid w:val="00CF6D09"/>
    <w:rsid w:val="00D044B1"/>
    <w:rsid w:val="00D047B1"/>
    <w:rsid w:val="00D07C2C"/>
    <w:rsid w:val="00D16323"/>
    <w:rsid w:val="00D16936"/>
    <w:rsid w:val="00D26C83"/>
    <w:rsid w:val="00D333BE"/>
    <w:rsid w:val="00D36B85"/>
    <w:rsid w:val="00D51A52"/>
    <w:rsid w:val="00D60A66"/>
    <w:rsid w:val="00D6522E"/>
    <w:rsid w:val="00D66D44"/>
    <w:rsid w:val="00D70114"/>
    <w:rsid w:val="00D73920"/>
    <w:rsid w:val="00D800DE"/>
    <w:rsid w:val="00DA32C7"/>
    <w:rsid w:val="00DA60BB"/>
    <w:rsid w:val="00DB307D"/>
    <w:rsid w:val="00DC0892"/>
    <w:rsid w:val="00DC6F96"/>
    <w:rsid w:val="00DD01DF"/>
    <w:rsid w:val="00DD6939"/>
    <w:rsid w:val="00DE0856"/>
    <w:rsid w:val="00DE1975"/>
    <w:rsid w:val="00DE4C0C"/>
    <w:rsid w:val="00DE5307"/>
    <w:rsid w:val="00DE6885"/>
    <w:rsid w:val="00DE7306"/>
    <w:rsid w:val="00DE7AB0"/>
    <w:rsid w:val="00E10D6B"/>
    <w:rsid w:val="00E15041"/>
    <w:rsid w:val="00E17363"/>
    <w:rsid w:val="00E22AAE"/>
    <w:rsid w:val="00E316E3"/>
    <w:rsid w:val="00E33E97"/>
    <w:rsid w:val="00E346B1"/>
    <w:rsid w:val="00E42A01"/>
    <w:rsid w:val="00E457FC"/>
    <w:rsid w:val="00E47C96"/>
    <w:rsid w:val="00E546A0"/>
    <w:rsid w:val="00E62D20"/>
    <w:rsid w:val="00E63168"/>
    <w:rsid w:val="00E6788C"/>
    <w:rsid w:val="00E70B22"/>
    <w:rsid w:val="00E72DD4"/>
    <w:rsid w:val="00E750CF"/>
    <w:rsid w:val="00E75930"/>
    <w:rsid w:val="00E76C2D"/>
    <w:rsid w:val="00E77E97"/>
    <w:rsid w:val="00E82D40"/>
    <w:rsid w:val="00E8582F"/>
    <w:rsid w:val="00E85B72"/>
    <w:rsid w:val="00EA2829"/>
    <w:rsid w:val="00EA5A17"/>
    <w:rsid w:val="00EA66F4"/>
    <w:rsid w:val="00EB3CF8"/>
    <w:rsid w:val="00EB4678"/>
    <w:rsid w:val="00EB790A"/>
    <w:rsid w:val="00EB7A52"/>
    <w:rsid w:val="00EC4C4C"/>
    <w:rsid w:val="00ED0F50"/>
    <w:rsid w:val="00ED2074"/>
    <w:rsid w:val="00ED4C69"/>
    <w:rsid w:val="00EE2C20"/>
    <w:rsid w:val="00EE33F4"/>
    <w:rsid w:val="00EF2D0E"/>
    <w:rsid w:val="00EF5BD7"/>
    <w:rsid w:val="00EF7AE9"/>
    <w:rsid w:val="00F045AF"/>
    <w:rsid w:val="00F04A41"/>
    <w:rsid w:val="00F203BA"/>
    <w:rsid w:val="00F21C65"/>
    <w:rsid w:val="00F21F9B"/>
    <w:rsid w:val="00F239B6"/>
    <w:rsid w:val="00F24CD8"/>
    <w:rsid w:val="00F27327"/>
    <w:rsid w:val="00F27DC6"/>
    <w:rsid w:val="00F35C8C"/>
    <w:rsid w:val="00F36A03"/>
    <w:rsid w:val="00F4104D"/>
    <w:rsid w:val="00F51476"/>
    <w:rsid w:val="00F6316E"/>
    <w:rsid w:val="00F71DBD"/>
    <w:rsid w:val="00F9132D"/>
    <w:rsid w:val="00F91AA0"/>
    <w:rsid w:val="00F95950"/>
    <w:rsid w:val="00FA46E1"/>
    <w:rsid w:val="00FA4FAE"/>
    <w:rsid w:val="00FC08D3"/>
    <w:rsid w:val="00FC2463"/>
    <w:rsid w:val="00FD38DD"/>
    <w:rsid w:val="00FD4F04"/>
    <w:rsid w:val="00FD7627"/>
    <w:rsid w:val="00FE33DD"/>
    <w:rsid w:val="00FF4F86"/>
    <w:rsid w:val="00FF5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B120"/>
  <w15:chartTrackingRefBased/>
  <w15:docId w15:val="{CE64FF25-FC04-4574-A895-16E4B1AE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rsid w:val="009F5ABD"/>
    <w:pPr>
      <w:keepNext/>
      <w:spacing w:before="240" w:after="60" w:line="280" w:lineRule="exact"/>
      <w:outlineLvl w:val="0"/>
    </w:pPr>
    <w:rPr>
      <w:rFonts w:ascii="Arial" w:eastAsia="Times New Roman" w:hAnsi="Arial" w:cs="Arial"/>
      <w:b/>
      <w:bCs/>
      <w:kern w:val="32"/>
      <w:sz w:val="32"/>
      <w:szCs w:val="32"/>
      <w:lang w:eastAsia="cs-CZ"/>
    </w:rPr>
  </w:style>
  <w:style w:type="paragraph" w:styleId="Nadpis21">
    <w:name w:val="heading 2"/>
    <w:aliases w:val="Nadpis2,Numbered - 2,Podkapitola1,Podkapitola11,V_Head2,hlavní odstavec,PA Major Section,heading 2,Heading 2 Hidden,V_Head21,V_Head22,hlavicka,H2,Podkapitola 1,Podkapitola 11,Podkapitola 12,Podkapitola 13,Podkapitola 14,Podkapitola 111,h2,l2,G2"/>
    <w:basedOn w:val="Normln"/>
    <w:next w:val="Normln"/>
    <w:link w:val="Nadpis2Char"/>
    <w:unhideWhenUsed/>
    <w:qFormat/>
    <w:rsid w:val="009F5ABD"/>
    <w:pPr>
      <w:keepNext/>
      <w:keepLines/>
      <w:spacing w:before="200" w:after="0" w:line="280" w:lineRule="exact"/>
      <w:outlineLvl w:val="1"/>
    </w:pPr>
    <w:rPr>
      <w:rFonts w:ascii="Garamond" w:eastAsia="Times New Roman" w:hAnsi="Garamond" w:cs="Times New Roman"/>
      <w:b/>
      <w:smallCaps/>
      <w:color w:val="244061"/>
      <w:spacing w:val="10"/>
      <w:sz w:val="28"/>
      <w:szCs w:val="18"/>
      <w:lang w:eastAsia="cs-CZ"/>
    </w:rPr>
  </w:style>
  <w:style w:type="paragraph" w:styleId="Nadpis30">
    <w:name w:val="heading 3"/>
    <w:aliases w:val="Podpodkapitola,adpis 3,Numbered - 3,H3,Nadpis_3_úroveň,Záhlaví 3,V_Head3,V_Head31,V_Head32,Podkapitola2,ASAPHeading 3,Sub Paragraph,Podkapitola21,1.1.1,Podkapitola 2,Podkapitola 21,Podkapitola 22,Podkapitola 23,Podkapitola 24,Podkapitola 25"/>
    <w:basedOn w:val="Normln"/>
    <w:next w:val="Normln"/>
    <w:link w:val="Nadpis3Char"/>
    <w:qFormat/>
    <w:rsid w:val="009F5ABD"/>
    <w:pPr>
      <w:keepNext/>
      <w:keepLines/>
      <w:tabs>
        <w:tab w:val="left" w:pos="709"/>
      </w:tabs>
      <w:spacing w:before="240" w:after="0" w:line="240" w:lineRule="atLeast"/>
      <w:ind w:left="720" w:hanging="720"/>
      <w:jc w:val="both"/>
      <w:outlineLvl w:val="2"/>
    </w:pPr>
    <w:rPr>
      <w:rFonts w:ascii="Garamond" w:eastAsia="Times New Roman" w:hAnsi="Garamond" w:cs="Times New Roman"/>
      <w:b/>
      <w:smallCaps/>
      <w:sz w:val="20"/>
      <w:szCs w:val="20"/>
      <w:lang w:eastAsia="cs-CZ"/>
    </w:rPr>
  </w:style>
  <w:style w:type="paragraph" w:styleId="Nadpis40">
    <w:name w:val="heading 4"/>
    <w:aliases w:val="V_Head4,H4,Odstavec 1,Odstavec 11,Odstavec 12,Odstavec 13,Odstavec 14,Odstavec 111,Odstavec 121,Odstavec 131,Odstavec 15,Odstavec 141,Odstavec 16,Odstavec 112,Odstavec 122,Odstavec 132,Odstavec 142,Odstavec 17,Odstavec 18,Odstavec 113,h4,l4,da"/>
    <w:basedOn w:val="Normln"/>
    <w:next w:val="Normln"/>
    <w:link w:val="Nadpis4Char"/>
    <w:qFormat/>
    <w:rsid w:val="009F5ABD"/>
    <w:pPr>
      <w:keepNext/>
      <w:keepLines/>
      <w:tabs>
        <w:tab w:val="left" w:pos="851"/>
      </w:tabs>
      <w:spacing w:before="240" w:after="0" w:line="240" w:lineRule="auto"/>
      <w:ind w:left="864" w:hanging="864"/>
      <w:jc w:val="both"/>
      <w:outlineLvl w:val="3"/>
    </w:pPr>
    <w:rPr>
      <w:rFonts w:ascii="Garamond" w:eastAsia="Times New Roman" w:hAnsi="Garamond" w:cs="Times New Roman"/>
      <w:b/>
      <w:i/>
      <w:spacing w:val="5"/>
      <w:kern w:val="20"/>
      <w:sz w:val="20"/>
      <w:szCs w:val="24"/>
      <w:lang w:eastAsia="cs-CZ"/>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qFormat/>
    <w:rsid w:val="009F5ABD"/>
    <w:pPr>
      <w:keepNext/>
      <w:keepLines/>
      <w:spacing w:before="120" w:after="0" w:line="240" w:lineRule="atLeast"/>
      <w:ind w:left="1008" w:hanging="1008"/>
      <w:jc w:val="both"/>
      <w:outlineLvl w:val="4"/>
    </w:pPr>
    <w:rPr>
      <w:rFonts w:ascii="Garamond" w:eastAsia="Times New Roman" w:hAnsi="Garamond" w:cs="Times New Roman"/>
      <w:b/>
      <w:kern w:val="20"/>
      <w:sz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qFormat/>
    <w:rsid w:val="009F5ABD"/>
    <w:pPr>
      <w:keepNext/>
      <w:keepLines/>
      <w:spacing w:before="120" w:after="0" w:line="240" w:lineRule="atLeast"/>
      <w:ind w:left="1152" w:hanging="1152"/>
      <w:jc w:val="both"/>
      <w:outlineLvl w:val="5"/>
    </w:pPr>
    <w:rPr>
      <w:rFonts w:ascii="Garamond" w:eastAsia="Times New Roman" w:hAnsi="Garamond" w:cs="Times New Roman"/>
      <w:i/>
      <w:spacing w:val="5"/>
      <w:kern w:val="20"/>
      <w:sz w:val="20"/>
      <w:lang w:eastAsia="cs-CZ"/>
    </w:rPr>
  </w:style>
  <w:style w:type="paragraph" w:styleId="Nadpis7">
    <w:name w:val="heading 7"/>
    <w:aliases w:val="ASAPHeading 7,H7,PA Appendix Major,MUS7,Para no numbering,Heading 71,Legal Level 1.1.,nadpis7,menu v službe"/>
    <w:basedOn w:val="Normln"/>
    <w:next w:val="Normln"/>
    <w:link w:val="Nadpis7Char"/>
    <w:qFormat/>
    <w:rsid w:val="009F5ABD"/>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aliases w:val="bijlage,ASAPHeading 8,H8,PA Appendix Minor,MUS8,No num/gap,Heading 81,nadpis8"/>
    <w:basedOn w:val="Normln"/>
    <w:next w:val="Normln"/>
    <w:link w:val="Nadpis8Char"/>
    <w:qFormat/>
    <w:rsid w:val="009F5ABD"/>
    <w:pPr>
      <w:keepNext/>
      <w:keepLines/>
      <w:spacing w:before="120" w:after="0" w:line="240" w:lineRule="atLeast"/>
      <w:ind w:left="1440" w:hanging="1440"/>
      <w:jc w:val="both"/>
      <w:outlineLvl w:val="7"/>
    </w:pPr>
    <w:rPr>
      <w:rFonts w:ascii="Garamond" w:eastAsia="Times New Roman" w:hAnsi="Garamond" w:cs="Garamond"/>
      <w:i/>
      <w:spacing w:val="5"/>
      <w:kern w:val="20"/>
      <w:sz w:val="20"/>
      <w:lang w:eastAsia="cs-CZ"/>
    </w:rPr>
  </w:style>
  <w:style w:type="paragraph" w:styleId="Nadpis9">
    <w:name w:val="heading 9"/>
    <w:aliases w:val="h9,heading9,ASAPHeading 9,Titre 10,H9,Příloha,MUS9,Code eg's,Heading 91,nadpis9,Problém č.,Problém c.,App Heading"/>
    <w:basedOn w:val="Normln"/>
    <w:next w:val="Normln"/>
    <w:link w:val="Nadpis9Char"/>
    <w:qFormat/>
    <w:rsid w:val="009F5ABD"/>
    <w:pPr>
      <w:keepNext/>
      <w:keepLines/>
      <w:spacing w:before="120" w:after="0" w:line="240" w:lineRule="atLeast"/>
      <w:ind w:left="1584" w:hanging="1584"/>
      <w:jc w:val="both"/>
      <w:outlineLvl w:val="8"/>
    </w:pPr>
    <w:rPr>
      <w:rFonts w:ascii="Garamond" w:eastAsia="Times New Roman" w:hAnsi="Garamond" w:cs="Garamond"/>
      <w:spacing w:val="-5"/>
      <w:kern w:val="20"/>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uiPriority w:val="99"/>
    <w:rsid w:val="009F5ABD"/>
    <w:rPr>
      <w:rFonts w:ascii="Arial" w:eastAsia="Times New Roman" w:hAnsi="Arial" w:cs="Arial"/>
      <w:b/>
      <w:bCs/>
      <w:kern w:val="32"/>
      <w:sz w:val="32"/>
      <w:szCs w:val="32"/>
      <w:lang w:eastAsia="cs-CZ"/>
    </w:rPr>
  </w:style>
  <w:style w:type="character" w:customStyle="1" w:styleId="Nadpis2Char">
    <w:name w:val="Nadpis 2 Char"/>
    <w:aliases w:val="Nadpis2 Char,Numbered - 2 Char,Podkapitola1 Char,Podkapitola11 Char,V_Head2 Char,hlavní odstavec Char,PA Major Section Char,heading 2 Char,Heading 2 Hidden Char,V_Head21 Char,V_Head22 Char,hlavicka Char,H2 Char,Podkapitola 1 Char,h2 Char"/>
    <w:basedOn w:val="Standardnpsmoodstavce"/>
    <w:link w:val="Nadpis21"/>
    <w:uiPriority w:val="99"/>
    <w:rsid w:val="009F5ABD"/>
    <w:rPr>
      <w:rFonts w:ascii="Garamond" w:eastAsia="Times New Roman" w:hAnsi="Garamond" w:cs="Times New Roman"/>
      <w:b/>
      <w:smallCaps/>
      <w:color w:val="244061"/>
      <w:spacing w:val="10"/>
      <w:sz w:val="28"/>
      <w:szCs w:val="18"/>
      <w:lang w:eastAsia="cs-CZ"/>
    </w:rPr>
  </w:style>
  <w:style w:type="character" w:customStyle="1" w:styleId="Nadpis3Char">
    <w:name w:val="Nadpis 3 Char"/>
    <w:aliases w:val="Podpodkapitola Char,adpis 3 Char,Numbered - 3 Char,H3 Char,Nadpis_3_úroveň Char,Záhlaví 3 Char,V_Head3 Char,V_Head31 Char,V_Head32 Char,Podkapitola2 Char,ASAPHeading 3 Char,Sub Paragraph Char,Podkapitola21 Char,1.1.1 Char"/>
    <w:basedOn w:val="Standardnpsmoodstavce"/>
    <w:link w:val="Nadpis30"/>
    <w:uiPriority w:val="99"/>
    <w:rsid w:val="009F5ABD"/>
    <w:rPr>
      <w:rFonts w:ascii="Garamond" w:eastAsia="Times New Roman" w:hAnsi="Garamond" w:cs="Times New Roman"/>
      <w:b/>
      <w:smallCaps/>
      <w:sz w:val="20"/>
      <w:szCs w:val="20"/>
      <w:lang w:eastAsia="cs-CZ"/>
    </w:rPr>
  </w:style>
  <w:style w:type="character" w:customStyle="1" w:styleId="Nadpis4Char">
    <w:name w:val="Nadpis 4 Char"/>
    <w:aliases w:val="V_Head4 Char,H4 Char,Odstavec 1 Char,Odstavec 11 Char,Odstavec 12 Char,Odstavec 13 Char,Odstavec 14 Char,Odstavec 111 Char,Odstavec 121 Char,Odstavec 131 Char,Odstavec 15 Char,Odstavec 141 Char,Odstavec 16 Char,Odstavec 112 Char,h4 Char"/>
    <w:basedOn w:val="Standardnpsmoodstavce"/>
    <w:link w:val="Nadpis40"/>
    <w:rsid w:val="009F5ABD"/>
    <w:rPr>
      <w:rFonts w:ascii="Garamond" w:eastAsia="Times New Roman" w:hAnsi="Garamond" w:cs="Times New Roman"/>
      <w:b/>
      <w:i/>
      <w:spacing w:val="5"/>
      <w:kern w:val="20"/>
      <w:sz w:val="20"/>
      <w:szCs w:val="24"/>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0"/>
    <w:rsid w:val="009F5ABD"/>
    <w:rPr>
      <w:rFonts w:ascii="Garamond" w:eastAsia="Times New Roman" w:hAnsi="Garamond" w:cs="Times New Roman"/>
      <w:b/>
      <w:kern w:val="20"/>
      <w:sz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9F5ABD"/>
    <w:rPr>
      <w:rFonts w:ascii="Garamond" w:eastAsia="Times New Roman" w:hAnsi="Garamond" w:cs="Times New Roman"/>
      <w:i/>
      <w:spacing w:val="5"/>
      <w:kern w:val="20"/>
      <w:sz w:val="20"/>
      <w:lang w:eastAsia="cs-CZ"/>
    </w:rPr>
  </w:style>
  <w:style w:type="character" w:customStyle="1" w:styleId="Nadpis7Char">
    <w:name w:val="Nadpis 7 Char"/>
    <w:aliases w:val="ASAPHeading 7 Char,H7 Char,PA Appendix Major Char,MUS7 Char,Para no numbering Char,Heading 71 Char,Legal Level 1.1. Char,nadpis7 Char,menu v službe Char"/>
    <w:basedOn w:val="Standardnpsmoodstavce"/>
    <w:link w:val="Nadpis7"/>
    <w:rsid w:val="009F5ABD"/>
    <w:rPr>
      <w:rFonts w:ascii="Garamond" w:eastAsia="Times New Roman" w:hAnsi="Garamond" w:cs="Garamond"/>
      <w:caps/>
      <w:kern w:val="20"/>
      <w:sz w:val="18"/>
      <w:szCs w:val="18"/>
      <w:lang w:eastAsia="cs-CZ"/>
    </w:rPr>
  </w:style>
  <w:style w:type="character" w:customStyle="1" w:styleId="Nadpis8Char">
    <w:name w:val="Nadpis 8 Char"/>
    <w:aliases w:val="bijlage Char,ASAPHeading 8 Char,H8 Char,PA Appendix Minor Char,MUS8 Char,No num/gap Char,Heading 81 Char,nadpis8 Char"/>
    <w:basedOn w:val="Standardnpsmoodstavce"/>
    <w:link w:val="Nadpis8"/>
    <w:rsid w:val="009F5ABD"/>
    <w:rPr>
      <w:rFonts w:ascii="Garamond" w:eastAsia="Times New Roman" w:hAnsi="Garamond" w:cs="Garamond"/>
      <w:i/>
      <w:spacing w:val="5"/>
      <w:kern w:val="20"/>
      <w:sz w:val="20"/>
      <w:lang w:eastAsia="cs-CZ"/>
    </w:rPr>
  </w:style>
  <w:style w:type="character" w:customStyle="1" w:styleId="Nadpis9Char">
    <w:name w:val="Nadpis 9 Char"/>
    <w:aliases w:val="h9 Char,heading9 Char,ASAPHeading 9 Char,Titre 10 Char,H9 Char,Příloha Char,MUS9 Char,Code eg's Char,Heading 91 Char,nadpis9 Char,Problém č. Char,Problém c. Char,App Heading Char"/>
    <w:basedOn w:val="Standardnpsmoodstavce"/>
    <w:link w:val="Nadpis9"/>
    <w:rsid w:val="009F5ABD"/>
    <w:rPr>
      <w:rFonts w:ascii="Garamond" w:eastAsia="Times New Roman" w:hAnsi="Garamond" w:cs="Garamond"/>
      <w:spacing w:val="-5"/>
      <w:kern w:val="20"/>
      <w:sz w:val="20"/>
      <w:lang w:eastAsia="cs-CZ"/>
    </w:rPr>
  </w:style>
  <w:style w:type="paragraph" w:customStyle="1" w:styleId="RLTextlnkuslovan">
    <w:name w:val="RL Text článku číslovaný"/>
    <w:basedOn w:val="Normln"/>
    <w:link w:val="RLTextlnkuslovanChar"/>
    <w:qFormat/>
    <w:rsid w:val="009F5ABD"/>
    <w:pPr>
      <w:numPr>
        <w:ilvl w:val="1"/>
        <w:numId w:val="1"/>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9F5ABD"/>
    <w:rPr>
      <w:rFonts w:ascii="Arial" w:eastAsia="Times New Roman" w:hAnsi="Arial" w:cs="Times New Roman"/>
      <w:sz w:val="20"/>
      <w:szCs w:val="24"/>
      <w:lang w:eastAsia="cs-CZ"/>
    </w:rPr>
  </w:style>
  <w:style w:type="paragraph" w:customStyle="1" w:styleId="RLlneksmlouvy">
    <w:name w:val="RL Článek smlouvy"/>
    <w:basedOn w:val="Normln"/>
    <w:next w:val="RLTextlnkuslovan"/>
    <w:link w:val="RLlneksmlouvyCharChar"/>
    <w:qFormat/>
    <w:rsid w:val="009F5ABD"/>
    <w:pPr>
      <w:keepNext/>
      <w:numPr>
        <w:numId w:val="1"/>
      </w:numPr>
      <w:suppressAutoHyphens/>
      <w:spacing w:before="360" w:after="120" w:line="280" w:lineRule="exact"/>
      <w:jc w:val="both"/>
      <w:outlineLvl w:val="0"/>
    </w:pPr>
    <w:rPr>
      <w:rFonts w:ascii="Arial" w:eastAsia="Times New Roman" w:hAnsi="Arial" w:cs="Times New Roman"/>
      <w:b/>
      <w:sz w:val="20"/>
      <w:szCs w:val="24"/>
    </w:rPr>
  </w:style>
  <w:style w:type="character" w:customStyle="1" w:styleId="RLlneksmlouvyCharChar">
    <w:name w:val="RL Článek smlouvy Char Char"/>
    <w:basedOn w:val="Standardnpsmoodstavce"/>
    <w:link w:val="RLlneksmlouvy"/>
    <w:rsid w:val="009F5ABD"/>
    <w:rPr>
      <w:rFonts w:ascii="Arial" w:eastAsia="Times New Roman" w:hAnsi="Arial" w:cs="Times New Roman"/>
      <w:b/>
      <w:sz w:val="20"/>
      <w:szCs w:val="24"/>
    </w:rPr>
  </w:style>
  <w:style w:type="paragraph" w:customStyle="1" w:styleId="RLdajeosmluvnstran">
    <w:name w:val="RL Údaje o smluvní straně"/>
    <w:basedOn w:val="Normln"/>
    <w:rsid w:val="009F5ABD"/>
    <w:pPr>
      <w:spacing w:after="120" w:line="280" w:lineRule="exact"/>
      <w:jc w:val="center"/>
    </w:pPr>
    <w:rPr>
      <w:rFonts w:ascii="Arial" w:eastAsia="Times New Roman" w:hAnsi="Arial" w:cs="Times New Roman"/>
      <w:sz w:val="20"/>
      <w:szCs w:val="24"/>
    </w:rPr>
  </w:style>
  <w:style w:type="paragraph" w:customStyle="1" w:styleId="RLProhlensmluvnchstran">
    <w:name w:val="RL Prohlášení smluvních stran"/>
    <w:basedOn w:val="Normln"/>
    <w:link w:val="RLProhlensmluvnchstranChar"/>
    <w:rsid w:val="009F5ABD"/>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basedOn w:val="Standardnpsmoodstavce"/>
    <w:link w:val="RLProhlensmluvnchstran"/>
    <w:rsid w:val="009F5ABD"/>
    <w:rPr>
      <w:rFonts w:ascii="Arial" w:eastAsia="Times New Roman" w:hAnsi="Arial" w:cs="Times New Roman"/>
      <w:b/>
      <w:sz w:val="20"/>
      <w:szCs w:val="24"/>
      <w:lang w:eastAsia="cs-CZ"/>
    </w:rPr>
  </w:style>
  <w:style w:type="character" w:styleId="Hypertextovodkaz">
    <w:name w:val="Hyperlink"/>
    <w:basedOn w:val="Standardnpsmoodstavce"/>
    <w:uiPriority w:val="99"/>
    <w:qFormat/>
    <w:rsid w:val="009F5ABD"/>
    <w:rPr>
      <w:color w:val="0000FF"/>
      <w:u w:val="single"/>
    </w:rPr>
  </w:style>
  <w:style w:type="paragraph" w:styleId="Nzev">
    <w:name w:val="Title"/>
    <w:basedOn w:val="Normln"/>
    <w:link w:val="NzevChar"/>
    <w:qFormat/>
    <w:rsid w:val="009F5ABD"/>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uiPriority w:val="10"/>
    <w:rsid w:val="009F5ABD"/>
    <w:rPr>
      <w:rFonts w:ascii="Arial" w:eastAsia="Times New Roman" w:hAnsi="Arial" w:cs="Arial"/>
      <w:b/>
      <w:bCs/>
      <w:kern w:val="28"/>
      <w:sz w:val="32"/>
      <w:szCs w:val="32"/>
      <w:lang w:eastAsia="cs-CZ"/>
    </w:rPr>
  </w:style>
  <w:style w:type="paragraph" w:customStyle="1" w:styleId="RLSeznamploh">
    <w:name w:val="RL Seznam příloh"/>
    <w:basedOn w:val="RLTextlnkuslovan"/>
    <w:rsid w:val="009F5ABD"/>
    <w:pPr>
      <w:numPr>
        <w:ilvl w:val="0"/>
        <w:numId w:val="0"/>
      </w:numPr>
      <w:ind w:left="3572" w:hanging="1361"/>
    </w:pPr>
    <w:rPr>
      <w:szCs w:val="20"/>
      <w:lang w:eastAsia="en-US"/>
    </w:rPr>
  </w:style>
  <w:style w:type="paragraph" w:customStyle="1" w:styleId="RLNzevsmlouvy">
    <w:name w:val="RL Název smlouvy"/>
    <w:basedOn w:val="Normln"/>
    <w:next w:val="Normln"/>
    <w:rsid w:val="009F5ABD"/>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pat">
    <w:name w:val="footer"/>
    <w:basedOn w:val="Normln"/>
    <w:link w:val="ZpatChar"/>
    <w:uiPriority w:val="99"/>
    <w:rsid w:val="009F5ABD"/>
    <w:pPr>
      <w:pBdr>
        <w:top w:val="dotted" w:sz="6" w:space="6" w:color="auto"/>
      </w:pBdr>
      <w:spacing w:after="0" w:line="280" w:lineRule="exact"/>
      <w:jc w:val="center"/>
    </w:pPr>
    <w:rPr>
      <w:rFonts w:ascii="Arial" w:eastAsia="Times New Roman" w:hAnsi="Arial" w:cs="Times New Roman"/>
      <w:color w:val="808080"/>
      <w:sz w:val="16"/>
      <w:szCs w:val="24"/>
      <w:lang w:eastAsia="cs-CZ"/>
    </w:rPr>
  </w:style>
  <w:style w:type="character" w:customStyle="1" w:styleId="ZpatChar">
    <w:name w:val="Zápatí Char"/>
    <w:basedOn w:val="Standardnpsmoodstavce"/>
    <w:link w:val="Zpat"/>
    <w:uiPriority w:val="99"/>
    <w:rsid w:val="009F5ABD"/>
    <w:rPr>
      <w:rFonts w:ascii="Arial" w:eastAsia="Times New Roman" w:hAnsi="Arial" w:cs="Times New Roman"/>
      <w:color w:val="808080"/>
      <w:sz w:val="16"/>
      <w:szCs w:val="24"/>
      <w:lang w:eastAsia="cs-CZ"/>
    </w:rPr>
  </w:style>
  <w:style w:type="paragraph" w:styleId="Zhlav">
    <w:name w:val="header"/>
    <w:basedOn w:val="Normln"/>
    <w:link w:val="ZhlavChar"/>
    <w:uiPriority w:val="99"/>
    <w:rsid w:val="009F5ABD"/>
    <w:pPr>
      <w:pBdr>
        <w:bottom w:val="single" w:sz="6" w:space="6" w:color="808080"/>
      </w:pBdr>
      <w:tabs>
        <w:tab w:val="center" w:pos="4536"/>
        <w:tab w:val="right" w:pos="9072"/>
      </w:tabs>
      <w:spacing w:after="0" w:line="280" w:lineRule="exact"/>
    </w:pPr>
    <w:rPr>
      <w:rFonts w:ascii="Arial" w:eastAsia="Times New Roman" w:hAnsi="Arial" w:cs="Times New Roman"/>
      <w:b/>
      <w:sz w:val="16"/>
      <w:szCs w:val="24"/>
      <w:lang w:eastAsia="cs-CZ"/>
    </w:rPr>
  </w:style>
  <w:style w:type="character" w:customStyle="1" w:styleId="ZhlavChar">
    <w:name w:val="Záhlaví Char"/>
    <w:basedOn w:val="Standardnpsmoodstavce"/>
    <w:link w:val="Zhlav"/>
    <w:uiPriority w:val="99"/>
    <w:rsid w:val="009F5ABD"/>
    <w:rPr>
      <w:rFonts w:ascii="Arial" w:eastAsia="Times New Roman" w:hAnsi="Arial" w:cs="Times New Roman"/>
      <w:b/>
      <w:sz w:val="16"/>
      <w:szCs w:val="24"/>
      <w:lang w:eastAsia="cs-CZ"/>
    </w:rPr>
  </w:style>
  <w:style w:type="character" w:styleId="Odkaznakoment">
    <w:name w:val="annotation reference"/>
    <w:basedOn w:val="Standardnpsmoodstavce"/>
    <w:rsid w:val="009F5ABD"/>
    <w:rPr>
      <w:sz w:val="16"/>
      <w:szCs w:val="16"/>
    </w:rPr>
  </w:style>
  <w:style w:type="character" w:styleId="Sledovanodkaz">
    <w:name w:val="FollowedHyperlink"/>
    <w:basedOn w:val="Standardnpsmoodstavce"/>
    <w:rsid w:val="009F5ABD"/>
    <w:rPr>
      <w:color w:val="0000FF"/>
      <w:u w:val="single"/>
    </w:rPr>
  </w:style>
  <w:style w:type="character" w:customStyle="1" w:styleId="Kurzva">
    <w:name w:val="Kurzíva"/>
    <w:basedOn w:val="Standardnpsmoodstavce"/>
    <w:rsid w:val="009F5ABD"/>
    <w:rPr>
      <w:i/>
    </w:rPr>
  </w:style>
  <w:style w:type="paragraph" w:styleId="Textkomente">
    <w:name w:val="annotation text"/>
    <w:aliases w:val="RL Text komentáře"/>
    <w:basedOn w:val="Normln"/>
    <w:link w:val="TextkomenteChar"/>
    <w:rsid w:val="009F5ABD"/>
    <w:pPr>
      <w:spacing w:after="120" w:line="280" w:lineRule="exact"/>
    </w:pPr>
    <w:rPr>
      <w:rFonts w:ascii="Arial" w:eastAsia="Times New Roman" w:hAnsi="Arial" w:cs="Times New Roman"/>
      <w:sz w:val="20"/>
      <w:szCs w:val="20"/>
      <w:lang w:eastAsia="cs-CZ"/>
    </w:rPr>
  </w:style>
  <w:style w:type="character" w:customStyle="1" w:styleId="TextkomenteChar">
    <w:name w:val="Text komentáře Char"/>
    <w:aliases w:val="RL Text komentáře Char"/>
    <w:basedOn w:val="Standardnpsmoodstavce"/>
    <w:link w:val="Textkomente"/>
    <w:rsid w:val="009F5ABD"/>
    <w:rPr>
      <w:rFonts w:ascii="Arial" w:eastAsia="Times New Roman" w:hAnsi="Arial" w:cs="Times New Roman"/>
      <w:sz w:val="20"/>
      <w:szCs w:val="20"/>
      <w:lang w:eastAsia="cs-CZ"/>
    </w:rPr>
  </w:style>
  <w:style w:type="character" w:styleId="slostrnky">
    <w:name w:val="page number"/>
    <w:basedOn w:val="Standardnpsmoodstavce"/>
    <w:rsid w:val="009F5ABD"/>
  </w:style>
  <w:style w:type="paragraph" w:styleId="Pedmtkomente">
    <w:name w:val="annotation subject"/>
    <w:basedOn w:val="Textkomente"/>
    <w:next w:val="Textkomente"/>
    <w:link w:val="PedmtkomenteChar"/>
    <w:rsid w:val="009F5ABD"/>
    <w:rPr>
      <w:b/>
      <w:bCs/>
    </w:rPr>
  </w:style>
  <w:style w:type="character" w:customStyle="1" w:styleId="PedmtkomenteChar">
    <w:name w:val="Předmět komentáře Char"/>
    <w:basedOn w:val="TextkomenteChar"/>
    <w:link w:val="Pedmtkomente"/>
    <w:uiPriority w:val="99"/>
    <w:rsid w:val="009F5ABD"/>
    <w:rPr>
      <w:rFonts w:ascii="Arial" w:eastAsia="Times New Roman" w:hAnsi="Arial" w:cs="Times New Roman"/>
      <w:b/>
      <w:bCs/>
      <w:sz w:val="20"/>
      <w:szCs w:val="20"/>
      <w:lang w:eastAsia="cs-CZ"/>
    </w:rPr>
  </w:style>
  <w:style w:type="table" w:styleId="Mkatabulky">
    <w:name w:val="Table Grid"/>
    <w:basedOn w:val="Normlntabulka"/>
    <w:rsid w:val="009F5ABD"/>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9F5ABD"/>
    <w:pPr>
      <w:spacing w:after="120" w:line="280" w:lineRule="exac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rsid w:val="009F5ABD"/>
    <w:rPr>
      <w:rFonts w:ascii="Tahoma" w:eastAsia="Times New Roman" w:hAnsi="Tahoma" w:cs="Tahoma"/>
      <w:sz w:val="16"/>
      <w:szCs w:val="16"/>
      <w:lang w:eastAsia="cs-CZ"/>
    </w:rPr>
  </w:style>
  <w:style w:type="paragraph" w:customStyle="1" w:styleId="RLslovanodstavec">
    <w:name w:val="RL Číslovaný odstavec"/>
    <w:basedOn w:val="Normln"/>
    <w:qFormat/>
    <w:rsid w:val="009F5ABD"/>
    <w:pPr>
      <w:numPr>
        <w:numId w:val="3"/>
      </w:numPr>
      <w:spacing w:after="120" w:line="340" w:lineRule="exact"/>
      <w:jc w:val="both"/>
    </w:pPr>
    <w:rPr>
      <w:rFonts w:ascii="Arial" w:eastAsia="Times New Roman" w:hAnsi="Arial" w:cs="Times New Roman"/>
      <w:spacing w:val="-4"/>
      <w:sz w:val="20"/>
      <w:szCs w:val="24"/>
      <w:lang w:eastAsia="cs-CZ"/>
    </w:rPr>
  </w:style>
  <w:style w:type="paragraph" w:styleId="Revize">
    <w:name w:val="Revision"/>
    <w:hidden/>
    <w:uiPriority w:val="99"/>
    <w:semiHidden/>
    <w:rsid w:val="009F5ABD"/>
    <w:pPr>
      <w:spacing w:after="0" w:line="240" w:lineRule="auto"/>
    </w:pPr>
    <w:rPr>
      <w:rFonts w:ascii="Calibri" w:eastAsia="Times New Roman" w:hAnsi="Calibri" w:cs="Times New Roman"/>
      <w:szCs w:val="24"/>
      <w:lang w:eastAsia="cs-CZ"/>
    </w:rPr>
  </w:style>
  <w:style w:type="paragraph" w:customStyle="1" w:styleId="RLNadpis1rovn">
    <w:name w:val="RL Nadpis 1. úrovně"/>
    <w:basedOn w:val="Normln"/>
    <w:next w:val="Normln"/>
    <w:qFormat/>
    <w:rsid w:val="009F5ABD"/>
    <w:pPr>
      <w:pageBreakBefore/>
      <w:numPr>
        <w:numId w:val="4"/>
      </w:numPr>
      <w:spacing w:after="1000" w:line="560" w:lineRule="exact"/>
    </w:pPr>
    <w:rPr>
      <w:rFonts w:ascii="Arial" w:eastAsia="Times New Roman" w:hAnsi="Arial" w:cs="Times New Roman"/>
      <w:b/>
      <w:sz w:val="40"/>
      <w:szCs w:val="40"/>
      <w:lang w:eastAsia="cs-CZ"/>
    </w:rPr>
  </w:style>
  <w:style w:type="paragraph" w:customStyle="1" w:styleId="RLNadpis2rovn">
    <w:name w:val="RL Nadpis 2. úrovně"/>
    <w:basedOn w:val="Normln"/>
    <w:next w:val="Normln"/>
    <w:qFormat/>
    <w:rsid w:val="009F5ABD"/>
    <w:pPr>
      <w:keepNext/>
      <w:numPr>
        <w:ilvl w:val="1"/>
        <w:numId w:val="4"/>
      </w:numPr>
      <w:spacing w:before="360" w:after="120" w:line="340" w:lineRule="exact"/>
    </w:pPr>
    <w:rPr>
      <w:rFonts w:ascii="Arial" w:eastAsia="Times New Roman" w:hAnsi="Arial" w:cs="Times New Roman"/>
      <w:b/>
      <w:spacing w:val="20"/>
      <w:sz w:val="23"/>
      <w:szCs w:val="24"/>
      <w:lang w:eastAsia="cs-CZ"/>
    </w:rPr>
  </w:style>
  <w:style w:type="paragraph" w:customStyle="1" w:styleId="RLNadpis3rovn">
    <w:name w:val="RL Nadpis 3. úrovně"/>
    <w:basedOn w:val="Normln"/>
    <w:next w:val="RLslovanodstavec"/>
    <w:qFormat/>
    <w:rsid w:val="009F5ABD"/>
    <w:pPr>
      <w:keepNext/>
      <w:numPr>
        <w:ilvl w:val="2"/>
        <w:numId w:val="4"/>
      </w:numPr>
      <w:spacing w:before="360" w:after="120" w:line="340" w:lineRule="exact"/>
    </w:pPr>
    <w:rPr>
      <w:rFonts w:ascii="Arial" w:eastAsia="Times New Roman" w:hAnsi="Arial" w:cs="Times New Roman"/>
      <w:b/>
      <w:sz w:val="20"/>
      <w:lang w:eastAsia="cs-CZ"/>
    </w:rPr>
  </w:style>
  <w:style w:type="character" w:customStyle="1" w:styleId="RLlneksmlouvyChar">
    <w:name w:val="RL Článek smlouvy Char"/>
    <w:rsid w:val="009F5ABD"/>
    <w:rPr>
      <w:rFonts w:ascii="Calibri" w:hAnsi="Calibri"/>
      <w:b/>
      <w:sz w:val="22"/>
      <w:szCs w:val="24"/>
      <w:lang w:eastAsia="en-US"/>
    </w:rPr>
  </w:style>
  <w:style w:type="paragraph" w:customStyle="1" w:styleId="RLdajeosmluvnstran0">
    <w:name w:val="RL  údaje o smluvní straně"/>
    <w:basedOn w:val="Normln"/>
    <w:rsid w:val="009F5ABD"/>
    <w:pPr>
      <w:spacing w:after="120" w:line="280" w:lineRule="exact"/>
      <w:jc w:val="center"/>
    </w:pPr>
    <w:rPr>
      <w:rFonts w:ascii="Arial" w:eastAsia="Times New Roman" w:hAnsi="Arial" w:cs="Times New Roman"/>
      <w:sz w:val="20"/>
      <w:szCs w:val="24"/>
    </w:rPr>
  </w:style>
  <w:style w:type="paragraph" w:customStyle="1" w:styleId="RLnzevsmlouvy0">
    <w:name w:val="RL název smlouvy"/>
    <w:basedOn w:val="Normln"/>
    <w:next w:val="Normln"/>
    <w:rsid w:val="009F5ABD"/>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9F5ABD"/>
    <w:pPr>
      <w:spacing w:after="120" w:line="280" w:lineRule="exact"/>
    </w:pPr>
    <w:rPr>
      <w:rFonts w:ascii="Garamond" w:eastAsia="Times New Roman" w:hAnsi="Garamond" w:cs="Times New Roman"/>
      <w:sz w:val="24"/>
      <w:szCs w:val="24"/>
      <w:lang w:eastAsia="cs-CZ"/>
    </w:rPr>
  </w:style>
  <w:style w:type="character" w:customStyle="1" w:styleId="ZkladntextChar">
    <w:name w:val="Základní text Char"/>
    <w:basedOn w:val="Standardnpsmoodstavce"/>
    <w:link w:val="Zkladntext"/>
    <w:rsid w:val="009F5ABD"/>
    <w:rPr>
      <w:rFonts w:ascii="Garamond" w:eastAsia="Times New Roman" w:hAnsi="Garamond" w:cs="Times New Roman"/>
      <w:sz w:val="24"/>
      <w:szCs w:val="24"/>
      <w:lang w:eastAsia="cs-CZ"/>
    </w:rPr>
  </w:style>
  <w:style w:type="character" w:customStyle="1" w:styleId="ZKLADNChar">
    <w:name w:val="ZÁKLADNÍ Char"/>
    <w:basedOn w:val="ZkladntextChar"/>
    <w:link w:val="ZKLADN"/>
    <w:locked/>
    <w:rsid w:val="009F5ABD"/>
    <w:rPr>
      <w:rFonts w:ascii="Garamond" w:eastAsia="Times New Roman" w:hAnsi="Garamond" w:cs="Times New Roman"/>
      <w:sz w:val="24"/>
      <w:szCs w:val="24"/>
      <w:lang w:eastAsia="cs-CZ"/>
    </w:rPr>
  </w:style>
  <w:style w:type="paragraph" w:customStyle="1" w:styleId="ZKLADN">
    <w:name w:val="ZÁKLADNÍ"/>
    <w:basedOn w:val="Zkladntext"/>
    <w:link w:val="ZKLADNChar"/>
    <w:rsid w:val="009F5ABD"/>
    <w:pPr>
      <w:widowControl w:val="0"/>
      <w:spacing w:before="120" w:line="280" w:lineRule="atLeast"/>
      <w:jc w:val="both"/>
    </w:pPr>
  </w:style>
  <w:style w:type="paragraph" w:customStyle="1" w:styleId="Seznamploh">
    <w:name w:val="Seznam příloh"/>
    <w:basedOn w:val="RLTextlnkuslovan"/>
    <w:link w:val="SeznamplohChar"/>
    <w:rsid w:val="009F5ABD"/>
    <w:pPr>
      <w:numPr>
        <w:ilvl w:val="0"/>
        <w:numId w:val="0"/>
      </w:numPr>
      <w:ind w:left="3572" w:hanging="1361"/>
    </w:pPr>
    <w:rPr>
      <w:lang w:eastAsia="en-US"/>
    </w:rPr>
  </w:style>
  <w:style w:type="character" w:customStyle="1" w:styleId="SeznamplohChar">
    <w:name w:val="Seznam příloh Char"/>
    <w:link w:val="Seznamploh"/>
    <w:rsid w:val="009F5ABD"/>
    <w:rPr>
      <w:rFonts w:ascii="Arial" w:eastAsia="Times New Roman" w:hAnsi="Arial" w:cs="Times New Roman"/>
      <w:sz w:val="20"/>
      <w:szCs w:val="24"/>
    </w:rPr>
  </w:style>
  <w:style w:type="paragraph" w:customStyle="1" w:styleId="doplnuchaze">
    <w:name w:val="doplní uchazeč"/>
    <w:basedOn w:val="Normln"/>
    <w:link w:val="doplnuchazeChar"/>
    <w:qFormat/>
    <w:rsid w:val="009F5ABD"/>
    <w:pPr>
      <w:spacing w:after="120" w:line="280" w:lineRule="exact"/>
      <w:jc w:val="center"/>
    </w:pPr>
    <w:rPr>
      <w:rFonts w:ascii="Arial" w:eastAsia="Times New Roman" w:hAnsi="Arial" w:cs="Times New Roman"/>
      <w:b/>
      <w:snapToGrid w:val="0"/>
      <w:sz w:val="20"/>
      <w:lang w:eastAsia="cs-CZ"/>
    </w:rPr>
  </w:style>
  <w:style w:type="character" w:customStyle="1" w:styleId="doplnuchazeChar">
    <w:name w:val="doplní uchazeč Char"/>
    <w:link w:val="doplnuchaze"/>
    <w:rsid w:val="009F5ABD"/>
    <w:rPr>
      <w:rFonts w:ascii="Arial" w:eastAsia="Times New Roman" w:hAnsi="Arial" w:cs="Times New Roman"/>
      <w:b/>
      <w:snapToGrid w:val="0"/>
      <w:sz w:val="20"/>
      <w:lang w:eastAsia="cs-CZ"/>
    </w:rPr>
  </w:style>
  <w:style w:type="paragraph" w:styleId="Textpoznpodarou">
    <w:name w:val="footnote text"/>
    <w:basedOn w:val="Normln"/>
    <w:link w:val="TextpoznpodarouChar"/>
    <w:rsid w:val="009F5ABD"/>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9F5ABD"/>
    <w:rPr>
      <w:rFonts w:ascii="Arial" w:eastAsia="Times New Roman" w:hAnsi="Arial" w:cs="Times New Roman"/>
      <w:sz w:val="20"/>
      <w:szCs w:val="20"/>
      <w:lang w:eastAsia="cs-CZ"/>
    </w:rPr>
  </w:style>
  <w:style w:type="character" w:styleId="Znakapoznpodarou">
    <w:name w:val="footnote reference"/>
    <w:basedOn w:val="Standardnpsmoodstavce"/>
    <w:rsid w:val="009F5ABD"/>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9F5ABD"/>
    <w:pPr>
      <w:spacing w:after="120" w:line="280" w:lineRule="exact"/>
      <w:ind w:left="720"/>
      <w:contextualSpacing/>
    </w:pPr>
    <w:rPr>
      <w:rFonts w:ascii="Arial" w:eastAsia="Times New Roman" w:hAnsi="Arial" w:cs="Times New Roman"/>
      <w:sz w:val="20"/>
      <w:szCs w:val="24"/>
      <w:lang w:eastAsia="cs-CZ"/>
    </w:rPr>
  </w:style>
  <w:style w:type="paragraph" w:customStyle="1" w:styleId="Nadpis210">
    <w:name w:val="Nadpis 21"/>
    <w:basedOn w:val="Normln"/>
    <w:next w:val="Normln"/>
    <w:qFormat/>
    <w:rsid w:val="009F5ABD"/>
    <w:pPr>
      <w:keepNext/>
      <w:keepLines/>
      <w:tabs>
        <w:tab w:val="left" w:pos="567"/>
        <w:tab w:val="num" w:pos="1474"/>
      </w:tabs>
      <w:spacing w:before="240" w:after="120" w:line="240" w:lineRule="auto"/>
      <w:ind w:left="576" w:hanging="737"/>
      <w:jc w:val="both"/>
      <w:outlineLvl w:val="1"/>
    </w:pPr>
    <w:rPr>
      <w:rFonts w:ascii="Garamond" w:eastAsia="Times New Roman" w:hAnsi="Garamond" w:cs="Times New Roman"/>
      <w:b/>
      <w:smallCaps/>
      <w:color w:val="244061"/>
      <w:spacing w:val="10"/>
      <w:sz w:val="28"/>
      <w:szCs w:val="18"/>
      <w:lang w:eastAsia="cs-CZ"/>
    </w:rPr>
  </w:style>
  <w:style w:type="numbering" w:customStyle="1" w:styleId="Bezseznamu1">
    <w:name w:val="Bez seznamu1"/>
    <w:next w:val="Bezseznamu"/>
    <w:uiPriority w:val="99"/>
    <w:semiHidden/>
    <w:unhideWhenUsed/>
    <w:rsid w:val="009F5ABD"/>
  </w:style>
  <w:style w:type="paragraph" w:styleId="Rejstk1">
    <w:name w:val="index 1"/>
    <w:basedOn w:val="Normln"/>
    <w:rsid w:val="009F5ABD"/>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9F5ABD"/>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9F5ABD"/>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9F5ABD"/>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9F5ABD"/>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qFormat/>
    <w:rsid w:val="009F5ABD"/>
    <w:pPr>
      <w:tabs>
        <w:tab w:val="left" w:pos="426"/>
        <w:tab w:val="right" w:leader="dot" w:pos="9498"/>
      </w:tabs>
      <w:spacing w:before="60" w:after="0" w:line="240" w:lineRule="auto"/>
      <w:ind w:left="425" w:hanging="425"/>
      <w:jc w:val="both"/>
    </w:pPr>
    <w:rPr>
      <w:rFonts w:ascii="Garamond" w:eastAsia="Times New Roman" w:hAnsi="Garamond" w:cs="Garamond"/>
      <w:noProof/>
      <w:sz w:val="20"/>
      <w:lang w:eastAsia="cs-CZ"/>
    </w:rPr>
  </w:style>
  <w:style w:type="paragraph" w:styleId="Obsah2">
    <w:name w:val="toc 2"/>
    <w:basedOn w:val="Obsah1"/>
    <w:uiPriority w:val="39"/>
    <w:qFormat/>
    <w:rsid w:val="009F5ABD"/>
    <w:pPr>
      <w:tabs>
        <w:tab w:val="clear" w:pos="426"/>
        <w:tab w:val="left" w:pos="567"/>
      </w:tabs>
      <w:ind w:left="567"/>
    </w:pPr>
  </w:style>
  <w:style w:type="paragraph" w:styleId="Obsah3">
    <w:name w:val="toc 3"/>
    <w:basedOn w:val="Obsah2"/>
    <w:uiPriority w:val="39"/>
    <w:qFormat/>
    <w:rsid w:val="009F5ABD"/>
    <w:pPr>
      <w:tabs>
        <w:tab w:val="clear" w:pos="567"/>
        <w:tab w:val="left" w:pos="851"/>
      </w:tabs>
      <w:ind w:left="851" w:hanging="567"/>
    </w:pPr>
    <w:rPr>
      <w:i/>
    </w:rPr>
  </w:style>
  <w:style w:type="paragraph" w:styleId="Obsah4">
    <w:name w:val="toc 4"/>
    <w:basedOn w:val="Normln"/>
    <w:uiPriority w:val="39"/>
    <w:rsid w:val="009F5ABD"/>
    <w:pPr>
      <w:tabs>
        <w:tab w:val="right" w:leader="dot" w:pos="5040"/>
      </w:tabs>
      <w:spacing w:before="120" w:after="0" w:line="240" w:lineRule="auto"/>
      <w:jc w:val="both"/>
    </w:pPr>
    <w:rPr>
      <w:rFonts w:ascii="Garamond" w:eastAsia="Times New Roman" w:hAnsi="Garamond" w:cs="Garamond"/>
      <w:i/>
      <w:sz w:val="20"/>
      <w:lang w:eastAsia="cs-CZ"/>
    </w:rPr>
  </w:style>
  <w:style w:type="paragraph" w:styleId="Obsah5">
    <w:name w:val="toc 5"/>
    <w:basedOn w:val="Normln"/>
    <w:uiPriority w:val="39"/>
    <w:rsid w:val="009F5ABD"/>
    <w:pPr>
      <w:spacing w:before="120" w:after="0" w:line="240" w:lineRule="auto"/>
      <w:jc w:val="both"/>
    </w:pPr>
    <w:rPr>
      <w:rFonts w:ascii="Garamond" w:eastAsia="Times New Roman" w:hAnsi="Garamond" w:cs="Garamond"/>
      <w:i/>
      <w:sz w:val="20"/>
      <w:lang w:eastAsia="cs-CZ"/>
    </w:rPr>
  </w:style>
  <w:style w:type="paragraph" w:styleId="Hlavikarejstku">
    <w:name w:val="index heading"/>
    <w:basedOn w:val="Normln"/>
    <w:next w:val="Rejstk1"/>
    <w:rsid w:val="009F5ABD"/>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9F5ABD"/>
    <w:pPr>
      <w:spacing w:before="120" w:after="240" w:line="240" w:lineRule="auto"/>
      <w:contextualSpacing/>
      <w:jc w:val="center"/>
    </w:pPr>
    <w:rPr>
      <w:rFonts w:ascii="Garamond" w:eastAsia="Times New Roman" w:hAnsi="Garamond" w:cs="Garamond"/>
      <w:i/>
      <w:sz w:val="20"/>
      <w:lang w:eastAsia="cs-CZ"/>
    </w:rPr>
  </w:style>
  <w:style w:type="paragraph" w:styleId="Seznamobrzk">
    <w:name w:val="table of figures"/>
    <w:basedOn w:val="Normln"/>
    <w:rsid w:val="009F5ABD"/>
    <w:pPr>
      <w:spacing w:before="120" w:after="0" w:line="240" w:lineRule="auto"/>
      <w:jc w:val="both"/>
    </w:pPr>
    <w:rPr>
      <w:rFonts w:ascii="Garamond" w:eastAsia="Times New Roman" w:hAnsi="Garamond" w:cs="Garamond"/>
      <w:sz w:val="20"/>
      <w:lang w:eastAsia="cs-CZ"/>
    </w:rPr>
  </w:style>
  <w:style w:type="paragraph" w:styleId="Textvysvtlivek">
    <w:name w:val="endnote text"/>
    <w:basedOn w:val="Normln"/>
    <w:link w:val="TextvysvtlivekChar"/>
    <w:rsid w:val="009F5ABD"/>
    <w:pPr>
      <w:spacing w:before="120" w:after="0" w:line="240" w:lineRule="auto"/>
      <w:jc w:val="both"/>
    </w:pPr>
    <w:rPr>
      <w:rFonts w:ascii="Garamond" w:eastAsia="Times New Roman" w:hAnsi="Garamond" w:cs="Garamond"/>
      <w:sz w:val="20"/>
      <w:lang w:eastAsia="cs-CZ"/>
    </w:rPr>
  </w:style>
  <w:style w:type="character" w:customStyle="1" w:styleId="TextvysvtlivekChar">
    <w:name w:val="Text vysvětlivek Char"/>
    <w:basedOn w:val="Standardnpsmoodstavce"/>
    <w:link w:val="Textvysvtlivek"/>
    <w:rsid w:val="009F5ABD"/>
    <w:rPr>
      <w:rFonts w:ascii="Garamond" w:eastAsia="Times New Roman" w:hAnsi="Garamond" w:cs="Garamond"/>
      <w:sz w:val="20"/>
      <w:lang w:eastAsia="cs-CZ"/>
    </w:rPr>
  </w:style>
  <w:style w:type="paragraph" w:styleId="Seznamcitac">
    <w:name w:val="table of authorities"/>
    <w:basedOn w:val="Normln"/>
    <w:rsid w:val="009F5ABD"/>
    <w:pPr>
      <w:tabs>
        <w:tab w:val="right" w:leader="dot" w:pos="7560"/>
      </w:tabs>
      <w:spacing w:before="120" w:after="0" w:line="240" w:lineRule="auto"/>
      <w:jc w:val="both"/>
    </w:pPr>
    <w:rPr>
      <w:rFonts w:ascii="Garamond" w:eastAsia="Times New Roman" w:hAnsi="Garamond" w:cs="Garamond"/>
      <w:sz w:val="20"/>
      <w:lang w:eastAsia="cs-CZ"/>
    </w:rPr>
  </w:style>
  <w:style w:type="paragraph" w:styleId="Textmakra">
    <w:name w:val="macro"/>
    <w:basedOn w:val="Normln"/>
    <w:link w:val="TextmakraChar"/>
    <w:rsid w:val="009F5ABD"/>
    <w:pPr>
      <w:spacing w:before="120" w:after="0" w:line="240" w:lineRule="auto"/>
      <w:jc w:val="both"/>
    </w:pPr>
    <w:rPr>
      <w:rFonts w:ascii="Courier New" w:eastAsia="Times New Roman" w:hAnsi="Courier New" w:cs="Courier New"/>
      <w:sz w:val="20"/>
      <w:lang w:eastAsia="cs-CZ"/>
    </w:rPr>
  </w:style>
  <w:style w:type="character" w:customStyle="1" w:styleId="TextmakraChar">
    <w:name w:val="Text makra Char"/>
    <w:basedOn w:val="Standardnpsmoodstavce"/>
    <w:link w:val="Textmakra"/>
    <w:rsid w:val="009F5ABD"/>
    <w:rPr>
      <w:rFonts w:ascii="Courier New" w:eastAsia="Times New Roman" w:hAnsi="Courier New" w:cs="Courier New"/>
      <w:sz w:val="20"/>
      <w:lang w:eastAsia="cs-CZ"/>
    </w:rPr>
  </w:style>
  <w:style w:type="paragraph" w:styleId="Hlavikaobsahu">
    <w:name w:val="toa heading"/>
    <w:basedOn w:val="Normln"/>
    <w:next w:val="Seznamcitac"/>
    <w:rsid w:val="009F5ABD"/>
    <w:pPr>
      <w:keepNext/>
      <w:spacing w:before="120" w:after="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rsid w:val="009F5ABD"/>
    <w:pPr>
      <w:numPr>
        <w:numId w:val="6"/>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uiPriority w:val="11"/>
    <w:qFormat/>
    <w:rsid w:val="009F5ABD"/>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uiPriority w:val="11"/>
    <w:rsid w:val="009F5ABD"/>
    <w:rPr>
      <w:rFonts w:ascii="Garamond" w:eastAsia="Times New Roman" w:hAnsi="Garamond" w:cs="Garamond"/>
      <w:smallCaps/>
      <w:spacing w:val="20"/>
      <w:sz w:val="28"/>
      <w:lang w:eastAsia="cs-CZ"/>
    </w:rPr>
  </w:style>
  <w:style w:type="character" w:customStyle="1" w:styleId="BodyTextChar">
    <w:name w:val="Body Text Char"/>
    <w:basedOn w:val="Standardnpsmoodstavce"/>
    <w:rsid w:val="009F5ABD"/>
  </w:style>
  <w:style w:type="character" w:customStyle="1" w:styleId="BlockQuotationChar">
    <w:name w:val="Block Quotation Char"/>
    <w:basedOn w:val="Standardnpsmoodstavce"/>
    <w:link w:val="Citace1"/>
    <w:rsid w:val="009F5ABD"/>
    <w:rPr>
      <w:rFonts w:ascii="Garamond" w:hAnsi="Garamond" w:cs="Garamond"/>
      <w:i/>
      <w:lang w:bidi="cs-CZ"/>
    </w:rPr>
  </w:style>
  <w:style w:type="paragraph" w:customStyle="1" w:styleId="Citace1">
    <w:name w:val="Citace1"/>
    <w:basedOn w:val="Normln"/>
    <w:link w:val="BlockQuotationChar"/>
    <w:rsid w:val="009F5ABD"/>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bidi="cs-CZ"/>
    </w:rPr>
  </w:style>
  <w:style w:type="paragraph" w:customStyle="1" w:styleId="Podnadpistitulnstrnky">
    <w:name w:val="Podnadpis titulní stránky"/>
    <w:basedOn w:val="Nadpistitulnstrnky"/>
    <w:next w:val="Zkladntext"/>
    <w:rsid w:val="009F5ABD"/>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9F5ABD"/>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9F5ABD"/>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9F5ABD"/>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9F5ABD"/>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9F5ABD"/>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9F5ABD"/>
    <w:rPr>
      <w:rFonts w:ascii="Garamond" w:hAnsi="Garamond" w:cs="Garamond"/>
      <w:lang w:bidi="cs-CZ"/>
    </w:rPr>
  </w:style>
  <w:style w:type="paragraph" w:customStyle="1" w:styleId="slovanseznam1">
    <w:name w:val="Číslovaný seznam1"/>
    <w:basedOn w:val="Normln"/>
    <w:link w:val="NumberedListChar"/>
    <w:rsid w:val="009F5ABD"/>
    <w:pPr>
      <w:numPr>
        <w:numId w:val="5"/>
      </w:numPr>
      <w:spacing w:before="120" w:after="240" w:line="312" w:lineRule="auto"/>
      <w:contextualSpacing/>
      <w:jc w:val="both"/>
    </w:pPr>
    <w:rPr>
      <w:rFonts w:ascii="Garamond" w:hAnsi="Garamond" w:cs="Garamond"/>
      <w:lang w:bidi="cs-CZ"/>
    </w:rPr>
  </w:style>
  <w:style w:type="character" w:customStyle="1" w:styleId="NumberedListBoldChar">
    <w:name w:val="Numbered List Bold Char"/>
    <w:basedOn w:val="Standardnpsmoodstavce"/>
    <w:link w:val="slovanseznamtun"/>
    <w:rsid w:val="009F5ABD"/>
    <w:rPr>
      <w:rFonts w:ascii="Garamond" w:hAnsi="Garamond" w:cs="Garamond"/>
      <w:b/>
      <w:bCs/>
      <w:lang w:bidi="cs-CZ"/>
    </w:rPr>
  </w:style>
  <w:style w:type="paragraph" w:customStyle="1" w:styleId="slovanseznamtun">
    <w:name w:val="Číslovaný seznam – tučný"/>
    <w:basedOn w:val="slovanseznam1"/>
    <w:link w:val="NumberedListBoldChar"/>
    <w:rsid w:val="009F5ABD"/>
    <w:rPr>
      <w:b/>
      <w:bCs/>
    </w:rPr>
  </w:style>
  <w:style w:type="paragraph" w:customStyle="1" w:styleId="dkovn">
    <w:name w:val="Řádkování"/>
    <w:basedOn w:val="Normln"/>
    <w:rsid w:val="009F5ABD"/>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9F5ABD"/>
    <w:rPr>
      <w:vertAlign w:val="superscript"/>
    </w:rPr>
  </w:style>
  <w:style w:type="paragraph" w:customStyle="1" w:styleId="BlockQuotation">
    <w:name w:val="Block Quotation"/>
    <w:basedOn w:val="Normln"/>
    <w:link w:val="Znakcitace"/>
    <w:rsid w:val="009F5ABD"/>
    <w:pPr>
      <w:spacing w:before="120" w:after="0" w:line="240" w:lineRule="auto"/>
      <w:jc w:val="both"/>
    </w:pPr>
    <w:rPr>
      <w:rFonts w:ascii="Garamond" w:eastAsia="Times New Roman" w:hAnsi="Garamond" w:cs="Garamond"/>
      <w:sz w:val="20"/>
      <w:lang w:eastAsia="cs-CZ"/>
    </w:rPr>
  </w:style>
  <w:style w:type="character" w:customStyle="1" w:styleId="Znakcitace">
    <w:name w:val="Znak citace"/>
    <w:basedOn w:val="Standardnpsmoodstavce"/>
    <w:link w:val="BlockQuotation"/>
    <w:locked/>
    <w:rsid w:val="009F5ABD"/>
    <w:rPr>
      <w:rFonts w:ascii="Garamond" w:eastAsia="Times New Roman" w:hAnsi="Garamond" w:cs="Garamond"/>
      <w:sz w:val="20"/>
      <w:lang w:eastAsia="cs-CZ"/>
    </w:rPr>
  </w:style>
  <w:style w:type="character" w:customStyle="1" w:styleId="Hlavnzvraznn">
    <w:name w:val="Hlavní zvýraznění"/>
    <w:rsid w:val="009F5ABD"/>
    <w:rPr>
      <w:caps/>
      <w:sz w:val="18"/>
      <w:lang w:val="cs-CZ" w:eastAsia="cs-CZ" w:bidi="cs-CZ"/>
    </w:rPr>
  </w:style>
  <w:style w:type="paragraph" w:customStyle="1" w:styleId="NumberedList">
    <w:name w:val="Numbered List"/>
    <w:basedOn w:val="Normln"/>
    <w:link w:val="Znakslovanhoseznamu"/>
    <w:rsid w:val="009F5ABD"/>
    <w:pPr>
      <w:spacing w:before="120" w:after="0" w:line="240" w:lineRule="auto"/>
      <w:jc w:val="both"/>
    </w:pPr>
    <w:rPr>
      <w:rFonts w:ascii="Garamond" w:eastAsia="Times New Roman" w:hAnsi="Garamond" w:cs="Garamond"/>
      <w:sz w:val="20"/>
      <w:lang w:eastAsia="cs-CZ"/>
    </w:rPr>
  </w:style>
  <w:style w:type="character" w:customStyle="1" w:styleId="Znakslovanhoseznamu">
    <w:name w:val="Znak číslovaného seznamu"/>
    <w:basedOn w:val="Standardnpsmoodstavce"/>
    <w:link w:val="NumberedList"/>
    <w:locked/>
    <w:rsid w:val="009F5ABD"/>
    <w:rPr>
      <w:rFonts w:ascii="Garamond" w:eastAsia="Times New Roman" w:hAnsi="Garamond" w:cs="Garamond"/>
      <w:sz w:val="20"/>
      <w:lang w:eastAsia="cs-CZ"/>
    </w:rPr>
  </w:style>
  <w:style w:type="paragraph" w:customStyle="1" w:styleId="NumberedListBold">
    <w:name w:val="Numbered List Bold"/>
    <w:basedOn w:val="Normln"/>
    <w:link w:val="Znakslovanhoseznamutun"/>
    <w:rsid w:val="009F5ABD"/>
    <w:pPr>
      <w:spacing w:before="120" w:after="0" w:line="240" w:lineRule="auto"/>
      <w:jc w:val="both"/>
    </w:pPr>
    <w:rPr>
      <w:rFonts w:ascii="Garamond" w:eastAsia="Times New Roman" w:hAnsi="Garamond" w:cs="Garamond"/>
      <w:sz w:val="20"/>
      <w:lang w:eastAsia="cs-CZ"/>
    </w:rPr>
  </w:style>
  <w:style w:type="character" w:customStyle="1" w:styleId="Znakslovanhoseznamutun">
    <w:name w:val="Znak číslovaného seznamu – tučný"/>
    <w:basedOn w:val="Znakslovanhoseznamu"/>
    <w:link w:val="NumberedListBold"/>
    <w:locked/>
    <w:rsid w:val="009F5ABD"/>
    <w:rPr>
      <w:rFonts w:ascii="Garamond" w:eastAsia="Times New Roman" w:hAnsi="Garamond" w:cs="Garamond"/>
      <w:sz w:val="20"/>
      <w:lang w:eastAsia="cs-CZ"/>
    </w:rPr>
  </w:style>
  <w:style w:type="table" w:customStyle="1" w:styleId="Normlntabulka1">
    <w:name w:val="Normální tabulka1"/>
    <w:semiHidden/>
    <w:rsid w:val="009F5ABD"/>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styleId="Nadpisobsahu">
    <w:name w:val="TOC Heading"/>
    <w:basedOn w:val="Nadpis10"/>
    <w:next w:val="Normln"/>
    <w:uiPriority w:val="39"/>
    <w:unhideWhenUsed/>
    <w:qFormat/>
    <w:rsid w:val="009F5ABD"/>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9F5ABD"/>
    <w:rPr>
      <w:color w:val="808080"/>
    </w:rPr>
  </w:style>
  <w:style w:type="paragraph" w:customStyle="1" w:styleId="Copyrignt">
    <w:name w:val="Copyrignt"/>
    <w:basedOn w:val="Zpat"/>
    <w:link w:val="CopyrigntChar"/>
    <w:qFormat/>
    <w:rsid w:val="009F5ABD"/>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9F5ABD"/>
    <w:rPr>
      <w:rFonts w:ascii="Garamond" w:eastAsia="Times New Roman" w:hAnsi="Garamond" w:cs="Garamond"/>
      <w:noProof/>
      <w:color w:val="808080"/>
      <w:sz w:val="18"/>
      <w:szCs w:val="24"/>
      <w:lang w:eastAsia="cs-CZ"/>
    </w:rPr>
  </w:style>
  <w:style w:type="paragraph" w:customStyle="1" w:styleId="Dvrnostinformac">
    <w:name w:val="Důvěrnost informací"/>
    <w:basedOn w:val="Normln"/>
    <w:qFormat/>
    <w:rsid w:val="009F5ABD"/>
    <w:pPr>
      <w:spacing w:after="0" w:line="240" w:lineRule="auto"/>
      <w:jc w:val="both"/>
    </w:pPr>
    <w:rPr>
      <w:rFonts w:ascii="Garamond" w:eastAsia="Times New Roman" w:hAnsi="Garamond" w:cs="Garamond"/>
      <w:i/>
      <w:sz w:val="20"/>
      <w:lang w:eastAsia="cs-CZ"/>
    </w:rPr>
  </w:style>
  <w:style w:type="paragraph" w:customStyle="1" w:styleId="Podtitulvelk">
    <w:name w:val="Podtitul velký"/>
    <w:basedOn w:val="Normln"/>
    <w:next w:val="Normln"/>
    <w:qFormat/>
    <w:rsid w:val="009F5ABD"/>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9F5ABD"/>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9F5ABD"/>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uiPriority w:val="59"/>
    <w:rsid w:val="009F5AB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9F5ABD"/>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9F5ABD"/>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9F5ABD"/>
    <w:rPr>
      <w:rFonts w:ascii="Arial" w:eastAsia="Times New Roman" w:hAnsi="Arial" w:cs="Times New Roman"/>
      <w:sz w:val="20"/>
      <w:szCs w:val="24"/>
      <w:lang w:eastAsia="cs-CZ"/>
    </w:rPr>
  </w:style>
  <w:style w:type="paragraph" w:styleId="slovanseznam">
    <w:name w:val="List Number"/>
    <w:basedOn w:val="Normln"/>
    <w:rsid w:val="009F5ABD"/>
    <w:pPr>
      <w:tabs>
        <w:tab w:val="num" w:pos="340"/>
      </w:tabs>
      <w:spacing w:before="120" w:after="60" w:line="240" w:lineRule="auto"/>
      <w:ind w:left="340" w:hanging="340"/>
      <w:contextualSpacing/>
      <w:jc w:val="both"/>
    </w:pPr>
    <w:rPr>
      <w:rFonts w:ascii="Arial" w:eastAsia="Times New Roman" w:hAnsi="Arial" w:cs="Times New Roman"/>
      <w:kern w:val="24"/>
      <w:sz w:val="24"/>
      <w:szCs w:val="24"/>
      <w:lang w:eastAsia="cs-CZ"/>
    </w:rPr>
  </w:style>
  <w:style w:type="paragraph" w:customStyle="1" w:styleId="SAPtextcisl">
    <w:name w:val="SAP_text_cisl"/>
    <w:basedOn w:val="Normln"/>
    <w:rsid w:val="009F5ABD"/>
    <w:pPr>
      <w:numPr>
        <w:numId w:val="7"/>
      </w:numPr>
      <w:tabs>
        <w:tab w:val="clear" w:pos="900"/>
        <w:tab w:val="num" w:pos="360"/>
      </w:tabs>
      <w:spacing w:before="120" w:after="60" w:line="240" w:lineRule="auto"/>
      <w:ind w:left="0" w:firstLine="0"/>
      <w:jc w:val="both"/>
    </w:pPr>
    <w:rPr>
      <w:rFonts w:ascii="Arial" w:eastAsia="Times New Roman" w:hAnsi="Arial" w:cs="Times New Roman"/>
      <w:kern w:val="24"/>
      <w:sz w:val="24"/>
      <w:szCs w:val="24"/>
      <w:lang w:eastAsia="cs-CZ"/>
    </w:rPr>
  </w:style>
  <w:style w:type="paragraph" w:customStyle="1" w:styleId="SAPtextabc">
    <w:name w:val="SAP_text_abc"/>
    <w:basedOn w:val="Normln"/>
    <w:rsid w:val="009F5ABD"/>
    <w:pPr>
      <w:numPr>
        <w:ilvl w:val="1"/>
        <w:numId w:val="7"/>
      </w:numPr>
      <w:spacing w:before="120" w:after="60" w:line="240" w:lineRule="auto"/>
      <w:jc w:val="both"/>
    </w:pPr>
    <w:rPr>
      <w:rFonts w:ascii="Arial" w:eastAsia="Times New Roman" w:hAnsi="Arial" w:cs="Times New Roman"/>
      <w:kern w:val="24"/>
      <w:sz w:val="24"/>
      <w:szCs w:val="24"/>
      <w:lang w:eastAsia="cs-CZ"/>
    </w:rPr>
  </w:style>
  <w:style w:type="character" w:customStyle="1" w:styleId="Nadpis2Char1">
    <w:name w:val="Nadpis 2 Char1"/>
    <w:basedOn w:val="Standardnpsmoodstavce"/>
    <w:semiHidden/>
    <w:rsid w:val="009F5ABD"/>
    <w:rPr>
      <w:rFonts w:asciiTheme="majorHAnsi" w:eastAsiaTheme="majorEastAsia" w:hAnsiTheme="majorHAnsi" w:cstheme="majorBidi"/>
      <w:b/>
      <w:bCs/>
      <w:color w:val="5B9BD5" w:themeColor="accent1"/>
      <w:sz w:val="26"/>
      <w:szCs w:val="26"/>
    </w:rPr>
  </w:style>
  <w:style w:type="table" w:styleId="Barevnmkazvraznn1">
    <w:name w:val="Colorful Grid Accent 1"/>
    <w:basedOn w:val="Normlntabulka"/>
    <w:uiPriority w:val="73"/>
    <w:rsid w:val="009F5ABD"/>
    <w:pPr>
      <w:spacing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ednseznam2zvraznn1">
    <w:name w:val="Medium List 2 Accent 1"/>
    <w:basedOn w:val="Normlntabulka"/>
    <w:uiPriority w:val="66"/>
    <w:rsid w:val="009F5ABD"/>
    <w:pPr>
      <w:spacing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Ploha1">
    <w:name w:val="Příloha 1"/>
    <w:basedOn w:val="Nadpis10"/>
    <w:next w:val="Zkladntext"/>
    <w:uiPriority w:val="99"/>
    <w:rsid w:val="009F5ABD"/>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1"/>
    <w:next w:val="Zkladntext"/>
    <w:uiPriority w:val="99"/>
    <w:rsid w:val="009F5ABD"/>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0"/>
    <w:next w:val="Zkladntext"/>
    <w:uiPriority w:val="99"/>
    <w:rsid w:val="009F5ABD"/>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0"/>
    <w:next w:val="Zkladntext"/>
    <w:uiPriority w:val="99"/>
    <w:rsid w:val="009F5ABD"/>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0"/>
    <w:rsid w:val="009F5ABD"/>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9F5ABD"/>
    <w:pPr>
      <w:numPr>
        <w:ilvl w:val="2"/>
        <w:numId w:val="9"/>
      </w:numPr>
      <w:tabs>
        <w:tab w:val="num" w:pos="643"/>
      </w:tabs>
      <w:spacing w:after="0" w:line="240" w:lineRule="auto"/>
      <w:jc w:val="both"/>
      <w:outlineLvl w:val="0"/>
    </w:pPr>
    <w:rPr>
      <w:rFonts w:ascii="Arial" w:eastAsia="Times New Roman" w:hAnsi="Arial" w:cs="Times New Roman"/>
      <w:b/>
      <w:sz w:val="28"/>
      <w:szCs w:val="20"/>
      <w:lang w:eastAsia="cs-CZ"/>
    </w:rPr>
  </w:style>
  <w:style w:type="paragraph" w:customStyle="1" w:styleId="11nadpispodbod">
    <w:name w:val="1.1 nadpis podbodů"/>
    <w:basedOn w:val="Normln"/>
    <w:rsid w:val="009F5ABD"/>
    <w:pPr>
      <w:numPr>
        <w:ilvl w:val="1"/>
        <w:numId w:val="9"/>
      </w:numPr>
      <w:spacing w:after="0" w:line="240" w:lineRule="auto"/>
    </w:pPr>
    <w:rPr>
      <w:rFonts w:ascii="Arial" w:eastAsia="Times New Roman" w:hAnsi="Arial" w:cs="Times New Roman"/>
      <w:b/>
      <w:sz w:val="36"/>
      <w:szCs w:val="20"/>
      <w:lang w:eastAsia="cs-CZ"/>
    </w:rPr>
  </w:style>
  <w:style w:type="character" w:customStyle="1" w:styleId="TextkomenteChar1">
    <w:name w:val="Text komentáře Char1"/>
    <w:basedOn w:val="Standardnpsmoodstavce"/>
    <w:locked/>
    <w:rsid w:val="009F5ABD"/>
    <w:rPr>
      <w:rFonts w:ascii="Arial" w:hAnsi="Arial" w:cs="Arial"/>
    </w:rPr>
  </w:style>
  <w:style w:type="paragraph" w:customStyle="1" w:styleId="StyleStyleHeading3LatinVerdanaComplexArial10ptNotB">
    <w:name w:val="Style Style Heading 3 + (Latin) Verdana (Complex) Arial 10 pt Not B..."/>
    <w:basedOn w:val="Normln"/>
    <w:rsid w:val="009F5ABD"/>
    <w:pPr>
      <w:keepNext/>
      <w:tabs>
        <w:tab w:val="num" w:pos="2919"/>
      </w:tabs>
      <w:spacing w:before="120" w:after="60" w:line="240" w:lineRule="auto"/>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rsid w:val="009F5ABD"/>
    <w:pPr>
      <w:tabs>
        <w:tab w:val="num" w:pos="737"/>
      </w:tabs>
      <w:spacing w:after="120" w:line="280" w:lineRule="exact"/>
      <w:ind w:left="737" w:hanging="737"/>
      <w:jc w:val="both"/>
    </w:pPr>
    <w:rPr>
      <w:rFonts w:ascii="Arial" w:eastAsia="Times New Roman" w:hAnsi="Arial" w:cs="Times New Roman"/>
      <w:szCs w:val="24"/>
      <w:lang w:eastAsia="cs-CZ"/>
    </w:rPr>
  </w:style>
  <w:style w:type="paragraph" w:customStyle="1" w:styleId="TSlneksmlouvy">
    <w:name w:val="TS Článek smlouvy"/>
    <w:basedOn w:val="Normln"/>
    <w:next w:val="TSTextlnkuslovan"/>
    <w:rsid w:val="009F5ABD"/>
    <w:pPr>
      <w:keepNext/>
      <w:suppressAutoHyphens/>
      <w:spacing w:before="480" w:after="240" w:line="280" w:lineRule="exact"/>
      <w:ind w:left="2977"/>
      <w:jc w:val="center"/>
      <w:outlineLvl w:val="0"/>
    </w:pPr>
    <w:rPr>
      <w:rFonts w:ascii="Arial" w:eastAsia="Times New Roman" w:hAnsi="Arial" w:cs="Times New Roman"/>
      <w:b/>
      <w:szCs w:val="24"/>
      <w:u w:val="single"/>
    </w:rPr>
  </w:style>
  <w:style w:type="character" w:customStyle="1" w:styleId="TSTextlnkuslovanChar">
    <w:name w:val="TS Text článku číslovaný Char"/>
    <w:basedOn w:val="Standardnpsmoodstavce"/>
    <w:link w:val="TSTextlnkuslovan"/>
    <w:rsid w:val="009F5ABD"/>
    <w:rPr>
      <w:rFonts w:ascii="Arial" w:eastAsia="Times New Roman" w:hAnsi="Arial" w:cs="Times New Roman"/>
      <w:szCs w:val="24"/>
      <w:lang w:eastAsia="cs-CZ"/>
    </w:rPr>
  </w:style>
  <w:style w:type="paragraph" w:styleId="Zkladntextodsazen2">
    <w:name w:val="Body Text Indent 2"/>
    <w:basedOn w:val="Normln"/>
    <w:link w:val="Zkladntextodsazen2Char"/>
    <w:unhideWhenUsed/>
    <w:rsid w:val="009F5ABD"/>
    <w:pPr>
      <w:spacing w:after="120" w:line="480" w:lineRule="auto"/>
      <w:ind w:left="283"/>
    </w:pPr>
    <w:rPr>
      <w:rFonts w:ascii="Arial" w:eastAsia="Times New Roman" w:hAnsi="Arial" w:cs="Times New Roman"/>
      <w:sz w:val="20"/>
      <w:szCs w:val="24"/>
      <w:lang w:eastAsia="cs-CZ"/>
    </w:rPr>
  </w:style>
  <w:style w:type="character" w:customStyle="1" w:styleId="Zkladntextodsazen2Char">
    <w:name w:val="Základní text odsazený 2 Char"/>
    <w:basedOn w:val="Standardnpsmoodstavce"/>
    <w:link w:val="Zkladntextodsazen2"/>
    <w:semiHidden/>
    <w:rsid w:val="009F5ABD"/>
    <w:rPr>
      <w:rFonts w:ascii="Arial" w:eastAsia="Times New Roman" w:hAnsi="Arial" w:cs="Times New Roman"/>
      <w:sz w:val="20"/>
      <w:szCs w:val="24"/>
      <w:lang w:eastAsia="cs-CZ"/>
    </w:rPr>
  </w:style>
  <w:style w:type="paragraph" w:customStyle="1" w:styleId="Nadpis3-normlntext">
    <w:name w:val="Nadpis 3 - normální text"/>
    <w:basedOn w:val="Nadpis30"/>
    <w:rsid w:val="00F71DBD"/>
    <w:pPr>
      <w:keepNext w:val="0"/>
      <w:keepLines w:val="0"/>
      <w:numPr>
        <w:numId w:val="19"/>
      </w:numPr>
      <w:tabs>
        <w:tab w:val="clear" w:pos="720"/>
        <w:tab w:val="num" w:pos="360"/>
      </w:tabs>
      <w:spacing w:before="120" w:line="240" w:lineRule="auto"/>
      <w:ind w:left="0" w:firstLine="0"/>
    </w:pPr>
    <w:rPr>
      <w:rFonts w:ascii="Times New Roman" w:eastAsia="Calibri" w:hAnsi="Times New Roman"/>
      <w:b w:val="0"/>
      <w:smallCaps w:val="0"/>
      <w:sz w:val="22"/>
      <w:szCs w:val="18"/>
    </w:rPr>
  </w:style>
  <w:style w:type="paragraph" w:customStyle="1" w:styleId="Textpsmene">
    <w:name w:val="Text písmene"/>
    <w:basedOn w:val="Normln"/>
    <w:rsid w:val="00203D89"/>
    <w:pPr>
      <w:numPr>
        <w:ilvl w:val="1"/>
        <w:numId w:val="25"/>
      </w:numPr>
      <w:spacing w:after="0" w:line="240" w:lineRule="auto"/>
      <w:outlineLvl w:val="7"/>
    </w:pPr>
    <w:rPr>
      <w:rFonts w:eastAsiaTheme="minorEastAsia"/>
      <w:lang w:eastAsia="cs-CZ"/>
    </w:rPr>
  </w:style>
  <w:style w:type="paragraph" w:customStyle="1" w:styleId="Textodstavce">
    <w:name w:val="Text odstavce"/>
    <w:basedOn w:val="Normln"/>
    <w:rsid w:val="00203D89"/>
    <w:pPr>
      <w:numPr>
        <w:numId w:val="25"/>
      </w:numPr>
      <w:tabs>
        <w:tab w:val="left" w:pos="851"/>
      </w:tabs>
      <w:spacing w:before="120" w:after="0" w:line="240" w:lineRule="auto"/>
      <w:outlineLvl w:val="6"/>
    </w:pPr>
    <w:rPr>
      <w:rFonts w:eastAsiaTheme="minorEastAsia"/>
      <w:lang w:eastAsia="cs-CZ"/>
    </w:rPr>
  </w:style>
  <w:style w:type="paragraph" w:customStyle="1" w:styleId="Textbodu">
    <w:name w:val="Text bodu"/>
    <w:basedOn w:val="Normln"/>
    <w:rsid w:val="00203D89"/>
    <w:pPr>
      <w:tabs>
        <w:tab w:val="num" w:pos="850"/>
      </w:tabs>
      <w:spacing w:after="0" w:line="240" w:lineRule="auto"/>
      <w:ind w:left="850" w:hanging="425"/>
      <w:outlineLvl w:val="8"/>
    </w:pPr>
    <w:rPr>
      <w:rFonts w:eastAsiaTheme="minorEastAsia"/>
      <w:lang w:eastAsia="cs-CZ"/>
    </w:rPr>
  </w:style>
  <w:style w:type="paragraph" w:customStyle="1" w:styleId="Section">
    <w:name w:val="Section"/>
    <w:basedOn w:val="Normln"/>
    <w:rsid w:val="00203D89"/>
    <w:pPr>
      <w:widowControl w:val="0"/>
      <w:spacing w:after="0" w:line="360" w:lineRule="exact"/>
      <w:ind w:firstLine="357"/>
      <w:jc w:val="center"/>
    </w:pPr>
    <w:rPr>
      <w:rFonts w:eastAsiaTheme="minorEastAsia" w:cs="Arial"/>
      <w:b/>
      <w:bCs/>
      <w:snapToGrid w:val="0"/>
      <w:sz w:val="32"/>
      <w:szCs w:val="32"/>
    </w:rPr>
  </w:style>
  <w:style w:type="paragraph" w:customStyle="1" w:styleId="NADPIS20">
    <w:name w:val="NADPIS2"/>
    <w:basedOn w:val="Nadpis21"/>
    <w:rsid w:val="00203D89"/>
    <w:pPr>
      <w:keepNext w:val="0"/>
      <w:keepLines w:val="0"/>
      <w:numPr>
        <w:ilvl w:val="1"/>
        <w:numId w:val="26"/>
      </w:numPr>
      <w:spacing w:before="240" w:after="60" w:line="240" w:lineRule="auto"/>
    </w:pPr>
    <w:rPr>
      <w:rFonts w:ascii="Times New Roman" w:eastAsiaTheme="minorEastAsia" w:hAnsi="Times New Roman"/>
      <w:b w:val="0"/>
      <w:bCs/>
      <w:caps/>
      <w:smallCaps w:val="0"/>
      <w:snapToGrid w:val="0"/>
      <w:color w:val="auto"/>
      <w:spacing w:val="0"/>
      <w:sz w:val="24"/>
      <w:szCs w:val="22"/>
      <w:lang w:val="fr-FR" w:eastAsia="en-US"/>
    </w:rPr>
  </w:style>
  <w:style w:type="paragraph" w:customStyle="1" w:styleId="bullet-3">
    <w:name w:val="bullet-3"/>
    <w:basedOn w:val="Normln"/>
    <w:rsid w:val="00203D89"/>
    <w:pPr>
      <w:widowControl w:val="0"/>
      <w:spacing w:before="240" w:after="0" w:line="240" w:lineRule="exact"/>
      <w:ind w:left="2212" w:hanging="284"/>
    </w:pPr>
    <w:rPr>
      <w:rFonts w:eastAsiaTheme="minorEastAsia" w:cs="Arial"/>
      <w:snapToGrid w:val="0"/>
    </w:rPr>
  </w:style>
  <w:style w:type="paragraph" w:customStyle="1" w:styleId="NADPIS1X">
    <w:name w:val="NADPIS1X"/>
    <w:basedOn w:val="Nadpis10"/>
    <w:rsid w:val="00203D89"/>
    <w:pPr>
      <w:keepNext w:val="0"/>
      <w:numPr>
        <w:numId w:val="26"/>
      </w:numPr>
      <w:pBdr>
        <w:top w:val="single" w:sz="4" w:space="1" w:color="auto"/>
        <w:left w:val="single" w:sz="4" w:space="4" w:color="auto"/>
        <w:bottom w:val="single" w:sz="4" w:space="1" w:color="auto"/>
        <w:right w:val="single" w:sz="4" w:space="4" w:color="auto"/>
      </w:pBdr>
      <w:shd w:val="clear" w:color="auto" w:fill="1F497D"/>
      <w:spacing w:before="0" w:after="0" w:line="240" w:lineRule="auto"/>
    </w:pPr>
    <w:rPr>
      <w:rFonts w:ascii="Times New Roman" w:eastAsiaTheme="majorEastAsia" w:hAnsi="Times New Roman" w:cs="Times New Roman"/>
      <w:snapToGrid w:val="0"/>
      <w:color w:val="FFFFFF"/>
      <w:kern w:val="0"/>
      <w:sz w:val="28"/>
      <w:szCs w:val="28"/>
      <w:lang w:eastAsia="en-US"/>
    </w:rPr>
  </w:style>
  <w:style w:type="paragraph" w:styleId="Zkladntext2">
    <w:name w:val="Body Text 2"/>
    <w:basedOn w:val="Normln"/>
    <w:link w:val="Zkladntext2Char"/>
    <w:rsid w:val="00203D89"/>
    <w:pPr>
      <w:spacing w:after="0" w:line="480" w:lineRule="auto"/>
      <w:ind w:firstLine="357"/>
    </w:pPr>
    <w:rPr>
      <w:rFonts w:eastAsiaTheme="minorEastAsia"/>
      <w:lang w:eastAsia="cs-CZ"/>
    </w:rPr>
  </w:style>
  <w:style w:type="character" w:customStyle="1" w:styleId="Zkladntext2Char">
    <w:name w:val="Základní text 2 Char"/>
    <w:basedOn w:val="Standardnpsmoodstavce"/>
    <w:link w:val="Zkladntext2"/>
    <w:rsid w:val="00203D89"/>
    <w:rPr>
      <w:rFonts w:eastAsiaTheme="minorEastAsia"/>
      <w:lang w:eastAsia="cs-CZ"/>
    </w:rPr>
  </w:style>
  <w:style w:type="paragraph" w:styleId="Zkladntextodsazen3">
    <w:name w:val="Body Text Indent 3"/>
    <w:basedOn w:val="Normln"/>
    <w:link w:val="Zkladntextodsazen3Char"/>
    <w:rsid w:val="00203D89"/>
    <w:pPr>
      <w:spacing w:after="0" w:line="240" w:lineRule="auto"/>
      <w:ind w:left="283" w:firstLine="357"/>
    </w:pPr>
    <w:rPr>
      <w:rFonts w:eastAsiaTheme="minorEastAsia"/>
      <w:sz w:val="16"/>
      <w:szCs w:val="16"/>
      <w:lang w:eastAsia="cs-CZ"/>
    </w:rPr>
  </w:style>
  <w:style w:type="character" w:customStyle="1" w:styleId="Zkladntextodsazen3Char">
    <w:name w:val="Základní text odsazený 3 Char"/>
    <w:basedOn w:val="Standardnpsmoodstavce"/>
    <w:link w:val="Zkladntextodsazen3"/>
    <w:rsid w:val="00203D89"/>
    <w:rPr>
      <w:rFonts w:eastAsiaTheme="minorEastAsia"/>
      <w:sz w:val="16"/>
      <w:szCs w:val="16"/>
      <w:lang w:eastAsia="cs-CZ"/>
    </w:rPr>
  </w:style>
  <w:style w:type="character" w:styleId="slodku">
    <w:name w:val="line number"/>
    <w:basedOn w:val="Standardnpsmoodstavce"/>
    <w:rsid w:val="00203D89"/>
  </w:style>
  <w:style w:type="paragraph" w:customStyle="1" w:styleId="NormalJustified">
    <w:name w:val="Normal (Justified)"/>
    <w:basedOn w:val="Normln"/>
    <w:rsid w:val="00203D89"/>
    <w:pPr>
      <w:widowControl w:val="0"/>
      <w:spacing w:after="0" w:line="240" w:lineRule="auto"/>
      <w:ind w:firstLine="357"/>
    </w:pPr>
    <w:rPr>
      <w:rFonts w:eastAsiaTheme="minorEastAsia"/>
      <w:kern w:val="28"/>
      <w:szCs w:val="20"/>
      <w:lang w:eastAsia="cs-CZ"/>
    </w:rPr>
  </w:style>
  <w:style w:type="paragraph" w:styleId="Zkladntextodsazen">
    <w:name w:val="Body Text Indent"/>
    <w:basedOn w:val="Normln"/>
    <w:link w:val="ZkladntextodsazenChar"/>
    <w:rsid w:val="00203D89"/>
    <w:pPr>
      <w:autoSpaceDE w:val="0"/>
      <w:autoSpaceDN w:val="0"/>
      <w:spacing w:after="0" w:line="240" w:lineRule="auto"/>
      <w:ind w:firstLine="357"/>
    </w:pPr>
    <w:rPr>
      <w:rFonts w:ascii="Verdana" w:eastAsiaTheme="minorEastAsia" w:hAnsi="Verdana"/>
      <w:noProof/>
      <w:szCs w:val="20"/>
      <w:lang w:eastAsia="cs-CZ"/>
    </w:rPr>
  </w:style>
  <w:style w:type="character" w:customStyle="1" w:styleId="ZkladntextodsazenChar">
    <w:name w:val="Základní text odsazený Char"/>
    <w:basedOn w:val="Standardnpsmoodstavce"/>
    <w:link w:val="Zkladntextodsazen"/>
    <w:rsid w:val="00203D89"/>
    <w:rPr>
      <w:rFonts w:ascii="Verdana" w:eastAsiaTheme="minorEastAsia" w:hAnsi="Verdana"/>
      <w:noProof/>
      <w:szCs w:val="20"/>
      <w:lang w:eastAsia="cs-CZ"/>
    </w:rPr>
  </w:style>
  <w:style w:type="paragraph" w:styleId="Zkladntext3">
    <w:name w:val="Body Text 3"/>
    <w:basedOn w:val="Normln"/>
    <w:link w:val="Zkladntext3Char"/>
    <w:rsid w:val="00203D89"/>
    <w:pPr>
      <w:spacing w:after="0" w:line="240" w:lineRule="auto"/>
      <w:ind w:firstLine="357"/>
      <w:jc w:val="center"/>
    </w:pPr>
    <w:rPr>
      <w:rFonts w:eastAsiaTheme="minorEastAsia"/>
      <w:szCs w:val="20"/>
      <w:lang w:eastAsia="cs-CZ"/>
    </w:rPr>
  </w:style>
  <w:style w:type="character" w:customStyle="1" w:styleId="Zkladntext3Char">
    <w:name w:val="Základní text 3 Char"/>
    <w:basedOn w:val="Standardnpsmoodstavce"/>
    <w:link w:val="Zkladntext3"/>
    <w:rsid w:val="00203D89"/>
    <w:rPr>
      <w:rFonts w:eastAsiaTheme="minorEastAsia"/>
      <w:szCs w:val="20"/>
      <w:lang w:eastAsia="cs-CZ"/>
    </w:rPr>
  </w:style>
  <w:style w:type="paragraph" w:customStyle="1" w:styleId="BodyText21">
    <w:name w:val="Body Text 21"/>
    <w:basedOn w:val="Normln"/>
    <w:rsid w:val="00203D89"/>
    <w:pPr>
      <w:spacing w:before="120" w:after="0" w:line="240" w:lineRule="auto"/>
      <w:ind w:firstLine="357"/>
    </w:pPr>
    <w:rPr>
      <w:rFonts w:eastAsiaTheme="minorEastAsia"/>
      <w:color w:val="FF0000"/>
      <w:szCs w:val="20"/>
      <w:lang w:eastAsia="cs-CZ"/>
    </w:rPr>
  </w:style>
  <w:style w:type="paragraph" w:styleId="Textvbloku">
    <w:name w:val="Block Text"/>
    <w:basedOn w:val="Normln"/>
    <w:rsid w:val="00203D89"/>
    <w:pPr>
      <w:autoSpaceDE w:val="0"/>
      <w:autoSpaceDN w:val="0"/>
      <w:adjustRightInd w:val="0"/>
      <w:spacing w:after="0" w:line="240" w:lineRule="auto"/>
      <w:ind w:left="480" w:right="-256" w:firstLine="357"/>
    </w:pPr>
    <w:rPr>
      <w:rFonts w:eastAsiaTheme="minorEastAsia"/>
      <w:color w:val="000000"/>
      <w:szCs w:val="13"/>
      <w:lang w:eastAsia="cs-CZ"/>
    </w:rPr>
  </w:style>
  <w:style w:type="paragraph" w:customStyle="1" w:styleId="NormlnsWWW5">
    <w:name w:val="Normální (síť WWW)5"/>
    <w:basedOn w:val="Normln"/>
    <w:rsid w:val="00203D89"/>
    <w:pPr>
      <w:spacing w:before="50" w:after="100" w:afterAutospacing="1" w:line="240" w:lineRule="auto"/>
      <w:ind w:firstLine="357"/>
    </w:pPr>
    <w:rPr>
      <w:rFonts w:ascii="Tahoma" w:eastAsia="Arial Unicode MS" w:hAnsi="Tahoma" w:cs="Tahoma"/>
      <w:lang w:eastAsia="cs-CZ"/>
    </w:rPr>
  </w:style>
  <w:style w:type="paragraph" w:customStyle="1" w:styleId="atext">
    <w:name w:val="atext"/>
    <w:basedOn w:val="Normln"/>
    <w:rsid w:val="00203D89"/>
    <w:pPr>
      <w:spacing w:before="120" w:after="0" w:line="240" w:lineRule="atLeast"/>
      <w:ind w:firstLine="357"/>
      <w:jc w:val="center"/>
    </w:pPr>
    <w:rPr>
      <w:rFonts w:eastAsiaTheme="minorEastAsia"/>
      <w:b/>
      <w:szCs w:val="20"/>
      <w:lang w:eastAsia="cs-CZ"/>
    </w:rPr>
  </w:style>
  <w:style w:type="paragraph" w:customStyle="1" w:styleId="sbn">
    <w:name w:val="sbn"/>
    <w:basedOn w:val="Normln"/>
    <w:rsid w:val="00203D89"/>
    <w:pPr>
      <w:spacing w:before="100" w:after="100" w:line="240" w:lineRule="auto"/>
      <w:ind w:firstLine="357"/>
    </w:pPr>
    <w:rPr>
      <w:rFonts w:ascii="Arial Unicode MS" w:eastAsia="Arial Unicode MS" w:hAnsi="Arial Unicode MS"/>
      <w:szCs w:val="20"/>
      <w:lang w:eastAsia="cs-CZ"/>
    </w:rPr>
  </w:style>
  <w:style w:type="paragraph" w:styleId="Normlnweb">
    <w:name w:val="Normal (Web)"/>
    <w:basedOn w:val="Normln"/>
    <w:rsid w:val="00203D89"/>
    <w:pPr>
      <w:spacing w:before="100" w:beforeAutospacing="1" w:after="100" w:afterAutospacing="1" w:line="240" w:lineRule="auto"/>
      <w:ind w:firstLine="357"/>
    </w:pPr>
    <w:rPr>
      <w:rFonts w:eastAsiaTheme="minorEastAsia"/>
      <w:lang w:eastAsia="cs-CZ"/>
    </w:rPr>
  </w:style>
  <w:style w:type="paragraph" w:customStyle="1" w:styleId="dek">
    <w:name w:val="Řádek"/>
    <w:basedOn w:val="Normln"/>
    <w:rsid w:val="00203D89"/>
    <w:pPr>
      <w:widowControl w:val="0"/>
      <w:numPr>
        <w:numId w:val="33"/>
      </w:numPr>
      <w:spacing w:before="40" w:after="40" w:line="240" w:lineRule="auto"/>
    </w:pPr>
    <w:rPr>
      <w:rFonts w:eastAsiaTheme="minorEastAsia"/>
      <w:szCs w:val="20"/>
      <w:lang w:eastAsia="cs-CZ"/>
    </w:rPr>
  </w:style>
  <w:style w:type="character" w:customStyle="1" w:styleId="platne1">
    <w:name w:val="platne1"/>
    <w:basedOn w:val="Standardnpsmoodstavce"/>
    <w:rsid w:val="00203D89"/>
  </w:style>
  <w:style w:type="paragraph" w:styleId="Prosttext">
    <w:name w:val="Plain Text"/>
    <w:basedOn w:val="Normln"/>
    <w:link w:val="ProsttextChar"/>
    <w:rsid w:val="00203D89"/>
    <w:pPr>
      <w:spacing w:after="0" w:line="240" w:lineRule="auto"/>
      <w:ind w:firstLine="357"/>
    </w:pPr>
    <w:rPr>
      <w:rFonts w:ascii="Courier New" w:eastAsiaTheme="minorEastAsia" w:hAnsi="Courier New"/>
      <w:szCs w:val="20"/>
      <w:lang w:eastAsia="cs-CZ"/>
    </w:rPr>
  </w:style>
  <w:style w:type="character" w:customStyle="1" w:styleId="ProsttextChar">
    <w:name w:val="Prostý text Char"/>
    <w:basedOn w:val="Standardnpsmoodstavce"/>
    <w:link w:val="Prosttext"/>
    <w:rsid w:val="00203D89"/>
    <w:rPr>
      <w:rFonts w:ascii="Courier New" w:eastAsiaTheme="minorEastAsia" w:hAnsi="Courier New"/>
      <w:szCs w:val="20"/>
      <w:lang w:eastAsia="cs-CZ"/>
    </w:rPr>
  </w:style>
  <w:style w:type="paragraph" w:styleId="Zptenadresanaoblku">
    <w:name w:val="envelope return"/>
    <w:basedOn w:val="Normln"/>
    <w:rsid w:val="00203D89"/>
    <w:pPr>
      <w:overflowPunct w:val="0"/>
      <w:autoSpaceDE w:val="0"/>
      <w:autoSpaceDN w:val="0"/>
      <w:adjustRightInd w:val="0"/>
      <w:spacing w:after="0" w:line="240" w:lineRule="auto"/>
      <w:ind w:firstLine="357"/>
      <w:textAlignment w:val="baseline"/>
    </w:pPr>
    <w:rPr>
      <w:rFonts w:eastAsiaTheme="minorEastAsia"/>
      <w:szCs w:val="20"/>
      <w:lang w:eastAsia="cs-CZ"/>
    </w:rPr>
  </w:style>
  <w:style w:type="paragraph" w:customStyle="1" w:styleId="n3">
    <w:name w:val="n3"/>
    <w:basedOn w:val="Normln"/>
    <w:next w:val="Normln"/>
    <w:rsid w:val="00203D89"/>
    <w:pPr>
      <w:spacing w:after="0" w:line="240" w:lineRule="auto"/>
      <w:ind w:firstLine="357"/>
    </w:pPr>
    <w:rPr>
      <w:rFonts w:eastAsiaTheme="minorEastAsia"/>
      <w:b/>
      <w:i/>
      <w:szCs w:val="20"/>
      <w:lang w:eastAsia="cs-CZ"/>
    </w:rPr>
  </w:style>
  <w:style w:type="paragraph" w:customStyle="1" w:styleId="anglicky">
    <w:name w:val="anglicky"/>
    <w:basedOn w:val="Normln"/>
    <w:rsid w:val="00203D89"/>
    <w:pPr>
      <w:overflowPunct w:val="0"/>
      <w:autoSpaceDE w:val="0"/>
      <w:autoSpaceDN w:val="0"/>
      <w:adjustRightInd w:val="0"/>
      <w:spacing w:after="0" w:line="240" w:lineRule="auto"/>
      <w:ind w:firstLine="357"/>
      <w:textAlignment w:val="baseline"/>
    </w:pPr>
    <w:rPr>
      <w:rFonts w:eastAsiaTheme="minorEastAsia"/>
      <w:szCs w:val="20"/>
      <w:lang w:val="en-US" w:eastAsia="cs-CZ"/>
    </w:rPr>
  </w:style>
  <w:style w:type="character" w:customStyle="1" w:styleId="t568x1">
    <w:name w:val="t568x1"/>
    <w:rsid w:val="00203D89"/>
    <w:rPr>
      <w:rFonts w:ascii="Verdana" w:hAnsi="Verdana" w:hint="default"/>
      <w:strike w:val="0"/>
      <w:dstrike w:val="0"/>
      <w:color w:val="3A3AAB"/>
      <w:sz w:val="16"/>
      <w:szCs w:val="16"/>
      <w:u w:val="none"/>
      <w:effect w:val="none"/>
    </w:rPr>
  </w:style>
  <w:style w:type="paragraph" w:styleId="Rozloendokumentu">
    <w:name w:val="Document Map"/>
    <w:basedOn w:val="Normln"/>
    <w:link w:val="RozloendokumentuChar"/>
    <w:semiHidden/>
    <w:rsid w:val="00203D89"/>
    <w:pPr>
      <w:shd w:val="clear" w:color="auto" w:fill="000080"/>
      <w:spacing w:after="0" w:line="240" w:lineRule="auto"/>
      <w:ind w:firstLine="357"/>
    </w:pPr>
    <w:rPr>
      <w:rFonts w:ascii="Tahoma" w:eastAsiaTheme="minorEastAsia" w:hAnsi="Tahoma" w:cs="Tahoma"/>
      <w:szCs w:val="20"/>
      <w:lang w:eastAsia="cs-CZ"/>
    </w:rPr>
  </w:style>
  <w:style w:type="character" w:customStyle="1" w:styleId="RozloendokumentuChar">
    <w:name w:val="Rozložení dokumentu Char"/>
    <w:basedOn w:val="Standardnpsmoodstavce"/>
    <w:link w:val="Rozloendokumentu"/>
    <w:semiHidden/>
    <w:rsid w:val="00203D89"/>
    <w:rPr>
      <w:rFonts w:ascii="Tahoma" w:eastAsiaTheme="minorEastAsia" w:hAnsi="Tahoma" w:cs="Tahoma"/>
      <w:szCs w:val="20"/>
      <w:shd w:val="clear" w:color="auto" w:fill="000080"/>
      <w:lang w:eastAsia="cs-CZ"/>
    </w:rPr>
  </w:style>
  <w:style w:type="paragraph" w:customStyle="1" w:styleId="Renatka">
    <w:name w:val="Renatka"/>
    <w:basedOn w:val="Normln"/>
    <w:rsid w:val="00203D89"/>
    <w:pPr>
      <w:tabs>
        <w:tab w:val="left" w:pos="567"/>
      </w:tabs>
      <w:spacing w:after="0" w:line="240" w:lineRule="auto"/>
      <w:ind w:firstLine="357"/>
    </w:pPr>
    <w:rPr>
      <w:rFonts w:eastAsiaTheme="minorEastAsia"/>
      <w:szCs w:val="20"/>
      <w:lang w:eastAsia="cs-CZ"/>
    </w:rPr>
  </w:style>
  <w:style w:type="paragraph" w:customStyle="1" w:styleId="textpsmene0">
    <w:name w:val="textpsmene"/>
    <w:basedOn w:val="Normln"/>
    <w:rsid w:val="00203D89"/>
    <w:pPr>
      <w:spacing w:after="0" w:line="240" w:lineRule="auto"/>
      <w:ind w:hanging="425"/>
    </w:pPr>
    <w:rPr>
      <w:rFonts w:eastAsiaTheme="minorEastAsia"/>
      <w:lang w:eastAsia="cs-CZ"/>
    </w:rPr>
  </w:style>
  <w:style w:type="character" w:styleId="Siln">
    <w:name w:val="Strong"/>
    <w:basedOn w:val="Standardnpsmoodstavce"/>
    <w:qFormat/>
    <w:rsid w:val="00203D89"/>
    <w:rPr>
      <w:b/>
      <w:bCs/>
      <w:spacing w:val="0"/>
    </w:rPr>
  </w:style>
  <w:style w:type="paragraph" w:customStyle="1" w:styleId="NZEV0">
    <w:name w:val="NÁZEV"/>
    <w:basedOn w:val="Obsah1"/>
    <w:rsid w:val="00203D89"/>
    <w:pPr>
      <w:tabs>
        <w:tab w:val="clear" w:pos="426"/>
        <w:tab w:val="clear" w:pos="9498"/>
        <w:tab w:val="left" w:pos="400"/>
        <w:tab w:val="left" w:pos="540"/>
        <w:tab w:val="left" w:pos="699"/>
        <w:tab w:val="right" w:leader="dot" w:pos="9062"/>
      </w:tabs>
      <w:spacing w:before="120"/>
      <w:ind w:left="540" w:hanging="540"/>
      <w:jc w:val="center"/>
    </w:pPr>
    <w:rPr>
      <w:rFonts w:asciiTheme="minorHAnsi" w:eastAsiaTheme="minorEastAsia" w:hAnsiTheme="minorHAnsi" w:cstheme="minorBidi"/>
      <w:b/>
      <w:bCs/>
      <w:caps/>
      <w:noProof w:val="0"/>
      <w:sz w:val="48"/>
      <w:szCs w:val="20"/>
    </w:rPr>
  </w:style>
  <w:style w:type="paragraph" w:customStyle="1" w:styleId="Normln11">
    <w:name w:val="Normální 11"/>
    <w:basedOn w:val="Normln"/>
    <w:rsid w:val="00203D89"/>
    <w:pPr>
      <w:spacing w:after="0" w:line="240" w:lineRule="auto"/>
      <w:ind w:firstLine="357"/>
    </w:pPr>
    <w:rPr>
      <w:rFonts w:eastAsiaTheme="minorEastAsia"/>
      <w:lang w:eastAsia="cs-CZ"/>
    </w:rPr>
  </w:style>
  <w:style w:type="character" w:customStyle="1" w:styleId="CharChar">
    <w:name w:val="Char Char"/>
    <w:rsid w:val="00203D89"/>
    <w:rPr>
      <w:lang w:val="cs-CZ" w:eastAsia="cs-CZ" w:bidi="ar-SA"/>
    </w:rPr>
  </w:style>
  <w:style w:type="character" w:customStyle="1" w:styleId="ZpatChar2">
    <w:name w:val="Zápatí Char2"/>
    <w:uiPriority w:val="99"/>
    <w:locked/>
    <w:rsid w:val="00203D89"/>
    <w:rPr>
      <w:sz w:val="24"/>
      <w:szCs w:val="24"/>
    </w:rPr>
  </w:style>
  <w:style w:type="paragraph" w:customStyle="1" w:styleId="Vchozstyl">
    <w:name w:val="Výchozí styl"/>
    <w:rsid w:val="00203D89"/>
    <w:pPr>
      <w:suppressAutoHyphens/>
      <w:spacing w:line="254" w:lineRule="auto"/>
      <w:ind w:firstLine="357"/>
    </w:pPr>
    <w:rPr>
      <w:rFonts w:ascii="Calibri" w:eastAsia="SimSun" w:hAnsi="Calibri" w:cs="Calibri"/>
      <w:color w:val="00000A"/>
    </w:rPr>
  </w:style>
  <w:style w:type="table" w:customStyle="1" w:styleId="Mkatabulky2">
    <w:name w:val="Mřížka tabulky2"/>
    <w:basedOn w:val="Normlntabulka"/>
    <w:next w:val="Mkatabulky"/>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D89"/>
    <w:pPr>
      <w:autoSpaceDE w:val="0"/>
      <w:autoSpaceDN w:val="0"/>
      <w:adjustRightInd w:val="0"/>
      <w:spacing w:after="0" w:line="240" w:lineRule="auto"/>
      <w:ind w:firstLine="357"/>
    </w:pPr>
    <w:rPr>
      <w:rFonts w:ascii="Calibri" w:hAnsi="Calibri" w:cs="Calibri"/>
      <w:color w:val="000000"/>
      <w:sz w:val="24"/>
      <w:szCs w:val="24"/>
    </w:rPr>
  </w:style>
  <w:style w:type="paragraph" w:customStyle="1" w:styleId="Barevnseznamzvraznn11">
    <w:name w:val="Barevný seznam – zvýraznění 11"/>
    <w:basedOn w:val="Normln"/>
    <w:uiPriority w:val="34"/>
    <w:rsid w:val="00203D89"/>
    <w:pPr>
      <w:spacing w:before="60" w:after="0" w:line="276" w:lineRule="auto"/>
      <w:ind w:left="720" w:firstLine="357"/>
      <w:contextualSpacing/>
    </w:pPr>
    <w:rPr>
      <w:rFonts w:ascii="Calibri" w:eastAsia="Calibri" w:hAnsi="Calibri"/>
    </w:rPr>
  </w:style>
  <w:style w:type="character" w:customStyle="1" w:styleId="apple-converted-space">
    <w:name w:val="apple-converted-space"/>
    <w:basedOn w:val="Standardnpsmoodstavce"/>
    <w:rsid w:val="00203D89"/>
  </w:style>
  <w:style w:type="paragraph" w:styleId="Seznamsodrkami2">
    <w:name w:val="List Bullet 2"/>
    <w:basedOn w:val="Normln"/>
    <w:autoRedefine/>
    <w:rsid w:val="00203D89"/>
    <w:pPr>
      <w:numPr>
        <w:numId w:val="27"/>
      </w:numPr>
      <w:spacing w:after="0" w:line="240" w:lineRule="auto"/>
    </w:pPr>
    <w:rPr>
      <w:rFonts w:ascii="Times New Roman" w:eastAsiaTheme="minorEastAsia" w:hAnsi="Times New Roman"/>
      <w:sz w:val="24"/>
      <w:lang w:eastAsia="cs-CZ"/>
    </w:rPr>
  </w:style>
  <w:style w:type="character" w:customStyle="1" w:styleId="datalabel">
    <w:name w:val="datalabel"/>
    <w:rsid w:val="00203D89"/>
  </w:style>
  <w:style w:type="table" w:customStyle="1" w:styleId="Mkatabulky11">
    <w:name w:val="Mřížka tabulky11"/>
    <w:basedOn w:val="Normlntabulka"/>
    <w:rsid w:val="00203D89"/>
    <w:pPr>
      <w:spacing w:after="0" w:line="240" w:lineRule="auto"/>
      <w:ind w:firstLine="357"/>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2">
    <w:name w:val="Záhlaví Char2"/>
    <w:basedOn w:val="Standardnpsmoodstavce"/>
    <w:rsid w:val="00203D89"/>
    <w:rPr>
      <w:rFonts w:ascii="Arial" w:hAnsi="Arial"/>
      <w:lang w:val="en-US"/>
    </w:rPr>
  </w:style>
  <w:style w:type="character" w:customStyle="1" w:styleId="caps">
    <w:name w:val="caps"/>
    <w:basedOn w:val="Standardnpsmoodstavce"/>
    <w:rsid w:val="00203D89"/>
  </w:style>
  <w:style w:type="character" w:styleId="Zdraznn">
    <w:name w:val="Emphasis"/>
    <w:uiPriority w:val="20"/>
    <w:qFormat/>
    <w:rsid w:val="00203D89"/>
    <w:rPr>
      <w:b/>
      <w:bCs/>
      <w:i/>
      <w:iCs/>
      <w:color w:val="5A5A5A" w:themeColor="text1" w:themeTint="A5"/>
    </w:rPr>
  </w:style>
  <w:style w:type="paragraph" w:styleId="Bezmezer">
    <w:name w:val="No Spacing"/>
    <w:basedOn w:val="Normln"/>
    <w:link w:val="BezmezerChar"/>
    <w:uiPriority w:val="1"/>
    <w:qFormat/>
    <w:rsid w:val="00203D8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203D89"/>
    <w:rPr>
      <w:rFonts w:eastAsiaTheme="minorEastAsia"/>
      <w:lang w:eastAsia="cs-CZ"/>
    </w:rPr>
  </w:style>
  <w:style w:type="paragraph" w:styleId="Citt">
    <w:name w:val="Quote"/>
    <w:basedOn w:val="Normln"/>
    <w:next w:val="Normln"/>
    <w:link w:val="CittChar"/>
    <w:uiPriority w:val="29"/>
    <w:qFormat/>
    <w:rsid w:val="00203D89"/>
    <w:pPr>
      <w:spacing w:after="0" w:line="240" w:lineRule="auto"/>
      <w:ind w:firstLine="357"/>
    </w:pPr>
    <w:rPr>
      <w:rFonts w:asciiTheme="majorHAnsi" w:eastAsiaTheme="majorEastAsia" w:hAnsiTheme="majorHAnsi" w:cstheme="majorBidi"/>
      <w:i/>
      <w:iCs/>
      <w:color w:val="5A5A5A" w:themeColor="text1" w:themeTint="A5"/>
      <w:lang w:eastAsia="cs-CZ"/>
    </w:rPr>
  </w:style>
  <w:style w:type="character" w:customStyle="1" w:styleId="CittChar">
    <w:name w:val="Citát Char"/>
    <w:basedOn w:val="Standardnpsmoodstavce"/>
    <w:link w:val="Citt"/>
    <w:uiPriority w:val="29"/>
    <w:rsid w:val="00203D89"/>
    <w:rPr>
      <w:rFonts w:asciiTheme="majorHAnsi" w:eastAsiaTheme="majorEastAsia" w:hAnsiTheme="majorHAnsi" w:cstheme="majorBidi"/>
      <w:i/>
      <w:iCs/>
      <w:color w:val="5A5A5A" w:themeColor="text1" w:themeTint="A5"/>
      <w:lang w:eastAsia="cs-CZ"/>
    </w:rPr>
  </w:style>
  <w:style w:type="paragraph" w:styleId="Vrazncitt">
    <w:name w:val="Intense Quote"/>
    <w:basedOn w:val="Normln"/>
    <w:next w:val="Normln"/>
    <w:link w:val="VrazncittChar"/>
    <w:uiPriority w:val="30"/>
    <w:qFormat/>
    <w:rsid w:val="00203D8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57"/>
    </w:pPr>
    <w:rPr>
      <w:rFonts w:asciiTheme="majorHAnsi" w:eastAsiaTheme="majorEastAsia" w:hAnsiTheme="majorHAnsi" w:cstheme="majorBidi"/>
      <w:i/>
      <w:iCs/>
      <w:color w:val="FFFFFF" w:themeColor="background1"/>
      <w:sz w:val="24"/>
      <w:szCs w:val="24"/>
      <w:lang w:eastAsia="cs-CZ"/>
    </w:rPr>
  </w:style>
  <w:style w:type="character" w:customStyle="1" w:styleId="VrazncittChar">
    <w:name w:val="Výrazný citát Char"/>
    <w:basedOn w:val="Standardnpsmoodstavce"/>
    <w:link w:val="Vrazncitt"/>
    <w:uiPriority w:val="30"/>
    <w:rsid w:val="00203D89"/>
    <w:rPr>
      <w:rFonts w:asciiTheme="majorHAnsi" w:eastAsiaTheme="majorEastAsia" w:hAnsiTheme="majorHAnsi" w:cstheme="majorBidi"/>
      <w:i/>
      <w:iCs/>
      <w:color w:val="FFFFFF" w:themeColor="background1"/>
      <w:sz w:val="24"/>
      <w:szCs w:val="24"/>
      <w:shd w:val="clear" w:color="auto" w:fill="5B9BD5" w:themeFill="accent1"/>
      <w:lang w:eastAsia="cs-CZ"/>
    </w:rPr>
  </w:style>
  <w:style w:type="character" w:styleId="Zdraznnjemn">
    <w:name w:val="Subtle Emphasis"/>
    <w:uiPriority w:val="19"/>
    <w:qFormat/>
    <w:rsid w:val="00203D89"/>
    <w:rPr>
      <w:i/>
      <w:iCs/>
      <w:color w:val="5A5A5A" w:themeColor="text1" w:themeTint="A5"/>
    </w:rPr>
  </w:style>
  <w:style w:type="character" w:styleId="Zdraznnintenzivn">
    <w:name w:val="Intense Emphasis"/>
    <w:uiPriority w:val="21"/>
    <w:qFormat/>
    <w:rsid w:val="00203D89"/>
    <w:rPr>
      <w:b/>
      <w:bCs/>
      <w:i/>
      <w:iCs/>
      <w:color w:val="5B9BD5" w:themeColor="accent1"/>
      <w:sz w:val="22"/>
      <w:szCs w:val="22"/>
    </w:rPr>
  </w:style>
  <w:style w:type="character" w:styleId="Odkazjemn">
    <w:name w:val="Subtle Reference"/>
    <w:uiPriority w:val="31"/>
    <w:qFormat/>
    <w:rsid w:val="00203D89"/>
    <w:rPr>
      <w:color w:val="auto"/>
      <w:u w:val="single" w:color="A5A5A5" w:themeColor="accent3"/>
    </w:rPr>
  </w:style>
  <w:style w:type="character" w:styleId="Odkazintenzivn">
    <w:name w:val="Intense Reference"/>
    <w:basedOn w:val="Standardnpsmoodstavce"/>
    <w:uiPriority w:val="32"/>
    <w:qFormat/>
    <w:rsid w:val="00203D89"/>
    <w:rPr>
      <w:b/>
      <w:bCs/>
      <w:color w:val="7B7B7B" w:themeColor="accent3" w:themeShade="BF"/>
      <w:u w:val="single" w:color="A5A5A5" w:themeColor="accent3"/>
    </w:rPr>
  </w:style>
  <w:style w:type="character" w:styleId="Nzevknihy">
    <w:name w:val="Book Title"/>
    <w:basedOn w:val="Standardnpsmoodstavce"/>
    <w:uiPriority w:val="33"/>
    <w:qFormat/>
    <w:rsid w:val="00203D89"/>
    <w:rPr>
      <w:rFonts w:asciiTheme="majorHAnsi" w:eastAsiaTheme="majorEastAsia" w:hAnsiTheme="majorHAnsi" w:cstheme="majorBidi"/>
      <w:b/>
      <w:bCs/>
      <w:i/>
      <w:iCs/>
      <w:color w:val="auto"/>
    </w:rPr>
  </w:style>
  <w:style w:type="paragraph" w:customStyle="1" w:styleId="Nadpis2">
    <w:name w:val="Nadpis_2"/>
    <w:basedOn w:val="Normln"/>
    <w:rsid w:val="00203D89"/>
    <w:pPr>
      <w:keepNext/>
      <w:numPr>
        <w:ilvl w:val="1"/>
        <w:numId w:val="28"/>
      </w:numPr>
      <w:spacing w:after="0" w:line="240" w:lineRule="auto"/>
      <w:jc w:val="both"/>
    </w:pPr>
    <w:rPr>
      <w:noProof/>
    </w:rPr>
  </w:style>
  <w:style w:type="character" w:customStyle="1" w:styleId="WW8Num1z0">
    <w:name w:val="WW8Num1z0"/>
    <w:rsid w:val="00203D89"/>
    <w:rPr>
      <w:rFonts w:ascii="Wingdings 2" w:hAnsi="Wingdings 2" w:cs="OpenSymbol"/>
    </w:rPr>
  </w:style>
  <w:style w:type="character" w:customStyle="1" w:styleId="WW8Num1z1">
    <w:name w:val="WW8Num1z1"/>
    <w:rsid w:val="00203D89"/>
    <w:rPr>
      <w:rFonts w:ascii="OpenSymbol" w:hAnsi="OpenSymbol" w:cs="OpenSymbol"/>
    </w:rPr>
  </w:style>
  <w:style w:type="character" w:customStyle="1" w:styleId="WW8Num2z0">
    <w:name w:val="WW8Num2z0"/>
    <w:rsid w:val="00203D89"/>
    <w:rPr>
      <w:rFonts w:ascii="Wingdings 2" w:hAnsi="Wingdings 2" w:cs="OpenSymbol"/>
    </w:rPr>
  </w:style>
  <w:style w:type="character" w:customStyle="1" w:styleId="WW8Num2z1">
    <w:name w:val="WW8Num2z1"/>
    <w:rsid w:val="00203D89"/>
    <w:rPr>
      <w:rFonts w:ascii="OpenSymbol" w:hAnsi="OpenSymbol" w:cs="OpenSymbol"/>
    </w:rPr>
  </w:style>
  <w:style w:type="character" w:customStyle="1" w:styleId="Absatz-Standardschriftart">
    <w:name w:val="Absatz-Standardschriftart"/>
    <w:rsid w:val="00203D89"/>
  </w:style>
  <w:style w:type="character" w:customStyle="1" w:styleId="WW-Absatz-Standardschriftart">
    <w:name w:val="WW-Absatz-Standardschriftart"/>
    <w:rsid w:val="00203D89"/>
  </w:style>
  <w:style w:type="character" w:customStyle="1" w:styleId="WW-Absatz-Standardschriftart1">
    <w:name w:val="WW-Absatz-Standardschriftart1"/>
    <w:rsid w:val="00203D89"/>
  </w:style>
  <w:style w:type="character" w:customStyle="1" w:styleId="WW-Absatz-Standardschriftart11">
    <w:name w:val="WW-Absatz-Standardschriftart11"/>
    <w:rsid w:val="00203D89"/>
  </w:style>
  <w:style w:type="character" w:customStyle="1" w:styleId="Standardnpsmoodstavce2">
    <w:name w:val="Standardní písmo odstavce2"/>
    <w:rsid w:val="00203D89"/>
  </w:style>
  <w:style w:type="character" w:customStyle="1" w:styleId="WW-Absatz-Standardschriftart111">
    <w:name w:val="WW-Absatz-Standardschriftart111"/>
    <w:rsid w:val="00203D89"/>
  </w:style>
  <w:style w:type="character" w:customStyle="1" w:styleId="WW-Absatz-Standardschriftart1111">
    <w:name w:val="WW-Absatz-Standardschriftart1111"/>
    <w:rsid w:val="00203D89"/>
  </w:style>
  <w:style w:type="character" w:customStyle="1" w:styleId="Standardnpsmoodstavce1">
    <w:name w:val="Standardní písmo odstavce1"/>
    <w:rsid w:val="00203D89"/>
  </w:style>
  <w:style w:type="character" w:customStyle="1" w:styleId="WW-Absatz-Standardschriftart11111">
    <w:name w:val="WW-Absatz-Standardschriftart11111"/>
    <w:rsid w:val="00203D89"/>
  </w:style>
  <w:style w:type="character" w:customStyle="1" w:styleId="WW-Absatz-Standardschriftart111111">
    <w:name w:val="WW-Absatz-Standardschriftart111111"/>
    <w:rsid w:val="00203D89"/>
  </w:style>
  <w:style w:type="character" w:customStyle="1" w:styleId="WW-Absatz-Standardschriftart1111111">
    <w:name w:val="WW-Absatz-Standardschriftart1111111"/>
    <w:rsid w:val="00203D89"/>
  </w:style>
  <w:style w:type="character" w:customStyle="1" w:styleId="WW-Absatz-Standardschriftart11111111">
    <w:name w:val="WW-Absatz-Standardschriftart11111111"/>
    <w:rsid w:val="00203D89"/>
  </w:style>
  <w:style w:type="character" w:customStyle="1" w:styleId="WW-Absatz-Standardschriftart111111111">
    <w:name w:val="WW-Absatz-Standardschriftart111111111"/>
    <w:rsid w:val="00203D89"/>
  </w:style>
  <w:style w:type="character" w:customStyle="1" w:styleId="WW-Absatz-Standardschriftart1111111111">
    <w:name w:val="WW-Absatz-Standardschriftart1111111111"/>
    <w:rsid w:val="00203D89"/>
  </w:style>
  <w:style w:type="character" w:customStyle="1" w:styleId="WW-Absatz-Standardschriftart11111111111">
    <w:name w:val="WW-Absatz-Standardschriftart11111111111"/>
    <w:rsid w:val="00203D89"/>
  </w:style>
  <w:style w:type="character" w:customStyle="1" w:styleId="WW-Absatz-Standardschriftart111111111111">
    <w:name w:val="WW-Absatz-Standardschriftart111111111111"/>
    <w:rsid w:val="00203D89"/>
  </w:style>
  <w:style w:type="character" w:customStyle="1" w:styleId="Odrky">
    <w:name w:val="Odrážky"/>
    <w:rsid w:val="00203D89"/>
    <w:rPr>
      <w:rFonts w:ascii="OpenSymbol" w:eastAsia="OpenSymbol" w:hAnsi="OpenSymbol" w:cs="OpenSymbol"/>
    </w:rPr>
  </w:style>
  <w:style w:type="character" w:customStyle="1" w:styleId="Symbolyproslovn">
    <w:name w:val="Symboly pro číslování"/>
    <w:rsid w:val="00203D89"/>
  </w:style>
  <w:style w:type="paragraph" w:customStyle="1" w:styleId="Nadpis">
    <w:name w:val="Nadpis"/>
    <w:basedOn w:val="Normln"/>
    <w:next w:val="Zkladntext"/>
    <w:rsid w:val="00203D89"/>
    <w:pPr>
      <w:keepNext/>
      <w:spacing w:before="240" w:after="120" w:line="240" w:lineRule="auto"/>
      <w:ind w:firstLine="567"/>
      <w:jc w:val="both"/>
    </w:pPr>
    <w:rPr>
      <w:rFonts w:ascii="Arial" w:eastAsia="Microsoft YaHei" w:hAnsi="Arial"/>
      <w:noProof/>
      <w:sz w:val="28"/>
      <w:szCs w:val="28"/>
    </w:rPr>
  </w:style>
  <w:style w:type="paragraph" w:styleId="Seznam">
    <w:name w:val="List"/>
    <w:basedOn w:val="Zkladntext"/>
    <w:rsid w:val="00203D89"/>
    <w:pPr>
      <w:keepNext/>
      <w:spacing w:line="240" w:lineRule="auto"/>
      <w:ind w:firstLine="567"/>
      <w:jc w:val="both"/>
    </w:pPr>
    <w:rPr>
      <w:rFonts w:asciiTheme="minorHAnsi" w:eastAsiaTheme="minorHAnsi" w:hAnsiTheme="minorHAnsi" w:cstheme="minorBidi"/>
      <w:noProof/>
      <w:sz w:val="22"/>
      <w:szCs w:val="22"/>
      <w:lang w:eastAsia="en-US"/>
    </w:rPr>
  </w:style>
  <w:style w:type="paragraph" w:customStyle="1" w:styleId="Popisek">
    <w:name w:val="Popisek"/>
    <w:basedOn w:val="Normln"/>
    <w:rsid w:val="00203D89"/>
    <w:pPr>
      <w:keepNext/>
      <w:suppressLineNumbers/>
      <w:spacing w:before="120" w:after="120" w:line="240" w:lineRule="auto"/>
      <w:ind w:firstLine="567"/>
      <w:jc w:val="both"/>
    </w:pPr>
    <w:rPr>
      <w:i/>
      <w:iCs/>
      <w:noProof/>
    </w:rPr>
  </w:style>
  <w:style w:type="paragraph" w:customStyle="1" w:styleId="Rejstk">
    <w:name w:val="Rejstřík"/>
    <w:basedOn w:val="Normln"/>
    <w:rsid w:val="00203D89"/>
    <w:pPr>
      <w:keepNext/>
      <w:suppressLineNumbers/>
      <w:spacing w:after="0" w:line="240" w:lineRule="auto"/>
      <w:ind w:firstLine="567"/>
      <w:jc w:val="both"/>
    </w:pPr>
    <w:rPr>
      <w:noProof/>
    </w:rPr>
  </w:style>
  <w:style w:type="character" w:customStyle="1" w:styleId="ZhlavChar1">
    <w:name w:val="Záhlaví Char1"/>
    <w:basedOn w:val="Standardnpsmoodstavce"/>
    <w:rsid w:val="00203D89"/>
    <w:rPr>
      <w:noProof/>
      <w:szCs w:val="21"/>
    </w:rPr>
  </w:style>
  <w:style w:type="character" w:customStyle="1" w:styleId="ZpatChar1">
    <w:name w:val="Zápatí Char1"/>
    <w:basedOn w:val="Standardnpsmoodstavce"/>
    <w:uiPriority w:val="99"/>
    <w:rsid w:val="00203D89"/>
    <w:rPr>
      <w:noProof/>
      <w:szCs w:val="21"/>
    </w:rPr>
  </w:style>
  <w:style w:type="table" w:customStyle="1" w:styleId="Mkatabulky5">
    <w:name w:val="Mřížka tabulky5"/>
    <w:basedOn w:val="Normlntabulka"/>
    <w:next w:val="Mkatabulky"/>
    <w:uiPriority w:val="59"/>
    <w:rsid w:val="00203D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
    <w:name w:val="Nadpis_1"/>
    <w:basedOn w:val="Normln"/>
    <w:rsid w:val="00203D89"/>
    <w:pPr>
      <w:keepNext/>
      <w:numPr>
        <w:ilvl w:val="2"/>
        <w:numId w:val="28"/>
      </w:numPr>
      <w:tabs>
        <w:tab w:val="clear" w:pos="720"/>
        <w:tab w:val="num" w:pos="360"/>
      </w:tabs>
      <w:spacing w:after="0" w:line="240" w:lineRule="auto"/>
      <w:ind w:left="360" w:hanging="360"/>
      <w:jc w:val="both"/>
    </w:pPr>
    <w:rPr>
      <w:noProof/>
    </w:rPr>
  </w:style>
  <w:style w:type="paragraph" w:customStyle="1" w:styleId="Nadpis3">
    <w:name w:val="Nadpis_3"/>
    <w:basedOn w:val="Normln"/>
    <w:rsid w:val="00203D89"/>
    <w:pPr>
      <w:keepNext/>
      <w:numPr>
        <w:ilvl w:val="3"/>
        <w:numId w:val="28"/>
      </w:numPr>
      <w:tabs>
        <w:tab w:val="clear" w:pos="1080"/>
        <w:tab w:val="num" w:pos="720"/>
      </w:tabs>
      <w:spacing w:after="0" w:line="240" w:lineRule="auto"/>
      <w:ind w:left="720" w:hanging="720"/>
      <w:jc w:val="both"/>
    </w:pPr>
    <w:rPr>
      <w:noProof/>
    </w:rPr>
  </w:style>
  <w:style w:type="paragraph" w:customStyle="1" w:styleId="Nadpis4">
    <w:name w:val="Nadpis_4"/>
    <w:basedOn w:val="Normln"/>
    <w:rsid w:val="00203D89"/>
    <w:pPr>
      <w:keepNext/>
      <w:numPr>
        <w:ilvl w:val="4"/>
        <w:numId w:val="28"/>
      </w:numPr>
      <w:spacing w:after="0" w:line="240" w:lineRule="auto"/>
      <w:jc w:val="both"/>
    </w:pPr>
    <w:rPr>
      <w:noProof/>
    </w:rPr>
  </w:style>
  <w:style w:type="paragraph" w:customStyle="1" w:styleId="Nadpis5">
    <w:name w:val="Nadpis_5"/>
    <w:basedOn w:val="Normln"/>
    <w:rsid w:val="00203D89"/>
    <w:pPr>
      <w:keepNext/>
      <w:numPr>
        <w:ilvl w:val="5"/>
        <w:numId w:val="28"/>
      </w:numPr>
      <w:tabs>
        <w:tab w:val="clear" w:pos="1440"/>
        <w:tab w:val="num" w:pos="1080"/>
      </w:tabs>
      <w:spacing w:after="0" w:line="240" w:lineRule="auto"/>
      <w:ind w:left="1080" w:hanging="1080"/>
      <w:jc w:val="both"/>
    </w:pPr>
    <w:rPr>
      <w:noProof/>
    </w:rPr>
  </w:style>
  <w:style w:type="paragraph" w:customStyle="1" w:styleId="Nadpis60">
    <w:name w:val="Nadpis_6"/>
    <w:basedOn w:val="Normln"/>
    <w:rsid w:val="00203D89"/>
    <w:pPr>
      <w:keepNext/>
      <w:tabs>
        <w:tab w:val="num" w:pos="1440"/>
      </w:tabs>
      <w:spacing w:after="0" w:line="240" w:lineRule="auto"/>
      <w:ind w:left="1440" w:hanging="1440"/>
      <w:jc w:val="both"/>
    </w:pPr>
    <w:rPr>
      <w:noProof/>
    </w:rPr>
  </w:style>
  <w:style w:type="paragraph" w:styleId="Obsah6">
    <w:name w:val="toc 6"/>
    <w:basedOn w:val="Normln"/>
    <w:next w:val="Normln"/>
    <w:autoRedefine/>
    <w:uiPriority w:val="39"/>
    <w:unhideWhenUsed/>
    <w:rsid w:val="00203D89"/>
    <w:pPr>
      <w:keepNext/>
      <w:spacing w:after="0" w:line="240" w:lineRule="auto"/>
    </w:pPr>
    <w:rPr>
      <w:noProof/>
    </w:rPr>
  </w:style>
  <w:style w:type="paragraph" w:styleId="Obsah7">
    <w:name w:val="toc 7"/>
    <w:basedOn w:val="Normln"/>
    <w:next w:val="Normln"/>
    <w:autoRedefine/>
    <w:uiPriority w:val="39"/>
    <w:unhideWhenUsed/>
    <w:rsid w:val="00203D89"/>
    <w:pPr>
      <w:keepNext/>
      <w:spacing w:after="0" w:line="240" w:lineRule="auto"/>
    </w:pPr>
    <w:rPr>
      <w:noProof/>
    </w:rPr>
  </w:style>
  <w:style w:type="paragraph" w:styleId="Obsah8">
    <w:name w:val="toc 8"/>
    <w:basedOn w:val="Normln"/>
    <w:next w:val="Normln"/>
    <w:autoRedefine/>
    <w:uiPriority w:val="39"/>
    <w:unhideWhenUsed/>
    <w:rsid w:val="00203D89"/>
    <w:pPr>
      <w:keepNext/>
      <w:spacing w:after="0" w:line="240" w:lineRule="auto"/>
    </w:pPr>
    <w:rPr>
      <w:noProof/>
    </w:rPr>
  </w:style>
  <w:style w:type="paragraph" w:styleId="Obsah9">
    <w:name w:val="toc 9"/>
    <w:basedOn w:val="Normln"/>
    <w:next w:val="Normln"/>
    <w:autoRedefine/>
    <w:uiPriority w:val="39"/>
    <w:unhideWhenUsed/>
    <w:rsid w:val="00203D89"/>
    <w:pPr>
      <w:keepNext/>
      <w:spacing w:after="0" w:line="240" w:lineRule="auto"/>
    </w:pPr>
    <w:rPr>
      <w:noProof/>
    </w:rPr>
  </w:style>
  <w:style w:type="character" w:customStyle="1" w:styleId="PedmtkomenteChar1">
    <w:name w:val="Předmět komentáře Char1"/>
    <w:basedOn w:val="TextkomenteChar"/>
    <w:uiPriority w:val="99"/>
    <w:semiHidden/>
    <w:rsid w:val="00203D89"/>
    <w:rPr>
      <w:rFonts w:ascii="Arial" w:eastAsia="Times New Roman" w:hAnsi="Arial" w:cs="Times New Roman"/>
      <w:b/>
      <w:bCs/>
      <w:noProof/>
      <w:sz w:val="20"/>
      <w:szCs w:val="20"/>
      <w:lang w:val="cs-CZ" w:eastAsia="cs-CZ" w:bidi="ar-SA"/>
    </w:rPr>
  </w:style>
  <w:style w:type="character" w:customStyle="1" w:styleId="RozloendokumentuChar1">
    <w:name w:val="Rozložení dokumentu Char1"/>
    <w:basedOn w:val="Standardnpsmoodstavce"/>
    <w:uiPriority w:val="99"/>
    <w:semiHidden/>
    <w:rsid w:val="00203D89"/>
    <w:rPr>
      <w:rFonts w:ascii="Tahoma" w:hAnsi="Tahoma" w:cs="Tahoma"/>
      <w:noProof/>
      <w:sz w:val="16"/>
      <w:szCs w:val="16"/>
    </w:rPr>
  </w:style>
  <w:style w:type="paragraph" w:customStyle="1" w:styleId="Odrky1">
    <w:name w:val="Odrážky 1"/>
    <w:basedOn w:val="Normln"/>
    <w:rsid w:val="00203D89"/>
    <w:pPr>
      <w:tabs>
        <w:tab w:val="num" w:pos="720"/>
      </w:tabs>
      <w:spacing w:after="0" w:line="240" w:lineRule="auto"/>
      <w:ind w:left="720" w:hanging="360"/>
      <w:jc w:val="both"/>
    </w:pPr>
    <w:rPr>
      <w:rFonts w:ascii="Times New Roman" w:eastAsia="Calibri" w:hAnsi="Times New Roman" w:cs="Times New Roman"/>
      <w:noProof/>
      <w:lang w:eastAsia="cs-CZ"/>
    </w:rPr>
  </w:style>
  <w:style w:type="paragraph" w:customStyle="1" w:styleId="Odrky2">
    <w:name w:val="Odrážky 2"/>
    <w:basedOn w:val="Normln"/>
    <w:rsid w:val="00203D89"/>
    <w:pPr>
      <w:numPr>
        <w:ilvl w:val="1"/>
        <w:numId w:val="29"/>
      </w:numPr>
      <w:spacing w:after="0" w:line="240" w:lineRule="auto"/>
      <w:jc w:val="both"/>
    </w:pPr>
    <w:rPr>
      <w:rFonts w:ascii="Times New Roman" w:eastAsia="Calibri" w:hAnsi="Times New Roman" w:cs="Times New Roman"/>
      <w:noProof/>
      <w:lang w:eastAsia="cs-CZ"/>
    </w:rPr>
  </w:style>
  <w:style w:type="paragraph" w:customStyle="1" w:styleId="Odrky0">
    <w:name w:val="Odrážky 0"/>
    <w:basedOn w:val="Normln"/>
    <w:rsid w:val="00203D89"/>
    <w:pPr>
      <w:numPr>
        <w:ilvl w:val="2"/>
        <w:numId w:val="29"/>
      </w:numPr>
      <w:tabs>
        <w:tab w:val="left" w:pos="284"/>
      </w:tabs>
      <w:spacing w:after="0" w:line="240" w:lineRule="auto"/>
      <w:ind w:left="284" w:hanging="284"/>
    </w:pPr>
    <w:rPr>
      <w:rFonts w:ascii="Times New Roman" w:eastAsia="Calibri" w:hAnsi="Times New Roman" w:cs="Times New Roman"/>
      <w:noProof/>
      <w:lang w:eastAsia="cs-CZ"/>
    </w:rPr>
  </w:style>
  <w:style w:type="paragraph" w:customStyle="1" w:styleId="Odrky4">
    <w:name w:val="Odrážky 4"/>
    <w:basedOn w:val="Normln"/>
    <w:rsid w:val="00203D89"/>
    <w:pPr>
      <w:numPr>
        <w:numId w:val="30"/>
      </w:numPr>
      <w:tabs>
        <w:tab w:val="clear" w:pos="360"/>
        <w:tab w:val="num" w:pos="2268"/>
      </w:tabs>
      <w:spacing w:after="0" w:line="240" w:lineRule="auto"/>
      <w:ind w:left="2268"/>
      <w:jc w:val="both"/>
    </w:pPr>
    <w:rPr>
      <w:rFonts w:ascii="Times New Roman" w:eastAsia="Calibri" w:hAnsi="Times New Roman" w:cs="Times New Roman"/>
      <w:noProof/>
      <w:lang w:eastAsia="cs-CZ"/>
    </w:rPr>
  </w:style>
  <w:style w:type="paragraph" w:customStyle="1" w:styleId="EARSmall">
    <w:name w:val="EAR Small"/>
    <w:basedOn w:val="Normln"/>
    <w:next w:val="Normln"/>
    <w:link w:val="EARSmallChar"/>
    <w:rsid w:val="00203D89"/>
    <w:pPr>
      <w:spacing w:before="120" w:after="60" w:line="240" w:lineRule="auto"/>
    </w:pPr>
    <w:rPr>
      <w:rFonts w:ascii="Arial" w:hAnsi="Arial"/>
      <w:sz w:val="18"/>
    </w:rPr>
  </w:style>
  <w:style w:type="character" w:customStyle="1" w:styleId="EARSmallChar">
    <w:name w:val="EAR Small Char"/>
    <w:basedOn w:val="Standardnpsmoodstavce"/>
    <w:link w:val="EARSmall"/>
    <w:rsid w:val="00203D89"/>
    <w:rPr>
      <w:rFonts w:ascii="Arial" w:hAnsi="Arial"/>
      <w:sz w:val="18"/>
    </w:rPr>
  </w:style>
  <w:style w:type="table" w:customStyle="1" w:styleId="EARTable">
    <w:name w:val="EAR Table"/>
    <w:basedOn w:val="Normlntabulka"/>
    <w:rsid w:val="00203D89"/>
    <w:pPr>
      <w:spacing w:after="0" w:line="240" w:lineRule="auto"/>
      <w:ind w:firstLine="357"/>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203D89"/>
    <w:pPr>
      <w:spacing w:before="240" w:after="240" w:line="240" w:lineRule="auto"/>
      <w:ind w:firstLine="357"/>
      <w:jc w:val="center"/>
    </w:pPr>
    <w:rPr>
      <w:rFonts w:eastAsiaTheme="minorEastAsia"/>
      <w:lang w:eastAsia="cs-CZ"/>
    </w:rPr>
  </w:style>
  <w:style w:type="character" w:customStyle="1" w:styleId="EARDiagramChar">
    <w:name w:val="EAR Diagram Char"/>
    <w:basedOn w:val="Standardnpsmoodstavce"/>
    <w:link w:val="EARDiagram"/>
    <w:rsid w:val="00203D89"/>
    <w:rPr>
      <w:rFonts w:eastAsiaTheme="minorEastAsia"/>
      <w:lang w:eastAsia="cs-CZ"/>
    </w:rPr>
  </w:style>
  <w:style w:type="character" w:customStyle="1" w:styleId="hps">
    <w:name w:val="hps"/>
    <w:basedOn w:val="Standardnpsmoodstavce"/>
    <w:rsid w:val="00203D89"/>
  </w:style>
  <w:style w:type="table" w:customStyle="1" w:styleId="EARTable1">
    <w:name w:val="EAR Table1"/>
    <w:basedOn w:val="Normlntabulka"/>
    <w:rsid w:val="00203D89"/>
    <w:pPr>
      <w:spacing w:after="0" w:line="240" w:lineRule="auto"/>
      <w:ind w:firstLine="357"/>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adpiskapitoly">
    <w:name w:val="nadpis kapitoly"/>
    <w:basedOn w:val="Nadpis10"/>
    <w:next w:val="Textodstavce"/>
    <w:link w:val="nadpiskapitolyChar"/>
    <w:qFormat/>
    <w:rsid w:val="00203D89"/>
    <w:pPr>
      <w:keepNext w:val="0"/>
      <w:shd w:val="clear" w:color="auto" w:fill="44546A" w:themeFill="text2"/>
      <w:spacing w:before="0" w:after="200" w:line="276" w:lineRule="auto"/>
      <w:ind w:left="432" w:hanging="432"/>
      <w:contextualSpacing/>
    </w:pPr>
    <w:rPr>
      <w:rFonts w:ascii="Helvetica" w:eastAsiaTheme="minorHAnsi" w:hAnsi="Helvetica"/>
      <w:bCs w:val="0"/>
      <w:caps/>
      <w:color w:val="FFFFFF" w:themeColor="background1"/>
      <w:kern w:val="0"/>
      <w:sz w:val="22"/>
      <w:szCs w:val="22"/>
      <w:lang w:eastAsia="en-US"/>
    </w:rPr>
  </w:style>
  <w:style w:type="paragraph" w:customStyle="1" w:styleId="nadpisdruhrovn">
    <w:name w:val="nadpis druhé úrovně"/>
    <w:basedOn w:val="Odstavecseseznamem"/>
    <w:link w:val="nadpisdruhrovnChar"/>
    <w:qFormat/>
    <w:rsid w:val="00203D89"/>
    <w:pPr>
      <w:spacing w:before="120" w:line="276" w:lineRule="auto"/>
      <w:ind w:left="578" w:hanging="578"/>
      <w:outlineLvl w:val="1"/>
    </w:pPr>
    <w:rPr>
      <w:rFonts w:cs="Arial"/>
      <w:b/>
    </w:rPr>
  </w:style>
  <w:style w:type="character" w:customStyle="1" w:styleId="nadpiskapitolyChar">
    <w:name w:val="nadpis kapitoly Char"/>
    <w:basedOn w:val="Standardnpsmoodstavce"/>
    <w:link w:val="nadpiskapitoly"/>
    <w:rsid w:val="00203D89"/>
    <w:rPr>
      <w:rFonts w:ascii="Helvetica" w:hAnsi="Helvetica" w:cs="Arial"/>
      <w:b/>
      <w:caps/>
      <w:color w:val="FFFFFF" w:themeColor="background1"/>
      <w:shd w:val="clear" w:color="auto" w:fill="44546A" w:themeFill="text2"/>
    </w:rPr>
  </w:style>
  <w:style w:type="character" w:customStyle="1" w:styleId="nadpisdruhrovnChar">
    <w:name w:val="nadpis druhé úrovně Char"/>
    <w:basedOn w:val="OdstavecseseznamemChar"/>
    <w:link w:val="nadpisdruhrovn"/>
    <w:rsid w:val="00203D89"/>
    <w:rPr>
      <w:rFonts w:ascii="Arial" w:eastAsia="Times New Roman" w:hAnsi="Arial" w:cs="Arial"/>
      <w:b/>
      <w:sz w:val="20"/>
      <w:szCs w:val="24"/>
      <w:lang w:eastAsia="cs-CZ"/>
    </w:rPr>
  </w:style>
  <w:style w:type="character" w:customStyle="1" w:styleId="CommentSubjectChar1">
    <w:name w:val="Comment Subject Char1"/>
    <w:basedOn w:val="TextkomenteChar"/>
    <w:uiPriority w:val="99"/>
    <w:semiHidden/>
    <w:rsid w:val="00203D89"/>
    <w:rPr>
      <w:rFonts w:ascii="Arial" w:eastAsia="Times New Roman" w:hAnsi="Arial" w:cs="Times New Roman"/>
      <w:b/>
      <w:bCs/>
      <w:sz w:val="20"/>
      <w:szCs w:val="20"/>
      <w:lang w:val="cs-CZ" w:eastAsia="cs-CZ" w:bidi="ar-SA"/>
    </w:rPr>
  </w:style>
  <w:style w:type="character" w:customStyle="1" w:styleId="DocumentMapChar1">
    <w:name w:val="Document Map Char1"/>
    <w:basedOn w:val="Standardnpsmoodstavce"/>
    <w:uiPriority w:val="99"/>
    <w:semiHidden/>
    <w:rsid w:val="00203D89"/>
    <w:rPr>
      <w:rFonts w:ascii="Segoe UI" w:hAnsi="Segoe UI" w:cs="Segoe UI"/>
      <w:sz w:val="16"/>
      <w:szCs w:val="16"/>
    </w:rPr>
  </w:style>
  <w:style w:type="character" w:customStyle="1" w:styleId="StyleTimesNewRoman11pt">
    <w:name w:val="Style Times New Roman 11 pt"/>
    <w:basedOn w:val="Standardnpsmoodstavce"/>
    <w:uiPriority w:val="99"/>
    <w:rsid w:val="00203D89"/>
    <w:rPr>
      <w:rFonts w:ascii="Futura Bk" w:hAnsi="Futura Bk"/>
      <w:sz w:val="20"/>
    </w:rPr>
  </w:style>
  <w:style w:type="paragraph" w:customStyle="1" w:styleId="RLNadpis2">
    <w:name w:val="RL Nadpis2"/>
    <w:basedOn w:val="Normln"/>
    <w:qFormat/>
    <w:rsid w:val="00203D89"/>
    <w:pPr>
      <w:numPr>
        <w:ilvl w:val="1"/>
        <w:numId w:val="35"/>
      </w:numPr>
      <w:spacing w:after="120" w:line="240" w:lineRule="auto"/>
      <w:jc w:val="both"/>
      <w:outlineLvl w:val="1"/>
    </w:pPr>
    <w:rPr>
      <w:rFonts w:ascii="Garamond" w:hAnsi="Garamond"/>
      <w:b/>
      <w:color w:val="1E1E1E"/>
      <w:sz w:val="24"/>
      <w:szCs w:val="24"/>
    </w:rPr>
  </w:style>
  <w:style w:type="paragraph" w:customStyle="1" w:styleId="RLNadpis1">
    <w:name w:val="RL Nadpis1"/>
    <w:next w:val="RLNadpis2"/>
    <w:qFormat/>
    <w:rsid w:val="00203D89"/>
    <w:pPr>
      <w:keepNext/>
      <w:numPr>
        <w:numId w:val="35"/>
      </w:numPr>
      <w:suppressAutoHyphens/>
      <w:spacing w:before="360" w:after="120" w:line="240" w:lineRule="auto"/>
      <w:outlineLvl w:val="0"/>
    </w:pPr>
    <w:rPr>
      <w:rFonts w:ascii="Garamond" w:eastAsia="Times New Roman" w:hAnsi="Garamond" w:cs="Times New Roman"/>
      <w:b/>
      <w:caps/>
      <w:color w:val="1E1E1E"/>
      <w:sz w:val="24"/>
      <w:szCs w:val="24"/>
    </w:rPr>
  </w:style>
  <w:style w:type="paragraph" w:customStyle="1" w:styleId="RLNadpis3">
    <w:name w:val="RL Nadpis3"/>
    <w:basedOn w:val="RLNadpis2"/>
    <w:link w:val="RLNadpis3Char"/>
    <w:qFormat/>
    <w:rsid w:val="00203D89"/>
    <w:pPr>
      <w:numPr>
        <w:ilvl w:val="2"/>
      </w:numPr>
      <w:outlineLvl w:val="2"/>
    </w:pPr>
  </w:style>
  <w:style w:type="character" w:customStyle="1" w:styleId="RLNadpis3Char">
    <w:name w:val="RL Nadpis3 Char"/>
    <w:basedOn w:val="Standardnpsmoodstavce"/>
    <w:link w:val="RLNadpis3"/>
    <w:rsid w:val="00203D89"/>
    <w:rPr>
      <w:rFonts w:ascii="Garamond" w:hAnsi="Garamond"/>
      <w:b/>
      <w:color w:val="1E1E1E"/>
      <w:sz w:val="24"/>
      <w:szCs w:val="24"/>
    </w:rPr>
  </w:style>
  <w:style w:type="paragraph" w:customStyle="1" w:styleId="RLNadpis4">
    <w:name w:val="RL Nadpis4"/>
    <w:basedOn w:val="RLNadpis3"/>
    <w:qFormat/>
    <w:rsid w:val="00203D89"/>
    <w:pPr>
      <w:numPr>
        <w:ilvl w:val="3"/>
      </w:numPr>
      <w:tabs>
        <w:tab w:val="clear" w:pos="720"/>
        <w:tab w:val="num" w:pos="360"/>
        <w:tab w:val="num" w:pos="1015"/>
      </w:tabs>
      <w:ind w:left="1015" w:hanging="360"/>
      <w:outlineLvl w:val="3"/>
    </w:pPr>
  </w:style>
  <w:style w:type="paragraph" w:customStyle="1" w:styleId="RLNormln">
    <w:name w:val="RL Normální"/>
    <w:basedOn w:val="Normln"/>
    <w:link w:val="RLNormlnChar"/>
    <w:qFormat/>
    <w:rsid w:val="00203D89"/>
    <w:pPr>
      <w:spacing w:after="0" w:line="240" w:lineRule="auto"/>
      <w:jc w:val="both"/>
    </w:pPr>
    <w:rPr>
      <w:rFonts w:ascii="Garamond" w:eastAsia="Times New Roman" w:hAnsi="Garamond" w:cs="Times New Roman"/>
      <w:sz w:val="24"/>
      <w:szCs w:val="24"/>
      <w:lang w:eastAsia="cs-CZ"/>
    </w:rPr>
  </w:style>
  <w:style w:type="character" w:customStyle="1" w:styleId="RLNormlnChar">
    <w:name w:val="RL Normální Char"/>
    <w:basedOn w:val="Standardnpsmoodstavce"/>
    <w:link w:val="RLNormln"/>
    <w:rsid w:val="00203D89"/>
    <w:rPr>
      <w:rFonts w:ascii="Garamond" w:eastAsia="Times New Roman" w:hAnsi="Garamond" w:cs="Times New Roman"/>
      <w:sz w:val="24"/>
      <w:szCs w:val="24"/>
      <w:lang w:eastAsia="cs-CZ"/>
    </w:rPr>
  </w:style>
  <w:style w:type="paragraph" w:customStyle="1" w:styleId="NADPIS11">
    <w:name w:val="NADPIS1"/>
    <w:basedOn w:val="Nadpis10"/>
    <w:rsid w:val="00203D89"/>
    <w:pPr>
      <w:tabs>
        <w:tab w:val="num" w:pos="360"/>
      </w:tabs>
      <w:spacing w:before="0" w:after="0" w:line="240" w:lineRule="auto"/>
      <w:ind w:left="360" w:hanging="360"/>
    </w:pPr>
    <w:rPr>
      <w:rFonts w:ascii="Times New Roman" w:hAnsi="Times New Roman" w:cs="Times New Roman"/>
      <w:caps/>
      <w:snapToGrid w:val="0"/>
      <w:kern w:val="0"/>
      <w:sz w:val="28"/>
      <w:szCs w:val="28"/>
      <w:lang w:eastAsia="en-US"/>
    </w:rPr>
  </w:style>
  <w:style w:type="paragraph" w:styleId="Rejstk8">
    <w:name w:val="index 8"/>
    <w:basedOn w:val="Normln"/>
    <w:next w:val="Normln"/>
    <w:autoRedefine/>
    <w:semiHidden/>
    <w:unhideWhenUsed/>
    <w:rsid w:val="00203D89"/>
    <w:pPr>
      <w:spacing w:after="0" w:line="240" w:lineRule="auto"/>
      <w:ind w:left="1760" w:hanging="220"/>
    </w:pPr>
    <w:rPr>
      <w:rFonts w:eastAsiaTheme="minorEastAsia"/>
      <w:lang w:eastAsia="cs-CZ"/>
    </w:rPr>
  </w:style>
  <w:style w:type="paragraph" w:customStyle="1" w:styleId="earsmall0">
    <w:name w:val="earsmall"/>
    <w:basedOn w:val="Normln"/>
    <w:rsid w:val="00203D89"/>
    <w:pPr>
      <w:spacing w:after="0" w:line="240" w:lineRule="auto"/>
    </w:pPr>
    <w:rPr>
      <w:rFonts w:ascii="Times New Roman" w:hAnsi="Times New Roman" w:cs="Times New Roman"/>
      <w:sz w:val="24"/>
      <w:szCs w:val="24"/>
      <w:lang w:eastAsia="cs-CZ"/>
    </w:rPr>
  </w:style>
  <w:style w:type="paragraph" w:customStyle="1" w:styleId="UStyl2">
    <w:name w:val="U_Styl2"/>
    <w:basedOn w:val="Normln"/>
    <w:uiPriority w:val="99"/>
    <w:rsid w:val="00CB1B90"/>
    <w:pPr>
      <w:numPr>
        <w:numId w:val="96"/>
      </w:numPr>
      <w:spacing w:after="120" w:line="288" w:lineRule="auto"/>
      <w:jc w:val="both"/>
    </w:pPr>
    <w:rPr>
      <w:rFonts w:ascii="Arial" w:eastAsia="Times New Roman" w:hAnsi="Arial" w:cs="Times New Roman"/>
      <w:szCs w:val="20"/>
      <w:lang w:eastAsia="cs-CZ"/>
    </w:rPr>
  </w:style>
  <w:style w:type="paragraph" w:customStyle="1" w:styleId="Odstnesl">
    <w:name w:val="Odst. nečísl."/>
    <w:basedOn w:val="Normln"/>
    <w:link w:val="OdstneslChar"/>
    <w:uiPriority w:val="5"/>
    <w:qFormat/>
    <w:rsid w:val="00624B7B"/>
    <w:pPr>
      <w:spacing w:after="120" w:line="240" w:lineRule="auto"/>
      <w:ind w:left="425"/>
      <w:jc w:val="both"/>
    </w:pPr>
    <w:rPr>
      <w:rFonts w:ascii="Arial" w:hAnsi="Arial"/>
      <w:sz w:val="20"/>
    </w:rPr>
  </w:style>
  <w:style w:type="character" w:customStyle="1" w:styleId="OdstneslChar">
    <w:name w:val="Odst. nečísl. Char"/>
    <w:basedOn w:val="Standardnpsmoodstavce"/>
    <w:link w:val="Odstnesl"/>
    <w:uiPriority w:val="5"/>
    <w:rsid w:val="00624B7B"/>
    <w:rPr>
      <w:rFonts w:ascii="Arial" w:hAnsi="Arial"/>
      <w:sz w:val="20"/>
    </w:rPr>
  </w:style>
  <w:style w:type="paragraph" w:customStyle="1" w:styleId="Psm">
    <w:name w:val="Písm."/>
    <w:basedOn w:val="Normln"/>
    <w:link w:val="PsmChar"/>
    <w:uiPriority w:val="6"/>
    <w:qFormat/>
    <w:rsid w:val="00624B7B"/>
    <w:pPr>
      <w:spacing w:after="120" w:line="240" w:lineRule="auto"/>
      <w:ind w:left="709" w:hanging="284"/>
      <w:jc w:val="both"/>
    </w:pPr>
    <w:rPr>
      <w:rFonts w:ascii="Arial" w:hAnsi="Arial"/>
      <w:sz w:val="20"/>
    </w:rPr>
  </w:style>
  <w:style w:type="character" w:customStyle="1" w:styleId="PsmChar">
    <w:name w:val="Písm. Char"/>
    <w:basedOn w:val="Standardnpsmoodstavce"/>
    <w:link w:val="Psm"/>
    <w:uiPriority w:val="6"/>
    <w:rsid w:val="00624B7B"/>
    <w:rPr>
      <w:rFonts w:ascii="Arial" w:hAnsi="Arial"/>
      <w:sz w:val="20"/>
    </w:rPr>
  </w:style>
  <w:style w:type="paragraph" w:customStyle="1" w:styleId="Odrkasl">
    <w:name w:val="Odrážka čísl."/>
    <w:basedOn w:val="Normln"/>
    <w:link w:val="OdrkaslChar"/>
    <w:uiPriority w:val="8"/>
    <w:qFormat/>
    <w:rsid w:val="00624B7B"/>
    <w:pPr>
      <w:spacing w:after="120" w:line="240" w:lineRule="auto"/>
      <w:ind w:left="993" w:hanging="284"/>
      <w:jc w:val="both"/>
    </w:pPr>
    <w:rPr>
      <w:rFonts w:ascii="Arial" w:hAnsi="Arial"/>
      <w:sz w:val="20"/>
    </w:rPr>
  </w:style>
  <w:style w:type="character" w:customStyle="1" w:styleId="OdrkaslChar">
    <w:name w:val="Odrážka čísl. Char"/>
    <w:basedOn w:val="Standardnpsmoodstavce"/>
    <w:link w:val="Odrkasl"/>
    <w:uiPriority w:val="8"/>
    <w:rsid w:val="00624B7B"/>
    <w:rPr>
      <w:rFonts w:ascii="Arial" w:hAnsi="Arial"/>
      <w:sz w:val="20"/>
    </w:rPr>
  </w:style>
  <w:style w:type="paragraph" w:customStyle="1" w:styleId="Normlnlnek">
    <w:name w:val="Normální článek"/>
    <w:basedOn w:val="Nadpis10"/>
    <w:next w:val="Normlnodstavec"/>
    <w:qFormat/>
    <w:rsid w:val="00624B7B"/>
    <w:pPr>
      <w:keepLines/>
      <w:numPr>
        <w:numId w:val="205"/>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1"/>
    <w:qFormat/>
    <w:rsid w:val="00624B7B"/>
    <w:pPr>
      <w:numPr>
        <w:ilvl w:val="1"/>
        <w:numId w:val="205"/>
      </w:numPr>
      <w:tabs>
        <w:tab w:val="num" w:pos="360"/>
        <w:tab w:val="left" w:pos="1361"/>
      </w:tabs>
      <w:spacing w:before="240" w:line="276" w:lineRule="auto"/>
      <w:ind w:left="567"/>
    </w:pPr>
    <w:rPr>
      <w:rFonts w:ascii="Verdana" w:eastAsia="Verdana" w:hAnsi="Verdana" w:cstheme="majorBidi"/>
      <w:b w:val="0"/>
      <w:bCs/>
      <w:smallCaps w:val="0"/>
      <w:noProof/>
      <w:color w:val="auto"/>
      <w:spacing w:val="0"/>
      <w:sz w:val="18"/>
      <w:szCs w:val="26"/>
      <w:lang w:eastAsia="en-US"/>
    </w:rPr>
  </w:style>
  <w:style w:type="paragraph" w:customStyle="1" w:styleId="podlnek">
    <w:name w:val="podčlánek"/>
    <w:basedOn w:val="Nadpis30"/>
    <w:qFormat/>
    <w:rsid w:val="00624B7B"/>
    <w:pPr>
      <w:numPr>
        <w:ilvl w:val="2"/>
        <w:numId w:val="205"/>
      </w:numPr>
      <w:tabs>
        <w:tab w:val="clear" w:pos="709"/>
        <w:tab w:val="num" w:pos="360"/>
      </w:tabs>
      <w:spacing w:before="200" w:line="276" w:lineRule="auto"/>
      <w:ind w:left="567"/>
      <w:jc w:val="left"/>
    </w:pPr>
    <w:rPr>
      <w:rFonts w:ascii="Verdana" w:eastAsiaTheme="majorEastAsia" w:hAnsi="Verdana" w:cstheme="majorBidi"/>
      <w:b w:val="0"/>
      <w:bCs/>
      <w:smallCaps w:val="0"/>
      <w:sz w:val="18"/>
      <w:szCs w:val="22"/>
      <w:lang w:eastAsia="en-US"/>
    </w:rPr>
  </w:style>
  <w:style w:type="character" w:customStyle="1" w:styleId="normaltextrun">
    <w:name w:val="normaltextrun"/>
    <w:basedOn w:val="Standardnpsmoodstavce"/>
    <w:rsid w:val="00E75930"/>
  </w:style>
  <w:style w:type="character" w:customStyle="1" w:styleId="eop">
    <w:name w:val="eop"/>
    <w:basedOn w:val="Standardnpsmoodstavce"/>
    <w:rsid w:val="00D0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0480">
      <w:bodyDiv w:val="1"/>
      <w:marLeft w:val="0"/>
      <w:marRight w:val="0"/>
      <w:marTop w:val="0"/>
      <w:marBottom w:val="0"/>
      <w:divBdr>
        <w:top w:val="none" w:sz="0" w:space="0" w:color="auto"/>
        <w:left w:val="none" w:sz="0" w:space="0" w:color="auto"/>
        <w:bottom w:val="none" w:sz="0" w:space="0" w:color="auto"/>
        <w:right w:val="none" w:sz="0" w:space="0" w:color="auto"/>
      </w:divBdr>
    </w:div>
    <w:div w:id="502203585">
      <w:bodyDiv w:val="1"/>
      <w:marLeft w:val="0"/>
      <w:marRight w:val="0"/>
      <w:marTop w:val="0"/>
      <w:marBottom w:val="0"/>
      <w:divBdr>
        <w:top w:val="none" w:sz="0" w:space="0" w:color="auto"/>
        <w:left w:val="none" w:sz="0" w:space="0" w:color="auto"/>
        <w:bottom w:val="none" w:sz="0" w:space="0" w:color="auto"/>
        <w:right w:val="none" w:sz="0" w:space="0" w:color="auto"/>
      </w:divBdr>
    </w:div>
    <w:div w:id="506286793">
      <w:bodyDiv w:val="1"/>
      <w:marLeft w:val="0"/>
      <w:marRight w:val="0"/>
      <w:marTop w:val="0"/>
      <w:marBottom w:val="0"/>
      <w:divBdr>
        <w:top w:val="none" w:sz="0" w:space="0" w:color="auto"/>
        <w:left w:val="none" w:sz="0" w:space="0" w:color="auto"/>
        <w:bottom w:val="none" w:sz="0" w:space="0" w:color="auto"/>
        <w:right w:val="none" w:sz="0" w:space="0" w:color="auto"/>
      </w:divBdr>
    </w:div>
    <w:div w:id="555504702">
      <w:bodyDiv w:val="1"/>
      <w:marLeft w:val="0"/>
      <w:marRight w:val="0"/>
      <w:marTop w:val="0"/>
      <w:marBottom w:val="0"/>
      <w:divBdr>
        <w:top w:val="none" w:sz="0" w:space="0" w:color="auto"/>
        <w:left w:val="none" w:sz="0" w:space="0" w:color="auto"/>
        <w:bottom w:val="none" w:sz="0" w:space="0" w:color="auto"/>
        <w:right w:val="none" w:sz="0" w:space="0" w:color="auto"/>
      </w:divBdr>
    </w:div>
    <w:div w:id="559367025">
      <w:bodyDiv w:val="1"/>
      <w:marLeft w:val="0"/>
      <w:marRight w:val="0"/>
      <w:marTop w:val="0"/>
      <w:marBottom w:val="0"/>
      <w:divBdr>
        <w:top w:val="none" w:sz="0" w:space="0" w:color="auto"/>
        <w:left w:val="none" w:sz="0" w:space="0" w:color="auto"/>
        <w:bottom w:val="none" w:sz="0" w:space="0" w:color="auto"/>
        <w:right w:val="none" w:sz="0" w:space="0" w:color="auto"/>
      </w:divBdr>
    </w:div>
    <w:div w:id="651520080">
      <w:bodyDiv w:val="1"/>
      <w:marLeft w:val="0"/>
      <w:marRight w:val="0"/>
      <w:marTop w:val="0"/>
      <w:marBottom w:val="0"/>
      <w:divBdr>
        <w:top w:val="none" w:sz="0" w:space="0" w:color="auto"/>
        <w:left w:val="none" w:sz="0" w:space="0" w:color="auto"/>
        <w:bottom w:val="none" w:sz="0" w:space="0" w:color="auto"/>
        <w:right w:val="none" w:sz="0" w:space="0" w:color="auto"/>
      </w:divBdr>
    </w:div>
    <w:div w:id="651829768">
      <w:bodyDiv w:val="1"/>
      <w:marLeft w:val="0"/>
      <w:marRight w:val="0"/>
      <w:marTop w:val="0"/>
      <w:marBottom w:val="0"/>
      <w:divBdr>
        <w:top w:val="none" w:sz="0" w:space="0" w:color="auto"/>
        <w:left w:val="none" w:sz="0" w:space="0" w:color="auto"/>
        <w:bottom w:val="none" w:sz="0" w:space="0" w:color="auto"/>
        <w:right w:val="none" w:sz="0" w:space="0" w:color="auto"/>
      </w:divBdr>
    </w:div>
    <w:div w:id="1055355317">
      <w:bodyDiv w:val="1"/>
      <w:marLeft w:val="0"/>
      <w:marRight w:val="0"/>
      <w:marTop w:val="0"/>
      <w:marBottom w:val="0"/>
      <w:divBdr>
        <w:top w:val="none" w:sz="0" w:space="0" w:color="auto"/>
        <w:left w:val="none" w:sz="0" w:space="0" w:color="auto"/>
        <w:bottom w:val="none" w:sz="0" w:space="0" w:color="auto"/>
        <w:right w:val="none" w:sz="0" w:space="0" w:color="auto"/>
      </w:divBdr>
    </w:div>
    <w:div w:id="1409111127">
      <w:bodyDiv w:val="1"/>
      <w:marLeft w:val="0"/>
      <w:marRight w:val="0"/>
      <w:marTop w:val="0"/>
      <w:marBottom w:val="0"/>
      <w:divBdr>
        <w:top w:val="none" w:sz="0" w:space="0" w:color="auto"/>
        <w:left w:val="none" w:sz="0" w:space="0" w:color="auto"/>
        <w:bottom w:val="none" w:sz="0" w:space="0" w:color="auto"/>
        <w:right w:val="none" w:sz="0" w:space="0" w:color="auto"/>
      </w:divBdr>
    </w:div>
    <w:div w:id="1931696538">
      <w:bodyDiv w:val="1"/>
      <w:marLeft w:val="0"/>
      <w:marRight w:val="0"/>
      <w:marTop w:val="0"/>
      <w:marBottom w:val="0"/>
      <w:divBdr>
        <w:top w:val="none" w:sz="0" w:space="0" w:color="auto"/>
        <w:left w:val="none" w:sz="0" w:space="0" w:color="auto"/>
        <w:bottom w:val="none" w:sz="0" w:space="0" w:color="auto"/>
        <w:right w:val="none" w:sz="0" w:space="0" w:color="auto"/>
      </w:divBdr>
    </w:div>
    <w:div w:id="2044741297">
      <w:bodyDiv w:val="1"/>
      <w:marLeft w:val="0"/>
      <w:marRight w:val="0"/>
      <w:marTop w:val="0"/>
      <w:marBottom w:val="0"/>
      <w:divBdr>
        <w:top w:val="none" w:sz="0" w:space="0" w:color="auto"/>
        <w:left w:val="none" w:sz="0" w:space="0" w:color="auto"/>
        <w:bottom w:val="none" w:sz="0" w:space="0" w:color="auto"/>
        <w:right w:val="none" w:sz="0" w:space="0" w:color="auto"/>
      </w:divBdr>
    </w:div>
    <w:div w:id="21218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1778-B070-489E-8E0B-07C3FB68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13373</Words>
  <Characters>78904</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Vaculíková Hana Mgr. (MPSV)</dc:creator>
  <cp:keywords/>
  <dc:description/>
  <cp:lastModifiedBy>Heřmánková Ivana (MPSV)</cp:lastModifiedBy>
  <cp:revision>5</cp:revision>
  <cp:lastPrinted>2022-12-08T14:28:00Z</cp:lastPrinted>
  <dcterms:created xsi:type="dcterms:W3CDTF">2023-01-26T10:13:00Z</dcterms:created>
  <dcterms:modified xsi:type="dcterms:W3CDTF">2023-04-26T10:30:00Z</dcterms:modified>
</cp:coreProperties>
</file>