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CCB14" w14:textId="77777777" w:rsidR="006A225C" w:rsidRDefault="00390AE0">
      <w:pPr>
        <w:jc w:val="center"/>
        <w:rPr>
          <w:b/>
          <w:sz w:val="44"/>
          <w:szCs w:val="44"/>
        </w:rPr>
      </w:pPr>
      <w:r>
        <w:rPr>
          <w:b/>
          <w:sz w:val="44"/>
          <w:szCs w:val="44"/>
        </w:rPr>
        <w:t>SMLOUVA O DÍLO č. 302/2023</w:t>
      </w:r>
    </w:p>
    <w:p w14:paraId="1A078CA5" w14:textId="77777777" w:rsidR="006A225C" w:rsidRDefault="00390AE0">
      <w:pPr>
        <w:jc w:val="center"/>
      </w:pPr>
      <w:r>
        <w:t>uzavřená mezi následujícími smluvními stranami</w:t>
      </w:r>
    </w:p>
    <w:p w14:paraId="2EAB4945" w14:textId="77777777" w:rsidR="006A225C" w:rsidRDefault="006A225C">
      <w:pPr>
        <w:jc w:val="center"/>
      </w:pPr>
    </w:p>
    <w:p w14:paraId="7C269FCC" w14:textId="77777777" w:rsidR="006A225C" w:rsidRDefault="006A225C">
      <w:pPr>
        <w:jc w:val="cente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30595E" w14:paraId="02567D44" w14:textId="77777777">
        <w:trPr>
          <w:trHeight w:val="237"/>
        </w:trPr>
        <w:tc>
          <w:tcPr>
            <w:tcW w:w="1462" w:type="pct"/>
            <w:tcMar>
              <w:left w:w="0" w:type="dxa"/>
            </w:tcMar>
            <w:vAlign w:val="center"/>
          </w:tcPr>
          <w:p w14:paraId="70CD5D1A" w14:textId="77777777" w:rsidR="0030595E" w:rsidRDefault="0030595E">
            <w:pPr>
              <w:rPr>
                <w:b/>
              </w:rPr>
            </w:pPr>
            <w:r>
              <w:rPr>
                <w:b/>
              </w:rPr>
              <w:t>OBJEDNATEL</w:t>
            </w:r>
          </w:p>
        </w:tc>
        <w:tc>
          <w:tcPr>
            <w:tcW w:w="3538" w:type="pct"/>
            <w:tcMar>
              <w:left w:w="0" w:type="dxa"/>
            </w:tcMar>
          </w:tcPr>
          <w:p w14:paraId="1179A25D" w14:textId="77777777" w:rsidR="0030595E" w:rsidRDefault="0030595E">
            <w:r>
              <w:rPr>
                <w:b/>
              </w:rPr>
              <w:t>Střední průmyslová škola dopravní, Plzeň, Karlovarská 99</w:t>
            </w:r>
          </w:p>
        </w:tc>
      </w:tr>
      <w:tr w:rsidR="0030595E" w14:paraId="55F31CE9" w14:textId="77777777">
        <w:trPr>
          <w:trHeight w:val="237"/>
        </w:trPr>
        <w:tc>
          <w:tcPr>
            <w:tcW w:w="1462" w:type="pct"/>
            <w:tcMar>
              <w:left w:w="0" w:type="dxa"/>
            </w:tcMar>
            <w:vAlign w:val="center"/>
          </w:tcPr>
          <w:p w14:paraId="4B104503" w14:textId="77777777" w:rsidR="0030595E" w:rsidRDefault="0030595E">
            <w:r>
              <w:t>se sídlem:</w:t>
            </w:r>
          </w:p>
        </w:tc>
        <w:tc>
          <w:tcPr>
            <w:tcW w:w="3538" w:type="pct"/>
            <w:tcMar>
              <w:left w:w="0" w:type="dxa"/>
            </w:tcMar>
          </w:tcPr>
          <w:p w14:paraId="4A345D7B" w14:textId="77777777" w:rsidR="0030595E" w:rsidRDefault="0030595E">
            <w:r>
              <w:t>Karlovarská 99, 323 00 Plzeň</w:t>
            </w:r>
          </w:p>
        </w:tc>
      </w:tr>
      <w:tr w:rsidR="006A225C" w14:paraId="185EE20A" w14:textId="77777777">
        <w:trPr>
          <w:trHeight w:val="237"/>
        </w:trPr>
        <w:tc>
          <w:tcPr>
            <w:tcW w:w="1462" w:type="pct"/>
            <w:tcMar>
              <w:left w:w="0" w:type="dxa"/>
            </w:tcMar>
            <w:vAlign w:val="center"/>
          </w:tcPr>
          <w:p w14:paraId="6AA8FFB1" w14:textId="77777777" w:rsidR="006A225C" w:rsidRDefault="00390AE0">
            <w:r>
              <w:t>IČO:</w:t>
            </w:r>
          </w:p>
        </w:tc>
        <w:tc>
          <w:tcPr>
            <w:tcW w:w="3538" w:type="pct"/>
            <w:tcMar>
              <w:left w:w="0" w:type="dxa"/>
            </w:tcMar>
          </w:tcPr>
          <w:p w14:paraId="70661C77" w14:textId="77777777" w:rsidR="006A225C" w:rsidRDefault="00390AE0">
            <w:r>
              <w:t>69457930</w:t>
            </w:r>
          </w:p>
        </w:tc>
      </w:tr>
      <w:tr w:rsidR="006A225C" w14:paraId="05BCB5D0" w14:textId="77777777">
        <w:trPr>
          <w:trHeight w:val="237"/>
        </w:trPr>
        <w:tc>
          <w:tcPr>
            <w:tcW w:w="1462" w:type="pct"/>
            <w:tcMar>
              <w:left w:w="0" w:type="dxa"/>
            </w:tcMar>
            <w:vAlign w:val="center"/>
          </w:tcPr>
          <w:p w14:paraId="0B126730" w14:textId="77777777" w:rsidR="006A225C" w:rsidRDefault="00390AE0">
            <w:r>
              <w:t>DIČ:</w:t>
            </w:r>
          </w:p>
        </w:tc>
        <w:tc>
          <w:tcPr>
            <w:tcW w:w="3538" w:type="pct"/>
            <w:tcMar>
              <w:left w:w="0" w:type="dxa"/>
            </w:tcMar>
          </w:tcPr>
          <w:p w14:paraId="5C0D4FD6" w14:textId="77777777" w:rsidR="006A225C" w:rsidRDefault="00390AE0">
            <w:r>
              <w:t>CZ69457930</w:t>
            </w:r>
          </w:p>
        </w:tc>
      </w:tr>
      <w:tr w:rsidR="006A225C" w14:paraId="7DF8DB5D" w14:textId="77777777">
        <w:trPr>
          <w:trHeight w:val="237"/>
        </w:trPr>
        <w:tc>
          <w:tcPr>
            <w:tcW w:w="1462" w:type="pct"/>
            <w:tcMar>
              <w:left w:w="0" w:type="dxa"/>
            </w:tcMar>
            <w:vAlign w:val="center"/>
          </w:tcPr>
          <w:p w14:paraId="3397A3B6" w14:textId="77777777" w:rsidR="006A225C" w:rsidRDefault="00390AE0">
            <w:r>
              <w:t>zastoupený:</w:t>
            </w:r>
          </w:p>
        </w:tc>
        <w:tc>
          <w:tcPr>
            <w:tcW w:w="3538" w:type="pct"/>
            <w:tcMar>
              <w:left w:w="0" w:type="dxa"/>
            </w:tcMar>
          </w:tcPr>
          <w:p w14:paraId="5B704AF7" w14:textId="77777777" w:rsidR="006A225C" w:rsidRDefault="00390AE0">
            <w:r>
              <w:t>Ing. Irena Nováková - ředitelka</w:t>
            </w:r>
          </w:p>
        </w:tc>
      </w:tr>
      <w:tr w:rsidR="006A225C" w14:paraId="26A4248D" w14:textId="77777777">
        <w:trPr>
          <w:trHeight w:val="70"/>
        </w:trPr>
        <w:tc>
          <w:tcPr>
            <w:tcW w:w="1462" w:type="pct"/>
            <w:tcMar>
              <w:left w:w="0" w:type="dxa"/>
            </w:tcMar>
            <w:vAlign w:val="center"/>
          </w:tcPr>
          <w:p w14:paraId="4F0485BB" w14:textId="77777777" w:rsidR="006A225C" w:rsidRDefault="00390AE0">
            <w:r>
              <w:t>bankovní spojení:</w:t>
            </w:r>
          </w:p>
        </w:tc>
        <w:tc>
          <w:tcPr>
            <w:tcW w:w="3538" w:type="pct"/>
            <w:tcMar>
              <w:left w:w="0" w:type="dxa"/>
            </w:tcMar>
          </w:tcPr>
          <w:p w14:paraId="7B8B3604" w14:textId="67049DE3" w:rsidR="006A225C" w:rsidRDefault="006A225C"/>
        </w:tc>
      </w:tr>
    </w:tbl>
    <w:p w14:paraId="021AFAAF" w14:textId="77777777" w:rsidR="006A225C" w:rsidRDefault="00390AE0">
      <w:r>
        <w:t>dále jen „objednatel“</w:t>
      </w:r>
    </w:p>
    <w:p w14:paraId="600FCDA9" w14:textId="77777777" w:rsidR="006A225C" w:rsidRDefault="006A225C"/>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6748"/>
      </w:tblGrid>
      <w:tr w:rsidR="006A225C" w14:paraId="1E08AEB1" w14:textId="77777777" w:rsidTr="00393F6B">
        <w:trPr>
          <w:trHeight w:val="237"/>
        </w:trPr>
        <w:tc>
          <w:tcPr>
            <w:tcW w:w="1519" w:type="pct"/>
            <w:tcMar>
              <w:left w:w="0" w:type="dxa"/>
            </w:tcMar>
            <w:vAlign w:val="center"/>
          </w:tcPr>
          <w:p w14:paraId="5951AE2D" w14:textId="77777777" w:rsidR="006A225C" w:rsidRDefault="00390AE0">
            <w:pPr>
              <w:rPr>
                <w:b/>
              </w:rPr>
            </w:pPr>
            <w:r>
              <w:rPr>
                <w:b/>
              </w:rPr>
              <w:t>ZHOTOVITEL</w:t>
            </w:r>
          </w:p>
        </w:tc>
        <w:tc>
          <w:tcPr>
            <w:tcW w:w="3481" w:type="pct"/>
            <w:tcMar>
              <w:left w:w="0" w:type="dxa"/>
            </w:tcMar>
          </w:tcPr>
          <w:p w14:paraId="2D93E6C4" w14:textId="77777777" w:rsidR="006A225C" w:rsidRPr="00390AE0" w:rsidRDefault="00390AE0">
            <w:pPr>
              <w:rPr>
                <w:b/>
              </w:rPr>
            </w:pPr>
            <w:r w:rsidRPr="00390AE0">
              <w:rPr>
                <w:b/>
              </w:rPr>
              <w:t xml:space="preserve">SILBA – </w:t>
            </w:r>
            <w:proofErr w:type="spellStart"/>
            <w:r w:rsidRPr="00390AE0">
              <w:rPr>
                <w:b/>
              </w:rPr>
              <w:t>Elstav</w:t>
            </w:r>
            <w:proofErr w:type="spellEnd"/>
            <w:r w:rsidRPr="00390AE0">
              <w:rPr>
                <w:b/>
              </w:rPr>
              <w:t xml:space="preserve"> s.r.o.</w:t>
            </w:r>
          </w:p>
        </w:tc>
      </w:tr>
      <w:tr w:rsidR="006A225C" w14:paraId="2A08E4EB" w14:textId="77777777" w:rsidTr="00393F6B">
        <w:trPr>
          <w:trHeight w:val="334"/>
        </w:trPr>
        <w:tc>
          <w:tcPr>
            <w:tcW w:w="1519" w:type="pct"/>
            <w:tcMar>
              <w:left w:w="0" w:type="dxa"/>
            </w:tcMar>
            <w:vAlign w:val="center"/>
          </w:tcPr>
          <w:p w14:paraId="4E228CB3" w14:textId="77777777" w:rsidR="006A225C" w:rsidRDefault="00390AE0">
            <w:r>
              <w:t>se sídlem:</w:t>
            </w:r>
          </w:p>
        </w:tc>
        <w:tc>
          <w:tcPr>
            <w:tcW w:w="3481" w:type="pct"/>
            <w:tcMar>
              <w:left w:w="0" w:type="dxa"/>
            </w:tcMar>
          </w:tcPr>
          <w:p w14:paraId="1E7C850C" w14:textId="77777777" w:rsidR="006A225C" w:rsidRPr="00390AE0" w:rsidRDefault="00272498">
            <w:r>
              <w:t>Plzeňská 155, 326 00 Letkov</w:t>
            </w:r>
          </w:p>
        </w:tc>
      </w:tr>
      <w:tr w:rsidR="006A225C" w14:paraId="27C6761F" w14:textId="77777777" w:rsidTr="00393F6B">
        <w:trPr>
          <w:trHeight w:val="237"/>
        </w:trPr>
        <w:tc>
          <w:tcPr>
            <w:tcW w:w="1519" w:type="pct"/>
            <w:tcMar>
              <w:left w:w="0" w:type="dxa"/>
            </w:tcMar>
            <w:vAlign w:val="center"/>
          </w:tcPr>
          <w:p w14:paraId="3242D0C1" w14:textId="77777777" w:rsidR="006A225C" w:rsidRDefault="00390AE0">
            <w:r>
              <w:t>IČO:</w:t>
            </w:r>
          </w:p>
        </w:tc>
        <w:tc>
          <w:tcPr>
            <w:tcW w:w="3481" w:type="pct"/>
            <w:tcMar>
              <w:left w:w="0" w:type="dxa"/>
            </w:tcMar>
          </w:tcPr>
          <w:p w14:paraId="484F5D98" w14:textId="77777777" w:rsidR="006A225C" w:rsidRPr="00390AE0" w:rsidRDefault="00272498">
            <w:r>
              <w:t>64358844</w:t>
            </w:r>
          </w:p>
        </w:tc>
      </w:tr>
      <w:tr w:rsidR="006A225C" w14:paraId="5144768A" w14:textId="77777777" w:rsidTr="00393F6B">
        <w:trPr>
          <w:trHeight w:val="237"/>
        </w:trPr>
        <w:tc>
          <w:tcPr>
            <w:tcW w:w="1519" w:type="pct"/>
            <w:tcMar>
              <w:left w:w="0" w:type="dxa"/>
            </w:tcMar>
            <w:vAlign w:val="center"/>
          </w:tcPr>
          <w:p w14:paraId="03AE5E4E" w14:textId="77777777" w:rsidR="006A225C" w:rsidRDefault="00390AE0">
            <w:r>
              <w:t>DIČ:</w:t>
            </w:r>
          </w:p>
        </w:tc>
        <w:tc>
          <w:tcPr>
            <w:tcW w:w="3481" w:type="pct"/>
            <w:tcMar>
              <w:left w:w="0" w:type="dxa"/>
            </w:tcMar>
          </w:tcPr>
          <w:p w14:paraId="53647E0C" w14:textId="77777777" w:rsidR="006A225C" w:rsidRPr="00390AE0" w:rsidRDefault="00272498">
            <w:r>
              <w:t>CZ64358844</w:t>
            </w:r>
          </w:p>
        </w:tc>
      </w:tr>
      <w:tr w:rsidR="006A225C" w14:paraId="3A376C94" w14:textId="77777777" w:rsidTr="00393F6B">
        <w:trPr>
          <w:trHeight w:val="237"/>
        </w:trPr>
        <w:tc>
          <w:tcPr>
            <w:tcW w:w="1519" w:type="pct"/>
            <w:tcMar>
              <w:left w:w="0" w:type="dxa"/>
            </w:tcMar>
            <w:vAlign w:val="center"/>
          </w:tcPr>
          <w:p w14:paraId="4A84605A" w14:textId="77777777" w:rsidR="006A225C" w:rsidRDefault="00390AE0">
            <w:r>
              <w:t>zapsaný ve veřejném rejstříku:</w:t>
            </w:r>
          </w:p>
        </w:tc>
        <w:tc>
          <w:tcPr>
            <w:tcW w:w="3481" w:type="pct"/>
            <w:vAlign w:val="center"/>
          </w:tcPr>
          <w:p w14:paraId="53713CD4" w14:textId="77777777" w:rsidR="006A225C" w:rsidRPr="00390AE0" w:rsidRDefault="00390AE0" w:rsidP="00272498">
            <w:r w:rsidRPr="00390AE0">
              <w:t xml:space="preserve">Spisová značka: </w:t>
            </w:r>
            <w:r w:rsidR="00272498">
              <w:t>C6900</w:t>
            </w:r>
            <w:r w:rsidR="00CE23B9">
              <w:t xml:space="preserve"> uvedená u KS v Plzni</w:t>
            </w:r>
          </w:p>
        </w:tc>
      </w:tr>
      <w:tr w:rsidR="006A225C" w14:paraId="67199E8A" w14:textId="77777777" w:rsidTr="00393F6B">
        <w:trPr>
          <w:trHeight w:val="237"/>
        </w:trPr>
        <w:tc>
          <w:tcPr>
            <w:tcW w:w="1519" w:type="pct"/>
            <w:tcMar>
              <w:left w:w="0" w:type="dxa"/>
            </w:tcMar>
            <w:vAlign w:val="center"/>
          </w:tcPr>
          <w:p w14:paraId="7B4D4241" w14:textId="77777777" w:rsidR="006A225C" w:rsidRDefault="00390AE0">
            <w:r>
              <w:t>zastoupený:</w:t>
            </w:r>
          </w:p>
        </w:tc>
        <w:tc>
          <w:tcPr>
            <w:tcW w:w="3481" w:type="pct"/>
            <w:tcMar>
              <w:left w:w="0" w:type="dxa"/>
            </w:tcMar>
          </w:tcPr>
          <w:p w14:paraId="5DF3A54F" w14:textId="77777777" w:rsidR="006A225C" w:rsidRPr="00390AE0" w:rsidRDefault="00CE23B9" w:rsidP="00CE23B9">
            <w:r>
              <w:t>Ing. Jan Jirka, jednatel společnosti</w:t>
            </w:r>
          </w:p>
        </w:tc>
      </w:tr>
      <w:tr w:rsidR="006A225C" w14:paraId="78B2AB2F" w14:textId="77777777" w:rsidTr="00393F6B">
        <w:trPr>
          <w:trHeight w:val="237"/>
        </w:trPr>
        <w:tc>
          <w:tcPr>
            <w:tcW w:w="1519" w:type="pct"/>
            <w:tcMar>
              <w:left w:w="0" w:type="dxa"/>
            </w:tcMar>
            <w:vAlign w:val="center"/>
          </w:tcPr>
          <w:p w14:paraId="5CE401FA" w14:textId="77777777" w:rsidR="006A225C" w:rsidRDefault="00390AE0">
            <w:r>
              <w:t>bankovní spojení:</w:t>
            </w:r>
          </w:p>
        </w:tc>
        <w:tc>
          <w:tcPr>
            <w:tcW w:w="3481" w:type="pct"/>
            <w:tcMar>
              <w:left w:w="0" w:type="dxa"/>
            </w:tcMar>
          </w:tcPr>
          <w:p w14:paraId="322CB89A" w14:textId="3E1F5708" w:rsidR="006A225C" w:rsidRPr="00390AE0" w:rsidRDefault="006A225C"/>
        </w:tc>
      </w:tr>
      <w:tr w:rsidR="006A225C" w14:paraId="3A0AC87D" w14:textId="77777777" w:rsidTr="00393F6B">
        <w:trPr>
          <w:trHeight w:val="237"/>
        </w:trPr>
        <w:tc>
          <w:tcPr>
            <w:tcW w:w="1519" w:type="pct"/>
            <w:tcMar>
              <w:left w:w="0" w:type="dxa"/>
            </w:tcMar>
            <w:vAlign w:val="center"/>
          </w:tcPr>
          <w:p w14:paraId="795E0F99" w14:textId="77777777" w:rsidR="006A225C" w:rsidRPr="00393F6B" w:rsidRDefault="00390AE0">
            <w:r w:rsidRPr="00393F6B">
              <w:t>Autorizovaná osoba pověřená vedením stavby:</w:t>
            </w:r>
          </w:p>
        </w:tc>
        <w:tc>
          <w:tcPr>
            <w:tcW w:w="3481" w:type="pct"/>
            <w:tcMar>
              <w:left w:w="0" w:type="dxa"/>
            </w:tcMar>
            <w:vAlign w:val="bottom"/>
          </w:tcPr>
          <w:p w14:paraId="28896595" w14:textId="77777777" w:rsidR="006A225C" w:rsidRPr="00393F6B" w:rsidRDefault="00CE23B9" w:rsidP="00CE23B9">
            <w:r w:rsidRPr="00393F6B">
              <w:rPr>
                <w:shd w:val="clear" w:color="auto" w:fill="FFFF00"/>
              </w:rPr>
              <w:t xml:space="preserve"> </w:t>
            </w:r>
            <w:r w:rsidRPr="00393F6B">
              <w:t>Michal Schmid - obor pozemní stavby</w:t>
            </w:r>
          </w:p>
        </w:tc>
      </w:tr>
    </w:tbl>
    <w:p w14:paraId="4ABA4890" w14:textId="77777777" w:rsidR="006A225C" w:rsidRDefault="00390AE0">
      <w:r>
        <w:t>dále jen „zhotovitel“</w:t>
      </w:r>
    </w:p>
    <w:p w14:paraId="677E9E64" w14:textId="77777777" w:rsidR="006A225C" w:rsidRDefault="00390AE0">
      <w:pPr>
        <w:pStyle w:val="Nadpis1"/>
      </w:pPr>
      <w:r>
        <w:t>PREAMBULE</w:t>
      </w:r>
    </w:p>
    <w:p w14:paraId="7F8F599C" w14:textId="77777777" w:rsidR="006A225C" w:rsidRDefault="00390AE0">
      <w:pPr>
        <w:pStyle w:val="Odstavecseseznamem"/>
        <w:numPr>
          <w:ilvl w:val="1"/>
          <w:numId w:val="1"/>
        </w:numPr>
        <w:ind w:left="709" w:hanging="709"/>
        <w:contextualSpacing w:val="0"/>
        <w:jc w:val="both"/>
      </w:pPr>
      <w:r>
        <w:t>Tato Smlouva o dílo č. 120/2021 (dále jen „Smlouva“) je uzavřena v souladu s ustanovením § 2586 a násl. zákona č. 89/2012 Sb., občanský zákoník, v platném znění (dále jen „</w:t>
      </w:r>
      <w:proofErr w:type="spellStart"/>
      <w:r>
        <w:t>ObčZ</w:t>
      </w:r>
      <w:proofErr w:type="spellEnd"/>
      <w:r>
        <w:t>“).</w:t>
      </w:r>
    </w:p>
    <w:p w14:paraId="396DBC78" w14:textId="77777777" w:rsidR="006A225C" w:rsidRDefault="00390AE0">
      <w:pPr>
        <w:pStyle w:val="Odstavecseseznamem"/>
        <w:numPr>
          <w:ilvl w:val="1"/>
          <w:numId w:val="1"/>
        </w:numPr>
        <w:ind w:left="709" w:hanging="709"/>
        <w:contextualSpacing w:val="0"/>
        <w:jc w:val="both"/>
      </w:pPr>
      <w:r>
        <w:t>Smlouva je uzavřena na základě veřejné zakázky KOUPELNY, WC A ELEKTROINSTALACE DM I KARLOVARSKÁ - 2. ETAPA, vyhlášené dne 9.2.2023. Veřejná zakázka byla zadaná v zjednodušeném podlimitním řízení v souladu s § 53 zákona č. 134/2016 Sb., o zadávání veřejných zakázek, v platném znění (dále jen „ZZVZ“)</w:t>
      </w:r>
    </w:p>
    <w:p w14:paraId="41E418BE" w14:textId="77777777" w:rsidR="006A225C" w:rsidRDefault="00390AE0">
      <w:pPr>
        <w:pStyle w:val="Odstavecseseznamem"/>
        <w:numPr>
          <w:ilvl w:val="1"/>
          <w:numId w:val="1"/>
        </w:numPr>
        <w:ind w:left="709" w:hanging="709"/>
        <w:contextualSpacing w:val="0"/>
        <w:jc w:val="both"/>
      </w:pPr>
      <w:r>
        <w:t>Důvodem uzavření této Smlouvy je vymezení způsobu a rozsahu provedení díla zhotovitelem a stanovení vzájemných práv a povinností smluvních stran.</w:t>
      </w:r>
    </w:p>
    <w:p w14:paraId="6695FFFF" w14:textId="77777777" w:rsidR="006A225C" w:rsidRDefault="00390AE0">
      <w:pPr>
        <w:pStyle w:val="Odstavecseseznamem"/>
        <w:numPr>
          <w:ilvl w:val="1"/>
          <w:numId w:val="1"/>
        </w:numPr>
        <w:ind w:left="709" w:hanging="709"/>
        <w:contextualSpacing w:val="0"/>
        <w:jc w:val="both"/>
      </w:pPr>
      <w:r>
        <w:t>Objednatelem je zadavatel a zhotovitelem je dodavatel po uzavření Smlouvy.</w:t>
      </w:r>
    </w:p>
    <w:p w14:paraId="238AC4B6" w14:textId="77777777" w:rsidR="006A225C" w:rsidRDefault="00390AE0">
      <w:pPr>
        <w:pStyle w:val="Odstavecseseznamem"/>
        <w:numPr>
          <w:ilvl w:val="1"/>
          <w:numId w:val="1"/>
        </w:numPr>
        <w:ind w:left="709" w:hanging="709"/>
        <w:contextualSpacing w:val="0"/>
        <w:jc w:val="both"/>
      </w:pPr>
      <w:r>
        <w:t xml:space="preserve">Příslušnou dokumentací je dokumentace zpracovaná v rozsahu stanoveném jiným právním předpisem (vyhláškou č. 169/2016 Sb.) v podrobnostech pro provedení stavby v souladu s </w:t>
      </w:r>
      <w:proofErr w:type="spellStart"/>
      <w:r>
        <w:t>vyhl</w:t>
      </w:r>
      <w:proofErr w:type="spellEnd"/>
      <w:r>
        <w:t>. č. 499/2006 Sb. Příloha č. 13.</w:t>
      </w:r>
      <w:r>
        <w:br w:type="page"/>
      </w:r>
    </w:p>
    <w:p w14:paraId="1DA94340" w14:textId="77777777" w:rsidR="006A225C" w:rsidRDefault="00390AE0">
      <w:pPr>
        <w:pStyle w:val="Nadpis1"/>
      </w:pPr>
      <w:r>
        <w:lastRenderedPageBreak/>
        <w:t>PŘEDMĚT SMLOUVY</w:t>
      </w:r>
    </w:p>
    <w:p w14:paraId="0185AC85" w14:textId="77777777" w:rsidR="006A225C" w:rsidRDefault="00390AE0">
      <w:pPr>
        <w:pStyle w:val="Odstavecseseznamem"/>
        <w:numPr>
          <w:ilvl w:val="1"/>
          <w:numId w:val="1"/>
        </w:numPr>
        <w:ind w:left="709" w:hanging="709"/>
        <w:contextualSpacing w:val="0"/>
        <w:jc w:val="both"/>
      </w:pPr>
      <w:r>
        <w:t>Zhotovitel se uzavřením této Smlouvy zavazuje na svůj náklad a na své nebezpečí pro objednatele za podmínek níže uvedených odborně provést dílo spočívající v </w:t>
      </w:r>
      <w:r>
        <w:rPr>
          <w:bCs/>
        </w:rPr>
        <w:t xml:space="preserve">rekonstrukci koupelen, WC a vnitřní elektroinstalace v pavilonu Domova mládeže. Projektová dokumentace řeší dokumentaci rekonstrukce typického podlaží ve dvou variantách, kdy v této etapě se řeší v dotčených patrech varianta A </w:t>
      </w:r>
      <w:proofErr w:type="spellStart"/>
      <w:r>
        <w:rPr>
          <w:bCs/>
        </w:rPr>
        <w:t>a</w:t>
      </w:r>
      <w:proofErr w:type="spellEnd"/>
      <w:r>
        <w:rPr>
          <w:bCs/>
        </w:rPr>
        <w:t xml:space="preserve"> B. Předmětem rekonstrukce je výměna dveří, obkladů, dlažeb, nové nátěry, výmalba, výměna a doplnění zařizovacích předmětů včetně baterií a odtokových žlábků, v určených patrech pavilonu Domova mládeže. Vše</w:t>
      </w:r>
      <w:r>
        <w:t xml:space="preserve"> dle specifikace uvedené v čl. 3. této Smlouvy a dle projektové dokumentace zpracované oprávněnou osobou, která je podkladem pro realizaci tohoto díla.</w:t>
      </w:r>
    </w:p>
    <w:p w14:paraId="00381BA0" w14:textId="77777777" w:rsidR="006A225C" w:rsidRDefault="00390AE0">
      <w:pPr>
        <w:pStyle w:val="Odstavecseseznamem"/>
        <w:numPr>
          <w:ilvl w:val="1"/>
          <w:numId w:val="1"/>
        </w:numPr>
        <w:ind w:left="709" w:hanging="709"/>
        <w:contextualSpacing w:val="0"/>
        <w:jc w:val="both"/>
      </w:pPr>
      <w:r>
        <w:t>Zhotovitel bude realizovat dílo po celou dobu provádění stavby pod odborným vedením odborné osoby stavbyvedoucího. Tato osoba bude vždy přítomna při kontrolních dnech stavby.</w:t>
      </w:r>
    </w:p>
    <w:p w14:paraId="03886A2C" w14:textId="77777777" w:rsidR="006A225C" w:rsidRDefault="00390AE0">
      <w:pPr>
        <w:pStyle w:val="Odstavecseseznamem"/>
        <w:numPr>
          <w:ilvl w:val="1"/>
          <w:numId w:val="1"/>
        </w:numPr>
        <w:ind w:left="709" w:hanging="709"/>
        <w:contextualSpacing w:val="0"/>
        <w:jc w:val="both"/>
      </w:pPr>
      <w:r>
        <w:t xml:space="preserve">Objednatel se uzavřením této Smlouvy zavazuje zaplatit zhotoviteli za řádně provedené dílo sjednanou cenu za dílo. </w:t>
      </w:r>
    </w:p>
    <w:p w14:paraId="235DDCEF" w14:textId="77777777" w:rsidR="006A225C" w:rsidRDefault="00390AE0">
      <w:pPr>
        <w:pStyle w:val="Nadpis1"/>
      </w:pPr>
      <w:r>
        <w:t>ROZSAH PŘEDMĚTU PLNĚNÍ</w:t>
      </w:r>
    </w:p>
    <w:p w14:paraId="62F17AB5" w14:textId="77777777" w:rsidR="006A225C" w:rsidRDefault="00390AE0">
      <w:pPr>
        <w:pStyle w:val="Odstavecseseznamem"/>
        <w:numPr>
          <w:ilvl w:val="1"/>
          <w:numId w:val="1"/>
        </w:numPr>
        <w:ind w:left="709" w:hanging="709"/>
        <w:contextualSpacing w:val="0"/>
        <w:jc w:val="both"/>
      </w:pPr>
      <w:r>
        <w:t>Zhotovitel se uzavřením této Smlouvy zavazuje provést pro objednatele stavební práce dle</w:t>
      </w:r>
      <w:r>
        <w:rPr>
          <w:rFonts w:eastAsia="Calibri" w:cs="Calibri"/>
          <w:szCs w:val="22"/>
          <w:lang w:eastAsia="en-US"/>
        </w:rPr>
        <w:t xml:space="preserve"> </w:t>
      </w:r>
      <w:r>
        <w:t xml:space="preserve">projektové dokumentace, soupisu prací a výkazu výměr, v rozsahu požadovaného plnění zahrnující stavební, ZTI, elektro práce, pro jedno typické patro, které se opakuje v celém objektu, spočívající zejména v provedení: </w:t>
      </w:r>
    </w:p>
    <w:p w14:paraId="64FD6BA9" w14:textId="77777777" w:rsidR="006A225C" w:rsidRDefault="00390AE0">
      <w:pPr>
        <w:pStyle w:val="Odstavecseseznamem"/>
        <w:ind w:left="709"/>
        <w:jc w:val="both"/>
      </w:pPr>
      <w:r>
        <w:t xml:space="preserve">realizace rekonstrukce pěti podlaží od 6. patra až po 2. patro (alternativa: čtyř podlaží od 6. patra až po 3. patro), postupem v objektu od shora dolů, přičemž se jedná o dílčí části realizace díla, tzv. po typických patrech. Každé typické patro bude rekonstruováno jako samostatný celek, který musí být dodavatelem dokončen a předán včetně související technické dokumentace nutné k užívání. Mezi dokončením dílčích částí zakázky (jednotlivých typických pater) vždy proběhne technická přestávka v délce max. 10 pracovních dnů, a to za účelem realizace úklidu a stěhování. V rámci Krycího listu ZD a Projektové dokumentace, resp. Soupisu prací a výkazu výměr se bude požadovat v nabídce ocenění jednoho typického patra. </w:t>
      </w:r>
    </w:p>
    <w:p w14:paraId="69182089" w14:textId="77777777" w:rsidR="006A225C" w:rsidRDefault="006A225C">
      <w:pPr>
        <w:pStyle w:val="Odstavecseseznamem"/>
        <w:ind w:left="709"/>
        <w:jc w:val="both"/>
      </w:pPr>
    </w:p>
    <w:p w14:paraId="5DA5286B" w14:textId="77777777" w:rsidR="006A225C" w:rsidRDefault="00390AE0">
      <w:pPr>
        <w:pStyle w:val="Odstavecseseznamem"/>
        <w:ind w:left="709"/>
        <w:jc w:val="both"/>
      </w:pPr>
      <w:r>
        <w:t>Do Smlouvy o dílo zahrnuta realizace pěti pater, přičemž realizovat se budou patra 6., 5., 4., 3. a 2. patro. Pro případ, že nebudou dostatečné finance na realizaci 2. patra, bude využita výhrada dle § 100 odst. 1 ZZVZ. Tato výhrada by spočívala v tom, že pokud konečná cena za realizaci pěti pater (6. až 2. patra) přesáhne předpokládanou hodnotu VZ pak nedojde k realizaci 2. patra. Pokud by však konečná cena za předmětných pět pater nepřesáhla výše uvedenou částku – základní předpokládanou hodnotu (21 000 000,- Kč bez DPH), zrealizovalo by se všech pět úplných pater (tj. 6., 5., 4., 3. a 2. patro). Jako základní plnění bude tedy určena smlouvou rekonstrukce pěti pater, pokud bude ale po realizaci prvních čtyř pater překročen určený finanční limit, realizaci 2. patra bude možné podle smluvních podmínek „odřeknout“.</w:t>
      </w:r>
    </w:p>
    <w:p w14:paraId="240C8C5B" w14:textId="77777777" w:rsidR="006A225C" w:rsidRDefault="006A225C">
      <w:pPr>
        <w:pStyle w:val="Odstavecseseznamem"/>
        <w:ind w:left="709"/>
        <w:jc w:val="both"/>
      </w:pPr>
    </w:p>
    <w:p w14:paraId="10713FBA" w14:textId="77777777" w:rsidR="006A225C" w:rsidRDefault="00390AE0">
      <w:pPr>
        <w:pStyle w:val="Odstavecseseznamem"/>
        <w:ind w:left="709"/>
        <w:jc w:val="both"/>
      </w:pPr>
      <w:r>
        <w:t xml:space="preserve">Zároveň je možno využít </w:t>
      </w:r>
      <w:r>
        <w:rPr>
          <w:b/>
        </w:rPr>
        <w:t>vyhrazenou změnu závazku ze smlouvy dle § 100 odst. 1 ZZVZ</w:t>
      </w:r>
      <w:r>
        <w:t xml:space="preserve">, přičemž podmínky pro tuto změnu a její obsah jsou vymezeny a změna nemění celkovou povahu veřejné zakázky. Jedná se o možnost poskytnutí dalších stavebních prací souvisejících s rekonstrukcí zdravotních a technických instalací, elektroinstalací v objektu DM I KARLOVARSKÁ., tedy stejného charakteru a obsahu, jako u předchozích pater, a to v rozsahu 1. a 0. patra, přičemž změna závazku ze smlouvy nesmí přesáhnout 30 % základní předpokládané hodnoty VZ. </w:t>
      </w:r>
    </w:p>
    <w:p w14:paraId="63A66CAE" w14:textId="77777777" w:rsidR="006A225C" w:rsidRDefault="00390AE0">
      <w:pPr>
        <w:pStyle w:val="Odstavecseseznamem"/>
        <w:ind w:left="709"/>
        <w:jc w:val="both"/>
      </w:pPr>
      <w:r>
        <w:t xml:space="preserve">Zároveň je možno využít </w:t>
      </w:r>
      <w:r>
        <w:rPr>
          <w:b/>
        </w:rPr>
        <w:t>vyhrazenou změnu závazku dle § 100 odst. 3 ZZVZ</w:t>
      </w:r>
      <w:r>
        <w:t xml:space="preserve"> , kdy se stejným dodavatelem možno realizovat i další realizace v obdobném rozsahu a tuto opci bude možno využít během následujících 3 let, (přičemž využít se nemusí), a to bez nového zadávacího řízení (resp. prostřednictvím jednacího řízení bez uveřejnění) tj. stavební práce do 30% základní předpokládané hodnoty VZ.</w:t>
      </w:r>
    </w:p>
    <w:p w14:paraId="02A42C33" w14:textId="77777777" w:rsidR="006A225C" w:rsidRDefault="006A225C">
      <w:pPr>
        <w:pStyle w:val="Odstavecseseznamem"/>
        <w:ind w:left="709"/>
        <w:jc w:val="both"/>
      </w:pPr>
    </w:p>
    <w:p w14:paraId="6F4063F6" w14:textId="77777777" w:rsidR="006A225C" w:rsidRDefault="006A225C">
      <w:pPr>
        <w:pStyle w:val="Odstavecseseznamem"/>
        <w:ind w:left="709"/>
        <w:rPr>
          <w:bCs/>
        </w:rPr>
      </w:pPr>
    </w:p>
    <w:p w14:paraId="1447C07E" w14:textId="77777777" w:rsidR="006A225C" w:rsidRDefault="00390AE0">
      <w:pPr>
        <w:pStyle w:val="Odstavecseseznamem"/>
        <w:ind w:left="709"/>
        <w:rPr>
          <w:bCs/>
          <w:u w:val="single"/>
        </w:rPr>
      </w:pPr>
      <w:r>
        <w:rPr>
          <w:bCs/>
          <w:u w:val="single"/>
        </w:rPr>
        <w:t>Vlastní předmět plnění typického podlaží bude obsahovat z hlediska stavebních prací:</w:t>
      </w:r>
    </w:p>
    <w:p w14:paraId="1FB07060" w14:textId="77777777" w:rsidR="006A225C" w:rsidRDefault="00390AE0">
      <w:pPr>
        <w:pStyle w:val="Odstavecseseznamem"/>
        <w:numPr>
          <w:ilvl w:val="0"/>
          <w:numId w:val="20"/>
        </w:numPr>
        <w:jc w:val="both"/>
      </w:pPr>
      <w:r>
        <w:t>Bourací práce - V místnostech, kde se bude rekonstrukce provádět, budou odstraněny dlažby, obklady a nátěry v. 1,5m a 2,0m, provede se demontáž dveří a zařizovacích předmětů.</w:t>
      </w:r>
    </w:p>
    <w:p w14:paraId="4ED3DB1B" w14:textId="77777777" w:rsidR="006A225C" w:rsidRDefault="00390AE0">
      <w:pPr>
        <w:pStyle w:val="Odstavecseseznamem"/>
        <w:numPr>
          <w:ilvl w:val="0"/>
          <w:numId w:val="20"/>
        </w:numPr>
        <w:jc w:val="both"/>
        <w:rPr>
          <w:b/>
        </w:rPr>
      </w:pPr>
      <w:r>
        <w:t xml:space="preserve">Svislé konstrukce - Nové příčky jsou navrženy z tvárnic přesného zdění. V hygienickém zařízení budou z příčkovek zřízeny instalační přizdívky pro vedení ZTI. </w:t>
      </w:r>
    </w:p>
    <w:p w14:paraId="3089788C" w14:textId="77777777" w:rsidR="006A225C" w:rsidRDefault="00390AE0">
      <w:pPr>
        <w:pStyle w:val="Odstavecseseznamem"/>
        <w:numPr>
          <w:ilvl w:val="0"/>
          <w:numId w:val="20"/>
        </w:numPr>
        <w:jc w:val="both"/>
      </w:pPr>
      <w:r>
        <w:t>V dotčených prostorech budou veškeré stávající stoupací vedení instalací obezděna. Instalační šachta – nová příčka do chodby SDK s dvířky.</w:t>
      </w:r>
    </w:p>
    <w:p w14:paraId="24E24F41" w14:textId="77777777" w:rsidR="006A225C" w:rsidRDefault="00390AE0">
      <w:pPr>
        <w:pStyle w:val="Odstavecseseznamem"/>
        <w:numPr>
          <w:ilvl w:val="0"/>
          <w:numId w:val="20"/>
        </w:numPr>
        <w:jc w:val="both"/>
        <w:rPr>
          <w:bCs/>
          <w:i/>
          <w:u w:val="single"/>
        </w:rPr>
      </w:pPr>
      <w:r>
        <w:t>Vodorovné konstrukce -</w:t>
      </w:r>
      <w:r>
        <w:rPr>
          <w:b/>
        </w:rPr>
        <w:t xml:space="preserve"> </w:t>
      </w:r>
      <w:r>
        <w:rPr>
          <w:bCs/>
        </w:rPr>
        <w:t xml:space="preserve">Doplnění podlahy v místech napojení kanalizace bude provedeno z betonové mazaniny (podkladní i vrchní část). </w:t>
      </w:r>
      <w:r>
        <w:rPr>
          <w:bCs/>
          <w:i/>
          <w:u w:val="single"/>
        </w:rPr>
        <w:t>Podlahy v rekonstruované části se po vybourání srovnají stěrkou.</w:t>
      </w:r>
    </w:p>
    <w:p w14:paraId="19073387" w14:textId="77777777" w:rsidR="006A225C" w:rsidRDefault="00390AE0">
      <w:pPr>
        <w:pStyle w:val="Odstavecseseznamem"/>
        <w:numPr>
          <w:ilvl w:val="0"/>
          <w:numId w:val="20"/>
        </w:numPr>
        <w:jc w:val="both"/>
      </w:pPr>
      <w:r>
        <w:t>Výplně otvorů -</w:t>
      </w:r>
      <w:r>
        <w:rPr>
          <w:b/>
        </w:rPr>
        <w:t xml:space="preserve"> </w:t>
      </w:r>
      <w:r>
        <w:t>Vnitřní dveře v dotčených prostorách budou vyměněny za nové dřevěné a plastové. Do instalační šachty se osadí nová plastová dvířka. Vyměňované dveře budou vybaveny systémem generálního klíče.</w:t>
      </w:r>
    </w:p>
    <w:p w14:paraId="44507D63" w14:textId="77777777" w:rsidR="006A225C" w:rsidRDefault="00390AE0">
      <w:pPr>
        <w:pStyle w:val="Odstavecseseznamem"/>
        <w:numPr>
          <w:ilvl w:val="0"/>
          <w:numId w:val="20"/>
        </w:numPr>
        <w:jc w:val="both"/>
      </w:pPr>
      <w:r>
        <w:t>Úpravy povrchů -</w:t>
      </w:r>
      <w:r>
        <w:rPr>
          <w:b/>
        </w:rPr>
        <w:t xml:space="preserve"> </w:t>
      </w:r>
      <w:r>
        <w:t>V předmětných místnostech budou vyměněny podlahové krytiny. V hygienických zařízeních a chodbě bude keramická dlažba (v hygienických zařízení do vodotěsného tmelu). Vnitřní omítky na stávajících stěnách budou v nutném rozsahu opraveny. Na nových stěnách z tvárnic přesného zdění budou tenkovrstvé omítky. V hygienickém zařízení budou provedeny nové obklady na stěnách výšky 2,0 a 1,5 m. V chodbě bude nový omyvatelný nátěr do výše 1,5 m celkem 10 m</w:t>
      </w:r>
      <w:r>
        <w:rPr>
          <w:vertAlign w:val="superscript"/>
        </w:rPr>
        <w:t>2</w:t>
      </w:r>
      <w:r>
        <w:t>.</w:t>
      </w:r>
    </w:p>
    <w:p w14:paraId="5EE71368" w14:textId="77777777" w:rsidR="006A225C" w:rsidRDefault="00390AE0">
      <w:pPr>
        <w:pStyle w:val="Odstavecseseznamem"/>
        <w:numPr>
          <w:ilvl w:val="0"/>
          <w:numId w:val="20"/>
        </w:numPr>
        <w:jc w:val="both"/>
      </w:pPr>
      <w:r>
        <w:t>Dokončovací práce -</w:t>
      </w:r>
      <w:r>
        <w:rPr>
          <w:b/>
        </w:rPr>
        <w:t xml:space="preserve"> </w:t>
      </w:r>
      <w:r>
        <w:rPr>
          <w:bCs/>
        </w:rPr>
        <w:t>Veškeré dotčené p</w:t>
      </w:r>
      <w:r>
        <w:t>rostory budou vymalovány bílou barvou, na chodby se namíchají barvy ve světlých odstínech dle stávající výmalby. Nad umyvadly se osadí nová zrcadla, dávkovač mýdla, u WC zásobník toaletního papíru.</w:t>
      </w:r>
    </w:p>
    <w:p w14:paraId="61E071D1" w14:textId="77777777" w:rsidR="006A225C" w:rsidRDefault="00390AE0">
      <w:pPr>
        <w:pStyle w:val="Odstavecseseznamem"/>
        <w:ind w:left="709"/>
        <w:rPr>
          <w:u w:val="single"/>
        </w:rPr>
      </w:pPr>
      <w:r>
        <w:rPr>
          <w:u w:val="single"/>
        </w:rPr>
        <w:t>Dále z hlediska zdravotních instalací:</w:t>
      </w:r>
    </w:p>
    <w:p w14:paraId="7A7B547C" w14:textId="77777777" w:rsidR="006A225C" w:rsidRDefault="00390AE0">
      <w:pPr>
        <w:pStyle w:val="Odstavecseseznamem"/>
        <w:ind w:left="709"/>
        <w:jc w:val="both"/>
      </w:pPr>
      <w:r>
        <w:t>Dojde k částečné výměně, úpravě, rozvodů vody a k rekonstrukci kanalizace. K osazení nových zařizovacích předmětů.</w:t>
      </w:r>
    </w:p>
    <w:p w14:paraId="68651906" w14:textId="77777777" w:rsidR="006A225C" w:rsidRDefault="00390AE0">
      <w:pPr>
        <w:pStyle w:val="Odstavecseseznamem"/>
        <w:ind w:left="709"/>
        <w:jc w:val="both"/>
      </w:pPr>
      <w:r>
        <w:t xml:space="preserve">Z důvodu stavebních úprav prováděných v této části objektu budou dílčí věci koordinovány na místě. Dojde k propojení nových rozvodů na stávající / místa určena zástupcem investora/. </w:t>
      </w:r>
    </w:p>
    <w:p w14:paraId="097DDE50" w14:textId="77777777" w:rsidR="006A225C" w:rsidRDefault="00390AE0">
      <w:pPr>
        <w:pStyle w:val="Odstavecseseznamem"/>
        <w:ind w:left="709"/>
        <w:jc w:val="both"/>
      </w:pPr>
      <w:r>
        <w:t>Bude nadále zajištěna funkčnost stávajících rozvodů v dalších částech objektu. Rozvody vedené mimo rekonstruované místnosti budou ponechány.  Místa nových napojovacích bodů si upřesní individuálně na místě po dohodě s investorem dodavatelská firma. Předmět plnění bude obsahovat z hlediska zdravotních instalací:</w:t>
      </w:r>
    </w:p>
    <w:p w14:paraId="3CC66274" w14:textId="77777777" w:rsidR="006A225C" w:rsidRDefault="00390AE0">
      <w:pPr>
        <w:pStyle w:val="Odstavecseseznamem"/>
        <w:numPr>
          <w:ilvl w:val="0"/>
          <w:numId w:val="21"/>
        </w:numPr>
        <w:jc w:val="both"/>
      </w:pPr>
      <w:r>
        <w:t xml:space="preserve">Vnitřní kanalizace - Stávající litinová stoupačka č. 13 a 16, která je vedena jednotlivými patry v instalačním jádře, bude vyměněna. Stoupačky jsou vyvedeny až nad střechu a zakončeny odvětráním, bude prověřeno, ponecháno. V jednotlivých patrech budou do nových odboček napojeny nové odpady pro umyvadla, klozety a sprchové žlábky. Odbočky budou osazeny již v konstrukci stropu, podlahy. Stávající litinová stoupačka č. 10 je také vedena jednotlivými patry v zákrytu a bude vyměněna. Stoupačka je vyvedena až nad střechu a zakončena odvětráním, bude prověřeno, ponecháno. V jednotlivých patrech budou do nových odboček napojeny nové odpady pro umyvadlo, klozet, výlevku a sprchu. Odbočky budou osazeny již v konstrukci stropu, podlahy. Odpad kanalizace pro klozet bude veden vždy o patro níže, pod stropem. Provedení zákrytu rozvodu kanalizace pod stropem bude na místě koordinováno se zástupcem investora. U varianty B nebude osazena výlevka. Na stoupacích rozvodech budou dle ČSN osazeny čistící tvarovky. Přístup k nim bude umožněn osazenými dvířky. Potrubí splaškové kanalizace je navrženo z trub PP HTEM  hrdlových, vedených ve zdi, v podlaze, v přizdívkách, dle montážních předpisů. V objektu bude nutná koordinace s ostatními rozvody. Vnitřní kanalizace bude navržena a provede se podle ČSN EN 12056-1,2,ČSN 756760 a montážních pokynů od výrobce. Dle požadavků PBŘ budou požárně dělící konstrukce utěsněny. V objektu dojde při rekonstrukci k prohlídce stávajícího litinového potrubí dešťových svodů č. 14 a 15. Dojde k demontáži, zaslepení, stávajících nevyužitých rozvodů kanalizace. </w:t>
      </w:r>
    </w:p>
    <w:p w14:paraId="21BBC93E" w14:textId="77777777" w:rsidR="006A225C" w:rsidRPr="00393F6B" w:rsidRDefault="00390AE0">
      <w:pPr>
        <w:pStyle w:val="Odstavecseseznamem"/>
        <w:numPr>
          <w:ilvl w:val="0"/>
          <w:numId w:val="21"/>
        </w:numPr>
        <w:jc w:val="both"/>
      </w:pPr>
      <w:r>
        <w:t xml:space="preserve">Vnitřní vodovod - Dojde k propojení nového rozvodu studené vody, cirkulace a TUV na stávající. Navržený rozvod studené vody a TUV je vesměs veden v trasách po demontovaných rozvodech. Nově v některých případech ve zdech, v přizdívkách. Rozvody vody budou přivedeny k jednotlivým výtokům. Na jednotlivých větvích budou osazeny, vyměněny, uzavírací armatury, prověří se na místě, přístup k nim bude umožněn dvířky. Rozvod B a C je již rekonstruován od stoupacího rozvodu v instalačním jádře až k jednotlivým výtokům, bateriím. V jednotlivých místnostech dojde pouze k výměně baterií a výtoků, k prodloužení rozvodu z důvodu přizdívky. Rozvod vody A bude nově veden v přizdívce, k nově osazeným bateriím, výtokům. Stávající bude demontován. V místnosti 108 budou na již </w:t>
      </w:r>
      <w:proofErr w:type="spellStart"/>
      <w:r>
        <w:t>rekonstropvaných</w:t>
      </w:r>
      <w:proofErr w:type="spellEnd"/>
      <w:r>
        <w:t xml:space="preserve"> stoupacích rozvodech osazeny nové uzávěry pro nový rozvod vody. Jedná se o napojení umyvadlové a sprchové baterii, rohových ventilů u klozetu a u výlevky. U varianty B nebude osazena výlevka. Rozvod studené vody a TUV bude veden ve společných prostupech ve zdi nad sebou, v přizdívkách. Po celé délce bude potrubí opatřeno izolací. Potrubí je navrženo z trub plastových typu PP-RCT . Materiál rozvodu vody musí mít prohlášení o shodě a certifikaci výrobku pro použití na rozvody pitné vody v ČR. Izolace rozvodů bude provedena z pěnového PE v </w:t>
      </w:r>
      <w:proofErr w:type="spellStart"/>
      <w:r>
        <w:t>tl</w:t>
      </w:r>
      <w:proofErr w:type="spellEnd"/>
      <w:r>
        <w:t xml:space="preserve">. 13-25 mm v souladu se směrnicí 151/2001 sb. MPO. Armatury budou osazeny jako kulové ventily a šikmé ventily mosazné pro teplou vodu.   Spojování bude prováděno pomocí přechodových tvarovek nebo svařováním. Rozvody vody budou vedeny v drážkách v přizdívkách, uchyceny pomocí pevných bodů, kovových objímek /kluzné uložení/, dle montážních předpisů. Vnitřní vodovod je navržen a provede se podle ČSN 755409, 755455, 755401, 755411, ČSN EN 806-1-5, 1717 a dle montážních pokynů od výrobce. V objektu bude nutná koordinace s ostatními rozvody. Dle požadavků PBŘ budou požárně dělící konstrukce utěsněny. Stávající požární rozvod bude ponechán dle požadavku investora.  Spotřeba vody: jedná se o rekonstrukci / zvýšení komfortu/, k navýšení spotřeby nedojde. Dojde k demontáži stávajících nevyužitých rozvodů vody v odsouhlaseném rozsahu. </w:t>
      </w:r>
    </w:p>
    <w:p w14:paraId="3C2425D7" w14:textId="77777777" w:rsidR="006A225C" w:rsidRDefault="00390AE0">
      <w:pPr>
        <w:pStyle w:val="Odstavecseseznamem"/>
        <w:numPr>
          <w:ilvl w:val="0"/>
          <w:numId w:val="21"/>
        </w:numPr>
        <w:jc w:val="both"/>
      </w:pPr>
      <w:r>
        <w:t xml:space="preserve">Zařizovací </w:t>
      </w:r>
      <w:proofErr w:type="gramStart"/>
      <w:r>
        <w:t>předměty - Jsou</w:t>
      </w:r>
      <w:proofErr w:type="gramEnd"/>
      <w:r>
        <w:t xml:space="preserve"> navrženy běžně dostupné domácí výroby. Jedná se o umyvadla, klozety, výlevku, vpusti, sprchu, výtoky a baterie. Stávající nevyužité budou v rámci přípravy stavby demontovány.</w:t>
      </w:r>
    </w:p>
    <w:p w14:paraId="51CC8C89" w14:textId="77777777" w:rsidR="006A225C" w:rsidRDefault="00390AE0">
      <w:pPr>
        <w:pStyle w:val="Odstavecseseznamem"/>
        <w:numPr>
          <w:ilvl w:val="0"/>
          <w:numId w:val="21"/>
        </w:numPr>
        <w:jc w:val="both"/>
      </w:pPr>
      <w:r>
        <w:t>Zkoušky - Budou provedeny na jednotlivých potrubích dle všech platných norem a předpisů. Bude vyhotoven zápis.</w:t>
      </w:r>
    </w:p>
    <w:p w14:paraId="2F383F09" w14:textId="77777777" w:rsidR="006A225C" w:rsidRDefault="00390AE0">
      <w:pPr>
        <w:pStyle w:val="Odstavecseseznamem"/>
        <w:numPr>
          <w:ilvl w:val="0"/>
          <w:numId w:val="21"/>
        </w:numPr>
        <w:jc w:val="both"/>
      </w:pPr>
      <w:r>
        <w:t xml:space="preserve">Bezpečnost a hygiena práce - Při všech pracích je nutno dodržet veškeré platné bezpečnostní a hygienické a zdravotní předpisy a to zejména </w:t>
      </w:r>
      <w:proofErr w:type="spellStart"/>
      <w:r>
        <w:t>vyhl</w:t>
      </w:r>
      <w:proofErr w:type="spellEnd"/>
      <w:r>
        <w:t>. 591/2006.</w:t>
      </w:r>
    </w:p>
    <w:p w14:paraId="1BD6F8E4" w14:textId="77777777" w:rsidR="006A225C" w:rsidRDefault="00390AE0">
      <w:pPr>
        <w:pStyle w:val="Odstavecseseznamem"/>
        <w:ind w:left="709"/>
        <w:rPr>
          <w:u w:val="single"/>
        </w:rPr>
      </w:pPr>
      <w:r>
        <w:rPr>
          <w:u w:val="single"/>
        </w:rPr>
        <w:t>Dále z hlediska elektroinstalací:</w:t>
      </w:r>
    </w:p>
    <w:p w14:paraId="2116F448" w14:textId="77777777" w:rsidR="006A225C" w:rsidRDefault="00390AE0">
      <w:pPr>
        <w:pStyle w:val="Odstavecseseznamem"/>
        <w:ind w:left="709"/>
        <w:jc w:val="both"/>
      </w:pPr>
      <w:r>
        <w:t>Projektová dokumentace řeší rekonstrukci elektroinstalace domova mládeže, neřeší rekonstrukci stávajícího HDV domova mládeže. V rámci energetické bilance bude stávající osvětlení pomocí zářivkových a žárovkových svítidel nahrazeno novými s LED žárovkami (požadavek na snadnou údržbu a výměnu zdrojů). Instalovaný příkon školy nebude navýšen.</w:t>
      </w:r>
    </w:p>
    <w:p w14:paraId="08A64381" w14:textId="77777777" w:rsidR="006A225C" w:rsidRDefault="00390AE0">
      <w:pPr>
        <w:pStyle w:val="Odstavecseseznamem"/>
        <w:numPr>
          <w:ilvl w:val="0"/>
          <w:numId w:val="22"/>
        </w:numPr>
        <w:jc w:val="both"/>
      </w:pPr>
      <w:r>
        <w:t>Způsob uložení kabelů a provedení kabelových tras - Kabely na pokojích budou typu CYKY a budou vedeny po povrchu v liště. Lišty budou přednostně vedeny pod stropem z důvodů mechanické ochrany (požadavek zástupce investora). Kabely na chodbách budou vedeny po povrchu v </w:t>
      </w:r>
      <w:proofErr w:type="spellStart"/>
      <w:r>
        <w:t>bezhalogenových</w:t>
      </w:r>
      <w:proofErr w:type="spellEnd"/>
      <w:r>
        <w:t xml:space="preserve"> lištách a kabely budou typu CXKH-R B2ca s1d0. Hlavní trasy od rozvaděče do pokojů budou uloženy na G roštech pod stropem a budou po dokončení kabelizace zakryty požárním SDK. Kabely v požárním SDK nejsou volně vedené a mohou být typu CYKY. Při realizaci nesmí dojít ke zhoršení stávajících podmínek pro únik osob (chodby slouží jako únikové cesty).</w:t>
      </w:r>
    </w:p>
    <w:p w14:paraId="6D785B11" w14:textId="77777777" w:rsidR="006A225C" w:rsidRDefault="00390AE0">
      <w:pPr>
        <w:pStyle w:val="Odstavecseseznamem"/>
        <w:numPr>
          <w:ilvl w:val="0"/>
          <w:numId w:val="22"/>
        </w:numPr>
        <w:jc w:val="both"/>
      </w:pPr>
      <w:r>
        <w:t>Popis technického řešení osvětlovací soustavy včetně ovládání - Osvětlení je navrženo v souladu s ČSN EN 12464-1. Pro osvětlení bude použito převážně LED žárovkových svítidel. Ovládání osvětlení na pokojích je individuální pomocí spínačů osazenými u vstupu do jednotlivých místností. Osvětlení na chodbách bude pomocí pohybového snímače. Osvětlení na pokojích navrženo dle ČSN 73 4301. Svítidla pro komunikační prostory jako jsou chodby a schodiště musí být vhodná pro časté spínání. Toto je zajištěno vhodným předřadníkem – zaručuje dodavatel osvětlení.</w:t>
      </w:r>
    </w:p>
    <w:p w14:paraId="3D4A85A6" w14:textId="77777777" w:rsidR="006A225C" w:rsidRDefault="006A225C">
      <w:pPr>
        <w:pStyle w:val="Odstavecseseznamem"/>
        <w:ind w:left="360"/>
        <w:rPr>
          <w:sz w:val="16"/>
          <w:szCs w:val="16"/>
        </w:rPr>
      </w:pPr>
    </w:p>
    <w:p w14:paraId="6EF60F7D" w14:textId="77777777" w:rsidR="006A225C" w:rsidRDefault="00390AE0">
      <w:pPr>
        <w:pStyle w:val="Odstavecseseznamem"/>
        <w:ind w:left="709"/>
        <w:jc w:val="both"/>
      </w:pPr>
      <w:r>
        <w:t>Popis technického řešení zásuvkových okruhů - Zásuvky budou v instalačních krabicích na povrch. Všechny zásuvkové obvody budou napojeny přes proudový chránič s reziduálním proudem 30mA.</w:t>
      </w:r>
    </w:p>
    <w:p w14:paraId="70BD149C" w14:textId="77777777" w:rsidR="006A225C" w:rsidRDefault="006A225C">
      <w:pPr>
        <w:pStyle w:val="Odstavecseseznamem"/>
        <w:ind w:left="709"/>
        <w:contextualSpacing w:val="0"/>
        <w:jc w:val="both"/>
        <w:rPr>
          <w:sz w:val="6"/>
          <w:szCs w:val="6"/>
        </w:rPr>
      </w:pPr>
    </w:p>
    <w:p w14:paraId="20CC9B96" w14:textId="77777777" w:rsidR="006A225C" w:rsidRDefault="00390AE0">
      <w:pPr>
        <w:pStyle w:val="Odstavecseseznamem"/>
        <w:ind w:left="709"/>
        <w:contextualSpacing w:val="0"/>
        <w:jc w:val="both"/>
      </w:pPr>
      <w:r>
        <w:t>Uvedený popis předmětu plnění je pouze výtahem z projektové dokumentace. Předmět plnění je podrobně vymezen projektovou dokumentací zpracované společností PLANSTAV a.s. s názvem zakázky: „</w:t>
      </w:r>
      <w:r>
        <w:rPr>
          <w:u w:val="single"/>
        </w:rPr>
        <w:t>Koupelny a WC v Domově mládeže Karlovarská, Karlovarská 99, Plzeň</w:t>
      </w:r>
      <w:r>
        <w:t>“, datum zpracování 03 – 04 / 2021, vč. soupisu prací a výkazu výměr.</w:t>
      </w:r>
    </w:p>
    <w:p w14:paraId="64798728" w14:textId="77777777" w:rsidR="006A225C" w:rsidRDefault="00390AE0">
      <w:pPr>
        <w:pStyle w:val="Odstavecseseznamem"/>
        <w:numPr>
          <w:ilvl w:val="0"/>
          <w:numId w:val="3"/>
        </w:numPr>
        <w:ind w:left="1134" w:hanging="425"/>
        <w:contextualSpacing w:val="0"/>
        <w:jc w:val="both"/>
      </w:pPr>
      <w:r>
        <w:t>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společností/oprávněnou osobou: společností PLANSTAV a.s. s názvem zakázky: „</w:t>
      </w:r>
      <w:r>
        <w:rPr>
          <w:u w:val="single"/>
        </w:rPr>
        <w:t>Koupelny a WC v Domově mládeže Karlovarská, Karlovarská 99, Plzeň</w:t>
      </w:r>
      <w:r>
        <w:t>“, datum zpracování 03 – 04 / 2021.</w:t>
      </w:r>
    </w:p>
    <w:p w14:paraId="2542F62E" w14:textId="77777777" w:rsidR="006A225C" w:rsidRDefault="00390AE0">
      <w:pPr>
        <w:pStyle w:val="Odstavecseseznamem"/>
        <w:numPr>
          <w:ilvl w:val="0"/>
          <w:numId w:val="3"/>
        </w:numPr>
        <w:ind w:left="1134" w:hanging="425"/>
        <w:contextualSpacing w:val="0"/>
        <w:jc w:val="both"/>
      </w:pPr>
      <w:r>
        <w:t xml:space="preserve">Kompletní projektová dokumentace ve dvou (2) </w:t>
      </w:r>
      <w:proofErr w:type="spellStart"/>
      <w:r>
        <w:t>paré</w:t>
      </w:r>
      <w:proofErr w:type="spellEnd"/>
      <w:r>
        <w:t xml:space="preserve"> byla předána zhotoviteli nejpozději před uzavřením této Smlouvy. </w:t>
      </w:r>
    </w:p>
    <w:p w14:paraId="14EB04BA" w14:textId="77777777" w:rsidR="006A225C" w:rsidRDefault="00390AE0">
      <w:pPr>
        <w:pStyle w:val="Odstavecseseznamem"/>
        <w:numPr>
          <w:ilvl w:val="0"/>
          <w:numId w:val="3"/>
        </w:numPr>
        <w:ind w:left="1134" w:hanging="425"/>
        <w:contextualSpacing w:val="0"/>
        <w:jc w:val="both"/>
      </w:pPr>
      <w:r>
        <w:t xml:space="preserve">V případě, že jsou v projektové dokumentaci, která je součástí Zadávací dokumentace, uvedeny odkazy nebo specifikace výrobků či konkrétní dodavatelé, je toto uvedení pouze </w:t>
      </w:r>
      <w:proofErr w:type="spellStart"/>
      <w:r>
        <w:t>příkladmé</w:t>
      </w:r>
      <w:proofErr w:type="spellEnd"/>
      <w:r>
        <w:t xml:space="preserve"> (uvedené příkladem). Materiály a výrobky je možné zaměnit jinými kvalitativně stejnými nebo lepšími výrobky při zachování shodných nebo lepších parametrů a funkcí. Materiály uvedené v projektové dokumentaci pro zadání stavby dle ZZVZ jsou pouze směrné dle nutných standardů pro zpracování podrobného výkazu materiálu. </w:t>
      </w:r>
    </w:p>
    <w:p w14:paraId="17210806" w14:textId="77777777" w:rsidR="006A225C" w:rsidRDefault="00390AE0">
      <w:pPr>
        <w:pStyle w:val="Odstavecseseznamem"/>
        <w:numPr>
          <w:ilvl w:val="1"/>
          <w:numId w:val="1"/>
        </w:numPr>
        <w:ind w:left="709" w:hanging="709"/>
        <w:contextualSpacing w:val="0"/>
        <w:jc w:val="both"/>
      </w:pPr>
      <w:r>
        <w:t>Za správnost a úplnost projektové dokumentace odpovídá objednatel. Zhotovitel v této souvislosti prohlašuje, že předmětnou projektovou dokumentaci před započetím prací převzal, podrobil kontrole a shledal ji bez zjevných vad a dostatečně podrobnou tak, aby na jejím základě byl schopen řádně realizovat sjednané dílo za sjednanou cenu.  Zhotoviteli jsou známy veškeré technické, kvalitativní a jiné podmínky a disponuje takovými kapacitami a odbornými znalostmi, které jsou k plnění Smlouvy nezbytné.</w:t>
      </w:r>
    </w:p>
    <w:p w14:paraId="693D8759" w14:textId="77777777" w:rsidR="006A225C" w:rsidRDefault="00390AE0">
      <w:pPr>
        <w:pStyle w:val="Odstavecseseznamem"/>
        <w:numPr>
          <w:ilvl w:val="1"/>
          <w:numId w:val="1"/>
        </w:numPr>
        <w:ind w:left="709" w:hanging="709"/>
        <w:contextualSpacing w:val="0"/>
        <w:jc w:val="both"/>
      </w:pPr>
      <w:r>
        <w:t>Dílo musí být provedeno plně v souladu s projektovou dokumentací, touto Smlouvou, příslušnými právně závaznými i doporučenými technickými, hygienickými a bezpečnostními normami, relevantními právními předpisy v platném znění a uživatelskými standardy stavby.</w:t>
      </w:r>
    </w:p>
    <w:p w14:paraId="787E51DF" w14:textId="77777777" w:rsidR="006A225C" w:rsidRDefault="00390AE0">
      <w:pPr>
        <w:pStyle w:val="Odstavecseseznamem"/>
        <w:numPr>
          <w:ilvl w:val="1"/>
          <w:numId w:val="1"/>
        </w:numPr>
        <w:ind w:left="709" w:hanging="709"/>
        <w:contextualSpacing w:val="0"/>
        <w:jc w:val="both"/>
      </w:pPr>
      <w:r>
        <w:t xml:space="preserve">Zhotovitel je povinen v rámci předmětu díla provést veškeré práce, služby, dodávky a výkony, kterých je třeba trvale nebo dočasně k zahájení, provedení, úspěšnému dokončení a předání díla a uvedení do řádného provozu, a to zejména: </w:t>
      </w:r>
    </w:p>
    <w:p w14:paraId="2117D179" w14:textId="77777777" w:rsidR="006A225C" w:rsidRDefault="00390AE0">
      <w:pPr>
        <w:pStyle w:val="Odstavecseseznamem"/>
        <w:numPr>
          <w:ilvl w:val="0"/>
          <w:numId w:val="4"/>
        </w:numPr>
        <w:ind w:left="1134" w:hanging="425"/>
        <w:contextualSpacing w:val="0"/>
        <w:jc w:val="both"/>
      </w:pPr>
      <w:r>
        <w:t>dodržování požadavků projektové dokumentace,</w:t>
      </w:r>
    </w:p>
    <w:p w14:paraId="29CBD35E" w14:textId="77777777" w:rsidR="006A225C" w:rsidRDefault="00390AE0">
      <w:pPr>
        <w:pStyle w:val="Odstavecseseznamem"/>
        <w:numPr>
          <w:ilvl w:val="0"/>
          <w:numId w:val="4"/>
        </w:numPr>
        <w:ind w:left="1134" w:hanging="425"/>
        <w:contextualSpacing w:val="0"/>
        <w:jc w:val="both"/>
      </w:pPr>
      <w:r>
        <w:t xml:space="preserve">zabezpečení odborného provádění stavby oprávněnými osobami, </w:t>
      </w:r>
    </w:p>
    <w:p w14:paraId="0B7890C6" w14:textId="77777777" w:rsidR="006A225C" w:rsidRDefault="00390AE0">
      <w:pPr>
        <w:pStyle w:val="Odstavecseseznamem"/>
        <w:numPr>
          <w:ilvl w:val="0"/>
          <w:numId w:val="4"/>
        </w:numPr>
        <w:ind w:left="1134" w:hanging="425"/>
        <w:contextualSpacing w:val="0"/>
        <w:jc w:val="both"/>
      </w:pPr>
      <w:r>
        <w:t>dle potřeby vytýčení všech inženýrských sítí před zahájením realizace stavby a  v jejich blízkosti pracovat v souladu s vyjádřeními jednotlivých správců těchto sítí, provedení zkoušek a revizí rekonstruovaných, měněných nebo instalovaných zařízení,</w:t>
      </w:r>
    </w:p>
    <w:p w14:paraId="2B56A451" w14:textId="77777777" w:rsidR="006A225C" w:rsidRDefault="00390AE0">
      <w:pPr>
        <w:pStyle w:val="Odstavecseseznamem"/>
        <w:numPr>
          <w:ilvl w:val="0"/>
          <w:numId w:val="4"/>
        </w:numPr>
        <w:ind w:left="1134" w:hanging="425"/>
        <w:contextualSpacing w:val="0"/>
        <w:jc w:val="both"/>
      </w:pPr>
      <w:r>
        <w:t>dodržování jednotlivých ustanovení zákona č. 183/2006 Sb., o územním plánování a stavebním řádu – Stavební zákon, včetně jeho prováděcích vyhlášek, a dalších právních předpisů, zejména týkající se bezpečnosti a ochrany zdraví při práci a dodržování podmínek rozhodnutí, vyjádření a stanovisek orgánů státní správy,</w:t>
      </w:r>
    </w:p>
    <w:p w14:paraId="35EA8D98" w14:textId="77777777" w:rsidR="006A225C" w:rsidRDefault="00390AE0">
      <w:pPr>
        <w:pStyle w:val="Odstavecseseznamem"/>
        <w:numPr>
          <w:ilvl w:val="0"/>
          <w:numId w:val="4"/>
        </w:numPr>
        <w:ind w:left="1134" w:hanging="425"/>
        <w:contextualSpacing w:val="0"/>
        <w:jc w:val="both"/>
      </w:pPr>
      <w:r>
        <w:t>pořízení kompletní barevné fotodokumentace stavby a okolí před zahájením prací a v průběhu provádění stavebních prací – a předat objednateli v datové podobě na datovém nosiči při předání díla,</w:t>
      </w:r>
    </w:p>
    <w:p w14:paraId="0246D5B7" w14:textId="77777777" w:rsidR="006A225C" w:rsidRDefault="00390AE0">
      <w:pPr>
        <w:pStyle w:val="Odstavecseseznamem"/>
        <w:numPr>
          <w:ilvl w:val="0"/>
          <w:numId w:val="4"/>
        </w:numPr>
        <w:ind w:left="1134" w:hanging="425"/>
        <w:contextualSpacing w:val="0"/>
        <w:jc w:val="both"/>
      </w:pPr>
      <w:r>
        <w:t>poskytnutí součinnosti objednateli při zprovoznění nebo kolaudaci díla.</w:t>
      </w:r>
    </w:p>
    <w:p w14:paraId="72818A9F" w14:textId="77777777" w:rsidR="006A225C" w:rsidRDefault="00390AE0">
      <w:pPr>
        <w:pStyle w:val="Odstavecseseznamem"/>
        <w:numPr>
          <w:ilvl w:val="1"/>
          <w:numId w:val="1"/>
        </w:numPr>
        <w:ind w:left="709" w:hanging="709"/>
        <w:contextualSpacing w:val="0"/>
        <w:jc w:val="both"/>
      </w:pPr>
      <w:r>
        <w:t xml:space="preserve">Zhotovitel je povinen zpracovat a předat objednateli při předání díla projekt skutečného provedení stavby (dokumentace změn) ve dvou (2) </w:t>
      </w:r>
      <w:proofErr w:type="spellStart"/>
      <w:r>
        <w:t>paré</w:t>
      </w:r>
      <w:proofErr w:type="spellEnd"/>
      <w:r>
        <w:t xml:space="preserve"> + 1x na datovém nosiči, pokud byly provedeny oproti projektové dokumentaci pro realizaci stavby. Zároveň předá objednateli originál stavebního deníku.</w:t>
      </w:r>
    </w:p>
    <w:p w14:paraId="6EAFD7FE" w14:textId="77777777" w:rsidR="006A225C" w:rsidRDefault="00390AE0">
      <w:pPr>
        <w:pStyle w:val="Odstavecseseznamem"/>
        <w:numPr>
          <w:ilvl w:val="1"/>
          <w:numId w:val="1"/>
        </w:numPr>
        <w:ind w:left="709" w:hanging="709"/>
        <w:contextualSpacing w:val="0"/>
        <w:jc w:val="both"/>
      </w:pPr>
      <w:r>
        <w:t>Při provádění díla je zhotovitel povinen řídit se pokyny objednatele. Zhotovitel je vždy povinen zkoumat s odbornou péčí vhodnost pokynů objednatele a na případnou nevhodnost je povinen neprodleně písemně upozornit objednatele.</w:t>
      </w:r>
    </w:p>
    <w:p w14:paraId="6AFE2122" w14:textId="77777777" w:rsidR="006A225C" w:rsidRDefault="00390AE0">
      <w:pPr>
        <w:pStyle w:val="Odstavecseseznamem"/>
        <w:numPr>
          <w:ilvl w:val="1"/>
          <w:numId w:val="1"/>
        </w:numPr>
        <w:ind w:left="709" w:hanging="709"/>
        <w:contextualSpacing w:val="0"/>
        <w:jc w:val="both"/>
      </w:pPr>
      <w:r>
        <w:t xml:space="preserve">Zhotovitel odpovídá objednateli za vhodnost věcí obstaraných k provedení díla. </w:t>
      </w:r>
    </w:p>
    <w:p w14:paraId="324A0AEA" w14:textId="77777777" w:rsidR="006A225C" w:rsidRDefault="00390AE0">
      <w:pPr>
        <w:pStyle w:val="Odstavecseseznamem"/>
        <w:numPr>
          <w:ilvl w:val="1"/>
          <w:numId w:val="1"/>
        </w:numPr>
        <w:ind w:left="709" w:hanging="709"/>
        <w:contextualSpacing w:val="0"/>
        <w:jc w:val="both"/>
      </w:pPr>
      <w:r>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5D918CB2" w14:textId="77777777" w:rsidR="006A225C" w:rsidRDefault="00390AE0">
      <w:pPr>
        <w:pStyle w:val="Odstavecseseznamem"/>
        <w:numPr>
          <w:ilvl w:val="1"/>
          <w:numId w:val="1"/>
        </w:numPr>
        <w:ind w:left="709" w:hanging="709"/>
        <w:contextualSpacing w:val="0"/>
        <w:jc w:val="both"/>
      </w:pPr>
      <w:r>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33CF72C3" w14:textId="77777777" w:rsidR="006A225C" w:rsidRDefault="00390AE0">
      <w:pPr>
        <w:pStyle w:val="Odstavecseseznamem"/>
        <w:numPr>
          <w:ilvl w:val="1"/>
          <w:numId w:val="1"/>
        </w:numPr>
        <w:ind w:left="709" w:hanging="709"/>
        <w:contextualSpacing w:val="0"/>
        <w:jc w:val="both"/>
      </w:pPr>
      <w:r>
        <w:t xml:space="preserve">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a nedodělků v bezvadné kvalitě. Zhotovitel smí použít pouze takové výrobky pro stavbu, které jsou v souladu se zákonem č. 183/2006 Sb., o územním plánování a stavebním řádu, ve znění pozdějších předpisů (dále jen „stavební zákon“), dle zákona č. 22/1997 Sb., o technických požadavcích na výrobky, ve znění pozdějších předpisů (dále jen „zákon o technických požadavcích“), zhotovitel je povinen postupovat dle zákona č. 258/2000 Sb., o ochraně veřejného zdraví a změně některých souvisejících zákonů, ve znění pozdějších předpisů, </w:t>
      </w:r>
      <w:proofErr w:type="spellStart"/>
      <w:r>
        <w:t>vyhl</w:t>
      </w:r>
      <w:proofErr w:type="spellEnd"/>
      <w:r>
        <w:t>. 409/2005 Sb., o hygienických požadavcích na výrobky přicházející do přímého styku s vodou a na úpravu vody, ve smyslu zákona o technických požadavcích a nařízení vlády č. 163/2002 Sb., ve znění pozdějších předpisů, kterým se stanoví technické požadavky na vybrané stavební výrobky, apod. Předmět díla musí být schopen podávat trvale standardní výkon v souladu se stanovenými vlastnostmi a  kvalitou a plně vyhovovat účelu, pro který je zhotoven.</w:t>
      </w:r>
    </w:p>
    <w:p w14:paraId="38728479" w14:textId="77777777" w:rsidR="006A225C" w:rsidRDefault="00390AE0">
      <w:pPr>
        <w:pStyle w:val="Odstavecseseznamem"/>
        <w:numPr>
          <w:ilvl w:val="1"/>
          <w:numId w:val="1"/>
        </w:numPr>
        <w:ind w:left="709" w:hanging="709"/>
        <w:contextualSpacing w:val="0"/>
        <w:jc w:val="both"/>
      </w:pPr>
      <w:r>
        <w:t xml:space="preserve">Zhotovitel prohlašuje, že je oprávněn a je odborně způsobilý provádět činnosti dle předmětu díla a že práce budou prováděny pod odborným vedením oprávněné osoby, kterou zhotovitel uvedl v nabídce k veřejné zakázce. </w:t>
      </w:r>
    </w:p>
    <w:p w14:paraId="1C50E36F" w14:textId="77777777" w:rsidR="006A225C" w:rsidRDefault="00390AE0">
      <w:pPr>
        <w:pStyle w:val="Nadpis1"/>
      </w:pPr>
      <w:r>
        <w:t>MÍSTO PLNĚNÍ</w:t>
      </w:r>
    </w:p>
    <w:p w14:paraId="6631EC1E" w14:textId="77777777" w:rsidR="006A225C" w:rsidRDefault="00390AE0">
      <w:pPr>
        <w:pStyle w:val="Odstavecseseznamem"/>
        <w:numPr>
          <w:ilvl w:val="1"/>
          <w:numId w:val="1"/>
        </w:numPr>
        <w:ind w:left="709" w:hanging="709"/>
        <w:jc w:val="both"/>
      </w:pPr>
      <w:r>
        <w:t>Místem plnění je Domov mládeže I v areálu Střední průmyslové školy dopravní, Plzeň, Karlovarská 99, 323 00 Plzeň.</w:t>
      </w:r>
    </w:p>
    <w:p w14:paraId="243C3017" w14:textId="77777777" w:rsidR="006A225C" w:rsidRDefault="00390AE0">
      <w:pPr>
        <w:pStyle w:val="Odstavecseseznamem"/>
        <w:ind w:left="709"/>
      </w:pPr>
      <w:r>
        <w:t>Obec:</w:t>
      </w:r>
      <w:r>
        <w:tab/>
        <w:t>Plzeň</w:t>
      </w:r>
    </w:p>
    <w:p w14:paraId="340D9921" w14:textId="77777777" w:rsidR="006A225C" w:rsidRDefault="00390AE0">
      <w:pPr>
        <w:pStyle w:val="Odstavecseseznamem"/>
        <w:ind w:left="709"/>
      </w:pPr>
      <w:r>
        <w:t>Katastrální území:</w:t>
      </w:r>
      <w:r>
        <w:tab/>
        <w:t>Bolevec</w:t>
      </w:r>
    </w:p>
    <w:p w14:paraId="08B8585D" w14:textId="77777777" w:rsidR="006A225C" w:rsidRDefault="00390AE0">
      <w:pPr>
        <w:pStyle w:val="Odstavecseseznamem"/>
        <w:ind w:left="709"/>
      </w:pPr>
      <w:r>
        <w:t>Statistický kód LAU 1:</w:t>
      </w:r>
      <w:r>
        <w:tab/>
        <w:t>CZ0323</w:t>
      </w:r>
    </w:p>
    <w:p w14:paraId="2322A54E" w14:textId="77777777" w:rsidR="006A225C" w:rsidRDefault="00390AE0">
      <w:pPr>
        <w:pStyle w:val="Odstavecseseznamem"/>
        <w:ind w:left="709"/>
      </w:pPr>
      <w:r>
        <w:t>Stavba na pozemku:</w:t>
      </w:r>
      <w:r>
        <w:tab/>
        <w:t xml:space="preserve">parc.č..1274/13 (druh pozemku dle </w:t>
      </w:r>
      <w:proofErr w:type="gramStart"/>
      <w:r>
        <w:t>KN - zastavěná</w:t>
      </w:r>
      <w:proofErr w:type="gramEnd"/>
      <w:r>
        <w:t xml:space="preserve"> plocha a nádvoří)</w:t>
      </w:r>
    </w:p>
    <w:p w14:paraId="032C59B0" w14:textId="77777777" w:rsidR="006A225C" w:rsidRDefault="00390AE0">
      <w:pPr>
        <w:pStyle w:val="Odstavecseseznamem"/>
        <w:ind w:left="709"/>
      </w:pPr>
      <w:r>
        <w:t>Adresa místa plnění:</w:t>
      </w:r>
      <w:r>
        <w:tab/>
        <w:t>Střední průmyslová škola dopravní, Plzeň, Karlovarská 99, 323 00 Plzeň</w:t>
      </w:r>
    </w:p>
    <w:p w14:paraId="577958D4" w14:textId="77777777" w:rsidR="006A225C" w:rsidRDefault="00390AE0">
      <w:pPr>
        <w:pStyle w:val="Nadpis1"/>
      </w:pPr>
      <w:r>
        <w:t>TERMÍNY PLNĚNÍ - PŘEDÁNÍ STAVENIŠTĚ, DOKONČENÍ A PŘEDÁNÍ DÍLA</w:t>
      </w:r>
    </w:p>
    <w:p w14:paraId="65519714" w14:textId="77777777" w:rsidR="006A225C" w:rsidRDefault="00390AE0">
      <w:pPr>
        <w:ind w:left="3402" w:hanging="2693"/>
        <w:jc w:val="both"/>
        <w:rPr>
          <w:b/>
        </w:rPr>
      </w:pPr>
      <w:r>
        <w:rPr>
          <w:b/>
          <w:u w:val="single"/>
        </w:rPr>
        <w:t>Zahájení stavebních prací</w:t>
      </w:r>
      <w:r>
        <w:rPr>
          <w:b/>
        </w:rPr>
        <w:t>:</w:t>
      </w:r>
      <w:r>
        <w:rPr>
          <w:b/>
        </w:rPr>
        <w:tab/>
        <w:t>Staveniště bude zhotoviteli předáno do pěti (5) dnů od písemného pokynu objednatele. Následně budou neprodleně zahájeny stavební práce na díle. Termín pro dokončení díla počíná běžet dnem následujícím po předání staveniště;</w:t>
      </w:r>
    </w:p>
    <w:p w14:paraId="061DD7D9" w14:textId="77777777" w:rsidR="006A225C" w:rsidRDefault="00390AE0">
      <w:pPr>
        <w:ind w:left="3402" w:hanging="2693"/>
        <w:jc w:val="both"/>
        <w:rPr>
          <w:b/>
        </w:rPr>
      </w:pPr>
      <w:r>
        <w:rPr>
          <w:b/>
          <w:u w:val="single"/>
        </w:rPr>
        <w:t>Dokončení stavebních prací</w:t>
      </w:r>
      <w:r>
        <w:rPr>
          <w:b/>
        </w:rPr>
        <w:t>:</w:t>
      </w:r>
      <w:r>
        <w:rPr>
          <w:b/>
        </w:rPr>
        <w:tab/>
      </w:r>
      <w:r>
        <w:rPr>
          <w:b/>
          <w:u w:val="single"/>
        </w:rPr>
        <w:t>nejpozději do 600 (šesti set) kalendářních dní od předání staveniště;</w:t>
      </w:r>
    </w:p>
    <w:p w14:paraId="41EE63CB" w14:textId="77777777" w:rsidR="006A225C" w:rsidRDefault="00390AE0">
      <w:pPr>
        <w:pStyle w:val="Odstavecseseznamem"/>
        <w:numPr>
          <w:ilvl w:val="1"/>
          <w:numId w:val="1"/>
        </w:numPr>
        <w:ind w:left="709" w:hanging="709"/>
        <w:contextualSpacing w:val="0"/>
        <w:jc w:val="both"/>
      </w:pPr>
      <w:r>
        <w:t>Předáním a převzetím staveniště se rozumí zápis do stavebního deníku o předání a převzetí staveniště s podpisem oprávněných zástupců smluvních stran. Zahájením stavebních prací se rozumí započetí vlastního provádění díla zhotovitelem. Dokončením stavebních prací se rozumí úplné a funkční provedení všech stavebních prací a činností ze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717732EB" w14:textId="77777777" w:rsidR="006A225C" w:rsidRDefault="00390AE0">
      <w:pPr>
        <w:pStyle w:val="Odstavecseseznamem"/>
        <w:numPr>
          <w:ilvl w:val="1"/>
          <w:numId w:val="1"/>
        </w:numPr>
        <w:ind w:left="709" w:hanging="709"/>
        <w:contextualSpacing w:val="0"/>
        <w:jc w:val="both"/>
      </w:pPr>
      <w:r>
        <w:t>Zhotovitel je povinen staveniště řádně převzít do pěti (5) pracovních dnů od doručení výzvy objednatele. Práce na díle je zhotovitel povinen zahájit v co nejkratším možném termínu po předání staveniště zhotoviteli nebo dle písemné dohody s objednatelem.</w:t>
      </w:r>
    </w:p>
    <w:p w14:paraId="04E948DA" w14:textId="77777777" w:rsidR="006A225C" w:rsidRDefault="00390AE0">
      <w:pPr>
        <w:pStyle w:val="Odstavecseseznamem"/>
        <w:numPr>
          <w:ilvl w:val="1"/>
          <w:numId w:val="1"/>
        </w:numPr>
        <w:ind w:left="709" w:hanging="709"/>
        <w:contextualSpacing w:val="0"/>
        <w:jc w:val="both"/>
      </w:pPr>
      <w:r>
        <w:t>Zhotovitel je povinen včas vyzvat objednatele k převzetí celého dokončeného díla. Objednatel zahájí přejímku díla nejpozději do pěti (5) pracovních dnů od předání výzvy. Objednatel je povinen k předání a převzetí díla přizvat osoby vykonávající funkci technického dozoru stavebníka, případně také autorského dozoru projektanta.</w:t>
      </w:r>
    </w:p>
    <w:p w14:paraId="049C80D5" w14:textId="77777777" w:rsidR="006A225C" w:rsidRDefault="00390AE0">
      <w:pPr>
        <w:pStyle w:val="Odstavecseseznamem"/>
        <w:numPr>
          <w:ilvl w:val="1"/>
          <w:numId w:val="1"/>
        </w:numPr>
        <w:ind w:left="709" w:hanging="709"/>
        <w:contextualSpacing w:val="0"/>
        <w:jc w:val="both"/>
      </w:pPr>
      <w:r>
        <w:t>Po skončení prací na výzvu zhotovitele bude objednatelem zpracován předávací protokol (protokol o předání a převzetí díla), jehož podpisem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budou zaznamenány v protokolu o předání a převzetí díla, je zhotovitel povinen odstranit na vlastní náklady nejpozději do pěti (5) pracovních dnů ode dne předání díla objednateli, pokud se nedohodnou zhotovitel a objednatel písemně jinak.</w:t>
      </w:r>
    </w:p>
    <w:p w14:paraId="0307103F" w14:textId="77777777" w:rsidR="006A225C" w:rsidRDefault="00390AE0">
      <w:pPr>
        <w:pStyle w:val="Odstavecseseznamem"/>
        <w:numPr>
          <w:ilvl w:val="1"/>
          <w:numId w:val="1"/>
        </w:numPr>
        <w:ind w:left="709" w:hanging="709"/>
        <w:contextualSpacing w:val="0"/>
        <w:jc w:val="both"/>
      </w:pPr>
      <w:r>
        <w:t>Ustanovením předchozího odstavce není dotčeno oprávnění objednatele odmítnout předmět díla převzít, pokud vykazuje jakékoliv vady či nedodělky, a to až do doby jejich úplného odstranění zhotovitelem, na vlastní náklady zhotovitele.</w:t>
      </w:r>
    </w:p>
    <w:p w14:paraId="41070273" w14:textId="77777777" w:rsidR="006A225C" w:rsidRDefault="00390AE0">
      <w:pPr>
        <w:pStyle w:val="Odstavecseseznamem"/>
        <w:numPr>
          <w:ilvl w:val="1"/>
          <w:numId w:val="1"/>
        </w:numPr>
        <w:ind w:left="709" w:hanging="709"/>
        <w:contextualSpacing w:val="0"/>
        <w:jc w:val="both"/>
      </w:pPr>
      <w:r>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44F5CD25" w14:textId="77777777" w:rsidR="006A225C" w:rsidRDefault="00390AE0">
      <w:pPr>
        <w:pStyle w:val="Odstavecseseznamem"/>
        <w:numPr>
          <w:ilvl w:val="1"/>
          <w:numId w:val="1"/>
        </w:numPr>
        <w:ind w:left="709" w:hanging="709"/>
        <w:contextualSpacing w:val="0"/>
        <w:jc w:val="both"/>
      </w:pPr>
      <w:r>
        <w:t xml:space="preserve">Spolu s dílem (předmětem díla) je zhotovitel povinen předat objednateli doklady vztahující se k předmětu díla. Nejpozději při předání díla odevzdá zhotovitel objednateli veškeré </w:t>
      </w:r>
      <w:r>
        <w:rPr>
          <w:b/>
        </w:rPr>
        <w:t>atesty, kopii certifikátů kvality a prohlášení o shodě u jednotlivých použitých komponentů, materiálů a výrobků</w:t>
      </w:r>
      <w:r>
        <w:t xml:space="preserve"> (nebyly-li doloženy dříve), </w:t>
      </w:r>
      <w:r>
        <w:rPr>
          <w:b/>
        </w:rPr>
        <w:t xml:space="preserve">prohlášení o shodě na celou stavbu, záruční listy, potvrzení o provedených zkouškách, revizní zprávy, doklad o uložení suti na skládku, doklady o nakládání s odpady, projektovou dokumentaci skutečného provedení stavby – dvě (2) </w:t>
      </w:r>
      <w:proofErr w:type="spellStart"/>
      <w:r>
        <w:rPr>
          <w:b/>
        </w:rPr>
        <w:t>paré</w:t>
      </w:r>
      <w:proofErr w:type="spellEnd"/>
      <w:r>
        <w:rPr>
          <w:b/>
        </w:rPr>
        <w:t xml:space="preserve"> v listinné podobě a jeden krát (1) PD skutečného provedení na datovém nosiči v elektronické podobě), originál stavebního deníku</w:t>
      </w:r>
      <w:r>
        <w:t>, apod.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pěti (5) pracovních dnů, od jejich vrácení nebo od výzvy objednatele, dodat objednateli úplné doklady bez vad. Náklady spojené s vyhotovením a dodáním všech dokladů v potřebném počtu, včetně jejich oprav, doplnění a  náhradního dodání, jsou zahrnuty v ceně za dílo a zhotovitel není oprávněn od objednatele požadovat jejich náhradu. Předáním dokladů objednateli se tyto stávají vlastnictvím objednatele, který je oprávněn s nimi volně nakládat.</w:t>
      </w:r>
    </w:p>
    <w:p w14:paraId="24CBED58" w14:textId="77777777" w:rsidR="006A225C" w:rsidRDefault="00390AE0">
      <w:pPr>
        <w:pStyle w:val="Odstavecseseznamem"/>
        <w:numPr>
          <w:ilvl w:val="1"/>
          <w:numId w:val="1"/>
        </w:numPr>
        <w:ind w:left="709" w:hanging="709"/>
        <w:contextualSpacing w:val="0"/>
        <w:jc w:val="both"/>
      </w:pPr>
      <w:r>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3E5D07D6" w14:textId="77777777" w:rsidR="006A225C" w:rsidRDefault="00390AE0">
      <w:pPr>
        <w:pStyle w:val="Odstavecseseznamem"/>
        <w:numPr>
          <w:ilvl w:val="1"/>
          <w:numId w:val="1"/>
        </w:numPr>
        <w:ind w:left="709" w:hanging="709"/>
        <w:jc w:val="both"/>
      </w:pPr>
      <w:r>
        <w:t xml:space="preserve">Objednatel si v souladu s § 100 odst. 1 ZZVZ v ZD vyhradil možnost prodloužení realizace plnění v případě závažných okolností, jakými jsou zejména např. havárie, živelná katastrofa nebo jiná mimořádná situace. Zhotovitel musí předem objektivně odůvodnit, že překážka brání plnění smlouvy, dále prokazatelně doložit okamžik vzniku překážky a její předpokládané trvání. Následně bude uzavřen dodatek ke smlouvě. Dodací lhůta bude prodloužena o dobu trvání překážky, nejdéle o 30 kalendářních dnů. Trvá-li překážka déle, bude uzavřen nový dodatek se stejným postupem. Objednatel neschválí prodloužení dodací lhůty v případě, že se jedná o překážku, které nemá zásadní vliv na poskytované plnění. Výše uvedenou výhradu lze využít pouze za výše popsaných mimořádných a závažných okolností. </w:t>
      </w:r>
    </w:p>
    <w:p w14:paraId="12025F6E" w14:textId="77777777" w:rsidR="006A225C" w:rsidRDefault="006A225C">
      <w:pPr>
        <w:pStyle w:val="Odstavecseseznamem"/>
        <w:ind w:left="709"/>
        <w:jc w:val="both"/>
        <w:rPr>
          <w:sz w:val="8"/>
          <w:szCs w:val="8"/>
        </w:rPr>
      </w:pPr>
    </w:p>
    <w:p w14:paraId="0013CBC4" w14:textId="77777777" w:rsidR="006A225C" w:rsidRDefault="00390AE0">
      <w:pPr>
        <w:pStyle w:val="Odstavecseseznamem"/>
        <w:numPr>
          <w:ilvl w:val="1"/>
          <w:numId w:val="1"/>
        </w:numPr>
        <w:ind w:left="709" w:hanging="709"/>
        <w:jc w:val="both"/>
      </w:pPr>
      <w:r>
        <w:t xml:space="preserve">Objednatel si v souladu s § 100 odst. 1 ZZVZ v ZD vyhradil možnost prodloužení termínu realizace plnění v případě, že nastane potřeba provést vícepráce. Zhotovitel může vznést nárok na prodloužení termínu realizace plnění na základě jím zpracovaného návrhu provedení víceprací, který předloží objednateli. Technický dozor stavebníka může návrh provedení víceprací doporučit objednateli ke schválení, odmítnout nebo vrátit zhotoviteli k přepracování. </w:t>
      </w:r>
    </w:p>
    <w:p w14:paraId="127CD8A6" w14:textId="77777777" w:rsidR="006A225C" w:rsidRDefault="006A225C">
      <w:pPr>
        <w:pStyle w:val="Odstavecseseznamem"/>
        <w:ind w:left="709"/>
        <w:contextualSpacing w:val="0"/>
        <w:jc w:val="both"/>
      </w:pPr>
    </w:p>
    <w:p w14:paraId="5A9025DB" w14:textId="77777777" w:rsidR="006A225C" w:rsidRDefault="00390AE0">
      <w:pPr>
        <w:pStyle w:val="Nadpis1"/>
      </w:pPr>
      <w:r>
        <w:t>CENA A PLATEBNÍ PODMÍNKY</w:t>
      </w:r>
    </w:p>
    <w:p w14:paraId="670929FA" w14:textId="77777777" w:rsidR="006A225C" w:rsidRDefault="00390AE0">
      <w:pPr>
        <w:pStyle w:val="Odstavecseseznamem"/>
        <w:numPr>
          <w:ilvl w:val="1"/>
          <w:numId w:val="1"/>
        </w:numPr>
        <w:ind w:left="709" w:hanging="709"/>
        <w:contextualSpacing w:val="0"/>
        <w:jc w:val="both"/>
      </w:pPr>
      <w:r>
        <w:t xml:space="preserve">Objednatel se zavazuje zaplatit zhotoviteli za řádné provedení díla sjednanou cenu: </w:t>
      </w:r>
    </w:p>
    <w:p w14:paraId="659C4744" w14:textId="77777777" w:rsidR="006A225C" w:rsidRDefault="00390AE0">
      <w:pPr>
        <w:pStyle w:val="Odstavecseseznamem"/>
        <w:shd w:val="clear" w:color="auto" w:fill="D9D9D9" w:themeFill="background1" w:themeFillShade="D9"/>
        <w:tabs>
          <w:tab w:val="left" w:pos="5670"/>
        </w:tabs>
        <w:ind w:left="709"/>
        <w:contextualSpacing w:val="0"/>
        <w:jc w:val="both"/>
        <w:rPr>
          <w:b/>
        </w:rPr>
      </w:pPr>
      <w:r>
        <w:rPr>
          <w:b/>
        </w:rPr>
        <w:t>CENA ZA (1) JEDNO TYPICKÉ PATRO (stavební část A + stavební část B + elektroinstalační část):</w:t>
      </w:r>
    </w:p>
    <w:p w14:paraId="3766E7AD" w14:textId="77777777" w:rsidR="006A225C" w:rsidRDefault="00390AE0">
      <w:pPr>
        <w:pStyle w:val="Odstavecseseznamem"/>
        <w:tabs>
          <w:tab w:val="left" w:pos="5670"/>
        </w:tabs>
        <w:ind w:left="709"/>
        <w:contextualSpacing w:val="0"/>
        <w:jc w:val="both"/>
      </w:pPr>
      <w:r>
        <w:rPr>
          <w:b/>
        </w:rPr>
        <w:t>Cena za dílo bez DPH činí</w:t>
      </w:r>
      <w:r>
        <w:rPr>
          <w:b/>
        </w:rPr>
        <w:tab/>
      </w:r>
      <w:r w:rsidR="0076006F">
        <w:t>2 423 139,29</w:t>
      </w:r>
      <w:r>
        <w:t xml:space="preserve"> Kč</w:t>
      </w:r>
    </w:p>
    <w:p w14:paraId="01D2A7E0" w14:textId="77777777" w:rsidR="006A225C" w:rsidRDefault="00390AE0">
      <w:pPr>
        <w:ind w:left="709"/>
        <w:jc w:val="both"/>
      </w:pPr>
      <w:r>
        <w:t xml:space="preserve">(slovy: </w:t>
      </w:r>
      <w:proofErr w:type="spellStart"/>
      <w:r w:rsidR="0076006F">
        <w:t>dvamilionyčtyřistadvacettřitisícstotřicetdevět</w:t>
      </w:r>
      <w:r>
        <w:t>korun</w:t>
      </w:r>
      <w:proofErr w:type="spellEnd"/>
      <w:r>
        <w:t xml:space="preserve"> českých a </w:t>
      </w:r>
      <w:r w:rsidR="0076006F">
        <w:t>29</w:t>
      </w:r>
      <w:r>
        <w:t>haléřů)</w:t>
      </w:r>
    </w:p>
    <w:p w14:paraId="097EEF8E" w14:textId="77777777" w:rsidR="006A225C" w:rsidRDefault="00390AE0">
      <w:pPr>
        <w:tabs>
          <w:tab w:val="left" w:pos="5670"/>
        </w:tabs>
        <w:ind w:left="709"/>
        <w:jc w:val="both"/>
      </w:pPr>
      <w:r>
        <w:rPr>
          <w:b/>
        </w:rPr>
        <w:t>Celkem za DPH 21%</w:t>
      </w:r>
      <w:r>
        <w:rPr>
          <w:b/>
        </w:rPr>
        <w:tab/>
      </w:r>
      <w:r w:rsidR="0076006F">
        <w:t>508 859,25</w:t>
      </w:r>
      <w:r>
        <w:t xml:space="preserve"> Kč</w:t>
      </w:r>
    </w:p>
    <w:p w14:paraId="65B8D063" w14:textId="77777777" w:rsidR="006A225C" w:rsidRDefault="00390AE0">
      <w:pPr>
        <w:ind w:left="709"/>
        <w:jc w:val="both"/>
      </w:pPr>
      <w:r>
        <w:t xml:space="preserve">(slovy: </w:t>
      </w:r>
      <w:proofErr w:type="spellStart"/>
      <w:r w:rsidR="0076006F">
        <w:t>pětsetosmtisícosmsetpadesátdevět</w:t>
      </w:r>
      <w:r>
        <w:t>korun</w:t>
      </w:r>
      <w:proofErr w:type="spellEnd"/>
      <w:r>
        <w:t xml:space="preserve"> českých a </w:t>
      </w:r>
      <w:r w:rsidR="0076006F">
        <w:t>25</w:t>
      </w:r>
      <w:r>
        <w:t>haléřů)</w:t>
      </w:r>
    </w:p>
    <w:p w14:paraId="7E1F4077" w14:textId="77777777" w:rsidR="006A225C" w:rsidRDefault="00390AE0">
      <w:pPr>
        <w:tabs>
          <w:tab w:val="left" w:pos="5670"/>
        </w:tabs>
        <w:ind w:left="709"/>
        <w:jc w:val="both"/>
      </w:pPr>
      <w:r>
        <w:rPr>
          <w:b/>
        </w:rPr>
        <w:t>Celkem cena za dílo včetně 21% DPH činí</w:t>
      </w:r>
      <w:r>
        <w:rPr>
          <w:b/>
        </w:rPr>
        <w:tab/>
      </w:r>
      <w:r w:rsidR="0076006F">
        <w:t>2 931 998,54</w:t>
      </w:r>
      <w:r>
        <w:t xml:space="preserve"> Kč</w:t>
      </w:r>
    </w:p>
    <w:p w14:paraId="0FF91656" w14:textId="77777777" w:rsidR="006A225C" w:rsidRDefault="00390AE0">
      <w:pPr>
        <w:spacing w:after="240"/>
        <w:ind w:left="709"/>
        <w:jc w:val="both"/>
      </w:pPr>
      <w:r>
        <w:t xml:space="preserve">(slovy: </w:t>
      </w:r>
      <w:proofErr w:type="spellStart"/>
      <w:r w:rsidR="0076006F">
        <w:t>dvamilionydevětsettřicetjednatisícdevětsetdevadesátosm</w:t>
      </w:r>
      <w:r>
        <w:t>korun</w:t>
      </w:r>
      <w:proofErr w:type="spellEnd"/>
      <w:r>
        <w:t xml:space="preserve"> českých a </w:t>
      </w:r>
      <w:r w:rsidR="0076006F">
        <w:t>54</w:t>
      </w:r>
      <w:r>
        <w:t>haléřů)</w:t>
      </w:r>
    </w:p>
    <w:p w14:paraId="61DA9384" w14:textId="77777777" w:rsidR="006A225C" w:rsidRDefault="00390AE0">
      <w:pPr>
        <w:pStyle w:val="Odstavecseseznamem"/>
        <w:shd w:val="clear" w:color="auto" w:fill="D9D9D9" w:themeFill="background1" w:themeFillShade="D9"/>
        <w:ind w:left="709"/>
        <w:contextualSpacing w:val="0"/>
        <w:jc w:val="both"/>
        <w:rPr>
          <w:b/>
        </w:rPr>
      </w:pPr>
      <w:r>
        <w:rPr>
          <w:b/>
        </w:rPr>
        <w:t xml:space="preserve">CENA CELKEM ZA (4) ČTYŘI TYPICKÁ PATRA (6., 5., 4., a 3. patro.): </w:t>
      </w:r>
    </w:p>
    <w:p w14:paraId="195A2A96" w14:textId="77777777" w:rsidR="006A225C" w:rsidRDefault="00390AE0">
      <w:pPr>
        <w:pStyle w:val="Odstavecseseznamem"/>
        <w:tabs>
          <w:tab w:val="left" w:pos="5670"/>
        </w:tabs>
        <w:ind w:left="709"/>
        <w:contextualSpacing w:val="0"/>
        <w:jc w:val="both"/>
      </w:pPr>
      <w:r>
        <w:rPr>
          <w:b/>
        </w:rPr>
        <w:t>Celkem cena za dílo bez DPH činí</w:t>
      </w:r>
      <w:r>
        <w:rPr>
          <w:b/>
        </w:rPr>
        <w:tab/>
      </w:r>
      <w:r w:rsidR="0076006F">
        <w:t>9 692 557,16</w:t>
      </w:r>
      <w:r>
        <w:t xml:space="preserve"> Kč</w:t>
      </w:r>
    </w:p>
    <w:p w14:paraId="33208B18" w14:textId="77777777" w:rsidR="006A225C" w:rsidRDefault="00390AE0">
      <w:pPr>
        <w:ind w:left="709"/>
        <w:jc w:val="both"/>
      </w:pPr>
      <w:r>
        <w:t xml:space="preserve">(slovy: </w:t>
      </w:r>
      <w:proofErr w:type="spellStart"/>
      <w:r w:rsidR="0076006F">
        <w:t>devětmilionůšestsetdevadesátdvatisícpětsetpadesátsedm</w:t>
      </w:r>
      <w:r>
        <w:t>korun</w:t>
      </w:r>
      <w:proofErr w:type="spellEnd"/>
      <w:r>
        <w:t xml:space="preserve"> českých a </w:t>
      </w:r>
      <w:r w:rsidR="0076006F">
        <w:t>16</w:t>
      </w:r>
      <w:r>
        <w:t>haléřů)</w:t>
      </w:r>
    </w:p>
    <w:p w14:paraId="0284DFF4" w14:textId="77777777" w:rsidR="006A225C" w:rsidRDefault="00390AE0">
      <w:pPr>
        <w:tabs>
          <w:tab w:val="left" w:pos="5670"/>
        </w:tabs>
        <w:ind w:left="709"/>
        <w:jc w:val="both"/>
      </w:pPr>
      <w:r>
        <w:rPr>
          <w:b/>
        </w:rPr>
        <w:t>Celkem za DPH 21%</w:t>
      </w:r>
      <w:r>
        <w:rPr>
          <w:b/>
        </w:rPr>
        <w:tab/>
      </w:r>
      <w:r w:rsidR="0076006F">
        <w:t>2 035 437,01</w:t>
      </w:r>
      <w:r>
        <w:t xml:space="preserve"> Kč</w:t>
      </w:r>
    </w:p>
    <w:p w14:paraId="3E904B03" w14:textId="77777777" w:rsidR="006A225C" w:rsidRDefault="00390AE0">
      <w:pPr>
        <w:ind w:left="709"/>
        <w:jc w:val="both"/>
      </w:pPr>
      <w:r>
        <w:t xml:space="preserve">(slovy: </w:t>
      </w:r>
      <w:proofErr w:type="spellStart"/>
      <w:r w:rsidR="0076006F">
        <w:t>dvamilionytřicetpěttisícčtyřistatřicetsedm</w:t>
      </w:r>
      <w:r>
        <w:t>korun</w:t>
      </w:r>
      <w:proofErr w:type="spellEnd"/>
      <w:r>
        <w:t xml:space="preserve"> českých a </w:t>
      </w:r>
      <w:r w:rsidR="0076006F">
        <w:t>1</w:t>
      </w:r>
      <w:r>
        <w:t>haléř)</w:t>
      </w:r>
    </w:p>
    <w:p w14:paraId="409A94D9" w14:textId="77777777" w:rsidR="006A225C" w:rsidRDefault="00390AE0">
      <w:pPr>
        <w:tabs>
          <w:tab w:val="left" w:pos="5670"/>
        </w:tabs>
        <w:ind w:left="709"/>
        <w:jc w:val="both"/>
      </w:pPr>
      <w:r>
        <w:rPr>
          <w:b/>
        </w:rPr>
        <w:t>Celkem cena za dílo včetně 21% DPH činí</w:t>
      </w:r>
      <w:r>
        <w:rPr>
          <w:b/>
        </w:rPr>
        <w:tab/>
      </w:r>
      <w:r w:rsidR="0076006F">
        <w:t>11 727 994,17</w:t>
      </w:r>
      <w:r>
        <w:t xml:space="preserve"> Kč</w:t>
      </w:r>
    </w:p>
    <w:p w14:paraId="054D22C0" w14:textId="77777777" w:rsidR="006A225C" w:rsidRDefault="00390AE0">
      <w:pPr>
        <w:spacing w:after="240"/>
        <w:ind w:left="709"/>
        <w:jc w:val="both"/>
      </w:pPr>
      <w:r>
        <w:t xml:space="preserve">(slovy: </w:t>
      </w:r>
      <w:r w:rsidR="0076006F">
        <w:t>jedenáctmilionůsedmsetdvacetsedmtisícdevětsetdevadesátčtyři</w:t>
      </w:r>
      <w:r>
        <w:t xml:space="preserve">korun českých a </w:t>
      </w:r>
      <w:r w:rsidR="0076006F">
        <w:t>17</w:t>
      </w:r>
      <w:r>
        <w:t>haléřů)</w:t>
      </w:r>
    </w:p>
    <w:p w14:paraId="7B3AD206" w14:textId="77777777" w:rsidR="006A225C" w:rsidRDefault="00390AE0">
      <w:pPr>
        <w:pStyle w:val="Odstavecseseznamem"/>
        <w:shd w:val="clear" w:color="auto" w:fill="D9D9D9" w:themeFill="background1" w:themeFillShade="D9"/>
        <w:ind w:left="709"/>
        <w:contextualSpacing w:val="0"/>
        <w:jc w:val="both"/>
        <w:rPr>
          <w:b/>
        </w:rPr>
      </w:pPr>
      <w:r>
        <w:rPr>
          <w:b/>
        </w:rPr>
        <w:t>CENA CELKEM ZA (5) PĚT TYPICKÝCH PATER (6., 5., 4., 3. a 2. patro.):</w:t>
      </w:r>
    </w:p>
    <w:p w14:paraId="1A982BD0" w14:textId="77777777" w:rsidR="006A225C" w:rsidRDefault="00390AE0">
      <w:pPr>
        <w:pStyle w:val="Odstavecseseznamem"/>
        <w:tabs>
          <w:tab w:val="left" w:pos="5670"/>
        </w:tabs>
        <w:ind w:left="709"/>
        <w:contextualSpacing w:val="0"/>
        <w:jc w:val="both"/>
      </w:pPr>
      <w:r>
        <w:rPr>
          <w:b/>
        </w:rPr>
        <w:t>Celkem cena za dílo bez DPH činí</w:t>
      </w:r>
      <w:r>
        <w:rPr>
          <w:b/>
        </w:rPr>
        <w:tab/>
      </w:r>
      <w:r w:rsidR="0076006F">
        <w:t>12 115 696,45</w:t>
      </w:r>
      <w:r>
        <w:t xml:space="preserve"> Kč</w:t>
      </w:r>
    </w:p>
    <w:p w14:paraId="5AD59950" w14:textId="77777777" w:rsidR="006A225C" w:rsidRDefault="00390AE0">
      <w:pPr>
        <w:ind w:left="709"/>
        <w:jc w:val="both"/>
      </w:pPr>
      <w:r>
        <w:t xml:space="preserve">(slovy: </w:t>
      </w:r>
      <w:proofErr w:type="spellStart"/>
      <w:r w:rsidR="0076006F">
        <w:t>dvanáctmilionůstopatnácttisícšestsetdevadesátšest</w:t>
      </w:r>
      <w:r>
        <w:t>korun</w:t>
      </w:r>
      <w:proofErr w:type="spellEnd"/>
      <w:r>
        <w:t xml:space="preserve"> českých a </w:t>
      </w:r>
      <w:r w:rsidR="0076006F">
        <w:t>45</w:t>
      </w:r>
      <w:r>
        <w:t>haléřů)</w:t>
      </w:r>
    </w:p>
    <w:p w14:paraId="4F67683B" w14:textId="77777777" w:rsidR="006A225C" w:rsidRDefault="00390AE0">
      <w:pPr>
        <w:tabs>
          <w:tab w:val="left" w:pos="5670"/>
        </w:tabs>
        <w:ind w:left="709"/>
        <w:jc w:val="both"/>
      </w:pPr>
      <w:r>
        <w:rPr>
          <w:b/>
        </w:rPr>
        <w:t>Celkem za DPH 21%</w:t>
      </w:r>
      <w:r>
        <w:rPr>
          <w:b/>
        </w:rPr>
        <w:tab/>
      </w:r>
      <w:r w:rsidR="0076006F">
        <w:t>2 544 296,26</w:t>
      </w:r>
      <w:r>
        <w:t xml:space="preserve"> Kč</w:t>
      </w:r>
    </w:p>
    <w:p w14:paraId="4D1674ED" w14:textId="77777777" w:rsidR="006A225C" w:rsidRDefault="00390AE0">
      <w:pPr>
        <w:ind w:left="709"/>
        <w:jc w:val="both"/>
      </w:pPr>
      <w:r>
        <w:t xml:space="preserve">(slovy: </w:t>
      </w:r>
      <w:proofErr w:type="spellStart"/>
      <w:r w:rsidR="0076006F">
        <w:t>dvamilionypětsetčtyřicetčtyřitisícdvěstědevadesátšest</w:t>
      </w:r>
      <w:r>
        <w:t>korun</w:t>
      </w:r>
      <w:proofErr w:type="spellEnd"/>
      <w:r>
        <w:t xml:space="preserve"> českých a </w:t>
      </w:r>
      <w:r w:rsidR="0076006F">
        <w:t>26</w:t>
      </w:r>
      <w:r>
        <w:t>haléřů)</w:t>
      </w:r>
    </w:p>
    <w:p w14:paraId="71908B9A" w14:textId="77777777" w:rsidR="006A225C" w:rsidRDefault="00390AE0">
      <w:pPr>
        <w:tabs>
          <w:tab w:val="left" w:pos="5670"/>
        </w:tabs>
        <w:ind w:left="709"/>
        <w:jc w:val="both"/>
      </w:pPr>
      <w:r>
        <w:rPr>
          <w:b/>
        </w:rPr>
        <w:t>Celkem cena za dílo včetně 21% DPH činí</w:t>
      </w:r>
      <w:r>
        <w:rPr>
          <w:b/>
        </w:rPr>
        <w:tab/>
      </w:r>
      <w:r w:rsidR="0076006F">
        <w:t>14 659 992,71</w:t>
      </w:r>
      <w:r>
        <w:t xml:space="preserve"> Kč</w:t>
      </w:r>
    </w:p>
    <w:p w14:paraId="5148752D" w14:textId="77777777" w:rsidR="006A225C" w:rsidRDefault="00390AE0">
      <w:pPr>
        <w:spacing w:after="240"/>
        <w:ind w:left="709"/>
        <w:jc w:val="both"/>
      </w:pPr>
      <w:r>
        <w:t xml:space="preserve">(slovy: </w:t>
      </w:r>
      <w:r w:rsidR="0076006F">
        <w:t>čtrnáctmilionůšestsetpadesátdevěttisícdevětsetdevadesátdva</w:t>
      </w:r>
      <w:r>
        <w:t xml:space="preserve">korun českých a </w:t>
      </w:r>
      <w:r w:rsidR="0076006F">
        <w:t>71</w:t>
      </w:r>
      <w:r>
        <w:t>haléřů)</w:t>
      </w:r>
    </w:p>
    <w:p w14:paraId="63C41E48" w14:textId="77777777" w:rsidR="006A225C" w:rsidRDefault="00390AE0">
      <w:pPr>
        <w:pStyle w:val="Odstavecseseznamem"/>
        <w:numPr>
          <w:ilvl w:val="1"/>
          <w:numId w:val="1"/>
        </w:numPr>
        <w:ind w:left="709" w:hanging="709"/>
        <w:contextualSpacing w:val="0"/>
        <w:jc w:val="both"/>
      </w:pPr>
      <w:r>
        <w:rPr>
          <w:b/>
        </w:rPr>
        <w:t>Předmět činnosti dle této Smlouvy podléhá režimu přenesení daňové povinnosti, zhotovitel je povinen se pro účely uplatňování DPH řídit klasifikací CZ-CPA v souladu s § 92 e) zákona č.  235/2004 Sb., o dani z přidané hodnoty, ve znění pozdějších předpisů (dále jen „zákon o  dani z přidané hodnoty“), a Pokynem GFŘ D-6 K § 26 a K příloze č. 1 pokynu.</w:t>
      </w:r>
      <w:r>
        <w:t xml:space="preserve"> </w:t>
      </w:r>
    </w:p>
    <w:p w14:paraId="75CA8F50" w14:textId="77777777" w:rsidR="006A225C" w:rsidRDefault="00390AE0">
      <w:pPr>
        <w:pStyle w:val="Odstavecseseznamem"/>
        <w:numPr>
          <w:ilvl w:val="1"/>
          <w:numId w:val="1"/>
        </w:numPr>
        <w:ind w:left="709" w:hanging="709"/>
        <w:contextualSpacing w:val="0"/>
        <w:jc w:val="both"/>
      </w:pPr>
      <w:r>
        <w:t>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w:t>
      </w:r>
    </w:p>
    <w:p w14:paraId="76E8E420" w14:textId="77777777" w:rsidR="006A225C" w:rsidRDefault="00390AE0">
      <w:pPr>
        <w:pStyle w:val="Odstavecseseznamem"/>
        <w:numPr>
          <w:ilvl w:val="1"/>
          <w:numId w:val="1"/>
        </w:numPr>
        <w:spacing w:before="240"/>
        <w:ind w:left="709" w:hanging="709"/>
        <w:contextualSpacing w:val="0"/>
        <w:jc w:val="both"/>
      </w:pPr>
      <w:r>
        <w:t>Nedílnou součástí této Smlouvy je krycí list rozpočtu, rekapitulace soupisu prací objektů stavby a rekapitulace položkového rozpočtu. Cena v něm uvedená se shoduje s cenou uvedenou v nabídce zhotovitele a cenou uvedenou v čl. 6.1. této Smlouvy. Soupis prací s výkazem výměr, který bude předkládán objednateli před fakturací, bude plně odpovídat soupisu prací a výkazu výměr předloženého v nabídce zhotovitele.</w:t>
      </w:r>
    </w:p>
    <w:p w14:paraId="5F848766" w14:textId="77777777" w:rsidR="006A225C" w:rsidRDefault="00390AE0">
      <w:pPr>
        <w:pStyle w:val="Odstavecseseznamem"/>
        <w:numPr>
          <w:ilvl w:val="1"/>
          <w:numId w:val="1"/>
        </w:numPr>
        <w:ind w:left="709" w:hanging="709"/>
        <w:contextualSpacing w:val="0"/>
        <w:jc w:val="both"/>
      </w:pPr>
      <w:r>
        <w:rPr>
          <w:b/>
        </w:rPr>
        <w:t>Cena za dílo je úplná a konečná a zahrnuje veškeré práce a dodávky nezbytné pro kvalitní zhotovení díla, zahrnuje i veškeré náklady a poplatky související se zhotovením a dodáním díla</w:t>
      </w:r>
      <w:r>
        <w:t xml:space="preserve"> a se splněním povinností zhotovitele (náklady a poplatky se rozumí zejména např. náklady na geodetické vytýčení staveniště, geodetické zaměření stavby a oddělení pozemků, zhotovení projektové dokumentace skutečného provedení; náklady na zařízení staveniště, na dopravu, na zajištění požadovaných certifikátů, osvědčení a  zkoušek; náklady za skládkovné apod.).</w:t>
      </w:r>
    </w:p>
    <w:p w14:paraId="7A4B43EB" w14:textId="77777777" w:rsidR="006A225C" w:rsidRDefault="00390AE0">
      <w:pPr>
        <w:pStyle w:val="Odstavecseseznamem"/>
        <w:numPr>
          <w:ilvl w:val="1"/>
          <w:numId w:val="1"/>
        </w:numPr>
        <w:ind w:left="709" w:hanging="709"/>
        <w:contextualSpacing w:val="0"/>
        <w:jc w:val="both"/>
      </w:pPr>
      <w:r>
        <w:t>Úhrada ceny za dílo bude realizována na základě zhotovitelem vystavené faktury. Zhotovitel je oprávněn vystavit v průběhu plnění díla vždy po skončení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nezbytnou podmínkou pro vystavení každé faktury, když nedílnou přílohou faktury je objednatelem, či jím pověřenou osobou (technický dozor stavebníka), podepsaný soupis prací (bez tohoto soupisu je faktura neúplná) - bude-li soupis prací podepsán v listinné podobě, pak v případě vystavení elektronické faktury bude předložen elektronický sken. Pokud se strany nedohodnou při odsouhlasení množství či druhu provedených prací, je zhotovitel oprávněn fakturovat pouze práce, u kterých nedošlo k rozporu. Splatnost dílčích faktur je třicet (30) kalendářních dnů ode dne doručení objednateli. Dnem zdanitelného plnění je poslední den příslušného měsíce.</w:t>
      </w:r>
    </w:p>
    <w:p w14:paraId="347995D8" w14:textId="77777777" w:rsidR="006A225C" w:rsidRDefault="00390AE0">
      <w:pPr>
        <w:pStyle w:val="Odstavecseseznamem"/>
        <w:numPr>
          <w:ilvl w:val="1"/>
          <w:numId w:val="1"/>
        </w:numPr>
        <w:ind w:left="709" w:hanging="709"/>
        <w:contextualSpacing w:val="0"/>
        <w:jc w:val="both"/>
      </w:pPr>
      <w:r>
        <w:t>Faktura musí obsahovat náležitosti daňového dokladu dle zákona č. 235/2004 Sb., o dani z přidané hodnoty, ve znění pozdějších předpisů. Objednatel umožňuje vystavení elektronických faktur. V případě vystavení elektronické faktury stačí přílohy předložit v naskenované podobě.</w:t>
      </w:r>
    </w:p>
    <w:p w14:paraId="37764288" w14:textId="77777777" w:rsidR="006A225C" w:rsidRDefault="00390AE0">
      <w:pPr>
        <w:pStyle w:val="Odstavecseseznamem"/>
        <w:numPr>
          <w:ilvl w:val="1"/>
          <w:numId w:val="1"/>
        </w:numPr>
        <w:ind w:left="709" w:hanging="709"/>
        <w:contextualSpacing w:val="0"/>
        <w:jc w:val="both"/>
      </w:pPr>
      <w:r>
        <w:t xml:space="preserve">Jsou-li splněny veškeré podmínky této Smlouvy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 </w:t>
      </w:r>
    </w:p>
    <w:p w14:paraId="4EE324AF" w14:textId="77777777" w:rsidR="006A225C" w:rsidRDefault="00390AE0">
      <w:pPr>
        <w:pStyle w:val="Odstavecseseznamem"/>
        <w:numPr>
          <w:ilvl w:val="1"/>
          <w:numId w:val="1"/>
        </w:numPr>
        <w:ind w:left="709" w:hanging="709"/>
        <w:contextualSpacing w:val="0"/>
        <w:jc w:val="both"/>
      </w:pPr>
      <w:r>
        <w:t>Každá faktura musí být označena názvem veřejné zakázky. Zhotovitel předloží objednateli fakturu v elektronické podobě nebo v listinné podobě. Pokud zhotovitel vystaví listinnou fakturu, bude obsahovat vždy dva (2) originály daňových účetních dokladů (faktur) včetně soupisu provedených prací potvrzeného technickým dozorem stavebníka. Faktura včetně všech povinných náležitostí musí být doručena objednateli nejpozději do desátého (10.) dne následujícího měsíce po ukončení příslušného fakturačního období.</w:t>
      </w:r>
    </w:p>
    <w:p w14:paraId="7B034023" w14:textId="77777777" w:rsidR="006A225C" w:rsidRDefault="00390AE0">
      <w:pPr>
        <w:pStyle w:val="Odstavecseseznamem"/>
        <w:numPr>
          <w:ilvl w:val="1"/>
          <w:numId w:val="1"/>
        </w:numPr>
        <w:ind w:left="709" w:hanging="709"/>
        <w:contextualSpacing w:val="0"/>
        <w:jc w:val="both"/>
      </w:pPr>
      <w:r>
        <w:t>Objednatel zaplatí zhotoviteli na základě vystavených a odsouhlasených faktur částku až do výše 90 % celkové hodnoty díla dle čl. 6.1 Smlouvy. Zbývající odměnu ve výši 10 % ceny díla objednatel uhradí zhotoviteli proti závěrečné faktuře po řádném předání díla bez vad a nedodělků v termínu do třiceti (30) kalendářních dnů po předání díla, případně prodlouženém do doby odstranění vad a nedodělků uvedených v protokolu o předání a převzetí díla.</w:t>
      </w:r>
    </w:p>
    <w:p w14:paraId="46C07481" w14:textId="77777777" w:rsidR="006A225C" w:rsidRDefault="00390AE0">
      <w:pPr>
        <w:pStyle w:val="Odstavecseseznamem"/>
        <w:numPr>
          <w:ilvl w:val="1"/>
          <w:numId w:val="1"/>
        </w:numPr>
        <w:ind w:left="709" w:hanging="709"/>
        <w:contextualSpacing w:val="0"/>
        <w:jc w:val="both"/>
      </w:pPr>
      <w:r>
        <w:t>V případě, že faktura vystavená zhotovitelem nebude mít předepsané náležitosti stanovené pro daňový doklad, nebo bude obsahovat údaje v  rozporu s  touto Smlouvou, nebude objednatelem proplacena a objednatel ji vrátí zpět zhotoviteli k doplnění či opravě. Doba splatnosti opravených, resp. doplněných faktur je stejná jako původní dohodnutá lhůta a její běh počíná dnem vystavení opravené nebo doplněné faktury, není však kratší než třicet (30) dnů od doručení opravené faktury obsahující veškeré náležitosti stanovené zákonem či touto Smlouvou objednateli.</w:t>
      </w:r>
    </w:p>
    <w:p w14:paraId="60424105" w14:textId="77777777" w:rsidR="006A225C" w:rsidRDefault="00390AE0">
      <w:pPr>
        <w:pStyle w:val="Odstavecseseznamem"/>
        <w:numPr>
          <w:ilvl w:val="1"/>
          <w:numId w:val="1"/>
        </w:numPr>
        <w:ind w:left="709" w:hanging="709"/>
        <w:contextualSpacing w:val="0"/>
        <w:jc w:val="both"/>
      </w:pPr>
      <w:r>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 k jeho doplnění. Do okamžiku doplnění si objednatel vyhrazuje právo neuskutečnit platbu na základě tohoto daňového dokladu.</w:t>
      </w:r>
    </w:p>
    <w:p w14:paraId="68C53395" w14:textId="77777777" w:rsidR="006A225C" w:rsidRDefault="00390AE0">
      <w:pPr>
        <w:pStyle w:val="Odstavecseseznamem"/>
        <w:numPr>
          <w:ilvl w:val="1"/>
          <w:numId w:val="1"/>
        </w:numPr>
        <w:ind w:left="709" w:hanging="709"/>
        <w:contextualSpacing w:val="0"/>
        <w:jc w:val="both"/>
      </w:pPr>
      <w:r>
        <w:t>Objednatel umožní napojení v souladu s čl. 10.3. Smlouvy (elektrická energie, voda).</w:t>
      </w:r>
    </w:p>
    <w:p w14:paraId="7058C201" w14:textId="77777777" w:rsidR="006A225C" w:rsidRDefault="00390AE0">
      <w:pPr>
        <w:pStyle w:val="Odstavecseseznamem"/>
        <w:numPr>
          <w:ilvl w:val="1"/>
          <w:numId w:val="1"/>
        </w:numPr>
        <w:spacing w:after="0"/>
        <w:ind w:left="709" w:hanging="709"/>
        <w:contextualSpacing w:val="0"/>
        <w:jc w:val="both"/>
      </w:pPr>
      <w:r>
        <w:t>Podmínky přípustného zvýšení nebo snížení ceny za provedení díla:</w:t>
      </w:r>
    </w:p>
    <w:p w14:paraId="18178944" w14:textId="77777777" w:rsidR="006A225C" w:rsidRDefault="00390AE0">
      <w:pPr>
        <w:pStyle w:val="Odstavecseseznamem"/>
        <w:numPr>
          <w:ilvl w:val="1"/>
          <w:numId w:val="6"/>
        </w:numPr>
        <w:spacing w:after="0"/>
        <w:ind w:left="1134" w:hanging="425"/>
        <w:contextualSpacing w:val="0"/>
        <w:jc w:val="both"/>
      </w:pPr>
      <w:r>
        <w:t>pokud objednatel požaduje práce, které nejsou předmětem díla, avšak s dílem neoddělitelně souvisí a jsou potřebné ke zdárnému dokončení díla,</w:t>
      </w:r>
    </w:p>
    <w:p w14:paraId="59F9B491" w14:textId="77777777" w:rsidR="006A225C" w:rsidRDefault="00390AE0">
      <w:pPr>
        <w:pStyle w:val="Odstavecseseznamem"/>
        <w:numPr>
          <w:ilvl w:val="1"/>
          <w:numId w:val="6"/>
        </w:numPr>
        <w:spacing w:after="0"/>
        <w:ind w:left="1134" w:hanging="425"/>
        <w:contextualSpacing w:val="0"/>
        <w:jc w:val="both"/>
      </w:pPr>
      <w:r>
        <w:t>pokud objednatel požaduje vypustit některé práce předmětu díla,</w:t>
      </w:r>
    </w:p>
    <w:p w14:paraId="5B9107B9" w14:textId="77777777" w:rsidR="006A225C" w:rsidRDefault="00390AE0">
      <w:pPr>
        <w:pStyle w:val="Odstavecseseznamem"/>
        <w:numPr>
          <w:ilvl w:val="1"/>
          <w:numId w:val="6"/>
        </w:numPr>
        <w:spacing w:after="0"/>
        <w:ind w:left="1134" w:hanging="425"/>
        <w:contextualSpacing w:val="0"/>
        <w:jc w:val="both"/>
      </w:pPr>
      <w:r>
        <w:t>pokud se při realizaci zjistí skutečnosti, které nebyly v době uzavření Smlouvy známé, a zhotovitel je nezavinil ani nemohl předvídat a mají vliv na cenu díla,</w:t>
      </w:r>
    </w:p>
    <w:p w14:paraId="65E2375F" w14:textId="77777777" w:rsidR="006A225C" w:rsidRDefault="00390AE0">
      <w:pPr>
        <w:pStyle w:val="Odstavecseseznamem"/>
        <w:numPr>
          <w:ilvl w:val="1"/>
          <w:numId w:val="6"/>
        </w:numPr>
        <w:spacing w:after="0"/>
        <w:ind w:left="1134" w:hanging="425"/>
        <w:contextualSpacing w:val="0"/>
        <w:jc w:val="both"/>
      </w:pPr>
      <w:r>
        <w:t>pokud se při realizaci zjistí skutečnosti odlišné od dokumentace předané objednatelem,</w:t>
      </w:r>
    </w:p>
    <w:p w14:paraId="32731852" w14:textId="77777777" w:rsidR="006A225C" w:rsidRDefault="00390AE0">
      <w:pPr>
        <w:pStyle w:val="Odstavecseseznamem"/>
        <w:numPr>
          <w:ilvl w:val="1"/>
          <w:numId w:val="6"/>
        </w:numPr>
        <w:spacing w:after="0"/>
        <w:ind w:left="1134" w:hanging="425"/>
        <w:contextualSpacing w:val="0"/>
        <w:jc w:val="both"/>
      </w:pPr>
      <w:r>
        <w:t>pokud v průběhu provádění díla dojde ke změnám sazeb daně z přidané hodnoty,</w:t>
      </w:r>
    </w:p>
    <w:p w14:paraId="0478CF58" w14:textId="77777777" w:rsidR="006A225C" w:rsidRDefault="00390AE0">
      <w:pPr>
        <w:pStyle w:val="Odstavecseseznamem"/>
        <w:numPr>
          <w:ilvl w:val="1"/>
          <w:numId w:val="6"/>
        </w:numPr>
        <w:spacing w:after="0"/>
        <w:ind w:left="1134" w:hanging="425"/>
        <w:contextualSpacing w:val="0"/>
        <w:jc w:val="both"/>
      </w:pPr>
      <w:r>
        <w:t>pokud v průběhu provádění díla dojde ke změnám legislativních či technických předpisů a norem, které mají prokazatelný vliv na změnu ceny díla.</w:t>
      </w:r>
    </w:p>
    <w:p w14:paraId="29B7165F" w14:textId="77777777" w:rsidR="006A225C" w:rsidRDefault="00390AE0">
      <w:pPr>
        <w:pStyle w:val="Odstavecseseznamem"/>
        <w:numPr>
          <w:ilvl w:val="1"/>
          <w:numId w:val="6"/>
        </w:numPr>
        <w:ind w:left="1134" w:hanging="425"/>
        <w:contextualSpacing w:val="0"/>
        <w:jc w:val="both"/>
      </w:pPr>
      <w:r>
        <w:t>pokud tak stanoví Zadávací dokumentace k předmětné veřejné zakázce.</w:t>
      </w:r>
    </w:p>
    <w:p w14:paraId="6FE20536" w14:textId="77777777" w:rsidR="006A225C" w:rsidRDefault="00390AE0">
      <w:pPr>
        <w:pStyle w:val="Odstavecseseznamem"/>
        <w:numPr>
          <w:ilvl w:val="1"/>
          <w:numId w:val="1"/>
        </w:numPr>
        <w:ind w:left="709" w:hanging="709"/>
        <w:contextualSpacing w:val="0"/>
        <w:jc w:val="both"/>
      </w:pPr>
      <w:r>
        <w:t>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dle položek obecně dostupné cenové soustavy (v aktuální cenové úrovni).</w:t>
      </w:r>
    </w:p>
    <w:p w14:paraId="4CEEEC7E" w14:textId="77777777" w:rsidR="006A225C" w:rsidRDefault="00390AE0">
      <w:pPr>
        <w:pStyle w:val="Odstavecseseznamem"/>
        <w:numPr>
          <w:ilvl w:val="1"/>
          <w:numId w:val="1"/>
        </w:numPr>
        <w:ind w:left="709" w:hanging="709"/>
        <w:contextualSpacing w:val="0"/>
        <w:jc w:val="both"/>
      </w:pPr>
      <w:r>
        <w:t>Objednatel je oprávněn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nerealizovaných prací.</w:t>
      </w:r>
    </w:p>
    <w:p w14:paraId="04F36BA1" w14:textId="77777777" w:rsidR="006A225C" w:rsidRDefault="00390AE0">
      <w:pPr>
        <w:pStyle w:val="Odstavecseseznamem"/>
        <w:numPr>
          <w:ilvl w:val="1"/>
          <w:numId w:val="1"/>
        </w:numPr>
        <w:ind w:left="709" w:hanging="709"/>
        <w:contextualSpacing w:val="0"/>
        <w:jc w:val="both"/>
      </w:pPr>
      <w:r>
        <w:t>Naplnění shora uvedených podmínek pro zvýšení a snížení ceny za provedení díla musí být v souladu s právními předpisy, zejména s § 222 ZZVZ. Smluvní strany v případě změny uzavřou dodatek ke Smlouvě.</w:t>
      </w:r>
    </w:p>
    <w:p w14:paraId="0974A867" w14:textId="77777777" w:rsidR="006A225C" w:rsidRDefault="00390AE0">
      <w:pPr>
        <w:pStyle w:val="Nadpis1"/>
      </w:pPr>
      <w:r>
        <w:t>ZÁRUKY</w:t>
      </w:r>
    </w:p>
    <w:p w14:paraId="5B6D31A3" w14:textId="77777777" w:rsidR="006A225C" w:rsidRDefault="00390AE0">
      <w:pPr>
        <w:pStyle w:val="Odstavecseseznamem"/>
        <w:numPr>
          <w:ilvl w:val="1"/>
          <w:numId w:val="1"/>
        </w:numPr>
        <w:ind w:left="709" w:hanging="709"/>
        <w:contextualSpacing w:val="0"/>
        <w:jc w:val="both"/>
      </w:pPr>
      <w:r>
        <w:t xml:space="preserve">Záruční doba na kompletní stavební dílo dle této Smlouvy činí </w:t>
      </w:r>
      <w:r>
        <w:rPr>
          <w:b/>
        </w:rPr>
        <w:t>pět (5) roků (tj. šedesát (60) měsíců).</w:t>
      </w:r>
      <w:r>
        <w:t xml:space="preserve"> Zhotovitel odpovídá dále za veškeré vady díla ve sjednané záruční době, a to za vady faktické i právní, trvalé nebo skryté, odstranitelné i neodstranitelné.</w:t>
      </w:r>
    </w:p>
    <w:p w14:paraId="0716193A" w14:textId="77777777" w:rsidR="006A225C" w:rsidRDefault="00390AE0">
      <w:pPr>
        <w:pStyle w:val="Odstavecseseznamem"/>
        <w:numPr>
          <w:ilvl w:val="1"/>
          <w:numId w:val="1"/>
        </w:numPr>
        <w:ind w:left="709" w:hanging="709"/>
        <w:contextualSpacing w:val="0"/>
        <w:jc w:val="both"/>
      </w:pPr>
      <w:r>
        <w:t>Záruční doba počíná běžet předáním díla.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75D285D5" w14:textId="77777777" w:rsidR="006A225C" w:rsidRDefault="00390AE0">
      <w:pPr>
        <w:pStyle w:val="Odstavecseseznamem"/>
        <w:numPr>
          <w:ilvl w:val="1"/>
          <w:numId w:val="1"/>
        </w:numPr>
        <w:ind w:left="709" w:hanging="709"/>
        <w:contextualSpacing w:val="0"/>
        <w:jc w:val="both"/>
      </w:pPr>
      <w:r>
        <w:t>Poskytnutím záruční doby zhotovitel přejímá závazek, že předmět díla bude po stanovenou dobu způsobilý pro použití nejen k sjednanému účelu, ale i k účelu obvyklému.</w:t>
      </w:r>
    </w:p>
    <w:p w14:paraId="28652C53" w14:textId="77777777" w:rsidR="006A225C" w:rsidRDefault="00390AE0">
      <w:pPr>
        <w:pStyle w:val="Odstavecseseznamem"/>
        <w:numPr>
          <w:ilvl w:val="1"/>
          <w:numId w:val="1"/>
        </w:numPr>
        <w:ind w:left="709" w:hanging="709"/>
        <w:contextualSpacing w:val="0"/>
        <w:jc w:val="both"/>
      </w:pPr>
      <w:r>
        <w:t>Záruční doba neběží po dobu, po kterou objednatel nemůže předmět díla užívat pro jeho vady, za které odpovídá zhotovitel.</w:t>
      </w:r>
    </w:p>
    <w:p w14:paraId="4C622E04" w14:textId="77777777" w:rsidR="006A225C" w:rsidRDefault="00390AE0">
      <w:pPr>
        <w:pStyle w:val="Odstavecseseznamem"/>
        <w:numPr>
          <w:ilvl w:val="1"/>
          <w:numId w:val="1"/>
        </w:numPr>
        <w:ind w:left="709" w:hanging="709"/>
        <w:contextualSpacing w:val="0"/>
        <w:jc w:val="both"/>
      </w:pPr>
      <w:r>
        <w:t>Pokud se v průběhu záruční doby na předmětu díla vyskytne jakákoliv vada, je objednatel, bez ohledu na charakter vady a závažnost porušení Smlouvy výskytem takové vady, vždy oprávněn požadovat její odstranění dodáním náhradního díla, odstranění opravou, anebo poskytnutím slevy z ceny díla, a to vše dle vlastní volby bez ohledu na charakter předmětné vady.</w:t>
      </w:r>
    </w:p>
    <w:p w14:paraId="6D8C1C54" w14:textId="77777777" w:rsidR="006A225C" w:rsidRDefault="00390AE0">
      <w:pPr>
        <w:pStyle w:val="Nadpis1"/>
      </w:pPr>
      <w:r>
        <w:t>ODPOVĚDNOST ZA VADY</w:t>
      </w:r>
    </w:p>
    <w:p w14:paraId="3327AA4B" w14:textId="77777777" w:rsidR="006A225C" w:rsidRDefault="00390AE0">
      <w:pPr>
        <w:pStyle w:val="Odstavecseseznamem"/>
        <w:numPr>
          <w:ilvl w:val="1"/>
          <w:numId w:val="1"/>
        </w:numPr>
        <w:ind w:left="709" w:hanging="709"/>
        <w:contextualSpacing w:val="0"/>
        <w:jc w:val="both"/>
      </w:pPr>
      <w:r>
        <w:t>Vadami díla se rozumí zejména vady v množství, jakosti, sjednaném způsobu provedení díla či provedení, jež se nehodí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právnímu předpisu či závazné technické normě, je-li tato stanovena (zejména v zákonu o technických požadavcích na výrobky).</w:t>
      </w:r>
    </w:p>
    <w:p w14:paraId="13BCC8C1" w14:textId="77777777" w:rsidR="006A225C" w:rsidRDefault="00390AE0">
      <w:pPr>
        <w:pStyle w:val="Odstavecseseznamem"/>
        <w:numPr>
          <w:ilvl w:val="1"/>
          <w:numId w:val="1"/>
        </w:numPr>
        <w:ind w:left="709" w:hanging="709"/>
        <w:contextualSpacing w:val="0"/>
        <w:jc w:val="both"/>
      </w:pPr>
      <w:r>
        <w:t>Zhotovitel odpovídá za veškeré vady, které má dílo v době jeho předání. Má-li dílo v době předání vady, nedochází ke splnění závazku zhotovitele provést dílo řádně, zhotovitel se dostává do prodlení a  objednatel je oprávněn odmítnout převzetí takového díla. Objednatel však není oprávněn převzetí díla odmítnout pro ojedinělé drobné vady dle § 2628 OZ.</w:t>
      </w:r>
      <w:r w:rsidRPr="00393F6B">
        <w:t xml:space="preserve"> Objednatel </w:t>
      </w:r>
      <w:r>
        <w:t xml:space="preserve">převezme pouze dílo, které je dokončeno bez zjevných vad, a to s výhradami nebo bez výhrad. Je-li dílo převzato s výhradami, je objednatel oprávněn uplatnit práva z vadného plnění. </w:t>
      </w:r>
    </w:p>
    <w:p w14:paraId="4C6E4EDB" w14:textId="77777777" w:rsidR="006A225C" w:rsidRDefault="00390AE0">
      <w:pPr>
        <w:pStyle w:val="Odstavecseseznamem"/>
        <w:numPr>
          <w:ilvl w:val="1"/>
          <w:numId w:val="1"/>
        </w:numPr>
        <w:ind w:left="709" w:hanging="709"/>
        <w:contextualSpacing w:val="0"/>
        <w:jc w:val="both"/>
      </w:pPr>
      <w:r>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w:t>
      </w:r>
    </w:p>
    <w:p w14:paraId="3ED410FC" w14:textId="77777777" w:rsidR="006A225C" w:rsidRDefault="00390AE0">
      <w:pPr>
        <w:pStyle w:val="Odstavecseseznamem"/>
        <w:numPr>
          <w:ilvl w:val="1"/>
          <w:numId w:val="1"/>
        </w:numPr>
        <w:spacing w:after="0"/>
        <w:ind w:left="709" w:hanging="709"/>
        <w:contextualSpacing w:val="0"/>
        <w:jc w:val="both"/>
      </w:pPr>
      <w:r>
        <w:t>Objednatel je oprávněn oznámit vady díla kdykoliv během sjednané záruční doby. V reklamaci musí být vady popsány. Dále v reklamaci objednatel uvede, jakým způsobem požaduje sjednat nápravu. Objednatel je oprávněn:</w:t>
      </w:r>
    </w:p>
    <w:p w14:paraId="689C5CD3" w14:textId="77777777" w:rsidR="006A225C" w:rsidRDefault="00390AE0">
      <w:pPr>
        <w:pStyle w:val="Odstavecseseznamem"/>
        <w:numPr>
          <w:ilvl w:val="0"/>
          <w:numId w:val="7"/>
        </w:numPr>
        <w:spacing w:after="0"/>
        <w:ind w:left="1134" w:hanging="425"/>
        <w:contextualSpacing w:val="0"/>
        <w:jc w:val="both"/>
      </w:pPr>
      <w:r>
        <w:rPr>
          <w:rFonts w:eastAsia="Calibri"/>
        </w:rPr>
        <w:t>požadovat odstranění vady dodáním náhradního plnění (např. u vad materiálů apod.),</w:t>
      </w:r>
    </w:p>
    <w:p w14:paraId="51A1FD38" w14:textId="77777777" w:rsidR="006A225C" w:rsidRDefault="00390AE0">
      <w:pPr>
        <w:pStyle w:val="Odstavecseseznamem"/>
        <w:numPr>
          <w:ilvl w:val="0"/>
          <w:numId w:val="7"/>
        </w:numPr>
        <w:spacing w:after="0"/>
        <w:ind w:left="1134" w:hanging="425"/>
        <w:contextualSpacing w:val="0"/>
        <w:jc w:val="both"/>
      </w:pPr>
      <w:r>
        <w:rPr>
          <w:rFonts w:eastAsia="Calibri"/>
        </w:rPr>
        <w:t>požadovat odstranění vady opravou, je-li vada opravitelná,</w:t>
      </w:r>
    </w:p>
    <w:p w14:paraId="4E7C1CC4" w14:textId="77777777" w:rsidR="006A225C" w:rsidRDefault="00390AE0">
      <w:pPr>
        <w:pStyle w:val="Odstavecseseznamem"/>
        <w:numPr>
          <w:ilvl w:val="0"/>
          <w:numId w:val="7"/>
        </w:numPr>
        <w:spacing w:after="0"/>
        <w:ind w:left="1134" w:hanging="425"/>
        <w:contextualSpacing w:val="0"/>
        <w:jc w:val="both"/>
      </w:pPr>
      <w:r>
        <w:rPr>
          <w:rFonts w:eastAsia="Calibri"/>
        </w:rPr>
        <w:t>požadovat přiměřenou slevu ze sjednané ceny,</w:t>
      </w:r>
    </w:p>
    <w:p w14:paraId="0A6879BA" w14:textId="77777777" w:rsidR="006A225C" w:rsidRDefault="00390AE0">
      <w:pPr>
        <w:pStyle w:val="Odstavecseseznamem"/>
        <w:numPr>
          <w:ilvl w:val="0"/>
          <w:numId w:val="7"/>
        </w:numPr>
        <w:ind w:left="1134" w:hanging="425"/>
        <w:contextualSpacing w:val="0"/>
        <w:jc w:val="both"/>
      </w:pPr>
      <w:r>
        <w:rPr>
          <w:rFonts w:eastAsia="Calibri"/>
        </w:rPr>
        <w:t>ukončit Smlouvu v souladu s čl. 16.</w:t>
      </w:r>
    </w:p>
    <w:p w14:paraId="651284F9" w14:textId="77777777" w:rsidR="006A225C" w:rsidRDefault="00390AE0">
      <w:pPr>
        <w:pStyle w:val="Odstavecseseznamem"/>
        <w:numPr>
          <w:ilvl w:val="1"/>
          <w:numId w:val="1"/>
        </w:numPr>
        <w:ind w:left="709" w:hanging="709"/>
        <w:contextualSpacing w:val="0"/>
        <w:jc w:val="both"/>
      </w:pPr>
      <w:r>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w:t>
      </w:r>
    </w:p>
    <w:p w14:paraId="12842B56" w14:textId="77777777" w:rsidR="006A225C" w:rsidRDefault="00390AE0">
      <w:pPr>
        <w:pStyle w:val="Odstavecseseznamem"/>
        <w:numPr>
          <w:ilvl w:val="1"/>
          <w:numId w:val="1"/>
        </w:numPr>
        <w:ind w:left="709" w:hanging="709"/>
        <w:contextualSpacing w:val="0"/>
        <w:jc w:val="both"/>
      </w:pPr>
      <w:r>
        <w:t>Zhotovitel je povinen nejpozději do pěti (5) pracovních dnů po obdržení reklamace písemně oznámit objednateli, zda reklamaci uznává či neuznává. Pokud tak neučiní, má se za to, že reklamaci objednatele uznává. Je-li reklamace zhotovitelem uznána, je zhotovitel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p>
    <w:p w14:paraId="737F44C7" w14:textId="77777777" w:rsidR="006A225C" w:rsidRDefault="00390AE0">
      <w:pPr>
        <w:pStyle w:val="Odstavecseseznamem"/>
        <w:numPr>
          <w:ilvl w:val="1"/>
          <w:numId w:val="1"/>
        </w:numPr>
        <w:ind w:left="709" w:hanging="709"/>
        <w:contextualSpacing w:val="0"/>
        <w:jc w:val="both"/>
      </w:pPr>
      <w:r>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14:paraId="747E6B85" w14:textId="77777777" w:rsidR="006A225C" w:rsidRDefault="00390AE0">
      <w:pPr>
        <w:pStyle w:val="Odstavecseseznamem"/>
        <w:numPr>
          <w:ilvl w:val="1"/>
          <w:numId w:val="1"/>
        </w:numPr>
        <w:ind w:left="709" w:hanging="709"/>
        <w:contextualSpacing w:val="0"/>
        <w:jc w:val="both"/>
      </w:pPr>
      <w:r>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0EFB671" w14:textId="77777777" w:rsidR="006A225C" w:rsidRDefault="00390AE0">
      <w:pPr>
        <w:pStyle w:val="Odstavecseseznamem"/>
        <w:numPr>
          <w:ilvl w:val="1"/>
          <w:numId w:val="1"/>
        </w:numPr>
        <w:ind w:left="709" w:hanging="709"/>
        <w:contextualSpacing w:val="0"/>
        <w:jc w:val="both"/>
      </w:pPr>
      <w:r>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7736E0E4" w14:textId="77777777" w:rsidR="006A225C" w:rsidRDefault="00390AE0">
      <w:pPr>
        <w:pStyle w:val="Nadpis1"/>
      </w:pPr>
      <w:r>
        <w:t>ODPOVĚDNOST ZA ŠKODU</w:t>
      </w:r>
    </w:p>
    <w:p w14:paraId="0F5E94D9" w14:textId="77777777" w:rsidR="006A225C" w:rsidRDefault="00390AE0">
      <w:pPr>
        <w:pStyle w:val="Odstavecseseznamem"/>
        <w:numPr>
          <w:ilvl w:val="1"/>
          <w:numId w:val="1"/>
        </w:numPr>
        <w:ind w:left="709" w:hanging="709"/>
        <w:contextualSpacing w:val="0"/>
        <w:jc w:val="both"/>
      </w:pPr>
      <w:r>
        <w:t>Zhotovitel plně odpovídá za škodu vzniklou objednateli nebo třetím osobám v souvislosti s plněním, nedodržením nebo porušením povinností vyplývajících z této Smlouvy.</w:t>
      </w:r>
    </w:p>
    <w:p w14:paraId="3A8112C9" w14:textId="77777777" w:rsidR="006A225C" w:rsidRDefault="00390AE0">
      <w:pPr>
        <w:pStyle w:val="Odstavecseseznamem"/>
        <w:numPr>
          <w:ilvl w:val="1"/>
          <w:numId w:val="1"/>
        </w:numPr>
        <w:spacing w:after="0"/>
        <w:ind w:left="709" w:hanging="709"/>
        <w:contextualSpacing w:val="0"/>
        <w:jc w:val="both"/>
        <w:rPr>
          <w:rFonts w:cs="Calibri"/>
        </w:rPr>
      </w:pPr>
      <w:r>
        <w:t xml:space="preserve">Zhotovitel je povinen po celou dobu plnění veřejné zakázky dle SOD (do doby úplného dokončení díla bez vad a nedodělků) mít sjednáno a udržovat obecné </w:t>
      </w:r>
      <w:r>
        <w:rPr>
          <w:b/>
          <w:bCs/>
        </w:rPr>
        <w:t>pojištění odpovědnosti za škodu</w:t>
      </w:r>
      <w:r>
        <w:t xml:space="preserve"> z činnosti způsobenou třetí osobě na majetku, újmy na zdraví nebo smrti způsobené při realizaci a v souvislosti s realizací díla zhotovitelem, jeho zaměstnanci, smluvními partnery (poddodavateli) a jinými dodavateli. Limit pojistného plnění je požadován ve výši </w:t>
      </w:r>
      <w:r>
        <w:rPr>
          <w:b/>
        </w:rPr>
        <w:t>min. 2 000 000,- Kč</w:t>
      </w:r>
      <w:r>
        <w:t xml:space="preserve"> (dva miliony Kč). </w:t>
      </w:r>
    </w:p>
    <w:p w14:paraId="04BA8D94" w14:textId="77777777" w:rsidR="006A225C" w:rsidRDefault="00390AE0">
      <w:pPr>
        <w:ind w:left="709"/>
        <w:jc w:val="both"/>
        <w:rPr>
          <w:szCs w:val="22"/>
        </w:rPr>
      </w:pPr>
      <w:r>
        <w:t xml:space="preserve">Zhotovitel je dále povinen po celou dobu plnění Smlouvy mít sjednáno a udržovat </w:t>
      </w:r>
      <w:r>
        <w:rPr>
          <w:b/>
        </w:rPr>
        <w:t>stavební a montážní pojištění</w:t>
      </w:r>
      <w:r>
        <w:t xml:space="preserve"> na stavební a montážní aktivity (práce) vztahující se konkrétně k této veřejné zakázce a zároveň odpovědnost za újmu způsobenou jinému subjektu v souvislosti s výše uvedeným, přičemž limit pojistného plnění je ve výši </w:t>
      </w:r>
      <w:r>
        <w:rPr>
          <w:b/>
        </w:rPr>
        <w:t>min. 10 000 000,- Kč</w:t>
      </w:r>
      <w:r>
        <w:t xml:space="preserve"> (deset milionů Kč).  Pojistná smlouva bude zhotovitelem předložena nejpozději před uzavřením této Smlouvy.</w:t>
      </w:r>
    </w:p>
    <w:p w14:paraId="03D6111B" w14:textId="77777777" w:rsidR="006A225C" w:rsidRDefault="00390AE0">
      <w:pPr>
        <w:pStyle w:val="Nadpis1"/>
      </w:pPr>
      <w:r>
        <w:t>PRÁVA A POVINNOSTI OBJEDNATELE A ZHOTOVITELE</w:t>
      </w:r>
    </w:p>
    <w:p w14:paraId="465ADDF9" w14:textId="77777777" w:rsidR="006A225C" w:rsidRDefault="00390AE0">
      <w:pPr>
        <w:pStyle w:val="Odstavecseseznamem"/>
        <w:numPr>
          <w:ilvl w:val="1"/>
          <w:numId w:val="1"/>
        </w:numPr>
        <w:ind w:left="709" w:hanging="709"/>
        <w:contextualSpacing w:val="0"/>
        <w:jc w:val="both"/>
      </w:pPr>
      <w:r>
        <w:t>Objednatel je odpovědný za správnost a kompletnost předané projektové dokumentace.</w:t>
      </w:r>
    </w:p>
    <w:p w14:paraId="270276E5" w14:textId="77777777" w:rsidR="006A225C" w:rsidRDefault="00390AE0">
      <w:pPr>
        <w:pStyle w:val="Odstavecseseznamem"/>
        <w:numPr>
          <w:ilvl w:val="1"/>
          <w:numId w:val="1"/>
        </w:numPr>
        <w:ind w:left="709" w:hanging="709"/>
        <w:contextualSpacing w:val="0"/>
        <w:jc w:val="both"/>
      </w:pPr>
      <w:r>
        <w:t>Objednatel je povinen určit koordinátora bezpečnosti a ochrany zdraví při práci na staveništi. Náklady za tuto činnost hradí objednatel. Zhotovitel je povinen zajistit podmínky pro výkon funkce technického dozoru stavebníka, autorského dozoru projektanta a koordinátora bezpečnosti a ochrany zdraví při práci na staveništi a poskytne jim potřebou součinnost.</w:t>
      </w:r>
    </w:p>
    <w:p w14:paraId="2497F613" w14:textId="77777777" w:rsidR="006A225C" w:rsidRDefault="00390AE0">
      <w:pPr>
        <w:pStyle w:val="Odstavecseseznamem"/>
        <w:numPr>
          <w:ilvl w:val="1"/>
          <w:numId w:val="1"/>
        </w:numPr>
        <w:ind w:left="709" w:hanging="709"/>
        <w:contextualSpacing w:val="0"/>
        <w:jc w:val="both"/>
      </w:pPr>
      <w:r>
        <w:t xml:space="preserve">Objednatel umožní zhotoviteli odběr elektrické energie a vody. Zhotovitel si zajistí rozvod potřebných médií a jejich připojení na odběrná místa odsouhlasená objednatelem. </w:t>
      </w:r>
    </w:p>
    <w:p w14:paraId="74C80A4B" w14:textId="77777777" w:rsidR="006A225C" w:rsidRDefault="00390AE0">
      <w:pPr>
        <w:pStyle w:val="Odstavecseseznamem"/>
        <w:numPr>
          <w:ilvl w:val="1"/>
          <w:numId w:val="1"/>
        </w:numPr>
        <w:ind w:left="709" w:hanging="709"/>
        <w:contextualSpacing w:val="0"/>
        <w:jc w:val="both"/>
      </w:pPr>
      <w:r>
        <w:t>Zhotovitel je povinen podle § 2590 občanského zákoníku provést dílo s potřebnou péčí, v ujednaném čase a obstarat vše, co je k provedení díla potřeba.</w:t>
      </w:r>
    </w:p>
    <w:p w14:paraId="393FE5D1" w14:textId="77777777" w:rsidR="006A225C" w:rsidRDefault="00390AE0">
      <w:pPr>
        <w:pStyle w:val="Odstavecseseznamem"/>
        <w:numPr>
          <w:ilvl w:val="1"/>
          <w:numId w:val="1"/>
        </w:numPr>
        <w:ind w:left="709" w:hanging="709"/>
        <w:contextualSpacing w:val="0"/>
        <w:jc w:val="both"/>
      </w:pPr>
      <w:r>
        <w:t>Od předání staveniště zhotovitel odpovídá za veškeré škody způsobené na stavebním díle, jakož i za škody, vzniklé jeho činností ve spojitosti s prováděním díla.</w:t>
      </w:r>
    </w:p>
    <w:p w14:paraId="63606574" w14:textId="77777777" w:rsidR="006A225C" w:rsidRDefault="00390AE0">
      <w:pPr>
        <w:pStyle w:val="Odstavecseseznamem"/>
        <w:numPr>
          <w:ilvl w:val="1"/>
          <w:numId w:val="1"/>
        </w:numPr>
        <w:ind w:left="709" w:hanging="709"/>
        <w:contextualSpacing w:val="0"/>
        <w:jc w:val="both"/>
        <w:rPr>
          <w:rFonts w:asciiTheme="minorHAnsi" w:hAnsiTheme="minorHAnsi"/>
          <w:szCs w:val="22"/>
        </w:rPr>
      </w:pPr>
      <w:r>
        <w:rPr>
          <w:rFonts w:asciiTheme="minorHAnsi" w:hAnsiTheme="minorHAnsi"/>
          <w:szCs w:val="22"/>
        </w:rPr>
        <w:t>Zhotovitel je povinen po celou dobu  realizace díla poskytovat objednateli potřebnou součinnost v souvislosti s probíhajícím provozem v objektech školy a současně probíhajícími pracemi, které jsou nezbytné k řádnému dokončení díla. Stavební práce budou probíhat i o víkendech a zejména o školních prázdninách.</w:t>
      </w:r>
    </w:p>
    <w:p w14:paraId="04210DE1" w14:textId="77777777" w:rsidR="006A225C" w:rsidRDefault="00390AE0">
      <w:pPr>
        <w:pStyle w:val="Odstavecseseznamem"/>
        <w:numPr>
          <w:ilvl w:val="1"/>
          <w:numId w:val="1"/>
        </w:numPr>
        <w:ind w:left="709" w:hanging="709"/>
        <w:contextualSpacing w:val="0"/>
        <w:jc w:val="both"/>
      </w:pPr>
      <w:r>
        <w:t>Zhotovitel bude plně respektovat provoz v objektu výstavby, a s dostatečným předstihem bude s objednatelem sjednávat případná nezbytně nutná omezení.</w:t>
      </w:r>
    </w:p>
    <w:p w14:paraId="031E1216" w14:textId="77777777" w:rsidR="006A225C" w:rsidRDefault="00390AE0">
      <w:pPr>
        <w:pStyle w:val="Odstavecseseznamem"/>
        <w:numPr>
          <w:ilvl w:val="1"/>
          <w:numId w:val="1"/>
        </w:numPr>
        <w:ind w:left="709" w:hanging="709"/>
        <w:contextualSpacing w:val="0"/>
        <w:jc w:val="both"/>
      </w:pPr>
      <w:r>
        <w:rPr>
          <w:b/>
          <w:u w:val="single"/>
        </w:rPr>
        <w:t>Zhotovitel je povinen dodržovat časový harmonogram, který je přílohou č. 1 této Smlouvy</w:t>
      </w:r>
      <w:r>
        <w:t>. Harmonogram je pro zhotovitele závazný.</w:t>
      </w:r>
    </w:p>
    <w:p w14:paraId="33A882F3" w14:textId="77777777" w:rsidR="006A225C" w:rsidRDefault="00390AE0">
      <w:pPr>
        <w:pStyle w:val="Odstavecseseznamem"/>
        <w:numPr>
          <w:ilvl w:val="1"/>
          <w:numId w:val="1"/>
        </w:numPr>
        <w:ind w:left="709" w:hanging="709"/>
        <w:contextualSpacing w:val="0"/>
        <w:jc w:val="both"/>
      </w:pPr>
      <w:r>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 staveništi pohybova</w:t>
      </w:r>
      <w:r>
        <w:t>t</w:t>
      </w:r>
      <w:r>
        <w:rPr>
          <w:b/>
        </w:rPr>
        <w:t xml:space="preserve"> a zabránění přístupu nepovolaným osobám.</w:t>
      </w:r>
    </w:p>
    <w:p w14:paraId="62B47D84" w14:textId="77777777" w:rsidR="006A225C" w:rsidRDefault="00390AE0">
      <w:pPr>
        <w:pStyle w:val="Odstavecseseznamem"/>
        <w:numPr>
          <w:ilvl w:val="1"/>
          <w:numId w:val="1"/>
        </w:numPr>
        <w:ind w:left="709" w:hanging="709"/>
        <w:contextualSpacing w:val="0"/>
        <w:jc w:val="both"/>
      </w:pPr>
      <w:r>
        <w:t>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náklady.</w:t>
      </w:r>
    </w:p>
    <w:p w14:paraId="41402E9C" w14:textId="77777777" w:rsidR="006A225C" w:rsidRDefault="00390AE0">
      <w:pPr>
        <w:pStyle w:val="Odstavecseseznamem"/>
        <w:numPr>
          <w:ilvl w:val="1"/>
          <w:numId w:val="1"/>
        </w:numPr>
        <w:ind w:left="709" w:hanging="709"/>
        <w:contextualSpacing w:val="0"/>
        <w:jc w:val="both"/>
      </w:pPr>
      <w:r>
        <w:t>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a to nejpozději před předáním a převzetím díla.</w:t>
      </w:r>
    </w:p>
    <w:p w14:paraId="5648E199" w14:textId="77777777" w:rsidR="006A225C" w:rsidRDefault="00390AE0">
      <w:pPr>
        <w:pStyle w:val="Odstavecseseznamem"/>
        <w:numPr>
          <w:ilvl w:val="1"/>
          <w:numId w:val="1"/>
        </w:numPr>
        <w:ind w:left="709" w:hanging="709"/>
        <w:contextualSpacing w:val="0"/>
        <w:jc w:val="both"/>
      </w:pPr>
      <w:r>
        <w:t>Zhotovitel je povinen průběžně (min. při kontrolních dnech) informovat objednatele o tom, v  jakém stadiu se provádění díla nachází, a o všech skutečnostech, které mohou mít pro objednatele v 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45039CFF" w14:textId="77777777" w:rsidR="006A225C" w:rsidRDefault="00390AE0">
      <w:pPr>
        <w:pStyle w:val="Odstavecseseznamem"/>
        <w:numPr>
          <w:ilvl w:val="1"/>
          <w:numId w:val="1"/>
        </w:numPr>
        <w:ind w:left="709" w:hanging="709"/>
        <w:contextualSpacing w:val="0"/>
        <w:jc w:val="both"/>
      </w:pPr>
      <w:r>
        <w:t>Jestliže zhotovitel zajistí plnění povinností vyplývajících z této Smlouvy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povinností vyplývajících z této Smlouvy.</w:t>
      </w:r>
    </w:p>
    <w:p w14:paraId="36AACA7D" w14:textId="77777777" w:rsidR="006A225C" w:rsidRDefault="00390AE0">
      <w:pPr>
        <w:pStyle w:val="Odstavecseseznamem"/>
        <w:numPr>
          <w:ilvl w:val="1"/>
          <w:numId w:val="1"/>
        </w:numPr>
        <w:ind w:left="709" w:hanging="709"/>
        <w:contextualSpacing w:val="0"/>
        <w:jc w:val="both"/>
      </w:pPr>
      <w:r>
        <w:t xml:space="preserve">Zhotovitel je povinen provádět dílo za použití výhradně těch poddodavatelů, které uvedl v seznamu s identifikačními údaji poddodavatelů. V případě, že vybraný dodavatel zamýšlí provést výměnu poddodavatele, musí výměnu poddodavatele oznámit technickému dozoru stavebníka a koordinátorovi BOZP min. 5 dní před nástupem nového poddodavatele. </w:t>
      </w:r>
    </w:p>
    <w:p w14:paraId="5126EDCF" w14:textId="77777777" w:rsidR="006A225C" w:rsidRDefault="00390AE0">
      <w:pPr>
        <w:pStyle w:val="Odstavecseseznamem"/>
        <w:numPr>
          <w:ilvl w:val="1"/>
          <w:numId w:val="1"/>
        </w:numPr>
        <w:ind w:left="709" w:hanging="709"/>
        <w:contextualSpacing w:val="0"/>
        <w:jc w:val="both"/>
      </w:pPr>
      <w:r>
        <w:t>Pokud měněným poddodavatelem dodavatel prokazoval část profesní způsobilosti nebo technické kvalifikace, nový poddodavatel musí splňovat způsobilost (kvalifikaci) minimálně v rozsahu</w:t>
      </w:r>
      <w:r>
        <w:rPr>
          <w:rFonts w:asciiTheme="minorHAnsi" w:hAnsiTheme="minorHAnsi"/>
          <w:szCs w:val="22"/>
        </w:rPr>
        <w:t xml:space="preserve"> požadavků zadávací dokumentace</w:t>
      </w:r>
      <w:r>
        <w:t>. Splnění způsobilosti (kvalifikace) nového poddodavatele doloží zhotovitel objednateli elektronickým originálem nebo konvertovaných elektronických kopiích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5D7DF437" w14:textId="77777777" w:rsidR="006A225C" w:rsidRDefault="00390AE0">
      <w:pPr>
        <w:pStyle w:val="Odstavecseseznamem"/>
        <w:numPr>
          <w:ilvl w:val="1"/>
          <w:numId w:val="1"/>
        </w:numPr>
        <w:ind w:left="709" w:hanging="709"/>
        <w:contextualSpacing w:val="0"/>
        <w:jc w:val="both"/>
        <w:rPr>
          <w:rStyle w:val="A11"/>
          <w:rFonts w:cs="Times New Roman"/>
          <w:color w:val="auto"/>
          <w:sz w:val="22"/>
          <w:szCs w:val="24"/>
        </w:rPr>
      </w:pPr>
      <w:r>
        <w:t xml:space="preserve">Objednatel je povinen uchovávat veškerou originální dokumentaci související s veřejnou zakázkou včetně účetních dokladů po stanovenou dobu, minimálně však 10 let od finančního ukončení zakázky. </w:t>
      </w:r>
    </w:p>
    <w:p w14:paraId="440ECFE6" w14:textId="77777777" w:rsidR="006A225C" w:rsidRDefault="00390AE0">
      <w:pPr>
        <w:pStyle w:val="Odstavecseseznamem"/>
        <w:numPr>
          <w:ilvl w:val="1"/>
          <w:numId w:val="1"/>
        </w:numPr>
        <w:ind w:left="709" w:hanging="709"/>
        <w:contextualSpacing w:val="0"/>
        <w:jc w:val="both"/>
      </w:pPr>
      <w:r>
        <w:t>Objednatel je oprávněn v souladu s čl. 6.10. této Smlouvy zadržet 10 % dohodnuté ceny díla bez DPH do doby předání celého díla bez vad a nedodělků zhotovitelem, jako záruku za řádné dokončení díla.</w:t>
      </w:r>
    </w:p>
    <w:p w14:paraId="074A964E" w14:textId="77777777" w:rsidR="006A225C" w:rsidRDefault="00390AE0">
      <w:pPr>
        <w:pStyle w:val="Nadpis1"/>
      </w:pPr>
      <w:r>
        <w:t>VEDENÍ STAVEBNÍHO DENÍKU</w:t>
      </w:r>
    </w:p>
    <w:p w14:paraId="5374E974" w14:textId="77777777" w:rsidR="006A225C" w:rsidRDefault="00390AE0">
      <w:pPr>
        <w:pStyle w:val="Odstavecseseznamem"/>
        <w:numPr>
          <w:ilvl w:val="1"/>
          <w:numId w:val="1"/>
        </w:numPr>
        <w:ind w:left="709" w:hanging="709"/>
        <w:contextualSpacing w:val="0"/>
        <w:jc w:val="both"/>
      </w:pPr>
      <w:r>
        <w:t>Zhotovitel je povinen vést řádně, srozumitelně a dostatečně podrobně stavební deník ve smyslu § 157 zákona č. 183/2006 Sb., v platném znění a vyhlášky 499/2006 Sb. – příloha č. 16.</w:t>
      </w:r>
    </w:p>
    <w:p w14:paraId="472CED0B" w14:textId="77777777" w:rsidR="006A225C" w:rsidRDefault="00390AE0">
      <w:pPr>
        <w:pStyle w:val="Odstavecseseznamem"/>
        <w:numPr>
          <w:ilvl w:val="1"/>
          <w:numId w:val="1"/>
        </w:numPr>
        <w:ind w:left="709" w:hanging="709"/>
        <w:contextualSpacing w:val="0"/>
        <w:jc w:val="both"/>
      </w:pPr>
      <w:r>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dokončeného díla. </w:t>
      </w:r>
    </w:p>
    <w:p w14:paraId="218E9A09" w14:textId="77777777" w:rsidR="006A225C" w:rsidRDefault="00390AE0">
      <w:pPr>
        <w:pStyle w:val="Nadpis1"/>
      </w:pPr>
      <w:r>
        <w:t>PŘERUŠENÍ PRACÍ NA DÍLE</w:t>
      </w:r>
    </w:p>
    <w:p w14:paraId="76B81958" w14:textId="77777777" w:rsidR="006A225C" w:rsidRDefault="00390AE0">
      <w:pPr>
        <w:pStyle w:val="Odstavecseseznamem"/>
        <w:numPr>
          <w:ilvl w:val="1"/>
          <w:numId w:val="1"/>
        </w:numPr>
        <w:ind w:left="709" w:hanging="709"/>
        <w:contextualSpacing w:val="0"/>
        <w:jc w:val="both"/>
      </w:pPr>
      <w:r>
        <w:t>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14:paraId="0FB12927" w14:textId="77777777" w:rsidR="006A225C" w:rsidRDefault="00390AE0">
      <w:pPr>
        <w:pStyle w:val="Odstavecseseznamem"/>
        <w:numPr>
          <w:ilvl w:val="1"/>
          <w:numId w:val="1"/>
        </w:numPr>
        <w:ind w:left="709" w:hanging="709"/>
        <w:contextualSpacing w:val="0"/>
        <w:jc w:val="both"/>
      </w:pPr>
      <w:r>
        <w:t>Zhotovitel je povinen při pozastavení postupu prací na díle nebo jeho části podle tohoto článku rozpracovanou část díla náležitě na své náklady zajistit a poskytnout mu řádnou ochranu.</w:t>
      </w:r>
    </w:p>
    <w:p w14:paraId="1A846B1A" w14:textId="77777777" w:rsidR="006A225C" w:rsidRDefault="00390AE0">
      <w:pPr>
        <w:pStyle w:val="Odstavecseseznamem"/>
        <w:numPr>
          <w:ilvl w:val="1"/>
          <w:numId w:val="1"/>
        </w:numPr>
        <w:ind w:left="709" w:hanging="709"/>
        <w:contextualSpacing w:val="0"/>
        <w:jc w:val="both"/>
      </w:pPr>
      <w:r>
        <w:t>Veškeré náklady vzniklé s přerušením prací na díle dle tohoto článku jdou k tíži zhotovitele</w:t>
      </w:r>
    </w:p>
    <w:p w14:paraId="650D852E" w14:textId="77777777" w:rsidR="006A225C" w:rsidRDefault="00390AE0">
      <w:pPr>
        <w:pStyle w:val="Nadpis1"/>
      </w:pPr>
      <w:r>
        <w:t>PROVÁDĚNÍ KONTROL</w:t>
      </w:r>
    </w:p>
    <w:p w14:paraId="52BB3384" w14:textId="77777777" w:rsidR="006A225C" w:rsidRDefault="00390AE0">
      <w:pPr>
        <w:pStyle w:val="Odstavecseseznamem"/>
        <w:numPr>
          <w:ilvl w:val="1"/>
          <w:numId w:val="1"/>
        </w:numPr>
        <w:ind w:left="709" w:hanging="709"/>
        <w:contextualSpacing w:val="0"/>
        <w:jc w:val="both"/>
      </w:pPr>
      <w:r>
        <w:rPr>
          <w:b/>
        </w:rPr>
        <w:t xml:space="preserve">Kontrola bude prováděna formou sjednaných pravidelných kontrolních dnů (předpoklad konání 1x týdně). Povinností autorizované osoby, která bude zajišťovat odborné vedení stavby, je pravidelná účast na kontrolních dnech. </w:t>
      </w:r>
      <w:r>
        <w:t>Z každého kontrolního dne bude pořízen zápis, který obdrží všechny zúčastněné osoby.</w:t>
      </w:r>
    </w:p>
    <w:p w14:paraId="72B427D1" w14:textId="77777777" w:rsidR="006A225C" w:rsidRDefault="00390AE0">
      <w:pPr>
        <w:pStyle w:val="Odstavecseseznamem"/>
        <w:numPr>
          <w:ilvl w:val="1"/>
          <w:numId w:val="1"/>
        </w:numPr>
        <w:ind w:left="709" w:hanging="709"/>
        <w:contextualSpacing w:val="0"/>
        <w:jc w:val="both"/>
      </w:pPr>
      <w:r>
        <w:t xml:space="preserve">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 </w:t>
      </w:r>
      <w:r>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0468671A" w14:textId="77777777" w:rsidR="006A225C" w:rsidRDefault="00390AE0">
      <w:pPr>
        <w:pStyle w:val="Odstavecseseznamem"/>
        <w:numPr>
          <w:ilvl w:val="1"/>
          <w:numId w:val="1"/>
        </w:numPr>
        <w:ind w:left="709" w:hanging="709"/>
        <w:contextualSpacing w:val="0"/>
        <w:jc w:val="both"/>
      </w:pPr>
      <w:r>
        <w:t>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344812C2" w14:textId="77777777" w:rsidR="006A225C" w:rsidRDefault="00390AE0">
      <w:pPr>
        <w:pStyle w:val="Odstavecseseznamem"/>
        <w:numPr>
          <w:ilvl w:val="1"/>
          <w:numId w:val="1"/>
        </w:numPr>
        <w:ind w:left="709" w:hanging="709"/>
        <w:contextualSpacing w:val="0"/>
        <w:jc w:val="both"/>
      </w:pPr>
      <w:r>
        <w:t xml:space="preserve">Mimo pravidelné kontrolní dny stavby zhotovitel vyzve objednatele ke kontrole provedených prací vždy při ukončení určité technologické etapy a před fakturací provedených prací. Těmto kontrolám bude vždy přítomna autorizovaná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C046CCD" w14:textId="77777777" w:rsidR="006A225C" w:rsidRDefault="00390AE0">
      <w:pPr>
        <w:pStyle w:val="Odstavecseseznamem"/>
        <w:numPr>
          <w:ilvl w:val="1"/>
          <w:numId w:val="1"/>
        </w:numPr>
        <w:ind w:left="709" w:hanging="709"/>
        <w:contextualSpacing w:val="0"/>
        <w:jc w:val="both"/>
      </w:pPr>
      <w:r>
        <w:t>Každá uskutečněná kontrola bude potvrzena zápisem do stavebního deníku.</w:t>
      </w:r>
    </w:p>
    <w:p w14:paraId="60CEC385" w14:textId="77777777" w:rsidR="006A225C" w:rsidRDefault="00390AE0">
      <w:pPr>
        <w:pStyle w:val="Nadpis1"/>
      </w:pPr>
      <w:r>
        <w:t>VLASTNICTVÍ DÍLA</w:t>
      </w:r>
    </w:p>
    <w:p w14:paraId="772FB75B" w14:textId="77777777" w:rsidR="006A225C" w:rsidRDefault="00390AE0">
      <w:pPr>
        <w:pStyle w:val="Odstavecseseznamem"/>
        <w:numPr>
          <w:ilvl w:val="1"/>
          <w:numId w:val="1"/>
        </w:numPr>
        <w:ind w:left="709" w:hanging="709"/>
        <w:contextualSpacing w:val="0"/>
        <w:jc w:val="both"/>
      </w:pPr>
      <w:r>
        <w:t>Vznikající dílo je od počátku výroby vlastnictvím objednatele, komponenty se stávají součástí díla po provedení jejich montáže zhotovitelem. Nebezpečí vzniku škody na věci nese zhotovitel až do splnění závazku předáním a převzetím díla bez vad a nedodělků.</w:t>
      </w:r>
    </w:p>
    <w:p w14:paraId="7C9A096D" w14:textId="77777777" w:rsidR="006A225C" w:rsidRDefault="00390AE0">
      <w:pPr>
        <w:pStyle w:val="Nadpis1"/>
      </w:pPr>
      <w:r>
        <w:t>SANKCE</w:t>
      </w:r>
    </w:p>
    <w:p w14:paraId="3C68A60A" w14:textId="77777777" w:rsidR="006A225C" w:rsidRDefault="00390AE0">
      <w:pPr>
        <w:pStyle w:val="Odstavecseseznamem"/>
        <w:numPr>
          <w:ilvl w:val="1"/>
          <w:numId w:val="1"/>
        </w:numPr>
        <w:ind w:left="709" w:hanging="709"/>
        <w:contextualSpacing w:val="0"/>
        <w:jc w:val="both"/>
      </w:pPr>
      <w:r>
        <w:t>Pokud je objednatel v prodlení s úhradou úplného daňového dokladu, je zhotovitel oprávněn požadovat po objednateli úrok z prodlení ve výši 0,015 % z dlužné částky za každý započatý den prodlení.</w:t>
      </w:r>
    </w:p>
    <w:p w14:paraId="15B6A8D3" w14:textId="77777777" w:rsidR="006A225C" w:rsidRDefault="00390AE0">
      <w:pPr>
        <w:pStyle w:val="Odstavecseseznamem"/>
        <w:numPr>
          <w:ilvl w:val="1"/>
          <w:numId w:val="1"/>
        </w:numPr>
        <w:ind w:left="709" w:hanging="709"/>
        <w:contextualSpacing w:val="0"/>
        <w:jc w:val="both"/>
      </w:pPr>
      <w:r>
        <w:t>Při nesplnění lhůty pro zhotovení díla je objednatel oprávněn požadovat po zhotoviteli zaplacení smluvní pokuty ve výši dvě desetiny procenta (0,2 %) z celkové ceny díla bez DPH, vč. případných dodatků ke Smlouvě, za každý započatý den prodlení proti sjednanému datu dokončení díla.</w:t>
      </w:r>
    </w:p>
    <w:p w14:paraId="1B775C4E" w14:textId="77777777" w:rsidR="006A225C" w:rsidRDefault="00390AE0">
      <w:pPr>
        <w:pStyle w:val="Odstavecseseznamem"/>
        <w:numPr>
          <w:ilvl w:val="1"/>
          <w:numId w:val="1"/>
        </w:numPr>
        <w:ind w:left="709" w:hanging="709"/>
        <w:contextualSpacing w:val="0"/>
        <w:jc w:val="both"/>
      </w:pPr>
      <w:r>
        <w:t>Při nesplnění termínu pro odstranění vad a nedodělků, je objednatel oprávněn požadovat po zhotoviteli zaplacení smluvní pokuty ve výši jeden tisíc korun českých (1.000,- Kč) za každý započatý den prodlení se splněním každé jednotlivé utvrzované povinnosti, až do jejího úplného a řádného splnění, a to i opakovaně.</w:t>
      </w:r>
    </w:p>
    <w:p w14:paraId="4D1CD1E9" w14:textId="77777777" w:rsidR="006A225C" w:rsidRDefault="00390AE0">
      <w:pPr>
        <w:pStyle w:val="Odstavecseseznamem"/>
        <w:numPr>
          <w:ilvl w:val="1"/>
          <w:numId w:val="1"/>
        </w:numPr>
        <w:ind w:left="709" w:hanging="709"/>
        <w:contextualSpacing w:val="0"/>
        <w:jc w:val="both"/>
      </w:pPr>
      <w:r>
        <w:t>Pokud zhotovitel nedodrží sjednaný termín pro odstranění uznané reklamované vady (dle odst. 8.6), objednatel je oprávněn požadovat po zhotoviteli zaplacení smluvní pokuty ve výši jeden tisíc korun českých (1.000,- Kč) za každý započatý den prodlení oproti sjednanému termínu nápravy. V případech, kdy se jedná o vadu bránící v řádném užívání díla, případně hrozí-li nebezpečí škody velkého rozsahu (havárie), je objednatel oprávněn požadovat po zhotoviteli zaplacení smluvní pokuty ve výši 10.000,- Kč za každý započatý den prodlení oproti sjednanému termínu nápravy za každou reklamovanou vadu.</w:t>
      </w:r>
    </w:p>
    <w:p w14:paraId="65ADAC9C" w14:textId="77777777" w:rsidR="006A225C" w:rsidRDefault="00390AE0">
      <w:pPr>
        <w:pStyle w:val="Odstavecseseznamem"/>
        <w:numPr>
          <w:ilvl w:val="1"/>
          <w:numId w:val="1"/>
        </w:numPr>
        <w:ind w:left="709" w:hanging="709"/>
        <w:contextualSpacing w:val="0"/>
        <w:jc w:val="both"/>
      </w:pPr>
      <w:r>
        <w:t>Objednatel je oprávněn požadovat po zhotoviteli zaplacení smluvní pokuty za nedodržení termínů realizace závazných uzlových bodů uvedených v harmonogramu prací, a to ve výši pět tisíc korun českých (5.000,- Kč) za každý  započatý den prodlení.</w:t>
      </w:r>
    </w:p>
    <w:p w14:paraId="52C3DC20" w14:textId="77777777" w:rsidR="006A225C" w:rsidRDefault="00390AE0">
      <w:pPr>
        <w:pStyle w:val="Odstavecseseznamem"/>
        <w:numPr>
          <w:ilvl w:val="1"/>
          <w:numId w:val="1"/>
        </w:numPr>
        <w:ind w:left="709" w:hanging="709"/>
        <w:contextualSpacing w:val="0"/>
        <w:jc w:val="both"/>
      </w:pPr>
      <w:r>
        <w:t>Při prodlení zhotovitele se splněním závazku vyklidit staveniště a uvést do původního řádného stavu veškeré realizací díla dotčené plochy ve lhůtě sjednané v této Smlouvě může objednatel požadovat po zhotoviteli zaplacení smluvní pokuty ve výši 0,05 % ze sjednané ceny díla za každý započatý den prodlení, nejvýše však 50.000,- Kč za den.</w:t>
      </w:r>
    </w:p>
    <w:p w14:paraId="3EE09057" w14:textId="77777777" w:rsidR="006A225C" w:rsidRDefault="00390AE0">
      <w:pPr>
        <w:pStyle w:val="Odstavecseseznamem"/>
        <w:numPr>
          <w:ilvl w:val="1"/>
          <w:numId w:val="1"/>
        </w:numPr>
        <w:ind w:left="709" w:hanging="709"/>
        <w:contextualSpacing w:val="0"/>
        <w:jc w:val="both"/>
      </w:pPr>
      <w:r>
        <w:t>Při porušení povinnosti zhotovitele provádět veškeré odborné práce pod dohledem autorizované osoby a zajištění odborného vedení stavby autorizovanou osobou, nezajistí-li zhotovitel v odůvodněných případech zástup za tuto osobu, může objednatel požadovat po zhotoviteli zaplacení smluvní pokuty ve výši dva tisíce korun českých (2 000,- Kč) za každé jednotlivé porušení. Porušením této povinnosti se rozumí neprovedení kontroly autorizovanou osobou zajišťující vedení stavby částí stavby před zakrytím a dokončení jednotlivých technologických etap výstavby, které musí být zaznamenány ve stavebním deníku a podepsány touto osobou, neprovádění pravidelné kontroly probíhajících stavebních prací min. jedenkrát (1x) týdně s potvrzením ve stavebním deníku a neúčast na kontrolním dnu, kdy by tato osoba v nutném případě nezajistila za sebe odpovídající náhradu.</w:t>
      </w:r>
    </w:p>
    <w:p w14:paraId="480E35D8" w14:textId="77777777" w:rsidR="006A225C" w:rsidRDefault="00390AE0">
      <w:pPr>
        <w:pStyle w:val="Odstavecseseznamem"/>
        <w:numPr>
          <w:ilvl w:val="1"/>
          <w:numId w:val="1"/>
        </w:numPr>
        <w:ind w:left="709" w:hanging="709"/>
        <w:contextualSpacing w:val="0"/>
        <w:jc w:val="both"/>
      </w:pPr>
      <w:r>
        <w:t>Stavební deník bude na stavbě k dispozici po celou dobu provádění stavby. Objednatel je oprávněn požadovat po zhotoviteli smluvní pokutu ve výši jeden tisíc Kč (1.000,- Kč) za každý den, kdy nebude na stavbě k dispozici stavební deník.</w:t>
      </w:r>
    </w:p>
    <w:p w14:paraId="643469F2" w14:textId="77777777" w:rsidR="006A225C" w:rsidRDefault="00390AE0">
      <w:pPr>
        <w:pStyle w:val="Odstavecseseznamem"/>
        <w:numPr>
          <w:ilvl w:val="1"/>
          <w:numId w:val="1"/>
        </w:numPr>
        <w:ind w:left="709" w:hanging="709"/>
        <w:contextualSpacing w:val="0"/>
        <w:jc w:val="both"/>
      </w:pPr>
      <w:r>
        <w:rPr>
          <w:rFonts w:cs="Calibri"/>
          <w:bCs/>
          <w:szCs w:val="22"/>
        </w:rPr>
        <w:t>V 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Mezinárodní organizace práce (ILO)) bude Zhotoviteli účtována pokuta 20.000,00 Kč bez DPH za každý případ objektivně prokazatelného porušení.</w:t>
      </w:r>
    </w:p>
    <w:p w14:paraId="49D157E2" w14:textId="77777777" w:rsidR="006A225C" w:rsidRDefault="00390AE0">
      <w:pPr>
        <w:pStyle w:val="Odstavecseseznamem"/>
        <w:numPr>
          <w:ilvl w:val="1"/>
          <w:numId w:val="1"/>
        </w:numPr>
        <w:ind w:left="709" w:hanging="709"/>
        <w:contextualSpacing w:val="0"/>
        <w:jc w:val="both"/>
      </w:pPr>
      <w:r>
        <w:t>Smluvní pokuty jsou splatné do čtrnácti (14) dnů ode dne doručení jejich vyúčtování druhé smluvní straně.</w:t>
      </w:r>
    </w:p>
    <w:p w14:paraId="7F255350" w14:textId="77777777" w:rsidR="006A225C" w:rsidRDefault="00390AE0">
      <w:pPr>
        <w:pStyle w:val="Odstavecseseznamem"/>
        <w:numPr>
          <w:ilvl w:val="1"/>
          <w:numId w:val="1"/>
        </w:numPr>
        <w:ind w:left="709" w:hanging="709"/>
        <w:contextualSpacing w:val="0"/>
        <w:jc w:val="both"/>
      </w:pPr>
      <w:r>
        <w:t>Objednatel je oprávněn uplatnit více smluvních pokut samostatně vedle sebe v případě porušení více povinností.</w:t>
      </w:r>
    </w:p>
    <w:p w14:paraId="55FA1893" w14:textId="77777777" w:rsidR="006A225C" w:rsidRDefault="00390AE0">
      <w:pPr>
        <w:pStyle w:val="Odstavecseseznamem"/>
        <w:numPr>
          <w:ilvl w:val="1"/>
          <w:numId w:val="1"/>
        </w:numPr>
        <w:ind w:left="709" w:hanging="709"/>
        <w:contextualSpacing w:val="0"/>
        <w:jc w:val="both"/>
      </w:pPr>
      <w:r>
        <w:t>V případě, že objednateli vznikne nárok na smluvní pokutu nebo jinou majetkovou sankci vůči zhotoviteli, je objednatel oprávněn provést jednostranný zápočet z jakéhokoliv daňového dokladu a snížit o něj částku k úhradě.</w:t>
      </w:r>
    </w:p>
    <w:p w14:paraId="768DAA9F" w14:textId="77777777" w:rsidR="006A225C" w:rsidRDefault="00390AE0">
      <w:pPr>
        <w:pStyle w:val="Odstavecseseznamem"/>
        <w:numPr>
          <w:ilvl w:val="1"/>
          <w:numId w:val="1"/>
        </w:numPr>
        <w:ind w:left="709" w:hanging="709"/>
        <w:contextualSpacing w:val="0"/>
        <w:jc w:val="both"/>
      </w:pPr>
      <w:r>
        <w:t>Smluvní pokuty ani jejich zaplacení nemají vliv na případný nárok objednatele na náhradu škody.</w:t>
      </w:r>
    </w:p>
    <w:p w14:paraId="33D79331" w14:textId="77777777" w:rsidR="006A225C" w:rsidRDefault="00390AE0">
      <w:pPr>
        <w:pStyle w:val="Odstavecseseznamem"/>
        <w:numPr>
          <w:ilvl w:val="1"/>
          <w:numId w:val="1"/>
        </w:numPr>
        <w:ind w:left="709" w:hanging="709"/>
        <w:contextualSpacing w:val="0"/>
        <w:jc w:val="both"/>
      </w:pPr>
      <w:r>
        <w:t>Ujednání o smluvních pokutách zůstávají v platnosti i v případě ukončení Smlouvy odstoupením nebo výpovědí a nemají vliv na případnou možnost domáhat se vedle smluvní pokuty i náhrady škody, a to i ve výši přesahující dojednanou výši smluvní pokuty.</w:t>
      </w:r>
    </w:p>
    <w:p w14:paraId="70369B56" w14:textId="77777777" w:rsidR="006A225C" w:rsidRDefault="00390AE0">
      <w:pPr>
        <w:pStyle w:val="Nadpis1"/>
      </w:pPr>
      <w:r>
        <w:t>UKONČENÍ SMLOUVY</w:t>
      </w:r>
    </w:p>
    <w:p w14:paraId="79F21897" w14:textId="77777777" w:rsidR="006A225C" w:rsidRDefault="00390AE0">
      <w:pPr>
        <w:pStyle w:val="Odstavecseseznamem"/>
        <w:numPr>
          <w:ilvl w:val="1"/>
          <w:numId w:val="1"/>
        </w:numPr>
        <w:spacing w:after="0"/>
        <w:ind w:left="709" w:hanging="709"/>
        <w:contextualSpacing w:val="0"/>
        <w:jc w:val="both"/>
      </w:pPr>
      <w:r>
        <w:t>Tato Smlouva může být ukončena:</w:t>
      </w:r>
    </w:p>
    <w:p w14:paraId="57A65DDA" w14:textId="77777777" w:rsidR="006A225C" w:rsidRDefault="00390AE0">
      <w:pPr>
        <w:pStyle w:val="Odstavecseseznamem"/>
        <w:numPr>
          <w:ilvl w:val="1"/>
          <w:numId w:val="8"/>
        </w:numPr>
        <w:spacing w:after="0"/>
        <w:ind w:left="1134" w:hanging="425"/>
        <w:contextualSpacing w:val="0"/>
      </w:pPr>
      <w:r>
        <w:t>písemnou dohodou smluvních stran,</w:t>
      </w:r>
    </w:p>
    <w:p w14:paraId="246B5DEC" w14:textId="77777777" w:rsidR="006A225C" w:rsidRDefault="00390AE0">
      <w:pPr>
        <w:pStyle w:val="Odstavecseseznamem"/>
        <w:numPr>
          <w:ilvl w:val="1"/>
          <w:numId w:val="8"/>
        </w:numPr>
        <w:spacing w:after="0"/>
        <w:ind w:left="1134" w:hanging="425"/>
        <w:contextualSpacing w:val="0"/>
      </w:pPr>
      <w:r>
        <w:t>odstoupením od Smlouvy z důvodů stanovených v této Smlouvě nebo zákonem,</w:t>
      </w:r>
    </w:p>
    <w:p w14:paraId="45FEE586" w14:textId="77777777" w:rsidR="006A225C" w:rsidRDefault="00390AE0">
      <w:pPr>
        <w:pStyle w:val="Odstavecseseznamem"/>
        <w:numPr>
          <w:ilvl w:val="1"/>
          <w:numId w:val="8"/>
        </w:numPr>
        <w:ind w:left="1134" w:hanging="425"/>
        <w:contextualSpacing w:val="0"/>
      </w:pPr>
      <w:r>
        <w:t>výpovědí Smlouvy z důvodů stanovených v této Smlouvě.</w:t>
      </w:r>
    </w:p>
    <w:p w14:paraId="5EB827C2" w14:textId="77777777" w:rsidR="006A225C" w:rsidRDefault="00390AE0">
      <w:pPr>
        <w:pStyle w:val="Odstavecseseznamem"/>
        <w:numPr>
          <w:ilvl w:val="1"/>
          <w:numId w:val="1"/>
        </w:numPr>
        <w:ind w:left="709" w:hanging="709"/>
        <w:contextualSpacing w:val="0"/>
        <w:jc w:val="both"/>
      </w:pPr>
      <w:r>
        <w:t>Smluvní strana je oprávněna Smlouvu vypovědět s okamžitou platností, pokud druhá strana poruší své povinnosti podstatným způsobem, ve vztahu ke zhotoviteli bude zahájeno insolvenční řízení, popř. likvidace, nebo se již v tomto řízení nachází, dále pokud zhotovitel ve své nabídce v rámci veřejné zakázky uvedl informace nebo doklady, které neodpovídají skutečnosti nebo které měly, nebo mohly, mít vliv na výsledek zadávacího řízení a na kvalitu plnění zhotovitele.</w:t>
      </w:r>
    </w:p>
    <w:p w14:paraId="59DA34C3" w14:textId="77777777" w:rsidR="006A225C" w:rsidRDefault="00390AE0">
      <w:pPr>
        <w:pStyle w:val="Odstavecseseznamem"/>
        <w:numPr>
          <w:ilvl w:val="1"/>
          <w:numId w:val="1"/>
        </w:numPr>
        <w:spacing w:after="0"/>
        <w:ind w:left="709" w:hanging="709"/>
        <w:contextualSpacing w:val="0"/>
        <w:jc w:val="both"/>
      </w:pPr>
      <w:r>
        <w:t>Objednatel je oprávněn tuto Smlouvu vypovědět s okamžitou platností rovněž v případě, pokud:</w:t>
      </w:r>
    </w:p>
    <w:p w14:paraId="2326FD46" w14:textId="77777777" w:rsidR="006A225C" w:rsidRDefault="00390AE0">
      <w:pPr>
        <w:pStyle w:val="Odstavecseseznamem"/>
        <w:numPr>
          <w:ilvl w:val="1"/>
          <w:numId w:val="9"/>
        </w:numPr>
        <w:spacing w:after="0"/>
        <w:ind w:left="1134" w:hanging="425"/>
        <w:contextualSpacing w:val="0"/>
        <w:jc w:val="both"/>
      </w:pPr>
      <w:r>
        <w:t xml:space="preserve">zhotovitel provádí dílo nekvalitním způsobem v rozporu s ustanoveními obsaženými v této Smlouvě, a to zejména </w:t>
      </w:r>
      <w:proofErr w:type="gramStart"/>
      <w:r>
        <w:t>v  čl.</w:t>
      </w:r>
      <w:proofErr w:type="gramEnd"/>
      <w:r>
        <w:t xml:space="preserve"> 3 této Smlouvy,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29CF3781" w14:textId="77777777" w:rsidR="006A225C" w:rsidRDefault="00390AE0">
      <w:pPr>
        <w:pStyle w:val="Odstavecseseznamem"/>
        <w:numPr>
          <w:ilvl w:val="1"/>
          <w:numId w:val="9"/>
        </w:numPr>
        <w:spacing w:after="0"/>
        <w:ind w:left="1134" w:hanging="425"/>
        <w:contextualSpacing w:val="0"/>
        <w:jc w:val="both"/>
      </w:pPr>
      <w:r>
        <w:t>zhotovitel neposkytuje dostatečnou součinnost a koordinaci činností;</w:t>
      </w:r>
    </w:p>
    <w:p w14:paraId="0D9117DF" w14:textId="77777777" w:rsidR="006A225C" w:rsidRDefault="00390AE0">
      <w:pPr>
        <w:pStyle w:val="Odstavecseseznamem"/>
        <w:numPr>
          <w:ilvl w:val="1"/>
          <w:numId w:val="9"/>
        </w:numPr>
        <w:spacing w:after="0"/>
        <w:ind w:left="1134" w:hanging="425"/>
        <w:contextualSpacing w:val="0"/>
        <w:jc w:val="both"/>
      </w:pPr>
      <w:r>
        <w:t>zhotovitel je v prodlení s plněním každého jednotlivého závazného uzlového dobu harmonogramu po dobu delší patnácti (15) kalendářních dnů. Tato výpověď však nemá vliv na vznik, existenci a trvání nároku na smluvní pokutu a nároku na náhradu škody;</w:t>
      </w:r>
    </w:p>
    <w:p w14:paraId="124D8ED8" w14:textId="77777777" w:rsidR="006A225C" w:rsidRDefault="00390AE0">
      <w:pPr>
        <w:pStyle w:val="Odstavecseseznamem"/>
        <w:numPr>
          <w:ilvl w:val="1"/>
          <w:numId w:val="9"/>
        </w:numPr>
        <w:spacing w:after="0"/>
        <w:ind w:left="1134" w:hanging="425"/>
        <w:contextualSpacing w:val="0"/>
        <w:jc w:val="both"/>
      </w:pPr>
      <w:r>
        <w:t>zhotovitel provádí dílo v rozporu se svými povinnostmi, nereaguje-li na výzvu technického dozoru stavebníka, autorského dozoru či objednatele do pěti (5) pracovních dnů (o takovéto výzvě bude proveden záznam – např. ve stavebním deníku), nebo dílo v průběhu jeho provádění vykazuje vady a zhotovitel neučiní bez zbytečného odkladu nápravu;</w:t>
      </w:r>
    </w:p>
    <w:p w14:paraId="446DBD39" w14:textId="77777777" w:rsidR="006A225C" w:rsidRDefault="00390AE0">
      <w:pPr>
        <w:pStyle w:val="Odstavecseseznamem"/>
        <w:numPr>
          <w:ilvl w:val="1"/>
          <w:numId w:val="9"/>
        </w:numPr>
        <w:spacing w:after="0"/>
        <w:ind w:left="1134" w:hanging="425"/>
        <w:contextualSpacing w:val="0"/>
        <w:jc w:val="both"/>
      </w:pPr>
      <w:r>
        <w:t>zhotovitel využívá poddodavatele, který nebyl objednateli v souladu s touto Smlouvou a zadávací dokumentací oznámen;</w:t>
      </w:r>
    </w:p>
    <w:p w14:paraId="41011BDC" w14:textId="77777777" w:rsidR="006A225C" w:rsidRDefault="00390AE0">
      <w:pPr>
        <w:pStyle w:val="Odstavecseseznamem"/>
        <w:numPr>
          <w:ilvl w:val="1"/>
          <w:numId w:val="9"/>
        </w:numPr>
        <w:spacing w:after="0"/>
        <w:ind w:left="1134" w:hanging="425"/>
        <w:contextualSpacing w:val="0"/>
        <w:jc w:val="both"/>
      </w:pPr>
      <w:r>
        <w:t>nepřevzal-li zhotovitel staveniště do pěti (5) pracovních dnů od doručení výzvy objednatele k převzetí staveniště dle čl. 5 této Smlouvy;</w:t>
      </w:r>
    </w:p>
    <w:p w14:paraId="62968CD4" w14:textId="77777777" w:rsidR="006A225C" w:rsidRDefault="00390AE0">
      <w:pPr>
        <w:pStyle w:val="Odstavecseseznamem"/>
        <w:numPr>
          <w:ilvl w:val="1"/>
          <w:numId w:val="9"/>
        </w:numPr>
        <w:spacing w:after="0"/>
        <w:ind w:left="1134" w:hanging="425"/>
        <w:contextualSpacing w:val="0"/>
        <w:jc w:val="both"/>
      </w:pPr>
      <w:r>
        <w:t>v případě, že nedojde ke schválení a obdržení finanční prostředků (dotace) a objednatel na realizaci předmětného díla neobdrží příslušný příspěvek,</w:t>
      </w:r>
    </w:p>
    <w:p w14:paraId="44A58CEA" w14:textId="77777777" w:rsidR="006A225C" w:rsidRDefault="00390AE0">
      <w:pPr>
        <w:pStyle w:val="Odstavecseseznamem"/>
        <w:numPr>
          <w:ilvl w:val="1"/>
          <w:numId w:val="9"/>
        </w:numPr>
        <w:spacing w:after="0"/>
        <w:ind w:left="1134" w:hanging="425"/>
        <w:contextualSpacing w:val="0"/>
        <w:jc w:val="both"/>
      </w:pPr>
      <w:r>
        <w:t>pokud zhotovitel po předání staveniště do 15. kalendářních dnů nezačne s realizací díla, pokud není písemně sjednáno jinak;</w:t>
      </w:r>
    </w:p>
    <w:p w14:paraId="1E1BB611" w14:textId="77777777" w:rsidR="006A225C" w:rsidRDefault="00390AE0">
      <w:pPr>
        <w:pStyle w:val="Odstavecseseznamem"/>
        <w:numPr>
          <w:ilvl w:val="1"/>
          <w:numId w:val="9"/>
        </w:numPr>
        <w:ind w:left="1134" w:hanging="425"/>
        <w:contextualSpacing w:val="0"/>
        <w:jc w:val="both"/>
      </w:pPr>
      <w:r>
        <w:t>ze zákonem stanovených důvodů.</w:t>
      </w:r>
    </w:p>
    <w:p w14:paraId="2824617A" w14:textId="77777777" w:rsidR="006A225C" w:rsidRDefault="00390AE0">
      <w:pPr>
        <w:pStyle w:val="Odstavecseseznamem"/>
        <w:numPr>
          <w:ilvl w:val="1"/>
          <w:numId w:val="1"/>
        </w:numPr>
        <w:ind w:left="709" w:hanging="709"/>
        <w:contextualSpacing w:val="0"/>
        <w:jc w:val="both"/>
      </w:pPr>
      <w:r>
        <w:t>Zhotoviteli výpovědí Smlouvy vzniká nárok na úhradu skutečně vynaložených nákladů souvisejících s již realizovanými činnostmi ke dni výpovědi.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 provedená před výpovědí Smlouvy vykazovala vady nebo nebyla řádně předána objednateli na základě podepsaného předávacího protokolu, zhotoviteli nevzniká nárok na úhradu nákladů.</w:t>
      </w:r>
    </w:p>
    <w:p w14:paraId="16BC3ABF" w14:textId="77777777" w:rsidR="006A225C" w:rsidRDefault="00390AE0">
      <w:pPr>
        <w:pStyle w:val="Odstavecseseznamem"/>
        <w:numPr>
          <w:ilvl w:val="1"/>
          <w:numId w:val="1"/>
        </w:numPr>
        <w:ind w:left="709" w:hanging="709"/>
        <w:contextualSpacing w:val="0"/>
        <w:jc w:val="both"/>
      </w:pPr>
      <w:r>
        <w:t>Objednatel nebo zhotovitel mohou odstoupit od smlouvy za předpokladu, že dílo nebylo zahájeno. Jedná se o případy uvedené ve čl. 16.2 Smlouvy (insolvenční řízení, uvedení nepravdivých údajů), dále o případy stanovené ve čl. 16.3 Smlouvy písm. e), f), g), h) a i) Smlouvy. Bylo-li dílo aspoň částečně realizováno, je přípustné ukončit smlouvu pouze výpovědí.</w:t>
      </w:r>
    </w:p>
    <w:p w14:paraId="4E26786B" w14:textId="77777777" w:rsidR="006A225C" w:rsidRDefault="00390AE0">
      <w:pPr>
        <w:pStyle w:val="Odstavecseseznamem"/>
        <w:numPr>
          <w:ilvl w:val="1"/>
          <w:numId w:val="1"/>
        </w:numPr>
        <w:ind w:left="709" w:hanging="709"/>
        <w:contextualSpacing w:val="0"/>
        <w:jc w:val="both"/>
      </w:pPr>
      <w:r>
        <w:t>V případě výpovědi nebo odstoupení od Smlouvy jsou smluvní strany povinny vypořádat vzájemné závazky a  pohledávky do třiceti (30) dnů od nabytí účinku výpovědi/odstoupení. Při výpovědi se úhrada nevztahuje na již pořízený materiál či drobné náklady zhotovitele.</w:t>
      </w:r>
    </w:p>
    <w:p w14:paraId="34E68234" w14:textId="77777777" w:rsidR="006A225C" w:rsidRDefault="00390AE0">
      <w:pPr>
        <w:pStyle w:val="Odstavecseseznamem"/>
        <w:numPr>
          <w:ilvl w:val="1"/>
          <w:numId w:val="1"/>
        </w:numPr>
        <w:ind w:left="709" w:hanging="709"/>
        <w:contextualSpacing w:val="0"/>
        <w:jc w:val="both"/>
      </w:pPr>
      <w:r>
        <w:t>Výpověď nebo odstoupení od této Smlouvy musí smluvní strana učinit písemně. Právní účinky výpovědi Smlouvy nastávají dnem doručení výpovědi Zhotoviteli. V případě odstoupení se Smlouva zrušuje od počátku. Pro výpověď a odstoupení platí příslušná ustanovení občanského zákoníku.</w:t>
      </w:r>
    </w:p>
    <w:p w14:paraId="0A1DDCDC" w14:textId="77777777" w:rsidR="006A225C" w:rsidRDefault="00390AE0">
      <w:pPr>
        <w:pStyle w:val="Nadpis1"/>
      </w:pPr>
      <w:r>
        <w:t>KOMUNIKACE MEZI SMLUVNÍMI STRANAMI</w:t>
      </w:r>
    </w:p>
    <w:p w14:paraId="36AEA0D7" w14:textId="77777777" w:rsidR="006A225C" w:rsidRDefault="00390AE0">
      <w:pPr>
        <w:pStyle w:val="Odstavecseseznamem"/>
        <w:numPr>
          <w:ilvl w:val="1"/>
          <w:numId w:val="1"/>
        </w:numPr>
        <w:ind w:left="709" w:hanging="709"/>
        <w:contextualSpacing w:val="0"/>
      </w:pPr>
      <w:r>
        <w:t>Pro účely vzájemné komunikace mezi smluvními stranami jsou oprávněny jednat níže uvedené osoby:</w:t>
      </w:r>
    </w:p>
    <w:p w14:paraId="645D256E" w14:textId="77777777" w:rsidR="006A225C" w:rsidRDefault="00390AE0">
      <w:r>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6A225C" w14:paraId="76B1F376" w14:textId="77777777">
        <w:tc>
          <w:tcPr>
            <w:tcW w:w="1668" w:type="dxa"/>
            <w:shd w:val="clear" w:color="auto" w:fill="auto"/>
          </w:tcPr>
          <w:p w14:paraId="6471D82E" w14:textId="77777777" w:rsidR="006A225C" w:rsidRDefault="00390AE0">
            <w:r>
              <w:t>za objednatele:</w:t>
            </w:r>
          </w:p>
        </w:tc>
        <w:tc>
          <w:tcPr>
            <w:tcW w:w="4275" w:type="dxa"/>
            <w:shd w:val="clear" w:color="auto" w:fill="auto"/>
          </w:tcPr>
          <w:p w14:paraId="7E7F5A23" w14:textId="77777777" w:rsidR="006A225C" w:rsidRDefault="00390AE0">
            <w:r>
              <w:t>Ing. Irena Nováková - ředitelka</w:t>
            </w:r>
          </w:p>
        </w:tc>
      </w:tr>
      <w:tr w:rsidR="006A225C" w14:paraId="1FFB78D9" w14:textId="77777777">
        <w:tc>
          <w:tcPr>
            <w:tcW w:w="1668" w:type="dxa"/>
            <w:shd w:val="clear" w:color="auto" w:fill="auto"/>
          </w:tcPr>
          <w:p w14:paraId="23D5F4B9" w14:textId="77777777" w:rsidR="006A225C" w:rsidRDefault="00390AE0">
            <w:r>
              <w:t>Tel.:</w:t>
            </w:r>
          </w:p>
        </w:tc>
        <w:tc>
          <w:tcPr>
            <w:tcW w:w="4275" w:type="dxa"/>
            <w:shd w:val="clear" w:color="auto" w:fill="auto"/>
          </w:tcPr>
          <w:p w14:paraId="621A249D" w14:textId="77777777" w:rsidR="006A225C" w:rsidRDefault="00390AE0">
            <w:r>
              <w:t>+420 737157901</w:t>
            </w:r>
          </w:p>
        </w:tc>
      </w:tr>
      <w:tr w:rsidR="006A225C" w14:paraId="6CD21EB8" w14:textId="77777777">
        <w:tc>
          <w:tcPr>
            <w:tcW w:w="1668" w:type="dxa"/>
            <w:shd w:val="clear" w:color="auto" w:fill="auto"/>
          </w:tcPr>
          <w:p w14:paraId="0D57E032" w14:textId="77777777" w:rsidR="006A225C" w:rsidRDefault="00390AE0">
            <w:r>
              <w:t>e-mail</w:t>
            </w:r>
          </w:p>
        </w:tc>
        <w:tc>
          <w:tcPr>
            <w:tcW w:w="4275" w:type="dxa"/>
            <w:shd w:val="clear" w:color="auto" w:fill="auto"/>
          </w:tcPr>
          <w:p w14:paraId="7F409CF3" w14:textId="77777777" w:rsidR="006A225C" w:rsidRDefault="008E05E6">
            <w:hyperlink r:id="rId8" w:history="1">
              <w:r w:rsidR="00390AE0">
                <w:rPr>
                  <w:rStyle w:val="Hypertextovodkaz"/>
                </w:rPr>
                <w:t>dopskopl@dopskopl.cz</w:t>
              </w:r>
            </w:hyperlink>
            <w:r w:rsidR="00390AE0">
              <w:t xml:space="preserve"> </w:t>
            </w:r>
          </w:p>
        </w:tc>
      </w:tr>
    </w:tbl>
    <w:p w14:paraId="53F17034" w14:textId="77777777" w:rsidR="006A225C" w:rsidRDefault="006A225C">
      <w:pPr>
        <w:rPr>
          <w:sz w:val="10"/>
          <w:szCs w:val="10"/>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6A225C" w14:paraId="5E736ACC" w14:textId="77777777">
        <w:tc>
          <w:tcPr>
            <w:tcW w:w="1668" w:type="dxa"/>
          </w:tcPr>
          <w:p w14:paraId="706A625D" w14:textId="77777777" w:rsidR="006A225C" w:rsidRDefault="00390AE0">
            <w:r>
              <w:t>za zhotovitele:</w:t>
            </w:r>
          </w:p>
        </w:tc>
        <w:tc>
          <w:tcPr>
            <w:tcW w:w="4275" w:type="dxa"/>
          </w:tcPr>
          <w:p w14:paraId="3C4C8412" w14:textId="77777777" w:rsidR="006A225C" w:rsidRDefault="00C80842" w:rsidP="00C80842">
            <w:r>
              <w:t>Ing. Jan Jirka - jednatel</w:t>
            </w:r>
          </w:p>
        </w:tc>
      </w:tr>
      <w:tr w:rsidR="006A225C" w14:paraId="10D34B1A" w14:textId="77777777">
        <w:tc>
          <w:tcPr>
            <w:tcW w:w="1668" w:type="dxa"/>
          </w:tcPr>
          <w:p w14:paraId="0CD50029" w14:textId="77777777" w:rsidR="006A225C" w:rsidRDefault="00390AE0">
            <w:r>
              <w:t>Tel.:</w:t>
            </w:r>
          </w:p>
        </w:tc>
        <w:tc>
          <w:tcPr>
            <w:tcW w:w="4275" w:type="dxa"/>
          </w:tcPr>
          <w:p w14:paraId="6273D585" w14:textId="77777777" w:rsidR="006A225C" w:rsidRDefault="00C80842">
            <w:r>
              <w:t>+420 602 267 681</w:t>
            </w:r>
          </w:p>
        </w:tc>
      </w:tr>
      <w:tr w:rsidR="006A225C" w14:paraId="4476353C" w14:textId="77777777">
        <w:trPr>
          <w:trHeight w:val="95"/>
        </w:trPr>
        <w:tc>
          <w:tcPr>
            <w:tcW w:w="1668" w:type="dxa"/>
          </w:tcPr>
          <w:p w14:paraId="14F4DA9F" w14:textId="77777777" w:rsidR="006A225C" w:rsidRDefault="00390AE0">
            <w:r>
              <w:t>e-mail</w:t>
            </w:r>
          </w:p>
        </w:tc>
        <w:tc>
          <w:tcPr>
            <w:tcW w:w="4275" w:type="dxa"/>
          </w:tcPr>
          <w:p w14:paraId="1073C5C1" w14:textId="77777777" w:rsidR="006A225C" w:rsidRDefault="008E05E6">
            <w:hyperlink r:id="rId9" w:history="1">
              <w:r w:rsidR="00C80842" w:rsidRPr="002E60B4">
                <w:rPr>
                  <w:rStyle w:val="Hypertextovodkaz"/>
                </w:rPr>
                <w:t>jjirka@silba.cz</w:t>
              </w:r>
            </w:hyperlink>
            <w:r w:rsidR="00C80842">
              <w:t xml:space="preserve"> </w:t>
            </w:r>
          </w:p>
        </w:tc>
      </w:tr>
    </w:tbl>
    <w:p w14:paraId="05E51A83" w14:textId="77777777" w:rsidR="006A225C" w:rsidRDefault="006A225C">
      <w:pPr>
        <w:rPr>
          <w:sz w:val="14"/>
          <w:szCs w:val="16"/>
          <w:highlight w:val="yellow"/>
        </w:rPr>
      </w:pPr>
    </w:p>
    <w:p w14:paraId="4136D3A7" w14:textId="77777777" w:rsidR="006A225C" w:rsidRDefault="00390AE0">
      <w:r>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6A225C" w14:paraId="70DC0912" w14:textId="77777777">
        <w:tc>
          <w:tcPr>
            <w:tcW w:w="1668" w:type="dxa"/>
            <w:shd w:val="clear" w:color="auto" w:fill="auto"/>
          </w:tcPr>
          <w:p w14:paraId="6F62931E" w14:textId="77777777" w:rsidR="006A225C" w:rsidRDefault="00390AE0">
            <w:r>
              <w:t>za objednatele:</w:t>
            </w:r>
          </w:p>
        </w:tc>
        <w:tc>
          <w:tcPr>
            <w:tcW w:w="4275" w:type="dxa"/>
            <w:shd w:val="clear" w:color="auto" w:fill="auto"/>
          </w:tcPr>
          <w:p w14:paraId="33B2E3DB" w14:textId="77777777" w:rsidR="006A225C" w:rsidRDefault="00390AE0">
            <w:r>
              <w:t>Bc. Pavel Procházka, vedoucí provozního oddělení</w:t>
            </w:r>
          </w:p>
        </w:tc>
      </w:tr>
      <w:tr w:rsidR="006A225C" w14:paraId="4CA9B30F" w14:textId="77777777">
        <w:tc>
          <w:tcPr>
            <w:tcW w:w="1668" w:type="dxa"/>
            <w:shd w:val="clear" w:color="auto" w:fill="auto"/>
          </w:tcPr>
          <w:p w14:paraId="4454E070" w14:textId="77777777" w:rsidR="006A225C" w:rsidRDefault="00390AE0">
            <w:r>
              <w:t>Tel.:</w:t>
            </w:r>
          </w:p>
        </w:tc>
        <w:tc>
          <w:tcPr>
            <w:tcW w:w="4275" w:type="dxa"/>
            <w:shd w:val="clear" w:color="auto" w:fill="auto"/>
          </w:tcPr>
          <w:p w14:paraId="07330DEB" w14:textId="77777777" w:rsidR="006A225C" w:rsidRDefault="00390AE0">
            <w:r>
              <w:t>+420 778401872</w:t>
            </w:r>
          </w:p>
        </w:tc>
      </w:tr>
      <w:tr w:rsidR="006A225C" w14:paraId="32DD9000" w14:textId="77777777">
        <w:tc>
          <w:tcPr>
            <w:tcW w:w="1668" w:type="dxa"/>
            <w:shd w:val="clear" w:color="auto" w:fill="auto"/>
          </w:tcPr>
          <w:p w14:paraId="25471341" w14:textId="77777777" w:rsidR="006A225C" w:rsidRDefault="00390AE0">
            <w:r>
              <w:t>e-mail</w:t>
            </w:r>
          </w:p>
        </w:tc>
        <w:tc>
          <w:tcPr>
            <w:tcW w:w="4275" w:type="dxa"/>
            <w:shd w:val="clear" w:color="auto" w:fill="auto"/>
          </w:tcPr>
          <w:p w14:paraId="32BA5F0F" w14:textId="77777777" w:rsidR="006A225C" w:rsidRDefault="008E05E6">
            <w:pPr>
              <w:rPr>
                <w:rFonts w:asciiTheme="minorHAnsi" w:hAnsiTheme="minorHAnsi" w:cstheme="minorHAnsi"/>
              </w:rPr>
            </w:pPr>
            <w:hyperlink r:id="rId10" w:history="1">
              <w:r w:rsidR="00390AE0">
                <w:rPr>
                  <w:rStyle w:val="Hypertextovodkaz"/>
                  <w:rFonts w:asciiTheme="minorHAnsi" w:eastAsiaTheme="minorHAnsi" w:hAnsiTheme="minorHAnsi" w:cstheme="minorHAnsi"/>
                  <w:szCs w:val="20"/>
                  <w:lang w:eastAsia="en-US"/>
                </w:rPr>
                <w:t>prochazka@spsdplzen.cz</w:t>
              </w:r>
            </w:hyperlink>
          </w:p>
        </w:tc>
      </w:tr>
    </w:tbl>
    <w:p w14:paraId="78EA29C3" w14:textId="77777777" w:rsidR="006A225C" w:rsidRDefault="006A225C">
      <w:pPr>
        <w:rPr>
          <w:sz w:val="10"/>
          <w:szCs w:val="10"/>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6A225C" w14:paraId="305B9478" w14:textId="77777777">
        <w:tc>
          <w:tcPr>
            <w:tcW w:w="1668" w:type="dxa"/>
          </w:tcPr>
          <w:p w14:paraId="4A510EE8" w14:textId="77777777" w:rsidR="006A225C" w:rsidRDefault="00390AE0">
            <w:r>
              <w:t>za zhotovitele:</w:t>
            </w:r>
          </w:p>
        </w:tc>
        <w:tc>
          <w:tcPr>
            <w:tcW w:w="4275" w:type="dxa"/>
          </w:tcPr>
          <w:p w14:paraId="22B5B7DE" w14:textId="77777777" w:rsidR="006A225C" w:rsidRDefault="00C80842">
            <w:r>
              <w:t>Ing. Jan Jirka, jednatel</w:t>
            </w:r>
          </w:p>
        </w:tc>
      </w:tr>
      <w:tr w:rsidR="006A225C" w14:paraId="58EEE574" w14:textId="77777777">
        <w:tc>
          <w:tcPr>
            <w:tcW w:w="1668" w:type="dxa"/>
          </w:tcPr>
          <w:p w14:paraId="445B8ABF" w14:textId="77777777" w:rsidR="006A225C" w:rsidRDefault="00390AE0">
            <w:r>
              <w:t>Tel.:</w:t>
            </w:r>
          </w:p>
        </w:tc>
        <w:tc>
          <w:tcPr>
            <w:tcW w:w="4275" w:type="dxa"/>
          </w:tcPr>
          <w:p w14:paraId="06E6A259" w14:textId="77777777" w:rsidR="006A225C" w:rsidRDefault="00C80842">
            <w:r>
              <w:t>+420 602 267 681</w:t>
            </w:r>
          </w:p>
        </w:tc>
      </w:tr>
      <w:tr w:rsidR="006A225C" w14:paraId="74FD4B1A" w14:textId="77777777">
        <w:trPr>
          <w:trHeight w:val="95"/>
        </w:trPr>
        <w:tc>
          <w:tcPr>
            <w:tcW w:w="1668" w:type="dxa"/>
          </w:tcPr>
          <w:p w14:paraId="5FE58B06" w14:textId="77777777" w:rsidR="006A225C" w:rsidRDefault="00390AE0">
            <w:r>
              <w:t>e-mail</w:t>
            </w:r>
          </w:p>
        </w:tc>
        <w:tc>
          <w:tcPr>
            <w:tcW w:w="4275" w:type="dxa"/>
          </w:tcPr>
          <w:p w14:paraId="04135700" w14:textId="77777777" w:rsidR="006A225C" w:rsidRDefault="008E05E6">
            <w:hyperlink r:id="rId11" w:history="1">
              <w:r w:rsidR="00C80842" w:rsidRPr="002E60B4">
                <w:rPr>
                  <w:rStyle w:val="Hypertextovodkaz"/>
                </w:rPr>
                <w:t>jjirka@silba.cz</w:t>
              </w:r>
            </w:hyperlink>
            <w:r w:rsidR="00C80842">
              <w:t xml:space="preserve"> </w:t>
            </w:r>
          </w:p>
        </w:tc>
      </w:tr>
    </w:tbl>
    <w:p w14:paraId="343715D0" w14:textId="77777777" w:rsidR="006A225C" w:rsidRDefault="006A225C">
      <w:pPr>
        <w:tabs>
          <w:tab w:val="left" w:pos="1380"/>
        </w:tabs>
        <w:rPr>
          <w:sz w:val="14"/>
          <w:szCs w:val="16"/>
          <w:highlight w:val="yellow"/>
        </w:rPr>
      </w:pPr>
    </w:p>
    <w:p w14:paraId="404C9FA9" w14:textId="77777777" w:rsidR="006A225C" w:rsidRDefault="00390AE0">
      <w:pPr>
        <w:tabs>
          <w:tab w:val="left" w:pos="5320"/>
        </w:tabs>
      </w:pPr>
      <w:r>
        <w:t>Odborné osoby:</w:t>
      </w:r>
      <w:r>
        <w:tab/>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6A225C" w14:paraId="4BBDC15D" w14:textId="77777777">
        <w:tc>
          <w:tcPr>
            <w:tcW w:w="1668" w:type="dxa"/>
            <w:shd w:val="clear" w:color="auto" w:fill="auto"/>
          </w:tcPr>
          <w:p w14:paraId="5695DABA" w14:textId="77777777" w:rsidR="006A225C" w:rsidRDefault="00390AE0">
            <w:r>
              <w:t>za objednatele:</w:t>
            </w:r>
          </w:p>
        </w:tc>
        <w:tc>
          <w:tcPr>
            <w:tcW w:w="4275" w:type="dxa"/>
            <w:shd w:val="clear" w:color="auto" w:fill="auto"/>
          </w:tcPr>
          <w:p w14:paraId="4DF50496" w14:textId="77777777" w:rsidR="006A225C" w:rsidRDefault="00390AE0">
            <w:r>
              <w:t>Stanislav Liška</w:t>
            </w:r>
          </w:p>
        </w:tc>
      </w:tr>
      <w:tr w:rsidR="006A225C" w14:paraId="7CBA6A66" w14:textId="77777777">
        <w:tc>
          <w:tcPr>
            <w:tcW w:w="1668" w:type="dxa"/>
            <w:shd w:val="clear" w:color="auto" w:fill="auto"/>
          </w:tcPr>
          <w:p w14:paraId="49AFE294" w14:textId="77777777" w:rsidR="006A225C" w:rsidRDefault="00390AE0">
            <w:r>
              <w:t>Tel.:</w:t>
            </w:r>
          </w:p>
        </w:tc>
        <w:tc>
          <w:tcPr>
            <w:tcW w:w="4275" w:type="dxa"/>
            <w:shd w:val="clear" w:color="auto" w:fill="auto"/>
          </w:tcPr>
          <w:p w14:paraId="7B9420C7" w14:textId="77777777" w:rsidR="006A225C" w:rsidRDefault="00390AE0">
            <w:r>
              <w:t>+420 778 718 636</w:t>
            </w:r>
          </w:p>
        </w:tc>
      </w:tr>
      <w:tr w:rsidR="006A225C" w14:paraId="4C0923F1" w14:textId="77777777">
        <w:tc>
          <w:tcPr>
            <w:tcW w:w="1668" w:type="dxa"/>
            <w:shd w:val="clear" w:color="auto" w:fill="auto"/>
          </w:tcPr>
          <w:p w14:paraId="1690D1DB" w14:textId="77777777" w:rsidR="006A225C" w:rsidRDefault="00390AE0">
            <w:r>
              <w:t>e-mail</w:t>
            </w:r>
          </w:p>
        </w:tc>
        <w:tc>
          <w:tcPr>
            <w:tcW w:w="4275" w:type="dxa"/>
            <w:shd w:val="clear" w:color="auto" w:fill="auto"/>
          </w:tcPr>
          <w:p w14:paraId="4CCF6958" w14:textId="77777777" w:rsidR="006A225C" w:rsidRDefault="00390AE0">
            <w:r>
              <w:t xml:space="preserve"> </w:t>
            </w:r>
            <w:hyperlink r:id="rId12" w:history="1">
              <w:r>
                <w:rPr>
                  <w:rStyle w:val="Hypertextovodkaz"/>
                </w:rPr>
                <w:t>liska@spsdplzen.cz</w:t>
              </w:r>
            </w:hyperlink>
            <w:r>
              <w:t xml:space="preserve"> </w:t>
            </w:r>
          </w:p>
        </w:tc>
      </w:tr>
    </w:tbl>
    <w:p w14:paraId="15B4BFA0" w14:textId="77777777" w:rsidR="006A225C" w:rsidRDefault="006A225C">
      <w:pPr>
        <w:rPr>
          <w:sz w:val="10"/>
          <w:szCs w:val="10"/>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6A225C" w14:paraId="4DEED230" w14:textId="77777777">
        <w:tc>
          <w:tcPr>
            <w:tcW w:w="1668" w:type="dxa"/>
          </w:tcPr>
          <w:p w14:paraId="52282641" w14:textId="77777777" w:rsidR="006A225C" w:rsidRDefault="00390AE0">
            <w:r>
              <w:t>za zhotovitele:</w:t>
            </w:r>
          </w:p>
        </w:tc>
        <w:tc>
          <w:tcPr>
            <w:tcW w:w="4275" w:type="dxa"/>
          </w:tcPr>
          <w:p w14:paraId="6950703D" w14:textId="77777777" w:rsidR="006A225C" w:rsidRDefault="00C80842">
            <w:r>
              <w:t>Michal Schmid, stavbyvedoucí</w:t>
            </w:r>
          </w:p>
        </w:tc>
      </w:tr>
      <w:tr w:rsidR="006A225C" w14:paraId="76C1F389" w14:textId="77777777">
        <w:tc>
          <w:tcPr>
            <w:tcW w:w="1668" w:type="dxa"/>
          </w:tcPr>
          <w:p w14:paraId="5E026935" w14:textId="77777777" w:rsidR="006A225C" w:rsidRDefault="00390AE0">
            <w:r>
              <w:t>Tel.:</w:t>
            </w:r>
          </w:p>
        </w:tc>
        <w:tc>
          <w:tcPr>
            <w:tcW w:w="4275" w:type="dxa"/>
          </w:tcPr>
          <w:p w14:paraId="1D8AF411" w14:textId="77777777" w:rsidR="006A225C" w:rsidRDefault="00C80842">
            <w:r>
              <w:t>+602 154 420</w:t>
            </w:r>
          </w:p>
        </w:tc>
      </w:tr>
      <w:tr w:rsidR="006A225C" w14:paraId="53AE5097" w14:textId="77777777">
        <w:trPr>
          <w:trHeight w:val="95"/>
        </w:trPr>
        <w:tc>
          <w:tcPr>
            <w:tcW w:w="1668" w:type="dxa"/>
          </w:tcPr>
          <w:p w14:paraId="09A8B3ED" w14:textId="77777777" w:rsidR="006A225C" w:rsidRDefault="00390AE0">
            <w:pPr>
              <w:spacing w:after="360"/>
            </w:pPr>
            <w:r>
              <w:t>e-mail</w:t>
            </w:r>
          </w:p>
        </w:tc>
        <w:tc>
          <w:tcPr>
            <w:tcW w:w="4275" w:type="dxa"/>
          </w:tcPr>
          <w:p w14:paraId="280B46F8" w14:textId="77777777" w:rsidR="006A225C" w:rsidRDefault="008E05E6">
            <w:hyperlink r:id="rId13" w:history="1">
              <w:r w:rsidR="00C80842" w:rsidRPr="002E60B4">
                <w:rPr>
                  <w:rStyle w:val="Hypertextovodkaz"/>
                </w:rPr>
                <w:t>mschmid@silba.cz</w:t>
              </w:r>
            </w:hyperlink>
            <w:r w:rsidR="00C80842">
              <w:t xml:space="preserve"> </w:t>
            </w:r>
          </w:p>
        </w:tc>
      </w:tr>
    </w:tbl>
    <w:p w14:paraId="6156890B" w14:textId="77777777" w:rsidR="006A225C" w:rsidRDefault="00390AE0">
      <w:pPr>
        <w:pStyle w:val="Odstavecseseznamem"/>
        <w:numPr>
          <w:ilvl w:val="1"/>
          <w:numId w:val="1"/>
        </w:numPr>
        <w:ind w:left="709" w:hanging="709"/>
        <w:contextualSpacing w:val="0"/>
        <w:jc w:val="both"/>
      </w:pPr>
      <w:r>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4FD4632E" w14:textId="77777777" w:rsidR="006A225C" w:rsidRDefault="00390AE0">
      <w:pPr>
        <w:pStyle w:val="Odstavecseseznamem"/>
        <w:numPr>
          <w:ilvl w:val="1"/>
          <w:numId w:val="1"/>
        </w:numPr>
        <w:ind w:left="709" w:hanging="709"/>
        <w:contextualSpacing w:val="0"/>
      </w:pPr>
      <w:r>
        <w:t>Písemnost je doručena potvrzením přijetí zprávy. Nepotvrdí-li adresát přijetí zprávy, ale dokument se dostane do dispozice adresáta, bude zpráva zaslaná doručena příští pracovní den po odeslání.</w:t>
      </w:r>
    </w:p>
    <w:p w14:paraId="21EDC30A" w14:textId="77777777" w:rsidR="006A225C" w:rsidRDefault="00390AE0">
      <w:pPr>
        <w:pStyle w:val="Nadpis1"/>
      </w:pPr>
      <w:r>
        <w:t>ZÁVĚREČNÁ UJEDNÁNÍ</w:t>
      </w:r>
    </w:p>
    <w:p w14:paraId="39601C9E" w14:textId="77777777" w:rsidR="006A225C" w:rsidRDefault="00390AE0">
      <w:pPr>
        <w:pStyle w:val="Odstavecseseznamem"/>
        <w:numPr>
          <w:ilvl w:val="1"/>
          <w:numId w:val="1"/>
        </w:numPr>
        <w:ind w:left="709" w:hanging="709"/>
        <w:contextualSpacing w:val="0"/>
        <w:jc w:val="both"/>
      </w:pPr>
      <w:r>
        <w:t>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 Pokud by kterékoli ustanovení této Smlouvy bylo shledáno neplatným či nevykonatelným, ostatní ustanovení této Smlouvy tím zůstávají nedotčena.</w:t>
      </w:r>
    </w:p>
    <w:p w14:paraId="3736A5E7" w14:textId="77777777" w:rsidR="006A225C" w:rsidRDefault="00390AE0">
      <w:pPr>
        <w:pStyle w:val="Odstavecseseznamem"/>
        <w:numPr>
          <w:ilvl w:val="1"/>
          <w:numId w:val="1"/>
        </w:numPr>
        <w:ind w:left="709" w:hanging="709"/>
        <w:contextualSpacing w:val="0"/>
        <w:jc w:val="both"/>
      </w:pPr>
      <w:r>
        <w:t>Strany této Smlouvy se dohodly, že se tato Smlouva řídí výhradně českým právním řádem. Práva a povinnosti smluvních stran, které nejsou touto Smlouvou výslovně upraveny, se řídí ustanoveními zákona č. 89/2012 Sb., občanský zákoník.</w:t>
      </w:r>
    </w:p>
    <w:p w14:paraId="468753DA" w14:textId="77777777" w:rsidR="006A225C" w:rsidRDefault="00390AE0">
      <w:pPr>
        <w:pStyle w:val="Odstavecseseznamem"/>
        <w:numPr>
          <w:ilvl w:val="1"/>
          <w:numId w:val="1"/>
        </w:numPr>
        <w:ind w:left="709" w:hanging="709"/>
        <w:contextualSpacing w:val="0"/>
        <w:jc w:val="both"/>
      </w:pPr>
      <w:r>
        <w:t>Veškeré změny této Smlouvy mohou být po dohodě smluvních stran činěny pouze písemnou formou, a to v podobě číslovaných dodatků k této Smlouvě podepsaných oběma smluvními stranami.</w:t>
      </w:r>
    </w:p>
    <w:p w14:paraId="50A8B03B" w14:textId="77777777" w:rsidR="006A225C" w:rsidRDefault="00390AE0">
      <w:pPr>
        <w:pStyle w:val="Odstavecseseznamem"/>
        <w:numPr>
          <w:ilvl w:val="1"/>
          <w:numId w:val="1"/>
        </w:numPr>
        <w:ind w:left="709" w:hanging="709"/>
        <w:contextualSpacing w:val="0"/>
        <w:jc w:val="both"/>
      </w:pPr>
      <w:r>
        <w:t>Zhotovitel bere na vědomí, že objednatel má povinnost tuto Smlouvu včetně všech jejích příloh, změn a případných dodatků zveřejnit na profilu zadavatele v souladu se zákonem č. 134/2016 Sb., o zadávání veřejných zakázek a v souladu se zákonem č. 340/2015 Sb., o registru smluv. Uveřejnění Smlouvy v zákonné lhůtě  v Registru smluv zajistí objednatel. Zhotovitel souhlasí s tím, že tato Smlouva včetně příloh bude veřejně přístupná.</w:t>
      </w:r>
    </w:p>
    <w:p w14:paraId="727D9FB2" w14:textId="77777777" w:rsidR="006A225C" w:rsidRDefault="00390AE0">
      <w:pPr>
        <w:pStyle w:val="Odstavecseseznamem"/>
        <w:numPr>
          <w:ilvl w:val="1"/>
          <w:numId w:val="1"/>
        </w:numPr>
        <w:ind w:left="709" w:hanging="709"/>
        <w:contextualSpacing w:val="0"/>
        <w:jc w:val="both"/>
      </w:pPr>
      <w:r>
        <w:t>Objednatel je správcem osobních údajů, které získal ve veřejné zakázce a v souvislosti s plněním této smlouvy. Povinnost objednatele ke zpracování osobních údajů v zadávacím řízení vyplývá přímo ze ZZVZ. Zpracování těchto osobních údajů je nezbytné pro splnění právní povinnosti správce, tedy pro řádné zadání veřejné zakázky. Osobní údaje budou zpracovány až do uplynutí skartační lhůty této veřejné zakázky. Ostatní informace jsou uvedeny v Zadávací dokumentaci.</w:t>
      </w:r>
    </w:p>
    <w:p w14:paraId="58646ED1" w14:textId="77777777" w:rsidR="006A225C" w:rsidRDefault="00390AE0">
      <w:pPr>
        <w:pStyle w:val="Odstavecseseznamem"/>
        <w:numPr>
          <w:ilvl w:val="1"/>
          <w:numId w:val="1"/>
        </w:numPr>
        <w:ind w:left="709" w:hanging="709"/>
        <w:contextualSpacing w:val="0"/>
        <w:jc w:val="both"/>
      </w:pPr>
      <w:r>
        <w:t>Smlouva je uzavřena v elektronické podobě s připojením zaručených elektronických podpisů všemi oprávněnými osobami obou smluvních stran.</w:t>
      </w:r>
    </w:p>
    <w:p w14:paraId="1FFC2B35" w14:textId="77777777" w:rsidR="006A225C" w:rsidRDefault="00390AE0">
      <w:pPr>
        <w:pStyle w:val="Odstavecseseznamem"/>
        <w:numPr>
          <w:ilvl w:val="1"/>
          <w:numId w:val="1"/>
        </w:numPr>
        <w:ind w:left="709" w:hanging="709"/>
        <w:contextualSpacing w:val="0"/>
        <w:jc w:val="both"/>
      </w:pPr>
      <w:r>
        <w:t>Tato Smlouva nabývá platnosti podpisem posledním z účastníků a účinnosti uveřejněním v registru smluv.</w:t>
      </w:r>
    </w:p>
    <w:p w14:paraId="28125D95" w14:textId="77777777" w:rsidR="006A225C" w:rsidRDefault="00390AE0">
      <w:pPr>
        <w:pStyle w:val="Odstavecseseznamem"/>
        <w:numPr>
          <w:ilvl w:val="1"/>
          <w:numId w:val="1"/>
        </w:numPr>
        <w:ind w:left="709" w:hanging="709"/>
        <w:contextualSpacing w:val="0"/>
        <w:jc w:val="both"/>
      </w:pPr>
      <w:r>
        <w:t>Smluvní strany této Smlouvy prohlašují, že si tuto Smlouvu před jejím podpisem přečetly, že představuje projev jejich pravé a svobodné vůle, na důkaz čehož připojují své podpisy.</w:t>
      </w:r>
    </w:p>
    <w:p w14:paraId="639CE1FC" w14:textId="77777777" w:rsidR="00C80842" w:rsidRDefault="00C80842">
      <w:pPr>
        <w:spacing w:before="360"/>
        <w:rPr>
          <w:b/>
        </w:rPr>
      </w:pPr>
    </w:p>
    <w:p w14:paraId="14967DFB" w14:textId="77777777" w:rsidR="006A225C" w:rsidRDefault="00390AE0">
      <w:pPr>
        <w:spacing w:before="360"/>
        <w:rPr>
          <w:b/>
        </w:rPr>
      </w:pPr>
      <w:r>
        <w:rPr>
          <w:b/>
        </w:rPr>
        <w:t>Přílohy ke Smlouvě:</w:t>
      </w:r>
    </w:p>
    <w:p w14:paraId="6C6BBC34" w14:textId="77777777" w:rsidR="006A225C" w:rsidRDefault="00390AE0">
      <w:r>
        <w:t>Příloha č. 1 -  harmonogram prací</w:t>
      </w:r>
    </w:p>
    <w:p w14:paraId="7C2015AA" w14:textId="77777777" w:rsidR="006A225C" w:rsidRDefault="00390AE0">
      <w:pPr>
        <w:spacing w:after="0"/>
      </w:pPr>
      <w:r>
        <w:t xml:space="preserve">Příloha č. 2 - rozpočet v souladu s nabídkou dodavatele (krycí list rozpočtu a rekapitulace objektů) </w:t>
      </w:r>
    </w:p>
    <w:p w14:paraId="75EC27D8" w14:textId="77777777" w:rsidR="006A225C" w:rsidRDefault="00390AE0">
      <w:pPr>
        <w:rPr>
          <w:highlight w:val="yellow"/>
        </w:rPr>
      </w:pPr>
      <w:r>
        <w:t>– povinně podepsat přílohy smlouvy (min. 1. list)</w:t>
      </w: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6A225C" w14:paraId="4FBABF34" w14:textId="77777777">
        <w:trPr>
          <w:trHeight w:val="1535"/>
        </w:trPr>
        <w:tc>
          <w:tcPr>
            <w:tcW w:w="4415" w:type="dxa"/>
          </w:tcPr>
          <w:p w14:paraId="7FC18ADE" w14:textId="77777777" w:rsidR="006A225C" w:rsidRDefault="006A225C"/>
          <w:p w14:paraId="3EF95B2A" w14:textId="3E7ED096" w:rsidR="006A225C" w:rsidRDefault="00390AE0">
            <w:r>
              <w:t>v</w:t>
            </w:r>
            <w:r w:rsidR="00393F6B">
              <w:t> </w:t>
            </w:r>
            <w:r>
              <w:t>Plzni</w:t>
            </w:r>
            <w:r w:rsidR="00393F6B">
              <w:t xml:space="preserve"> 20. 4. 2023</w:t>
            </w:r>
          </w:p>
          <w:p w14:paraId="7F2B1F1D" w14:textId="77777777" w:rsidR="006A225C" w:rsidRDefault="006A225C"/>
          <w:p w14:paraId="345598F7" w14:textId="77777777" w:rsidR="006A225C" w:rsidRDefault="00390AE0">
            <w:r>
              <w:rPr>
                <w:b/>
              </w:rPr>
              <w:t>Ing. Irena Nováková</w:t>
            </w:r>
          </w:p>
          <w:p w14:paraId="52DA1844" w14:textId="77777777" w:rsidR="006A225C" w:rsidRDefault="00390AE0">
            <w:r>
              <w:t>Ředitelka školy</w:t>
            </w:r>
          </w:p>
          <w:p w14:paraId="13E1CF0F" w14:textId="77777777" w:rsidR="006A225C" w:rsidRDefault="006A225C">
            <w:pPr>
              <w:ind w:firstLine="708"/>
              <w:rPr>
                <w:sz w:val="10"/>
                <w:szCs w:val="10"/>
              </w:rPr>
            </w:pPr>
          </w:p>
          <w:p w14:paraId="58D12A92" w14:textId="77777777" w:rsidR="006A225C" w:rsidRDefault="00390AE0">
            <w:r>
              <w:t>Střední průmyslová škola dopravní, Plzeň</w:t>
            </w:r>
          </w:p>
          <w:p w14:paraId="6B5AFEC0" w14:textId="77777777" w:rsidR="006A225C" w:rsidRDefault="00390AE0">
            <w:r>
              <w:t>Karlovarská 99</w:t>
            </w:r>
          </w:p>
          <w:p w14:paraId="1CEBF22E" w14:textId="77777777" w:rsidR="006A225C" w:rsidRDefault="006A225C"/>
          <w:p w14:paraId="22B68DE1" w14:textId="77777777" w:rsidR="006A225C" w:rsidRDefault="00390AE0">
            <w:r>
              <w:t>za objednatele</w:t>
            </w:r>
          </w:p>
          <w:p w14:paraId="506DA8EF" w14:textId="77777777" w:rsidR="006A225C" w:rsidRDefault="006A225C"/>
          <w:p w14:paraId="19F6BB82" w14:textId="77777777" w:rsidR="006A225C" w:rsidRDefault="006A225C">
            <w:pPr>
              <w:rPr>
                <w:sz w:val="28"/>
                <w:szCs w:val="28"/>
              </w:rPr>
            </w:pPr>
          </w:p>
          <w:p w14:paraId="4DB92573" w14:textId="77777777" w:rsidR="006A225C" w:rsidRDefault="00390AE0">
            <w:r>
              <w:rPr>
                <w:b/>
              </w:rPr>
              <w:t xml:space="preserve">                                                                                                      </w:t>
            </w:r>
          </w:p>
          <w:p w14:paraId="52DE80D9" w14:textId="77777777" w:rsidR="006A225C" w:rsidRDefault="00390AE0">
            <w:r>
              <w:t xml:space="preserve">                                                                                                           </w:t>
            </w:r>
          </w:p>
          <w:p w14:paraId="3D01D707" w14:textId="77777777" w:rsidR="006A225C" w:rsidRDefault="00390AE0">
            <w:pPr>
              <w:rPr>
                <w:b/>
              </w:rPr>
            </w:pPr>
            <w:r>
              <w:tab/>
            </w:r>
            <w:r>
              <w:tab/>
            </w:r>
            <w:r>
              <w:tab/>
            </w:r>
            <w:r>
              <w:tab/>
            </w:r>
            <w:r>
              <w:tab/>
            </w:r>
          </w:p>
          <w:p w14:paraId="0AA30B5A" w14:textId="77777777" w:rsidR="006A225C" w:rsidRDefault="006A225C"/>
          <w:p w14:paraId="2BF72D13" w14:textId="77777777" w:rsidR="006A225C" w:rsidRDefault="006A225C"/>
        </w:tc>
        <w:tc>
          <w:tcPr>
            <w:tcW w:w="4415" w:type="dxa"/>
          </w:tcPr>
          <w:p w14:paraId="44890047" w14:textId="77777777" w:rsidR="006A225C" w:rsidRDefault="006A225C"/>
          <w:p w14:paraId="56DC7D7B" w14:textId="0806161C" w:rsidR="006A225C" w:rsidRDefault="00C80842">
            <w:r>
              <w:t xml:space="preserve">V Letkově dne </w:t>
            </w:r>
            <w:r w:rsidR="00393F6B">
              <w:t>20. 4. 2023</w:t>
            </w:r>
          </w:p>
          <w:p w14:paraId="63C6C1C8" w14:textId="77777777" w:rsidR="006A225C" w:rsidRPr="00C80842" w:rsidRDefault="00C80842">
            <w:pPr>
              <w:rPr>
                <w:b/>
              </w:rPr>
            </w:pPr>
            <w:r w:rsidRPr="00C80842">
              <w:rPr>
                <w:b/>
              </w:rPr>
              <w:t>Ing. Jan Jirka</w:t>
            </w:r>
          </w:p>
          <w:p w14:paraId="5B04F749" w14:textId="77777777" w:rsidR="006A225C" w:rsidRDefault="00C80842">
            <w:r>
              <w:t>Jednatel společnosti</w:t>
            </w:r>
          </w:p>
          <w:p w14:paraId="688F9F5B" w14:textId="77777777" w:rsidR="00C80842" w:rsidRDefault="00C80842">
            <w:pPr>
              <w:rPr>
                <w:szCs w:val="20"/>
              </w:rPr>
            </w:pPr>
          </w:p>
          <w:p w14:paraId="68E15F37" w14:textId="77777777" w:rsidR="006A225C" w:rsidRPr="00C80842" w:rsidRDefault="00C80842">
            <w:pPr>
              <w:rPr>
                <w:szCs w:val="20"/>
              </w:rPr>
            </w:pPr>
            <w:r w:rsidRPr="00C80842">
              <w:rPr>
                <w:szCs w:val="20"/>
              </w:rPr>
              <w:t xml:space="preserve">SILBA – </w:t>
            </w:r>
            <w:proofErr w:type="spellStart"/>
            <w:r w:rsidRPr="00C80842">
              <w:rPr>
                <w:szCs w:val="20"/>
              </w:rPr>
              <w:t>Elstav</w:t>
            </w:r>
            <w:proofErr w:type="spellEnd"/>
            <w:r w:rsidRPr="00C80842">
              <w:rPr>
                <w:szCs w:val="20"/>
              </w:rPr>
              <w:t xml:space="preserve"> s.r.o.</w:t>
            </w:r>
          </w:p>
          <w:p w14:paraId="290EB62C" w14:textId="77777777" w:rsidR="006A225C" w:rsidRDefault="006A225C"/>
          <w:p w14:paraId="346F6CC2" w14:textId="77777777" w:rsidR="00C80842" w:rsidRDefault="00C80842"/>
          <w:p w14:paraId="31AC1FDA" w14:textId="77777777" w:rsidR="006A225C" w:rsidRDefault="00390AE0">
            <w:r>
              <w:t>za zhotovitele</w:t>
            </w:r>
          </w:p>
          <w:p w14:paraId="334EABB6" w14:textId="77777777" w:rsidR="006A225C" w:rsidRDefault="006A225C"/>
          <w:p w14:paraId="6C1E43D3" w14:textId="77777777" w:rsidR="006A225C" w:rsidRDefault="006A225C">
            <w:pPr>
              <w:rPr>
                <w:sz w:val="28"/>
                <w:szCs w:val="28"/>
              </w:rPr>
            </w:pPr>
          </w:p>
          <w:p w14:paraId="601CE645" w14:textId="127863F1" w:rsidR="006A225C" w:rsidRDefault="006A225C"/>
        </w:tc>
      </w:tr>
    </w:tbl>
    <w:p w14:paraId="4A461B6F" w14:textId="77777777" w:rsidR="006A225C" w:rsidRDefault="006A225C"/>
    <w:sectPr w:rsidR="006A225C" w:rsidSect="006A225C">
      <w:headerReference w:type="default" r:id="rId14"/>
      <w:footerReference w:type="default" r:id="rId15"/>
      <w:pgSz w:w="11906" w:h="16838"/>
      <w:pgMar w:top="899" w:right="1133" w:bottom="141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2E13E" w14:textId="77777777" w:rsidR="008E05E6" w:rsidRDefault="008E05E6">
      <w:pPr>
        <w:spacing w:after="0"/>
      </w:pPr>
      <w:r>
        <w:separator/>
      </w:r>
    </w:p>
  </w:endnote>
  <w:endnote w:type="continuationSeparator" w:id="0">
    <w:p w14:paraId="408716FA" w14:textId="77777777" w:rsidR="008E05E6" w:rsidRDefault="008E0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568F2790" w14:textId="77777777" w:rsidR="0076006F" w:rsidRDefault="0076006F">
            <w:pPr>
              <w:pStyle w:val="Zpat"/>
              <w:jc w:val="right"/>
            </w:pPr>
            <w:r>
              <w:t xml:space="preserve">Stránka </w:t>
            </w:r>
            <w:r w:rsidR="00E95475">
              <w:rPr>
                <w:b/>
                <w:bCs/>
                <w:sz w:val="24"/>
              </w:rPr>
              <w:fldChar w:fldCharType="begin"/>
            </w:r>
            <w:r>
              <w:rPr>
                <w:b/>
                <w:bCs/>
              </w:rPr>
              <w:instrText>PAGE</w:instrText>
            </w:r>
            <w:r w:rsidR="00E95475">
              <w:rPr>
                <w:b/>
                <w:bCs/>
                <w:sz w:val="24"/>
              </w:rPr>
              <w:fldChar w:fldCharType="separate"/>
            </w:r>
            <w:r w:rsidR="008B2855">
              <w:rPr>
                <w:b/>
                <w:bCs/>
                <w:noProof/>
              </w:rPr>
              <w:t>19</w:t>
            </w:r>
            <w:r w:rsidR="00E95475">
              <w:rPr>
                <w:b/>
                <w:bCs/>
                <w:sz w:val="24"/>
              </w:rPr>
              <w:fldChar w:fldCharType="end"/>
            </w:r>
            <w:r>
              <w:t xml:space="preserve"> z </w:t>
            </w:r>
            <w:r w:rsidR="00E95475">
              <w:rPr>
                <w:b/>
                <w:bCs/>
                <w:sz w:val="24"/>
              </w:rPr>
              <w:fldChar w:fldCharType="begin"/>
            </w:r>
            <w:r>
              <w:rPr>
                <w:b/>
                <w:bCs/>
              </w:rPr>
              <w:instrText>NUMPAGES</w:instrText>
            </w:r>
            <w:r w:rsidR="00E95475">
              <w:rPr>
                <w:b/>
                <w:bCs/>
                <w:sz w:val="24"/>
              </w:rPr>
              <w:fldChar w:fldCharType="separate"/>
            </w:r>
            <w:r w:rsidR="008B2855">
              <w:rPr>
                <w:b/>
                <w:bCs/>
                <w:noProof/>
              </w:rPr>
              <w:t>19</w:t>
            </w:r>
            <w:r w:rsidR="00E95475">
              <w:rPr>
                <w:b/>
                <w:bCs/>
                <w:sz w:val="24"/>
              </w:rPr>
              <w:fldChar w:fldCharType="end"/>
            </w:r>
          </w:p>
        </w:sdtContent>
      </w:sdt>
    </w:sdtContent>
  </w:sdt>
  <w:p w14:paraId="4CEDB46D" w14:textId="77777777" w:rsidR="0076006F" w:rsidRDefault="007600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478A9" w14:textId="77777777" w:rsidR="008E05E6" w:rsidRDefault="008E05E6">
      <w:pPr>
        <w:spacing w:after="0"/>
      </w:pPr>
      <w:r>
        <w:separator/>
      </w:r>
    </w:p>
  </w:footnote>
  <w:footnote w:type="continuationSeparator" w:id="0">
    <w:p w14:paraId="791CE766" w14:textId="77777777" w:rsidR="008E05E6" w:rsidRDefault="008E05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342B" w14:textId="77777777" w:rsidR="0076006F" w:rsidRDefault="0076006F">
    <w:pPr>
      <w:pStyle w:val="Zhlav"/>
      <w:jc w:val="right"/>
      <w:rPr>
        <w:b/>
      </w:rPr>
    </w:pPr>
    <w:r>
      <w:rPr>
        <w:b/>
      </w:rPr>
      <w:t>Příloha č. 2 Zadávací dokumentace</w:t>
    </w:r>
  </w:p>
  <w:p w14:paraId="568127E4" w14:textId="77777777" w:rsidR="0076006F" w:rsidRDefault="007600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408"/>
    <w:multiLevelType w:val="hybridMultilevel"/>
    <w:tmpl w:val="D8B2BDDA"/>
    <w:lvl w:ilvl="0" w:tplc="FBDCAE3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2BB6F68"/>
    <w:multiLevelType w:val="hybridMultilevel"/>
    <w:tmpl w:val="F2E61C6A"/>
    <w:lvl w:ilvl="0" w:tplc="E8F812F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50841D4"/>
    <w:multiLevelType w:val="hybridMultilevel"/>
    <w:tmpl w:val="2564BA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1365DC"/>
    <w:multiLevelType w:val="multilevel"/>
    <w:tmpl w:val="0F4AE32E"/>
    <w:lvl w:ilvl="0">
      <w:start w:val="1"/>
      <w:numFmt w:val="decimal"/>
      <w:pStyle w:val="Nadpis1"/>
      <w:lvlText w:val="%1."/>
      <w:lvlJc w:val="left"/>
      <w:pPr>
        <w:ind w:left="5038" w:hanging="360"/>
      </w:pPr>
    </w:lvl>
    <w:lvl w:ilvl="1">
      <w:start w:val="1"/>
      <w:numFmt w:val="decimal"/>
      <w:isLgl/>
      <w:lvlText w:val="%1.%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4" w15:restartNumberingAfterBreak="0">
    <w:nsid w:val="0E2A1392"/>
    <w:multiLevelType w:val="multilevel"/>
    <w:tmpl w:val="E576A46C"/>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5" w15:restartNumberingAfterBreak="0">
    <w:nsid w:val="13734BF8"/>
    <w:multiLevelType w:val="hybridMultilevel"/>
    <w:tmpl w:val="F95E0FA6"/>
    <w:lvl w:ilvl="0" w:tplc="E7A2F1F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50B792D"/>
    <w:multiLevelType w:val="hybridMultilevel"/>
    <w:tmpl w:val="F95CC24C"/>
    <w:lvl w:ilvl="0" w:tplc="22C8B3D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6958E2"/>
    <w:multiLevelType w:val="hybridMultilevel"/>
    <w:tmpl w:val="2FECC484"/>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2137088"/>
    <w:multiLevelType w:val="hybridMultilevel"/>
    <w:tmpl w:val="F2E61C6A"/>
    <w:lvl w:ilvl="0" w:tplc="E8F812F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0" w15:restartNumberingAfterBreak="0">
    <w:nsid w:val="29BC5C7E"/>
    <w:multiLevelType w:val="multilevel"/>
    <w:tmpl w:val="494E8A6A"/>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1" w15:restartNumberingAfterBreak="0">
    <w:nsid w:val="2BEB7EC8"/>
    <w:multiLevelType w:val="hybridMultilevel"/>
    <w:tmpl w:val="D6180672"/>
    <w:lvl w:ilvl="0" w:tplc="5D5625C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3D0B3E"/>
    <w:multiLevelType w:val="hybridMultilevel"/>
    <w:tmpl w:val="52BEDD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40605595"/>
    <w:multiLevelType w:val="hybridMultilevel"/>
    <w:tmpl w:val="0EAAE2EA"/>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46777CF5"/>
    <w:multiLevelType w:val="hybridMultilevel"/>
    <w:tmpl w:val="7A6C27EA"/>
    <w:lvl w:ilvl="0" w:tplc="08424BF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4AF00F66"/>
    <w:multiLevelType w:val="multilevel"/>
    <w:tmpl w:val="E38C0372"/>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7" w15:restartNumberingAfterBreak="0">
    <w:nsid w:val="513D6075"/>
    <w:multiLevelType w:val="hybridMultilevel"/>
    <w:tmpl w:val="7682D8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E543B3"/>
    <w:multiLevelType w:val="hybridMultilevel"/>
    <w:tmpl w:val="7758C7B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4D6F7D"/>
    <w:multiLevelType w:val="hybridMultilevel"/>
    <w:tmpl w:val="EA960E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78060E"/>
    <w:multiLevelType w:val="hybridMultilevel"/>
    <w:tmpl w:val="052CE7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796034A5"/>
    <w:multiLevelType w:val="hybridMultilevel"/>
    <w:tmpl w:val="DAAED0AC"/>
    <w:lvl w:ilvl="0" w:tplc="04050003">
      <w:start w:val="1"/>
      <w:numFmt w:val="bullet"/>
      <w:lvlText w:val="o"/>
      <w:lvlJc w:val="left"/>
      <w:pPr>
        <w:ind w:left="405" w:hanging="360"/>
      </w:pPr>
      <w:rPr>
        <w:rFonts w:ascii="Courier New" w:hAnsi="Courier New" w:cs="Courier New"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3"/>
  </w:num>
  <w:num w:numId="2">
    <w:abstractNumId w:val="7"/>
  </w:num>
  <w:num w:numId="3">
    <w:abstractNumId w:val="19"/>
  </w:num>
  <w:num w:numId="4">
    <w:abstractNumId w:val="18"/>
  </w:num>
  <w:num w:numId="5">
    <w:abstractNumId w:val="20"/>
  </w:num>
  <w:num w:numId="6">
    <w:abstractNumId w:val="16"/>
  </w:num>
  <w:num w:numId="7">
    <w:abstractNumId w:val="2"/>
  </w:num>
  <w:num w:numId="8">
    <w:abstractNumId w:val="4"/>
  </w:num>
  <w:num w:numId="9">
    <w:abstractNumId w:val="10"/>
  </w:num>
  <w:num w:numId="10">
    <w:abstractNumId w:val="12"/>
  </w:num>
  <w:num w:numId="11">
    <w:abstractNumId w:val="13"/>
  </w:num>
  <w:num w:numId="12">
    <w:abstractNumId w:val="15"/>
  </w:num>
  <w:num w:numId="13">
    <w:abstractNumId w:val="6"/>
  </w:num>
  <w:num w:numId="14">
    <w:abstractNumId w:val="0"/>
  </w:num>
  <w:num w:numId="15">
    <w:abstractNumId w:val="5"/>
  </w:num>
  <w:num w:numId="16">
    <w:abstractNumId w:val="9"/>
  </w:num>
  <w:num w:numId="17">
    <w:abstractNumId w:val="1"/>
  </w:num>
  <w:num w:numId="18">
    <w:abstractNumId w:val="17"/>
  </w:num>
  <w:num w:numId="19">
    <w:abstractNumId w:val="21"/>
  </w:num>
  <w:num w:numId="20">
    <w:abstractNumId w:val="8"/>
  </w:num>
  <w:num w:numId="21">
    <w:abstractNumId w:val="22"/>
  </w:num>
  <w:num w:numId="22">
    <w:abstractNumId w:val="14"/>
  </w:num>
  <w:num w:numId="2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25C"/>
    <w:rsid w:val="00272498"/>
    <w:rsid w:val="0030595E"/>
    <w:rsid w:val="00390AE0"/>
    <w:rsid w:val="00393F6B"/>
    <w:rsid w:val="00423C3D"/>
    <w:rsid w:val="006A225C"/>
    <w:rsid w:val="006B39DE"/>
    <w:rsid w:val="007442B0"/>
    <w:rsid w:val="0076006F"/>
    <w:rsid w:val="008B2855"/>
    <w:rsid w:val="008E05E6"/>
    <w:rsid w:val="00AC021D"/>
    <w:rsid w:val="00AE273A"/>
    <w:rsid w:val="00C80842"/>
    <w:rsid w:val="00CA2C52"/>
    <w:rsid w:val="00CE23B9"/>
    <w:rsid w:val="00D31F85"/>
    <w:rsid w:val="00E954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F42DA"/>
  <w15:docId w15:val="{A0792578-BC23-431B-8376-BD704828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225C"/>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6A225C"/>
    <w:pPr>
      <w:keepNext/>
      <w:numPr>
        <w:numId w:val="1"/>
      </w:numPr>
      <w:spacing w:before="240"/>
      <w:ind w:left="0" w:firstLine="0"/>
      <w:jc w:val="center"/>
      <w:outlineLvl w:val="0"/>
    </w:pPr>
    <w:rPr>
      <w:b/>
      <w:sz w:val="24"/>
      <w:szCs w:val="20"/>
    </w:rPr>
  </w:style>
  <w:style w:type="paragraph" w:styleId="Nadpis2">
    <w:name w:val="heading 2"/>
    <w:basedOn w:val="Normln"/>
    <w:next w:val="Normln"/>
    <w:link w:val="Nadpis2Char"/>
    <w:uiPriority w:val="9"/>
    <w:semiHidden/>
    <w:unhideWhenUsed/>
    <w:qFormat/>
    <w:rsid w:val="006A22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6A225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A225C"/>
    <w:rPr>
      <w:rFonts w:ascii="Calibri" w:eastAsia="Times New Roman" w:hAnsi="Calibri" w:cs="Times New Roman"/>
      <w:b/>
      <w:sz w:val="24"/>
      <w:szCs w:val="20"/>
      <w:lang w:eastAsia="cs-CZ"/>
    </w:rPr>
  </w:style>
  <w:style w:type="paragraph" w:customStyle="1" w:styleId="dka">
    <w:name w:val="Řádka"/>
    <w:rsid w:val="006A225C"/>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A225C"/>
    <w:pPr>
      <w:jc w:val="center"/>
    </w:pPr>
    <w:rPr>
      <w:rFonts w:ascii="Times New Roman" w:hAnsi="Times New Roman"/>
      <w:b/>
      <w:bCs/>
      <w:sz w:val="48"/>
    </w:rPr>
  </w:style>
  <w:style w:type="character" w:customStyle="1" w:styleId="ZkladntextChar">
    <w:name w:val="Základní text Char"/>
    <w:basedOn w:val="Standardnpsmoodstavce"/>
    <w:link w:val="Zkladntext"/>
    <w:semiHidden/>
    <w:rsid w:val="006A225C"/>
    <w:rPr>
      <w:rFonts w:ascii="Times New Roman" w:eastAsia="Times New Roman" w:hAnsi="Times New Roman" w:cs="Times New Roman"/>
      <w:b/>
      <w:bCs/>
      <w:sz w:val="48"/>
      <w:szCs w:val="24"/>
    </w:rPr>
  </w:style>
  <w:style w:type="table" w:styleId="Mkatabulky">
    <w:name w:val="Table Grid"/>
    <w:basedOn w:val="Normlntabulka"/>
    <w:rsid w:val="006A225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A225C"/>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6A225C"/>
    <w:pPr>
      <w:ind w:left="720"/>
      <w:contextualSpacing/>
    </w:pPr>
  </w:style>
  <w:style w:type="paragraph" w:styleId="Zkladntextodsazen">
    <w:name w:val="Body Text Indent"/>
    <w:basedOn w:val="Normln"/>
    <w:link w:val="ZkladntextodsazenChar"/>
    <w:uiPriority w:val="99"/>
    <w:semiHidden/>
    <w:unhideWhenUsed/>
    <w:rsid w:val="006A225C"/>
    <w:pPr>
      <w:ind w:left="283"/>
    </w:pPr>
  </w:style>
  <w:style w:type="character" w:customStyle="1" w:styleId="ZkladntextodsazenChar">
    <w:name w:val="Základní text odsazený Char"/>
    <w:basedOn w:val="Standardnpsmoodstavce"/>
    <w:link w:val="Zkladntextodsazen"/>
    <w:uiPriority w:val="99"/>
    <w:semiHidden/>
    <w:rsid w:val="006A225C"/>
    <w:rPr>
      <w:rFonts w:ascii="Calibri" w:eastAsia="Times New Roman" w:hAnsi="Calibri" w:cs="Times New Roman"/>
      <w:szCs w:val="24"/>
      <w:lang w:eastAsia="cs-CZ"/>
    </w:rPr>
  </w:style>
  <w:style w:type="paragraph" w:styleId="Zhlav">
    <w:name w:val="header"/>
    <w:basedOn w:val="Normln"/>
    <w:link w:val="ZhlavChar"/>
    <w:uiPriority w:val="99"/>
    <w:unhideWhenUsed/>
    <w:rsid w:val="006A225C"/>
    <w:pPr>
      <w:tabs>
        <w:tab w:val="center" w:pos="4536"/>
        <w:tab w:val="right" w:pos="9072"/>
      </w:tabs>
      <w:spacing w:after="0"/>
    </w:pPr>
  </w:style>
  <w:style w:type="character" w:customStyle="1" w:styleId="ZhlavChar">
    <w:name w:val="Záhlaví Char"/>
    <w:basedOn w:val="Standardnpsmoodstavce"/>
    <w:link w:val="Zhlav"/>
    <w:uiPriority w:val="99"/>
    <w:rsid w:val="006A225C"/>
    <w:rPr>
      <w:rFonts w:ascii="Calibri" w:eastAsia="Times New Roman" w:hAnsi="Calibri" w:cs="Times New Roman"/>
      <w:szCs w:val="24"/>
      <w:lang w:eastAsia="cs-CZ"/>
    </w:rPr>
  </w:style>
  <w:style w:type="paragraph" w:styleId="Zpat">
    <w:name w:val="footer"/>
    <w:basedOn w:val="Normln"/>
    <w:link w:val="ZpatChar"/>
    <w:uiPriority w:val="99"/>
    <w:unhideWhenUsed/>
    <w:rsid w:val="006A225C"/>
    <w:pPr>
      <w:tabs>
        <w:tab w:val="center" w:pos="4536"/>
        <w:tab w:val="right" w:pos="9072"/>
      </w:tabs>
      <w:spacing w:after="0"/>
    </w:pPr>
  </w:style>
  <w:style w:type="character" w:customStyle="1" w:styleId="ZpatChar">
    <w:name w:val="Zápatí Char"/>
    <w:basedOn w:val="Standardnpsmoodstavce"/>
    <w:link w:val="Zpat"/>
    <w:uiPriority w:val="99"/>
    <w:rsid w:val="006A225C"/>
    <w:rPr>
      <w:rFonts w:ascii="Calibri" w:eastAsia="Times New Roman" w:hAnsi="Calibri" w:cs="Times New Roman"/>
      <w:szCs w:val="24"/>
      <w:lang w:eastAsia="cs-CZ"/>
    </w:rPr>
  </w:style>
  <w:style w:type="character" w:styleId="Odkaznakoment">
    <w:name w:val="annotation reference"/>
    <w:basedOn w:val="Standardnpsmoodstavce"/>
    <w:uiPriority w:val="99"/>
    <w:unhideWhenUsed/>
    <w:rsid w:val="006A225C"/>
    <w:rPr>
      <w:sz w:val="16"/>
      <w:szCs w:val="16"/>
    </w:rPr>
  </w:style>
  <w:style w:type="paragraph" w:styleId="Textkomente">
    <w:name w:val="annotation text"/>
    <w:basedOn w:val="Normln"/>
    <w:link w:val="TextkomenteChar"/>
    <w:unhideWhenUsed/>
    <w:rsid w:val="006A225C"/>
    <w:rPr>
      <w:sz w:val="20"/>
      <w:szCs w:val="20"/>
    </w:rPr>
  </w:style>
  <w:style w:type="character" w:customStyle="1" w:styleId="TextkomenteChar">
    <w:name w:val="Text komentáře Char"/>
    <w:basedOn w:val="Standardnpsmoodstavce"/>
    <w:link w:val="Textkomente"/>
    <w:rsid w:val="006A225C"/>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A225C"/>
    <w:rPr>
      <w:b/>
      <w:bCs/>
    </w:rPr>
  </w:style>
  <w:style w:type="character" w:customStyle="1" w:styleId="PedmtkomenteChar">
    <w:name w:val="Předmět komentáře Char"/>
    <w:basedOn w:val="TextkomenteChar"/>
    <w:link w:val="Pedmtkomente"/>
    <w:uiPriority w:val="99"/>
    <w:semiHidden/>
    <w:rsid w:val="006A225C"/>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6A225C"/>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25C"/>
    <w:rPr>
      <w:rFonts w:ascii="Segoe UI" w:eastAsia="Times New Roman" w:hAnsi="Segoe UI" w:cs="Segoe UI"/>
      <w:sz w:val="18"/>
      <w:szCs w:val="18"/>
      <w:lang w:eastAsia="cs-CZ"/>
    </w:rPr>
  </w:style>
  <w:style w:type="paragraph" w:styleId="Revize">
    <w:name w:val="Revision"/>
    <w:hidden/>
    <w:uiPriority w:val="99"/>
    <w:semiHidden/>
    <w:rsid w:val="006A225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A225C"/>
    <w:rPr>
      <w:color w:val="808080"/>
    </w:rPr>
  </w:style>
  <w:style w:type="character" w:styleId="Hypertextovodkaz">
    <w:name w:val="Hyperlink"/>
    <w:basedOn w:val="Standardnpsmoodstavce"/>
    <w:uiPriority w:val="99"/>
    <w:unhideWhenUsed/>
    <w:rsid w:val="006A225C"/>
    <w:rPr>
      <w:color w:val="0000FF"/>
      <w:u w:val="single"/>
    </w:rPr>
  </w:style>
  <w:style w:type="character" w:customStyle="1" w:styleId="A11">
    <w:name w:val="A11"/>
    <w:uiPriority w:val="99"/>
    <w:rsid w:val="006A225C"/>
    <w:rPr>
      <w:rFonts w:cs="John Sans Text Pro"/>
      <w:color w:val="000000"/>
      <w:sz w:val="18"/>
      <w:szCs w:val="18"/>
    </w:rPr>
  </w:style>
  <w:style w:type="paragraph" w:customStyle="1" w:styleId="Pa18">
    <w:name w:val="Pa18"/>
    <w:basedOn w:val="Normln"/>
    <w:next w:val="Normln"/>
    <w:uiPriority w:val="99"/>
    <w:rsid w:val="006A225C"/>
    <w:pPr>
      <w:autoSpaceDE w:val="0"/>
      <w:autoSpaceDN w:val="0"/>
      <w:adjustRightInd w:val="0"/>
      <w:spacing w:after="0" w:line="401" w:lineRule="atLeast"/>
    </w:pPr>
    <w:rPr>
      <w:rFonts w:ascii="John Sans Text Pro" w:eastAsiaTheme="minorHAnsi" w:hAnsi="John Sans Text Pro" w:cstheme="minorBidi"/>
      <w:sz w:val="24"/>
      <w:lang w:eastAsia="en-US"/>
    </w:rPr>
  </w:style>
  <w:style w:type="character" w:customStyle="1" w:styleId="Nadpis2Char">
    <w:name w:val="Nadpis 2 Char"/>
    <w:basedOn w:val="Standardnpsmoodstavce"/>
    <w:link w:val="Nadpis2"/>
    <w:uiPriority w:val="9"/>
    <w:semiHidden/>
    <w:rsid w:val="006A225C"/>
    <w:rPr>
      <w:rFonts w:asciiTheme="majorHAnsi" w:eastAsiaTheme="majorEastAsia" w:hAnsiTheme="majorHAnsi" w:cstheme="majorBidi"/>
      <w:color w:val="2E74B5" w:themeColor="accent1" w:themeShade="BF"/>
      <w:sz w:val="26"/>
      <w:szCs w:val="26"/>
      <w:lang w:eastAsia="cs-CZ"/>
    </w:rPr>
  </w:style>
  <w:style w:type="character" w:customStyle="1" w:styleId="preformatted">
    <w:name w:val="preformatted"/>
    <w:basedOn w:val="Standardnpsmoodstavce"/>
    <w:rsid w:val="006B3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882866">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pskopl@dopskopl.cz" TargetMode="External"/><Relationship Id="rId13" Type="http://schemas.openxmlformats.org/officeDocument/2006/relationships/hyperlink" Target="mailto:mschmid@silb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ska@spsdplzen.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jirka@silba.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ochazka@spsdplzen.cz" TargetMode="External"/><Relationship Id="rId4" Type="http://schemas.openxmlformats.org/officeDocument/2006/relationships/settings" Target="settings.xml"/><Relationship Id="rId9" Type="http://schemas.openxmlformats.org/officeDocument/2006/relationships/hyperlink" Target="mailto:jjirka@silba.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22899-6BCB-4697-94F0-F95A65641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9257</Words>
  <Characters>54620</Characters>
  <Application>Microsoft Office Word</Application>
  <DocSecurity>0</DocSecurity>
  <Lines>455</Lines>
  <Paragraphs>127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Jana Slámová</cp:lastModifiedBy>
  <cp:revision>2</cp:revision>
  <cp:lastPrinted>2023-03-03T07:34:00Z</cp:lastPrinted>
  <dcterms:created xsi:type="dcterms:W3CDTF">2023-04-26T10:27:00Z</dcterms:created>
  <dcterms:modified xsi:type="dcterms:W3CDTF">2023-04-26T10:27:00Z</dcterms:modified>
</cp:coreProperties>
</file>