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340"/>
        <w:gridCol w:w="960"/>
        <w:gridCol w:w="20"/>
        <w:gridCol w:w="20"/>
        <w:gridCol w:w="40"/>
        <w:gridCol w:w="20"/>
        <w:gridCol w:w="1680"/>
        <w:gridCol w:w="60"/>
        <w:gridCol w:w="20"/>
        <w:gridCol w:w="100"/>
        <w:gridCol w:w="20"/>
        <w:gridCol w:w="820"/>
        <w:gridCol w:w="1380"/>
        <w:gridCol w:w="520"/>
        <w:gridCol w:w="220"/>
        <w:gridCol w:w="180"/>
        <w:gridCol w:w="60"/>
        <w:gridCol w:w="2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460"/>
        <w:gridCol w:w="880"/>
        <w:gridCol w:w="140"/>
        <w:gridCol w:w="20"/>
        <w:gridCol w:w="20"/>
        <w:gridCol w:w="80"/>
        <w:gridCol w:w="260"/>
        <w:gridCol w:w="260"/>
      </w:tblGrid>
      <w:tr>
        <w:trPr>
          <w:trHeight w:hRule="exact" w:val="54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wrapNone/>
                  <wp:docPr id="834635085" name="Picture">
</wp:docPr>
                  <a:graphic>
                    <a:graphicData uri="http://schemas.openxmlformats.org/drawingml/2006/picture">
                      <pic:pic>
                        <pic:nvPicPr>
                          <pic:cNvPr id="834635085" name="Picture"/>
                          <pic:cNvPicPr/>
                        </pic:nvPicPr>
                        <pic:blipFill>
                          <a:blip r:embed="img_0_0_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Strana:  1 z </w:t>
            </w: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_10"/>
              <w:ind w:left="40"/>
            </w:pPr>
            <w:r>
              <w:rPr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2232237018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_10"/>
              <w:ind/>
            </w:pPr>
            <w:r>
              <w:rPr>
                <w:b w:val="true"/>
              </w:rPr>
              <w:t xml:space="preserve">Univerzita J. E. Purkyně</w:t>
              <w:br/>
              <w:t xml:space="preserve">Pasteurova 3544/1</w:t>
              <w:br/>
              <w:t xml:space="preserve">400 96 ÚSTÍ NAD LABEM</w:t>
              <w:br/>
              <w:t xml:space="preserve">Česká republika</w:t>
            </w: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/>
              <w:jc w:val="right"/>
            </w:pPr>
            <w:r>
              <w:rPr>
       </w:rPr>
              <w:t xml:space="preserve">PID:</w:t>
            </w:r>
          </w:p>
        </w:tc>
        <w:tc>
          <w:tcPr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ind w:right="20"/>
              <w:jc w:val="right"/>
            </w:pPr>
            <w:r>
              <w:rPr>
                <w:rFonts w:ascii="Times New Roman" w:hAnsi="Times New Roman" w:eastAsia="Times New Roman" w:cs="Times New Roman"/>
                <w:sz w:val="16"/>
              </w:rPr>
              <w:t xml:space="preserve">2232237018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wrapNone/>
                  <wp:docPr id="543248951" name="Picture">
</wp:docPr>
                  <a:graphic>
                    <a:graphicData uri="http://schemas.openxmlformats.org/drawingml/2006/picture">
                      <pic:pic>
                        <pic:nvPicPr>
                          <pic:cNvPr id="543248951" name="Picture"/>
                          <pic:cNvPicPr/>
                        </pic:nvPicPr>
                        <pic:blipFill>
                          <a:blip r:embed="img_0_0_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/>
              <w:jc w:val="right"/>
            </w:pPr>
            <w:r>
              <w:rPr>
       </w:rPr>
              <w:t xml:space="preserve">Smlouva:</w:t>
            </w:r>
          </w:p>
        </w:tc>
        <w:tc>
          <w:tcPr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/>
              <w:jc w:val="right"/>
            </w:pPr>
            <w:r>
              <w:rPr>
       </w:rPr>
              <w:t xml:space="preserve">Číslo účtu:</w:t>
            </w:r>
          </w:p>
        </w:tc>
        <w:tc>
          <w:tcPr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/>
              <w:jc w:val="right"/>
            </w:pPr>
            <w:r>
              <w:rPr>
       </w:rPr>
              <w:t xml:space="preserve">Peněžní ústav:</w:t>
            </w:r>
          </w:p>
        </w:tc>
        <w:tc>
          <w:tcPr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/>
            </w:pPr>
            <w:r>
              <w:rPr>
       </w:rPr>
              <w:t xml:space="preserve">DIČ: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/>
            </w:pPr>
            <w:r>
              <w:rPr>
                <w:b w:val="true"/>
              </w:rPr>
              <w:t xml:space="preserve">CZ44555601</w:t>
            </w:r>
          </w:p>
        </w:tc>
        <w:tc>
          <w:tcPr>
            <w:gridSpan w:val="7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/>
            </w:pPr>
            <w:r>
              <w:rPr>
       </w:rPr>
              <w:t xml:space="preserve">IČ:</w:t>
            </w: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/>
            </w:pPr>
            <w:r>
              <w:rPr>
                <w:b w:val="true"/>
              </w:rPr>
              <w:t xml:space="preserve">06445462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/>
            </w:pPr>
            <w:r>
              <w:rPr>
       </w:rPr>
              <w:t xml:space="preserve">DIČ:</w:t>
            </w: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/>
            </w:pPr>
            <w:r>
              <w:rPr>
                <w:b w:val="true"/>
              </w:rPr>
              <w:t xml:space="preserve">CZ06445462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/>
            </w:pPr>
            <w:r>
              <w:rPr>
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/>
            </w:pPr>
            <w:r>
              <w:rPr>
                <w:b w:val="true"/>
              </w:rPr>
              <w:t xml:space="preserve">44555601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17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Global Klima Servis s.r.o.</w:t>
                    <w:br/>
                    <w:t xml:space="preserve">Pražákova 1008/69</w:t>
                    <w:br/>
                    <w:t xml:space="preserve">63900 BRNO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fault_10"/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Konečný příjemce: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14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fault_10"/>
                    <w:ind w:left="60" w:right="60"/>
                  </w:pPr>
                  <w:r>
                    <w:rPr>
                      <w:b w:val="true"/>
                    </w:rPr>
                    <w:t xml:space="preserve">22371 MFC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fault_10"/>
                    <w:ind w:left="60" w:right="60"/>
                  </w:pPr>
                  <w:r>
                    <w:rPr>
                      <w:b w:val="true"/>
                    </w:rPr>
                    <w:t xml:space="preserve">Mádlík Martin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fault_10"/>
                    <w:ind w:left="60" w:right="60"/>
                  </w:pPr>
                  <w:r>
                    <w:rPr>
                      <w:b w:val="true"/>
                    </w:rPr>
                    <w:t xml:space="preserve">Tel.: , Fax: </w:t>
                    <w:br/>
                    <w:t xml:space="preserve">E-mail: martin.madlik@ujep.cz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5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/>
              <w:jc w:val="center"/>
            </w:pPr>
            <w:r>
              <w:rPr>
                <w:b w:val="true"/>
              </w:rPr>
              <w:t xml:space="preserve">31.05.2023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 w:right="40"/>
              <w:jc w:val="right"/>
            </w:pPr>
            <w:r>
              <w:rPr>
       </w:rPr>
              <w:t xml:space="preserve">Termín dodání:</w:t>
            </w:r>
          </w:p>
        </w:tc>
        <w:tc>
          <w:tcPr>
            <w:gridSpan w:val="5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/>
              <w:jc w:val="center"/>
            </w:pPr>
            <w:r>
              <w:rPr>
                <w:b w:val="true"/>
              </w:rPr>
              <w:t xml:space="preserve">31.05.2023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 w:right="40"/>
              <w:jc w:val="right"/>
            </w:pPr>
            <w:r>
              <w:rPr>
       </w:rPr>
              <w:t xml:space="preserve">Forma úhrady:</w:t>
            </w: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_10"/>
              <w:ind w:left="40"/>
              <w:jc w:val="left"/>
            </w:pPr>
            <w:r>
              <w:rPr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_10"/>
                    <w:ind/>
                  </w:pPr>
                  <w:r>
                    <w:rPr>
       </w:rPr>
                    <w:t xml:space="preserve">Místo dodání: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_10"/>
                    <w:ind/>
                  </w:pPr>
                  <w:r>
                    <w:rPr>
                      <w:b w:val="true"/>
                    </w:rPr>
                    <w:t xml:space="preserve">UJEP, Pasteurova 3544/1, 40001 Ústí nad Labem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 w:right="40"/>
              <w:jc w:val="right"/>
            </w:pPr>
            <w:r>
              <w:rPr>
       </w:rPr>
              <w:t xml:space="preserve">Termín úhrady:</w:t>
            </w: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_10"/>
                    <w:ind/>
                  </w:pPr>
                  <w:r>
                    <w:rPr>
       </w:rPr>
                    <w:t xml:space="preserve">Způsob dopravy: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_10"/>
                    <w:ind/>
                  </w:pPr>
                  <w:r>
                    <w:rPr>
                      <w:b w:val="true"/>
                    </w:rPr>
                    <w:t xml:space="preserve">dodavatel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_10"/>
                    <w:ind/>
                  </w:pPr>
                  <w:r>
                    <w:rPr>
       </w:rPr>
                    <w:t xml:space="preserve">Dodací podmínky: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_10"/>
                    <w:ind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0"/>
              <w:jc w:val="lef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smlouva, tzn. objednávka i s potvrzením, podléhá povinnosti zveřejnění v registru smluv MV dle zákona č. 340/2015 Sb., v platném znění. __________________________________________________________________________________________________ Na fakturu uveďte číslo objednávky a číslo projektu, které je nezbytnou podmínkou pro úhradu faktury.</w:t>
              <w:br/>
              <w:br/>
              <w:t xml:space="preserve">Akceptací objednávky dodavatel prohlašuje, že není ve střetu zájmů, zejména ve vztahu k zák.č.159/2006 Sb., § 4b, a současně se na dodavatele nebo jeho poddodavatele nevztahují mezinárodní sankce podle zákona upravujícího provádění mezinárodních sankcí.</w:t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Na základě cenové nabídky č. 230418 u Vás objednáváme opravu klimatizace v kanceláři MFC-3.24 a doplnění chladiva.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Referenční číslo</w:t>
            </w:r>
          </w:p>
        </w:tc>
        <w:tc>
          <w:tcPr>
            <w:gridSpan w:val="3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Množství</w:t>
            </w:r>
          </w:p>
        </w:tc>
        <w:tc>
          <w:tcPr>
            <w:gridSpan w:val="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MJ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Cena/MJ vč. DPH</w:t>
            </w: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Celkem vč.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Vnitřní KJ Samsung 3.24 - Řídící el. Deska PCB, teplotní čidla výparník, diagnostika, nastavení, zprovoznění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>
              <w:trPr>
                <w:trHeight w:hRule="exact" w:val="220"/>
              </w:trPr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1,00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15 342,80 Kč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15 342,80 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shd w:val="clear" w:color="auto" w:fill="F0F0F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Venkovní jednotka Samsung - Oprava úniku odsátí, doplnění chladiva, chladivo, R410A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>
              <w:trPr>
                <w:trHeight w:hRule="exact" w:val="220"/>
              </w:trPr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10,00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kg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2 117,50 Kč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21 175,00 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Pronájem a chem. čištění tlakových lahví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>
              <w:trPr>
                <w:trHeight w:hRule="exact" w:val="220"/>
              </w:trPr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1,00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komplet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1 028,50 Kč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1 028,50 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shd w:val="clear" w:color="auto" w:fill="F0F0F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Sada těsnění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>
              <w:trPr>
                <w:trHeight w:hRule="exact" w:val="220"/>
              </w:trPr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1,00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komplet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786,50 Kč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786,50 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Servisní práce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>
              <w:trPr>
                <w:trHeight w:hRule="exact" w:val="220"/>
              </w:trPr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48,00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hodin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1 076,90 Kč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51 691,20 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shd w:val="clear" w:color="auto" w:fill="F0F0F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Cestovné - 2x cesta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>
              <w:trPr>
                <w:trHeight w:hRule="exact" w:val="220"/>
              </w:trPr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400,00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km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18,15 Kč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7 260,00 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6240"/>
              <w:gridCol w:w="760"/>
              <w:gridCol w:w="288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spacing w:lineRule="auto" w:line="240" w:after="20" w:before="2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  <w:i w:val="true"/>
                    </w:rPr>
                    <w:t xml:space="preserve">Předpokládaná cena celkem s DPH :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 w:left="40" w:right="40"/>
                          <w:jc w:val="right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b w:val="true"/>
                          </w:rPr>
                          <w:t xml:space="preserve">97 284,00 Kč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25.04.2023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/>
            </w:pPr>
            <w:r>
              <w:rPr>
                <w:rFonts w:ascii="Times New Roman" w:hAnsi="Times New Roman" w:eastAsia="Times New Roman" w:cs="Times New Roman"/>
                <w:sz w:val="14"/>
                <w:b w:val="true"/>
              </w:rPr>
              <w:t xml:space="preserve">Interní údaje objednatele : 22371 \ 1 \ 0000-22 MFC \ 1   Deník: 20 \ Objednávky (individuální příslib)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Od 1.1.02 jsme plátci DPH !      Odběratel použije plnění v rámci uskutečňování ekonomické činnosti.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380"/>
        <w:gridCol w:w="20"/>
        <w:gridCol w:w="8320"/>
        <w:gridCol w:w="520"/>
        <w:gridCol w:w="880"/>
        <w:gridCol w:w="160"/>
        <w:gridCol w:w="20"/>
        <w:gridCol w:w="340"/>
        <w:gridCol w:w="260"/>
      </w:tblGrid>
      <w:tr>
        <w:trPr>
          <w:trHeight w:hRule="exact" w:val="540"/>
        </w:trPr>
        <w:tc>
          <w:tcPr>
     </w:tcPr>
          <w:p>
            <w:pPr>
              <w:pStyle w:val="EMPTY_CELL_STYLE"/>
              <w:pageBreakBefore/>
            </w:pPr>
            <w:bookmarkStart w:id="2" w:name="JR_PAGE_ANCHOR_0_2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Strana:  2 z </w:t>
            </w: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_10"/>
              <w:ind w:left="40"/>
            </w:pPr>
            <w:r>
              <w:rPr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2232237018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6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nsolas10"/>
              <w:ind w:left="0" w:right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Vystavil:</w:t>
            </w:r>
            <w:r>
              <w:rPr>
                <w:rFonts w:ascii="Times New Roman" w:hAnsi="Times New Roman" w:eastAsia="Times New Roman" w:cs="Times New Roman"/>
              </w:rPr>
              <w:br/>
              <w:t xml:space="preserve">Bc. Bendová Pavla DiS.</w:t>
              <w:br/>
              <w:t xml:space="preserve">Tel.: 475286375, Fax: E-mail: pavla.bendova@ujep.cz</w:t>
            </w:r>
            <w:r>
              <w:rPr>
       </w:rPr>
              <w:br/>
              <w:t xml:space="preserve">                                                                      ...................</w:t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hAnsi="Times New Roman" w:eastAsia="Times New Roman" w:cs="Times New Roman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nsolas10"/>
              <w:ind w:left="0" w:right="0"/>
            </w:pPr>
            <w:r>
              <w:rPr>
                <w:rFonts w:ascii="Times New Roman" w:hAnsi="Times New Roman" w:eastAsia="Times New Roman" w:cs="Times New Roman"/>
              </w:rPr>
              <w:br/>
              <w:br/>
              <w:t xml:space="preserve">Elektronicky schváleno </w:t>
            </w:r>
            <w:r>
              <w:rPr>
                <w:rFonts w:ascii="Times New Roman" w:hAnsi="Times New Roman" w:eastAsia="Times New Roman" w:cs="Times New Roman"/>
                <w:b w:val="true"/>
              </w:rPr>
              <w:t xml:space="preserve">25.04.2023 10:31 </w:t>
            </w:r>
            <w:r>
              <w:rPr>
                <w:rFonts w:ascii="Times New Roman" w:hAnsi="Times New Roman" w:eastAsia="Times New Roman" w:cs="Times New Roman"/>
              </w:rPr>
              <w:t xml:space="preserve">manažerem zakázky, příkazcem operace a správcem rozpočtu v systému IMIS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/>
            </w:pPr>
            <w:r>
              <w:rPr>
                <w:rFonts w:ascii="Times New Roman" w:hAnsi="Times New Roman" w:eastAsia="Times New Roman" w:cs="Times New Roman"/>
                <w:sz w:val="14"/>
                <w:b w:val="true"/>
              </w:rPr>
              <w:t xml:space="preserve">Interní údaje objednatele : 22371 \ 1 \ 0000-22 MFC \ 1   Deník: 20 \ Objednávky (individuální příslib)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Od 1.1.02 jsme plátci DPH !      Odběratel použije plnění v rámci uskutečňování ekonomické činnosti.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basedOn w:val="default_10"/>
    <w:pPr>
      <w:ind/>
    </w:pPr>
    <w:rPr>
      <w:sz w:val="1"/>
    </w:rPr>
  </w:style>
  <w:style w:type="paragraph" w:styleId="normal1">
    <w:name w:val="normal1"/>
    <w:qFormat/>
    <w:pPr>
      <w:ind w:left="20" w:right="20"/>
    </w:pPr>
    <w:rPr>
      <w:rFonts w:ascii="Times New Roman" w:hAnsi="Times New Roman" w:eastAsia="Times New Roman" w:cs="Times New Roman"/>
      <w:sz w:val="16"/>
    </w:rPr>
  </w:style>
  <w:style w:type="paragraph" w:styleId="Consolas7">
    <w:name w:val="Consolas7"/>
    <w:qFormat/>
    <w:pPr>
      <w:ind/>
    </w:pPr>
    <w:rPr>
      <w:rFonts w:ascii="Consolas" w:hAnsi="Consolas" w:eastAsia="Consolas" w:cs="Consolas"/>
      <w:sz w:val="16"/>
    </w:rPr>
  </w:style>
  <w:style w:type="paragraph" w:styleId="Consolas10">
    <w:name w:val="Consolas10"/>
    <w:qFormat/>
    <w:pPr>
      <w:ind/>
    </w:pPr>
    <w:rPr>
      <w:rFonts w:ascii="Consolas" w:hAnsi="Consolas" w:eastAsia="Consolas" w:cs="Consolas"/>
    </w:rPr>
  </w:style>
  <w:style w:type="paragraph" w:styleId="default_10" w:default="1">
    <w:name w:val="default_10"/>
    <w:qFormat/>
    <w:pPr>
      <w:ind/>
    </w:pPr>
    <w:rPr>
      <w:rFonts w:ascii="Times New Roman" w:hAnsi="Times New Roman" w:eastAsia="Times New Roman" w:cs="Times New Roman"/>
    </w:rPr>
  </w:style>
  <w:style w:type="paragraph" w:styleId="normal">
    <w:name w:val="normal"/>
    <w:qFormat/>
    <w:pPr>
      <w:ind w:left="40" w:right="40"/>
    </w:pPr>
    <w:rPr>
      <w:rFonts w:ascii="Times New Roman" w:hAnsi="Times New Roman" w:eastAsia="Times New Roman" w:cs="Times New Roman"/>
      <w:sz w:val="16"/>
    </w:rPr>
  </w:style>
  <w:style w:type="paragraph" w:styleId="sede_radky">
    <w:name w:val="sede_radky"/>
    <w:qFormat/>
    <w:pPr>
      <w:ind/>
    </w:pPr>
    <w:rPr>
       </w:rPr>
  </w:style>
  <w:style w:type="paragraph" w:styleId="sede">
    <w:name w:val="sede"/>
    <w:qFormat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2" Type="http://schemas.openxmlformats.org/officeDocument/2006/relationships/image" Target="media/img_0_0_2.jpeg"/>
 <Relationship Id="img_0_0_34" Type="http://schemas.openxmlformats.org/officeDocument/2006/relationships/image" Target="media/img_0_0_34.jpeg"/>
</Relationships>

</file>