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57296" w14:textId="3719400F" w:rsidR="00EF5AD3" w:rsidRDefault="002505F9" w:rsidP="00EF5AD3">
      <w:pPr>
        <w:pStyle w:val="Default"/>
        <w:jc w:val="center"/>
        <w:rPr>
          <w:b/>
          <w:bCs/>
          <w:sz w:val="28"/>
          <w:szCs w:val="28"/>
        </w:rPr>
      </w:pPr>
      <w:r w:rsidRPr="002031E3">
        <w:rPr>
          <w:b/>
          <w:bCs/>
          <w:sz w:val="28"/>
          <w:szCs w:val="28"/>
        </w:rPr>
        <w:t xml:space="preserve">Smlouva o zajištění </w:t>
      </w:r>
      <w:r w:rsidR="004E7523">
        <w:rPr>
          <w:b/>
          <w:bCs/>
          <w:sz w:val="28"/>
          <w:szCs w:val="28"/>
        </w:rPr>
        <w:t>přepravy osob</w:t>
      </w:r>
    </w:p>
    <w:p w14:paraId="0E2834F0" w14:textId="77777777" w:rsidR="00891F3B" w:rsidRPr="002031E3" w:rsidRDefault="00891F3B" w:rsidP="002031E3">
      <w:pPr>
        <w:pStyle w:val="Default"/>
        <w:jc w:val="center"/>
        <w:rPr>
          <w:b/>
          <w:bCs/>
          <w:sz w:val="28"/>
          <w:szCs w:val="28"/>
        </w:rPr>
      </w:pPr>
    </w:p>
    <w:p w14:paraId="37839C57" w14:textId="5C17BC3A" w:rsidR="002505F9" w:rsidRDefault="002505F9" w:rsidP="002505F9">
      <w:pPr>
        <w:pStyle w:val="Default"/>
        <w:jc w:val="both"/>
        <w:rPr>
          <w:b/>
          <w:bCs/>
        </w:rPr>
      </w:pPr>
      <w:r>
        <w:rPr>
          <w:b/>
          <w:bCs/>
        </w:rPr>
        <w:t xml:space="preserve">Číslo smlouvy objednatele: </w:t>
      </w:r>
      <w:r w:rsidR="007B7D72" w:rsidRPr="007B7D72">
        <w:rPr>
          <w:b/>
          <w:bCs/>
        </w:rPr>
        <w:t>OS/00221/2023/OKS</w:t>
      </w:r>
    </w:p>
    <w:p w14:paraId="4F1179D4" w14:textId="77777777" w:rsidR="00891F3B" w:rsidRDefault="00891F3B" w:rsidP="00891F3B">
      <w:pPr>
        <w:pStyle w:val="Default"/>
        <w:jc w:val="both"/>
      </w:pPr>
    </w:p>
    <w:p w14:paraId="6C7B8F6E" w14:textId="0F816279" w:rsidR="00891F3B" w:rsidRDefault="00CF5617" w:rsidP="00891F3B">
      <w:pPr>
        <w:pStyle w:val="Default"/>
        <w:jc w:val="both"/>
      </w:pPr>
      <w:r>
        <w:t>u</w:t>
      </w:r>
      <w:r w:rsidR="00BC03C3">
        <w:t xml:space="preserve">zavřená </w:t>
      </w:r>
      <w:r w:rsidR="00891F3B">
        <w:t>podle ustanovení</w:t>
      </w:r>
      <w:r w:rsidR="00891F3B" w:rsidRPr="002505F9">
        <w:t xml:space="preserve"> </w:t>
      </w:r>
      <w:r w:rsidR="00891F3B">
        <w:t xml:space="preserve">§ 1746 odst. 2 </w:t>
      </w:r>
      <w:r w:rsidR="00612103">
        <w:t xml:space="preserve">a § 2550 a násl. </w:t>
      </w:r>
      <w:r w:rsidR="00891F3B">
        <w:t>zákona č. 89/2012 Sb., občanský zákoník, ve znění pozdějších předpisů (dále jen „občanský zákoník“), mezi</w:t>
      </w:r>
      <w:r w:rsidR="002D0987">
        <w:t xml:space="preserve"> těmito smluvními stranami</w:t>
      </w:r>
      <w:r w:rsidR="00E64ACA">
        <w:t>:</w:t>
      </w:r>
    </w:p>
    <w:p w14:paraId="6C2EEB59" w14:textId="30BC16CB" w:rsidR="00BF5C3A" w:rsidRDefault="00BF5C3A" w:rsidP="002505F9">
      <w:pPr>
        <w:pStyle w:val="Default"/>
        <w:jc w:val="both"/>
        <w:rPr>
          <w:b/>
          <w:bCs/>
        </w:rPr>
      </w:pPr>
    </w:p>
    <w:p w14:paraId="5F079AC9" w14:textId="77777777" w:rsidR="002505F9" w:rsidRPr="002505F9" w:rsidRDefault="002505F9" w:rsidP="002505F9">
      <w:pPr>
        <w:spacing w:before="0" w:after="0"/>
        <w:rPr>
          <w:rFonts w:ascii="Calibri" w:hAnsi="Calibri" w:cs="Calibri"/>
          <w:b/>
          <w:sz w:val="24"/>
          <w:szCs w:val="24"/>
        </w:rPr>
      </w:pPr>
      <w:r w:rsidRPr="002505F9">
        <w:rPr>
          <w:rFonts w:ascii="Calibri" w:hAnsi="Calibri" w:cs="Calibri"/>
          <w:b/>
          <w:sz w:val="24"/>
          <w:szCs w:val="24"/>
        </w:rPr>
        <w:t>Město Říčany</w:t>
      </w:r>
    </w:p>
    <w:p w14:paraId="41C9E8C3" w14:textId="77777777" w:rsidR="002505F9" w:rsidRPr="002505F9" w:rsidRDefault="002505F9" w:rsidP="002505F9">
      <w:pPr>
        <w:spacing w:before="0" w:after="0"/>
        <w:rPr>
          <w:rFonts w:ascii="Calibri" w:hAnsi="Calibri" w:cs="Calibri"/>
          <w:sz w:val="24"/>
          <w:szCs w:val="24"/>
        </w:rPr>
      </w:pPr>
      <w:r w:rsidRPr="002505F9">
        <w:rPr>
          <w:rFonts w:ascii="Calibri" w:hAnsi="Calibri" w:cs="Calibri"/>
          <w:sz w:val="24"/>
          <w:szCs w:val="24"/>
        </w:rPr>
        <w:t>se sídlem Masarykovo nám. 53/40, 251 01 Říčany</w:t>
      </w:r>
    </w:p>
    <w:p w14:paraId="79F34F36" w14:textId="3E369B45" w:rsidR="002505F9" w:rsidRPr="002505F9" w:rsidRDefault="002505F9" w:rsidP="002505F9">
      <w:pPr>
        <w:spacing w:before="0" w:after="0"/>
        <w:rPr>
          <w:rFonts w:ascii="Calibri" w:hAnsi="Calibri" w:cs="Calibri"/>
          <w:sz w:val="24"/>
          <w:szCs w:val="24"/>
        </w:rPr>
      </w:pPr>
      <w:r w:rsidRPr="002505F9">
        <w:rPr>
          <w:rFonts w:ascii="Calibri" w:hAnsi="Calibri" w:cs="Calibri"/>
          <w:sz w:val="24"/>
          <w:szCs w:val="24"/>
        </w:rPr>
        <w:t xml:space="preserve">zastoupené: </w:t>
      </w:r>
      <w:r w:rsidR="00DD1B78">
        <w:rPr>
          <w:rFonts w:ascii="Calibri" w:hAnsi="Calibri" w:cs="Calibri"/>
          <w:sz w:val="24"/>
          <w:szCs w:val="24"/>
        </w:rPr>
        <w:t>Ing. Davidem Michaličkou</w:t>
      </w:r>
      <w:r w:rsidRPr="002505F9">
        <w:rPr>
          <w:rFonts w:ascii="Calibri" w:hAnsi="Calibri" w:cs="Calibri"/>
          <w:sz w:val="24"/>
          <w:szCs w:val="24"/>
        </w:rPr>
        <w:t>, starostou města</w:t>
      </w:r>
    </w:p>
    <w:p w14:paraId="0632CAAC" w14:textId="77777777" w:rsidR="002505F9" w:rsidRPr="002505F9" w:rsidRDefault="002505F9" w:rsidP="002505F9">
      <w:pPr>
        <w:spacing w:before="0" w:after="0"/>
        <w:rPr>
          <w:rFonts w:ascii="Calibri" w:hAnsi="Calibri" w:cs="Calibri"/>
          <w:sz w:val="24"/>
          <w:szCs w:val="24"/>
        </w:rPr>
      </w:pPr>
      <w:r w:rsidRPr="002505F9">
        <w:rPr>
          <w:rFonts w:ascii="Calibri" w:hAnsi="Calibri" w:cs="Calibri"/>
          <w:sz w:val="24"/>
          <w:szCs w:val="24"/>
        </w:rPr>
        <w:t>IČ: 00240702</w:t>
      </w:r>
    </w:p>
    <w:p w14:paraId="7ED60BA0" w14:textId="77777777" w:rsidR="00E2520A" w:rsidRDefault="002505F9" w:rsidP="00E2520A">
      <w:pPr>
        <w:spacing w:before="0" w:after="0"/>
        <w:rPr>
          <w:rFonts w:ascii="Calibri" w:hAnsi="Calibri" w:cs="Calibri"/>
          <w:sz w:val="24"/>
          <w:szCs w:val="24"/>
        </w:rPr>
      </w:pPr>
      <w:r w:rsidRPr="002505F9">
        <w:rPr>
          <w:rFonts w:ascii="Calibri" w:hAnsi="Calibri" w:cs="Calibri"/>
          <w:sz w:val="24"/>
          <w:szCs w:val="24"/>
        </w:rPr>
        <w:t>DIČ: CZ00240702</w:t>
      </w:r>
      <w:r w:rsidR="00E2520A" w:rsidRPr="00E2520A">
        <w:rPr>
          <w:rFonts w:ascii="Calibri" w:hAnsi="Calibri" w:cs="Calibri"/>
          <w:sz w:val="24"/>
          <w:szCs w:val="24"/>
        </w:rPr>
        <w:t xml:space="preserve"> </w:t>
      </w:r>
    </w:p>
    <w:p w14:paraId="21AD7273" w14:textId="72C80789" w:rsidR="00E2520A" w:rsidRPr="002505F9" w:rsidRDefault="00E2520A" w:rsidP="00E2520A">
      <w:pPr>
        <w:spacing w:before="0" w:after="0"/>
        <w:rPr>
          <w:rFonts w:ascii="Calibri" w:hAnsi="Calibri" w:cs="Calibri"/>
          <w:sz w:val="24"/>
          <w:szCs w:val="24"/>
        </w:rPr>
      </w:pPr>
      <w:r w:rsidRPr="002505F9">
        <w:rPr>
          <w:rFonts w:ascii="Calibri" w:hAnsi="Calibri" w:cs="Calibri"/>
          <w:sz w:val="24"/>
          <w:szCs w:val="24"/>
        </w:rPr>
        <w:t>bankovní spojení</w:t>
      </w:r>
      <w:r>
        <w:rPr>
          <w:rFonts w:ascii="Calibri" w:hAnsi="Calibri" w:cs="Calibri"/>
          <w:sz w:val="24"/>
          <w:szCs w:val="24"/>
        </w:rPr>
        <w:t>:</w:t>
      </w:r>
      <w:r w:rsidRPr="002505F9">
        <w:rPr>
          <w:rFonts w:ascii="Calibri" w:hAnsi="Calibri" w:cs="Calibri"/>
          <w:sz w:val="24"/>
          <w:szCs w:val="24"/>
        </w:rPr>
        <w:t xml:space="preserve"> KB, a.s., pobočka Říčany</w:t>
      </w:r>
    </w:p>
    <w:p w14:paraId="160C5D87" w14:textId="77777777" w:rsidR="00E2520A" w:rsidRPr="002505F9" w:rsidRDefault="00E2520A" w:rsidP="00E2520A">
      <w:pPr>
        <w:spacing w:before="0" w:after="0"/>
        <w:rPr>
          <w:rFonts w:ascii="Calibri" w:hAnsi="Calibri" w:cs="Calibri"/>
          <w:sz w:val="24"/>
          <w:szCs w:val="24"/>
        </w:rPr>
      </w:pPr>
      <w:r w:rsidRPr="002505F9">
        <w:rPr>
          <w:rFonts w:ascii="Calibri" w:hAnsi="Calibri" w:cs="Calibri"/>
          <w:sz w:val="24"/>
          <w:szCs w:val="24"/>
        </w:rPr>
        <w:t>č. účtu: 724201/0100</w:t>
      </w:r>
    </w:p>
    <w:p w14:paraId="736CBCE9" w14:textId="77777777" w:rsidR="00E2520A" w:rsidRPr="002505F9" w:rsidRDefault="00E2520A" w:rsidP="00E2520A">
      <w:pPr>
        <w:spacing w:before="0" w:after="0"/>
        <w:rPr>
          <w:rFonts w:ascii="Calibri" w:hAnsi="Calibri" w:cs="Calibri"/>
          <w:sz w:val="24"/>
          <w:szCs w:val="24"/>
        </w:rPr>
      </w:pPr>
      <w:r w:rsidRPr="002505F9">
        <w:rPr>
          <w:rFonts w:ascii="Calibri" w:hAnsi="Calibri" w:cs="Calibri"/>
          <w:sz w:val="24"/>
          <w:szCs w:val="24"/>
        </w:rPr>
        <w:t xml:space="preserve">identifikátor datové schránky: </w:t>
      </w:r>
      <w:proofErr w:type="spellStart"/>
      <w:r w:rsidRPr="002505F9">
        <w:rPr>
          <w:rFonts w:ascii="Calibri" w:hAnsi="Calibri" w:cs="Calibri"/>
          <w:sz w:val="24"/>
          <w:szCs w:val="24"/>
        </w:rPr>
        <w:t>skjbfwd</w:t>
      </w:r>
      <w:proofErr w:type="spellEnd"/>
    </w:p>
    <w:p w14:paraId="0E630B31" w14:textId="3C81A971" w:rsidR="002505F9" w:rsidRPr="002505F9" w:rsidRDefault="007D32E2" w:rsidP="004B6554">
      <w:pPr>
        <w:spacing w:before="0" w:after="0"/>
        <w:rPr>
          <w:rFonts w:ascii="Calibri" w:hAnsi="Calibri" w:cs="Calibri"/>
          <w:sz w:val="24"/>
          <w:szCs w:val="24"/>
        </w:rPr>
      </w:pPr>
      <w:r>
        <w:rPr>
          <w:rFonts w:ascii="Calibri" w:hAnsi="Calibri" w:cs="Calibri"/>
          <w:sz w:val="24"/>
          <w:szCs w:val="24"/>
        </w:rPr>
        <w:t xml:space="preserve">osoba </w:t>
      </w:r>
      <w:r w:rsidR="002505F9" w:rsidRPr="002505F9">
        <w:rPr>
          <w:rFonts w:ascii="Calibri" w:hAnsi="Calibri" w:cs="Calibri"/>
          <w:sz w:val="24"/>
          <w:szCs w:val="24"/>
        </w:rPr>
        <w:t>oprávněn</w:t>
      </w:r>
      <w:r w:rsidR="007519FB">
        <w:rPr>
          <w:rFonts w:ascii="Calibri" w:hAnsi="Calibri" w:cs="Calibri"/>
          <w:sz w:val="24"/>
          <w:szCs w:val="24"/>
        </w:rPr>
        <w:t xml:space="preserve">á </w:t>
      </w:r>
      <w:r w:rsidR="002505F9" w:rsidRPr="002505F9">
        <w:rPr>
          <w:rFonts w:ascii="Calibri" w:hAnsi="Calibri" w:cs="Calibri"/>
          <w:sz w:val="24"/>
          <w:szCs w:val="24"/>
        </w:rPr>
        <w:t>jednat:</w:t>
      </w:r>
      <w:r w:rsidR="004B6554">
        <w:rPr>
          <w:rFonts w:ascii="Calibri" w:hAnsi="Calibri" w:cs="Calibri"/>
          <w:sz w:val="24"/>
          <w:szCs w:val="24"/>
        </w:rPr>
        <w:t xml:space="preserve"> </w:t>
      </w:r>
      <w:r w:rsidR="00612103">
        <w:rPr>
          <w:rFonts w:ascii="Calibri" w:hAnsi="Calibri" w:cs="Calibri"/>
          <w:sz w:val="24"/>
          <w:szCs w:val="24"/>
        </w:rPr>
        <w:t>Mgr. Jana Vavřinová</w:t>
      </w:r>
      <w:r w:rsidR="002D0987">
        <w:rPr>
          <w:rFonts w:ascii="Calibri" w:hAnsi="Calibri" w:cs="Calibri"/>
          <w:sz w:val="24"/>
          <w:szCs w:val="24"/>
        </w:rPr>
        <w:t xml:space="preserve">, </w:t>
      </w:r>
      <w:r w:rsidR="002505F9" w:rsidRPr="002505F9">
        <w:rPr>
          <w:rFonts w:ascii="Calibri" w:hAnsi="Calibri" w:cs="Calibri"/>
          <w:sz w:val="24"/>
          <w:szCs w:val="24"/>
        </w:rPr>
        <w:t xml:space="preserve">e-mail: </w:t>
      </w:r>
      <w:hyperlink r:id="rId8" w:history="1">
        <w:r w:rsidR="005F02F3" w:rsidRPr="00FC7AF1">
          <w:rPr>
            <w:rStyle w:val="Hypertextovodkaz"/>
            <w:rFonts w:ascii="Calibri" w:hAnsi="Calibri" w:cs="Calibri"/>
            <w:sz w:val="24"/>
            <w:szCs w:val="24"/>
          </w:rPr>
          <w:t>jana.vavrinova</w:t>
        </w:r>
        <w:r w:rsidR="005F02F3" w:rsidRPr="00FC7AF1">
          <w:rPr>
            <w:rStyle w:val="Hypertextovodkaz"/>
            <w:rFonts w:ascii="Calibri" w:hAnsi="Calibri" w:cs="Calibri"/>
            <w:sz w:val="24"/>
            <w:szCs w:val="24"/>
            <w:lang w:val="en-GB"/>
          </w:rPr>
          <w:t>@ricany.cz</w:t>
        </w:r>
      </w:hyperlink>
      <w:r w:rsidR="005F02F3">
        <w:rPr>
          <w:rFonts w:ascii="Calibri" w:hAnsi="Calibri" w:cs="Calibri"/>
          <w:sz w:val="24"/>
          <w:szCs w:val="24"/>
          <w:lang w:val="en-GB"/>
        </w:rPr>
        <w:t xml:space="preserve"> </w:t>
      </w:r>
      <w:r w:rsidR="002D0987">
        <w:rPr>
          <w:rFonts w:ascii="Calibri" w:hAnsi="Calibri" w:cs="Calibri"/>
          <w:sz w:val="24"/>
          <w:szCs w:val="24"/>
          <w:lang w:val="en-GB"/>
        </w:rPr>
        <w:t>,</w:t>
      </w:r>
      <w:r w:rsidR="002505F9" w:rsidRPr="002505F9">
        <w:rPr>
          <w:rFonts w:ascii="Calibri" w:hAnsi="Calibri" w:cs="Calibri"/>
          <w:sz w:val="24"/>
          <w:szCs w:val="24"/>
        </w:rPr>
        <w:t xml:space="preserve"> telefon: 323 618 </w:t>
      </w:r>
      <w:r w:rsidR="00612103">
        <w:rPr>
          <w:rFonts w:ascii="Calibri" w:hAnsi="Calibri" w:cs="Calibri"/>
          <w:sz w:val="24"/>
          <w:szCs w:val="24"/>
        </w:rPr>
        <w:t>117</w:t>
      </w:r>
    </w:p>
    <w:p w14:paraId="78A704F0" w14:textId="6293B1D9" w:rsidR="002505F9" w:rsidRPr="002505F9" w:rsidRDefault="002505F9" w:rsidP="002505F9">
      <w:pPr>
        <w:spacing w:before="0" w:after="0"/>
        <w:rPr>
          <w:rFonts w:ascii="Calibri" w:hAnsi="Calibri" w:cs="Calibri"/>
          <w:sz w:val="24"/>
          <w:szCs w:val="24"/>
        </w:rPr>
      </w:pPr>
      <w:r w:rsidRPr="002505F9">
        <w:rPr>
          <w:rFonts w:ascii="Calibri" w:hAnsi="Calibri" w:cs="Calibri"/>
          <w:sz w:val="24"/>
          <w:szCs w:val="24"/>
        </w:rPr>
        <w:t xml:space="preserve">na straně jedné (dále jen </w:t>
      </w:r>
      <w:r w:rsidR="00C17DB5">
        <w:rPr>
          <w:rFonts w:ascii="Calibri" w:hAnsi="Calibri" w:cs="Calibri"/>
          <w:sz w:val="24"/>
          <w:szCs w:val="24"/>
        </w:rPr>
        <w:t>„</w:t>
      </w:r>
      <w:r w:rsidRPr="002505F9">
        <w:rPr>
          <w:rFonts w:ascii="Calibri" w:hAnsi="Calibri" w:cs="Calibri"/>
          <w:sz w:val="24"/>
          <w:szCs w:val="24"/>
        </w:rPr>
        <w:t>objednatel</w:t>
      </w:r>
      <w:r w:rsidR="00C17DB5">
        <w:rPr>
          <w:rFonts w:ascii="Calibri" w:hAnsi="Calibri" w:cs="Calibri"/>
          <w:sz w:val="24"/>
          <w:szCs w:val="24"/>
        </w:rPr>
        <w:t>“</w:t>
      </w:r>
      <w:r w:rsidRPr="002505F9">
        <w:rPr>
          <w:rFonts w:ascii="Calibri" w:hAnsi="Calibri" w:cs="Calibri"/>
          <w:sz w:val="24"/>
          <w:szCs w:val="24"/>
        </w:rPr>
        <w:t>)</w:t>
      </w:r>
    </w:p>
    <w:p w14:paraId="3A7563D3" w14:textId="77777777" w:rsidR="002505F9" w:rsidRPr="002505F9" w:rsidRDefault="002505F9" w:rsidP="002505F9">
      <w:pPr>
        <w:spacing w:before="0" w:after="0"/>
        <w:rPr>
          <w:rFonts w:ascii="Calibri" w:hAnsi="Calibri" w:cs="Calibri"/>
          <w:sz w:val="24"/>
          <w:szCs w:val="24"/>
        </w:rPr>
      </w:pPr>
    </w:p>
    <w:p w14:paraId="44835A36" w14:textId="05D3BF81" w:rsidR="002505F9" w:rsidRPr="002505F9" w:rsidRDefault="002505F9" w:rsidP="002505F9">
      <w:pPr>
        <w:spacing w:before="0" w:after="0"/>
        <w:rPr>
          <w:rFonts w:ascii="Calibri" w:hAnsi="Calibri" w:cs="Calibri"/>
          <w:sz w:val="24"/>
          <w:szCs w:val="24"/>
        </w:rPr>
      </w:pPr>
      <w:r w:rsidRPr="002505F9">
        <w:rPr>
          <w:rFonts w:ascii="Calibri" w:hAnsi="Calibri" w:cs="Calibri"/>
          <w:sz w:val="24"/>
          <w:szCs w:val="24"/>
        </w:rPr>
        <w:t xml:space="preserve">a </w:t>
      </w:r>
    </w:p>
    <w:p w14:paraId="06028C2B" w14:textId="2565384F" w:rsidR="00E11270" w:rsidRPr="00B94660" w:rsidRDefault="00B94660" w:rsidP="00E944F5">
      <w:pPr>
        <w:spacing w:before="0" w:after="0"/>
        <w:rPr>
          <w:rFonts w:ascii="Calibri" w:hAnsi="Calibri" w:cs="Calibri"/>
          <w:b/>
          <w:sz w:val="24"/>
          <w:szCs w:val="24"/>
        </w:rPr>
      </w:pPr>
      <w:r w:rsidRPr="00B94660">
        <w:rPr>
          <w:rFonts w:ascii="Calibri" w:hAnsi="Calibri" w:cs="Calibri"/>
          <w:b/>
          <w:sz w:val="24"/>
          <w:szCs w:val="24"/>
        </w:rPr>
        <w:t>VIP</w:t>
      </w:r>
      <w:r>
        <w:rPr>
          <w:rFonts w:ascii="Calibri" w:hAnsi="Calibri" w:cs="Calibri"/>
          <w:b/>
          <w:sz w:val="24"/>
          <w:szCs w:val="24"/>
        </w:rPr>
        <w:t xml:space="preserve"> Bus Servis s.r.o.</w:t>
      </w:r>
      <w:r w:rsidRPr="00B94660">
        <w:rPr>
          <w:rFonts w:ascii="Calibri" w:hAnsi="Calibri" w:cs="Calibri"/>
          <w:b/>
          <w:sz w:val="24"/>
          <w:szCs w:val="24"/>
        </w:rPr>
        <w:t xml:space="preserve"> </w:t>
      </w:r>
    </w:p>
    <w:p w14:paraId="7822D043" w14:textId="23146EAB" w:rsidR="00B94660" w:rsidRDefault="002505F9" w:rsidP="00E11270">
      <w:pPr>
        <w:spacing w:before="0" w:after="0"/>
        <w:rPr>
          <w:rFonts w:ascii="Calibri" w:hAnsi="Calibri" w:cs="Calibri"/>
          <w:sz w:val="24"/>
          <w:szCs w:val="24"/>
        </w:rPr>
      </w:pPr>
      <w:r w:rsidRPr="002505F9">
        <w:rPr>
          <w:rFonts w:ascii="Calibri" w:hAnsi="Calibri" w:cs="Calibri"/>
          <w:sz w:val="24"/>
          <w:szCs w:val="24"/>
        </w:rPr>
        <w:t xml:space="preserve">se sídlem / místem podnikání: </w:t>
      </w:r>
      <w:r w:rsidR="00B94660">
        <w:rPr>
          <w:rFonts w:ascii="Calibri" w:hAnsi="Calibri" w:cs="Calibri"/>
          <w:sz w:val="24"/>
          <w:szCs w:val="24"/>
        </w:rPr>
        <w:t>Plzeňská 2761/313, 155 00 Praha 5 – Stodůlky</w:t>
      </w:r>
    </w:p>
    <w:p w14:paraId="0A0FAAEC" w14:textId="674A27FF" w:rsidR="00E11270" w:rsidRPr="00E11270" w:rsidRDefault="002505F9" w:rsidP="00E11270">
      <w:pPr>
        <w:spacing w:before="0" w:after="0"/>
        <w:rPr>
          <w:b/>
          <w:bCs/>
        </w:rPr>
      </w:pPr>
      <w:r w:rsidRPr="002505F9">
        <w:rPr>
          <w:rFonts w:ascii="Calibri" w:hAnsi="Calibri" w:cs="Calibri"/>
          <w:sz w:val="24"/>
          <w:szCs w:val="24"/>
        </w:rPr>
        <w:t xml:space="preserve">zastoupený: </w:t>
      </w:r>
      <w:r w:rsidR="00B94660">
        <w:rPr>
          <w:rFonts w:ascii="Calibri" w:hAnsi="Calibri" w:cs="Calibri"/>
          <w:sz w:val="24"/>
          <w:szCs w:val="24"/>
        </w:rPr>
        <w:t xml:space="preserve">Radkem </w:t>
      </w:r>
      <w:proofErr w:type="spellStart"/>
      <w:r w:rsidR="00B94660">
        <w:rPr>
          <w:rFonts w:ascii="Calibri" w:hAnsi="Calibri" w:cs="Calibri"/>
          <w:sz w:val="24"/>
          <w:szCs w:val="24"/>
        </w:rPr>
        <w:t>Eisenreichem</w:t>
      </w:r>
      <w:proofErr w:type="spellEnd"/>
    </w:p>
    <w:p w14:paraId="35CF127F" w14:textId="79596002" w:rsidR="00E11270" w:rsidRPr="00B94660" w:rsidRDefault="002505F9" w:rsidP="00E11270">
      <w:pPr>
        <w:spacing w:before="0" w:after="0"/>
        <w:rPr>
          <w:rFonts w:ascii="Calibri" w:hAnsi="Calibri" w:cs="Calibri"/>
          <w:sz w:val="24"/>
          <w:szCs w:val="24"/>
        </w:rPr>
      </w:pPr>
      <w:r w:rsidRPr="002505F9">
        <w:rPr>
          <w:rFonts w:ascii="Calibri" w:hAnsi="Calibri" w:cs="Calibri"/>
          <w:sz w:val="24"/>
          <w:szCs w:val="24"/>
        </w:rPr>
        <w:t xml:space="preserve">IČ: </w:t>
      </w:r>
      <w:r w:rsidR="00B94660" w:rsidRPr="00B94660">
        <w:rPr>
          <w:rFonts w:ascii="Calibri" w:hAnsi="Calibri" w:cs="Calibri"/>
          <w:sz w:val="24"/>
          <w:szCs w:val="24"/>
        </w:rPr>
        <w:t>02669901</w:t>
      </w:r>
    </w:p>
    <w:p w14:paraId="37109537" w14:textId="7241735C" w:rsidR="00B94660" w:rsidRDefault="00B94660" w:rsidP="00E944F5">
      <w:pPr>
        <w:spacing w:before="0" w:after="0"/>
        <w:rPr>
          <w:rFonts w:ascii="Calibri" w:hAnsi="Calibri" w:cs="Calibri"/>
          <w:sz w:val="24"/>
          <w:szCs w:val="24"/>
        </w:rPr>
      </w:pPr>
      <w:r>
        <w:rPr>
          <w:rFonts w:ascii="Calibri" w:hAnsi="Calibri" w:cs="Calibri"/>
          <w:sz w:val="24"/>
          <w:szCs w:val="24"/>
        </w:rPr>
        <w:t xml:space="preserve">DIČ: </w:t>
      </w:r>
      <w:r w:rsidRPr="00B94660">
        <w:rPr>
          <w:rFonts w:ascii="Calibri" w:hAnsi="Calibri" w:cs="Calibri"/>
          <w:sz w:val="24"/>
          <w:szCs w:val="24"/>
        </w:rPr>
        <w:t>CZ02669901</w:t>
      </w:r>
    </w:p>
    <w:p w14:paraId="4E7F1B7C" w14:textId="17B00E0B" w:rsidR="00E944F5" w:rsidRPr="00B94660" w:rsidRDefault="002505F9" w:rsidP="00E944F5">
      <w:pPr>
        <w:spacing w:before="0" w:after="0"/>
        <w:rPr>
          <w:rFonts w:ascii="Calibri" w:hAnsi="Calibri" w:cs="Calibri"/>
          <w:sz w:val="24"/>
          <w:szCs w:val="24"/>
        </w:rPr>
      </w:pPr>
      <w:r w:rsidRPr="002505F9">
        <w:rPr>
          <w:rFonts w:ascii="Calibri" w:hAnsi="Calibri" w:cs="Calibri"/>
          <w:sz w:val="24"/>
          <w:szCs w:val="24"/>
        </w:rPr>
        <w:t xml:space="preserve">bankovní spojení: </w:t>
      </w:r>
      <w:r w:rsidR="00BA28F9">
        <w:rPr>
          <w:rFonts w:ascii="Calibri" w:hAnsi="Calibri" w:cs="Calibri"/>
          <w:sz w:val="24"/>
          <w:szCs w:val="24"/>
        </w:rPr>
        <w:t>R</w:t>
      </w:r>
      <w:r w:rsidR="00BA28F9" w:rsidRPr="00BA28F9">
        <w:rPr>
          <w:rFonts w:ascii="Calibri" w:hAnsi="Calibri" w:cs="Calibri"/>
          <w:sz w:val="24"/>
          <w:szCs w:val="24"/>
        </w:rPr>
        <w:t>aiffeisenbank</w:t>
      </w:r>
    </w:p>
    <w:p w14:paraId="5196DA26" w14:textId="01CEF1DF" w:rsidR="00E11270" w:rsidRPr="00B94660" w:rsidRDefault="002505F9" w:rsidP="00E11270">
      <w:pPr>
        <w:spacing w:before="0" w:after="0"/>
        <w:rPr>
          <w:rFonts w:ascii="Calibri" w:hAnsi="Calibri" w:cs="Calibri"/>
          <w:sz w:val="24"/>
          <w:szCs w:val="24"/>
        </w:rPr>
      </w:pPr>
      <w:r w:rsidRPr="002505F9">
        <w:rPr>
          <w:rFonts w:ascii="Calibri" w:hAnsi="Calibri" w:cs="Calibri"/>
          <w:sz w:val="24"/>
          <w:szCs w:val="24"/>
        </w:rPr>
        <w:t>číslo účtu:</w:t>
      </w:r>
      <w:r w:rsidR="00B94660" w:rsidRPr="00B94660">
        <w:t xml:space="preserve"> </w:t>
      </w:r>
      <w:r w:rsidR="00BA28F9" w:rsidRPr="00BA28F9">
        <w:rPr>
          <w:rFonts w:ascii="Calibri" w:hAnsi="Calibri" w:cs="Calibri"/>
          <w:sz w:val="24"/>
          <w:szCs w:val="24"/>
        </w:rPr>
        <w:t>1023335043/5500</w:t>
      </w:r>
    </w:p>
    <w:p w14:paraId="4E7CE8CF" w14:textId="34488458" w:rsidR="00E11270" w:rsidRPr="00B94660" w:rsidRDefault="002505F9" w:rsidP="00E11270">
      <w:pPr>
        <w:spacing w:before="0" w:after="0"/>
        <w:rPr>
          <w:rFonts w:ascii="Calibri" w:hAnsi="Calibri" w:cs="Calibri"/>
          <w:sz w:val="24"/>
          <w:szCs w:val="24"/>
        </w:rPr>
      </w:pPr>
      <w:r w:rsidRPr="002505F9">
        <w:rPr>
          <w:rFonts w:ascii="Calibri" w:hAnsi="Calibri" w:cs="Calibri"/>
          <w:sz w:val="24"/>
          <w:szCs w:val="24"/>
        </w:rPr>
        <w:t xml:space="preserve">identifikátor datové schránky: </w:t>
      </w:r>
      <w:proofErr w:type="spellStart"/>
      <w:r w:rsidR="00B94660" w:rsidRPr="00B94660">
        <w:rPr>
          <w:rFonts w:ascii="Calibri" w:hAnsi="Calibri" w:cs="Calibri"/>
          <w:sz w:val="24"/>
          <w:szCs w:val="24"/>
        </w:rPr>
        <w:t>mnjfbqp</w:t>
      </w:r>
      <w:proofErr w:type="spellEnd"/>
    </w:p>
    <w:p w14:paraId="5B72B7C9" w14:textId="03651FDE" w:rsidR="00E11270" w:rsidRPr="00B94660" w:rsidRDefault="004B6554" w:rsidP="00E11270">
      <w:pPr>
        <w:spacing w:before="0" w:after="0"/>
        <w:rPr>
          <w:rFonts w:ascii="Calibri" w:hAnsi="Calibri" w:cs="Calibri"/>
          <w:sz w:val="24"/>
          <w:szCs w:val="24"/>
        </w:rPr>
      </w:pPr>
      <w:r>
        <w:rPr>
          <w:rFonts w:ascii="Calibri" w:hAnsi="Calibri" w:cs="Calibri"/>
          <w:sz w:val="24"/>
          <w:szCs w:val="24"/>
        </w:rPr>
        <w:t>oso</w:t>
      </w:r>
      <w:r w:rsidR="00246092">
        <w:rPr>
          <w:rFonts w:ascii="Calibri" w:hAnsi="Calibri" w:cs="Calibri"/>
          <w:sz w:val="24"/>
          <w:szCs w:val="24"/>
        </w:rPr>
        <w:t>ba oprávněná jednat:</w:t>
      </w:r>
      <w:r w:rsidR="00B94660">
        <w:rPr>
          <w:rFonts w:ascii="Calibri" w:hAnsi="Calibri" w:cs="Calibri"/>
          <w:sz w:val="24"/>
          <w:szCs w:val="24"/>
        </w:rPr>
        <w:t xml:space="preserve"> Radek </w:t>
      </w:r>
      <w:proofErr w:type="spellStart"/>
      <w:r w:rsidR="00B94660">
        <w:rPr>
          <w:rFonts w:ascii="Calibri" w:hAnsi="Calibri" w:cs="Calibri"/>
          <w:sz w:val="24"/>
          <w:szCs w:val="24"/>
        </w:rPr>
        <w:t>Eisenreich</w:t>
      </w:r>
      <w:proofErr w:type="spellEnd"/>
    </w:p>
    <w:p w14:paraId="1E8C8DCD" w14:textId="7456F270" w:rsidR="002505F9" w:rsidRPr="002505F9" w:rsidRDefault="002505F9" w:rsidP="002505F9">
      <w:pPr>
        <w:spacing w:before="0" w:after="0"/>
        <w:rPr>
          <w:rFonts w:ascii="Calibri" w:hAnsi="Calibri" w:cs="Calibri"/>
          <w:sz w:val="24"/>
          <w:szCs w:val="24"/>
        </w:rPr>
      </w:pPr>
      <w:r w:rsidRPr="002505F9">
        <w:rPr>
          <w:rFonts w:ascii="Calibri" w:hAnsi="Calibri" w:cs="Calibri"/>
          <w:sz w:val="24"/>
          <w:szCs w:val="24"/>
        </w:rPr>
        <w:t>(dále jen</w:t>
      </w:r>
      <w:r w:rsidR="006F2DD0">
        <w:rPr>
          <w:rFonts w:ascii="Calibri" w:hAnsi="Calibri" w:cs="Calibri"/>
          <w:sz w:val="24"/>
          <w:szCs w:val="24"/>
        </w:rPr>
        <w:t xml:space="preserve"> </w:t>
      </w:r>
      <w:r w:rsidR="00C17DB5">
        <w:rPr>
          <w:rFonts w:ascii="Calibri" w:hAnsi="Calibri" w:cs="Calibri"/>
          <w:sz w:val="24"/>
          <w:szCs w:val="24"/>
        </w:rPr>
        <w:t>„</w:t>
      </w:r>
      <w:r w:rsidR="006F2DD0">
        <w:rPr>
          <w:rFonts w:ascii="Calibri" w:hAnsi="Calibri" w:cs="Calibri"/>
          <w:sz w:val="24"/>
          <w:szCs w:val="24"/>
        </w:rPr>
        <w:t>dopravce</w:t>
      </w:r>
      <w:r w:rsidR="00C17DB5">
        <w:rPr>
          <w:rFonts w:ascii="Calibri" w:hAnsi="Calibri" w:cs="Calibri"/>
          <w:sz w:val="24"/>
          <w:szCs w:val="24"/>
        </w:rPr>
        <w:t>“</w:t>
      </w:r>
      <w:r w:rsidRPr="002505F9">
        <w:rPr>
          <w:rFonts w:ascii="Calibri" w:hAnsi="Calibri" w:cs="Calibri"/>
          <w:sz w:val="24"/>
          <w:szCs w:val="24"/>
        </w:rPr>
        <w:t xml:space="preserve">) </w:t>
      </w:r>
    </w:p>
    <w:p w14:paraId="1128B30A" w14:textId="77777777" w:rsidR="002505F9" w:rsidRPr="002505F9" w:rsidRDefault="002505F9" w:rsidP="002505F9">
      <w:pPr>
        <w:pStyle w:val="Default"/>
        <w:jc w:val="both"/>
        <w:rPr>
          <w:b/>
          <w:bCs/>
        </w:rPr>
      </w:pPr>
    </w:p>
    <w:p w14:paraId="616937A2" w14:textId="19A1B360" w:rsidR="002505F9" w:rsidRPr="002505F9" w:rsidRDefault="00E64ACA" w:rsidP="002505F9">
      <w:pPr>
        <w:pStyle w:val="Default"/>
        <w:jc w:val="both"/>
      </w:pPr>
      <w:r>
        <w:t>(Objednatel a dopravce dále každý jednotlivě také jako „smluvní strana“ a společně jako „smluvní strany“).</w:t>
      </w:r>
    </w:p>
    <w:p w14:paraId="312A3278" w14:textId="6B6B382C" w:rsidR="002505F9" w:rsidRDefault="002505F9" w:rsidP="002031E3">
      <w:pPr>
        <w:pStyle w:val="Default"/>
        <w:jc w:val="both"/>
      </w:pPr>
    </w:p>
    <w:p w14:paraId="0B56E912" w14:textId="10135B83" w:rsidR="00E64ACA" w:rsidRPr="00E4258E" w:rsidRDefault="002C107C" w:rsidP="004E70FE">
      <w:pPr>
        <w:pStyle w:val="Default"/>
        <w:numPr>
          <w:ilvl w:val="0"/>
          <w:numId w:val="18"/>
        </w:numPr>
        <w:jc w:val="center"/>
        <w:rPr>
          <w:b/>
          <w:bCs/>
        </w:rPr>
      </w:pPr>
      <w:r>
        <w:rPr>
          <w:b/>
          <w:bCs/>
        </w:rPr>
        <w:t>Úvodní ustanovení</w:t>
      </w:r>
    </w:p>
    <w:p w14:paraId="510C43D5" w14:textId="181F74AA" w:rsidR="00D4403E" w:rsidRDefault="002C107C" w:rsidP="00D4403E">
      <w:pPr>
        <w:pStyle w:val="Default"/>
        <w:numPr>
          <w:ilvl w:val="0"/>
          <w:numId w:val="16"/>
        </w:numPr>
        <w:jc w:val="both"/>
      </w:pPr>
      <w:r>
        <w:t>D</w:t>
      </w:r>
      <w:r w:rsidR="00982EC1">
        <w:t xml:space="preserve">opravce </w:t>
      </w:r>
      <w:r>
        <w:t xml:space="preserve">se </w:t>
      </w:r>
      <w:r w:rsidR="00982EC1">
        <w:t xml:space="preserve">zavazuje </w:t>
      </w:r>
      <w:r>
        <w:t xml:space="preserve">na svůj náklad a nebezpečí pro objednatele provést řádně a včas </w:t>
      </w:r>
      <w:r w:rsidR="00155CCA">
        <w:t>přepravu osob specifikovanou</w:t>
      </w:r>
      <w:r>
        <w:t xml:space="preserve"> </w:t>
      </w:r>
      <w:r w:rsidR="00D4403E">
        <w:t xml:space="preserve">v čl. </w:t>
      </w:r>
      <w:r w:rsidR="00155CCA">
        <w:t>II</w:t>
      </w:r>
      <w:r w:rsidR="00D4403E">
        <w:t xml:space="preserve"> této smlouvy.</w:t>
      </w:r>
    </w:p>
    <w:p w14:paraId="5AE4C28B" w14:textId="5C2A766A" w:rsidR="000644C3" w:rsidRDefault="00D4403E" w:rsidP="00D4403E">
      <w:pPr>
        <w:pStyle w:val="Default"/>
        <w:numPr>
          <w:ilvl w:val="0"/>
          <w:numId w:val="16"/>
        </w:numPr>
        <w:jc w:val="both"/>
      </w:pPr>
      <w:r>
        <w:t xml:space="preserve">Dopravce prohlašuje, že </w:t>
      </w:r>
      <w:r w:rsidR="00B74EEA">
        <w:t>disponuje potřebnými oprávněními, povoleními, odbornými znalostmi a praktickými zkušenostmi nezbytnými k řádnému poskytnutí přepravy dle této smlouvy.</w:t>
      </w:r>
    </w:p>
    <w:p w14:paraId="01192BB0" w14:textId="646DEFEA" w:rsidR="00982EC1" w:rsidRDefault="00982EC1" w:rsidP="008F3C83">
      <w:pPr>
        <w:pStyle w:val="Default"/>
        <w:numPr>
          <w:ilvl w:val="0"/>
          <w:numId w:val="16"/>
        </w:numPr>
        <w:jc w:val="both"/>
      </w:pPr>
      <w:r>
        <w:t xml:space="preserve">Objednatel se zavazuje </w:t>
      </w:r>
      <w:r w:rsidR="004D30CF">
        <w:t xml:space="preserve">zaplatit dopravci řádně a včas sjednanou cenu </w:t>
      </w:r>
      <w:r>
        <w:t xml:space="preserve">za </w:t>
      </w:r>
      <w:r w:rsidR="00515BE3">
        <w:t>poskytnuté plnění</w:t>
      </w:r>
      <w:r w:rsidR="004D30CF">
        <w:t>.</w:t>
      </w:r>
    </w:p>
    <w:p w14:paraId="4960982D" w14:textId="347D1709" w:rsidR="00982EC1" w:rsidRDefault="00982EC1" w:rsidP="00E4258E">
      <w:pPr>
        <w:pStyle w:val="Default"/>
        <w:ind w:left="1080"/>
        <w:rPr>
          <w:b/>
          <w:bCs/>
        </w:rPr>
      </w:pPr>
    </w:p>
    <w:p w14:paraId="4EA76D02" w14:textId="43EAD5BA" w:rsidR="00982EC1" w:rsidRPr="00E4258E" w:rsidRDefault="00982EC1" w:rsidP="004E70FE">
      <w:pPr>
        <w:pStyle w:val="Default"/>
        <w:numPr>
          <w:ilvl w:val="0"/>
          <w:numId w:val="18"/>
        </w:numPr>
        <w:jc w:val="center"/>
        <w:rPr>
          <w:b/>
          <w:bCs/>
        </w:rPr>
      </w:pPr>
      <w:r w:rsidRPr="00E4258E">
        <w:rPr>
          <w:b/>
          <w:bCs/>
        </w:rPr>
        <w:t xml:space="preserve">Předmět </w:t>
      </w:r>
      <w:r w:rsidR="002C107C">
        <w:rPr>
          <w:b/>
          <w:bCs/>
        </w:rPr>
        <w:t>smlouvy</w:t>
      </w:r>
    </w:p>
    <w:p w14:paraId="377E8A60" w14:textId="3D811101" w:rsidR="00BC03C3" w:rsidRDefault="00BC03C3" w:rsidP="002959CA">
      <w:pPr>
        <w:pStyle w:val="Default"/>
        <w:numPr>
          <w:ilvl w:val="0"/>
          <w:numId w:val="17"/>
        </w:numPr>
        <w:jc w:val="both"/>
      </w:pPr>
      <w:r>
        <w:t xml:space="preserve">Dopravce se zavazuje </w:t>
      </w:r>
      <w:r w:rsidR="00641A61">
        <w:t>zajisti</w:t>
      </w:r>
      <w:r w:rsidR="003523BA">
        <w:t>t</w:t>
      </w:r>
      <w:r w:rsidR="00641A61">
        <w:t xml:space="preserve"> </w:t>
      </w:r>
      <w:r w:rsidR="004E7523">
        <w:t>pro objednatele přepravu osob vozidlem hromadné přepravy osob, které je k takové přepravě schváleno dle platných právníc</w:t>
      </w:r>
      <w:r w:rsidR="0089392D">
        <w:t>h předpisů a dostojí určeným standardům kvality (dále jen „přeprava“)</w:t>
      </w:r>
      <w:r>
        <w:t>:</w:t>
      </w:r>
      <w:r w:rsidR="002505F9">
        <w:t xml:space="preserve"> </w:t>
      </w:r>
      <w:r w:rsidR="006F2DD0">
        <w:t xml:space="preserve"> </w:t>
      </w:r>
    </w:p>
    <w:p w14:paraId="29D83E49" w14:textId="0ED28471" w:rsidR="00454A32" w:rsidRDefault="002D5047" w:rsidP="002A717A">
      <w:pPr>
        <w:pStyle w:val="Default"/>
        <w:numPr>
          <w:ilvl w:val="1"/>
          <w:numId w:val="21"/>
        </w:numPr>
        <w:jc w:val="both"/>
      </w:pPr>
      <w:r>
        <w:lastRenderedPageBreak/>
        <w:t>Místo určení</w:t>
      </w:r>
      <w:r w:rsidR="002D0987">
        <w:t>: Borken /Severní Porýní-Vestfálsko, Spolková republika Německo/</w:t>
      </w:r>
      <w:r w:rsidR="008C2AB9">
        <w:t>,</w:t>
      </w:r>
    </w:p>
    <w:p w14:paraId="50CBE6EA" w14:textId="738D075B" w:rsidR="00454A32" w:rsidRDefault="00454A32" w:rsidP="002A717A">
      <w:pPr>
        <w:pStyle w:val="Default"/>
        <w:numPr>
          <w:ilvl w:val="1"/>
          <w:numId w:val="21"/>
        </w:numPr>
        <w:jc w:val="both"/>
      </w:pPr>
      <w:r>
        <w:t xml:space="preserve">Počet cestujících: </w:t>
      </w:r>
      <w:r w:rsidR="00C94BB7">
        <w:t xml:space="preserve">max. </w:t>
      </w:r>
      <w:r w:rsidR="00E11270">
        <w:t>27</w:t>
      </w:r>
      <w:r w:rsidR="0042088D">
        <w:t xml:space="preserve"> (dále také „klienti objednatele“)</w:t>
      </w:r>
      <w:r w:rsidR="008C2AB9">
        <w:t>,</w:t>
      </w:r>
    </w:p>
    <w:p w14:paraId="5448C955" w14:textId="1605AB13" w:rsidR="002D0987" w:rsidRDefault="002D0987" w:rsidP="002A717A">
      <w:pPr>
        <w:pStyle w:val="Default"/>
        <w:numPr>
          <w:ilvl w:val="1"/>
          <w:numId w:val="21"/>
        </w:numPr>
        <w:jc w:val="both"/>
      </w:pPr>
      <w:r>
        <w:t>Termín</w:t>
      </w:r>
      <w:r w:rsidR="00A32410">
        <w:t xml:space="preserve"> přepravy</w:t>
      </w:r>
      <w:r w:rsidR="008C6782">
        <w:t xml:space="preserve"> –</w:t>
      </w:r>
      <w:r>
        <w:t xml:space="preserve"> </w:t>
      </w:r>
      <w:r w:rsidR="008C6782">
        <w:t xml:space="preserve">zahájení: </w:t>
      </w:r>
      <w:r w:rsidR="00E11270">
        <w:t>11</w:t>
      </w:r>
      <w:r>
        <w:t xml:space="preserve">. </w:t>
      </w:r>
      <w:r w:rsidR="008C6782">
        <w:t>května 202</w:t>
      </w:r>
      <w:r w:rsidR="00E11270">
        <w:t>3</w:t>
      </w:r>
      <w:r w:rsidR="008C6782">
        <w:t>, ukončení:</w:t>
      </w:r>
      <w:r>
        <w:t xml:space="preserve"> </w:t>
      </w:r>
      <w:r w:rsidR="00E11270">
        <w:t>14</w:t>
      </w:r>
      <w:r>
        <w:t>. května 202</w:t>
      </w:r>
      <w:r w:rsidR="00E11270">
        <w:t>3</w:t>
      </w:r>
      <w:r w:rsidR="008C2AB9">
        <w:t>,</w:t>
      </w:r>
    </w:p>
    <w:p w14:paraId="06F1B7F4" w14:textId="63C747B0" w:rsidR="00982EC1" w:rsidRDefault="002D0987" w:rsidP="008C2AB9">
      <w:pPr>
        <w:pStyle w:val="Default"/>
        <w:numPr>
          <w:ilvl w:val="1"/>
          <w:numId w:val="21"/>
        </w:numPr>
        <w:jc w:val="both"/>
      </w:pPr>
      <w:r>
        <w:t>Místo odjezdu: Říčany</w:t>
      </w:r>
      <w:r w:rsidR="00DD1B78">
        <w:t>, předpokládaný čas odjezdu 22:00</w:t>
      </w:r>
      <w:r w:rsidR="008C2AB9">
        <w:t xml:space="preserve"> (přesný čas požadovaného přistavení vozidla dne</w:t>
      </w:r>
      <w:r w:rsidR="00E11270">
        <w:t xml:space="preserve"> 11</w:t>
      </w:r>
      <w:r w:rsidR="00DD1B78">
        <w:t xml:space="preserve">. </w:t>
      </w:r>
      <w:r w:rsidR="00D87D93">
        <w:t xml:space="preserve"> </w:t>
      </w:r>
      <w:r w:rsidR="008C2AB9">
        <w:t>5.</w:t>
      </w:r>
      <w:r w:rsidR="00D87D93">
        <w:t xml:space="preserve"> </w:t>
      </w:r>
      <w:r w:rsidR="008C2AB9">
        <w:t>202</w:t>
      </w:r>
      <w:r w:rsidR="00E11270">
        <w:t>3</w:t>
      </w:r>
      <w:r w:rsidR="008C2AB9">
        <w:t xml:space="preserve"> oznámí dopravci písemně e-mailem oprávněná osoba objednatele nejpozději 10 dnů před plánovaným začátkem přepravy).</w:t>
      </w:r>
    </w:p>
    <w:p w14:paraId="4073C77C" w14:textId="77777777" w:rsidR="00962076" w:rsidRDefault="00962076" w:rsidP="00962076">
      <w:pPr>
        <w:pStyle w:val="Default"/>
        <w:ind w:left="360"/>
        <w:jc w:val="both"/>
      </w:pPr>
    </w:p>
    <w:p w14:paraId="672E25AE" w14:textId="0F641763" w:rsidR="00425FE3" w:rsidRPr="008649E3" w:rsidRDefault="00425FE3" w:rsidP="004E70FE">
      <w:pPr>
        <w:pStyle w:val="Default"/>
        <w:numPr>
          <w:ilvl w:val="0"/>
          <w:numId w:val="18"/>
        </w:numPr>
        <w:jc w:val="center"/>
        <w:rPr>
          <w:b/>
          <w:bCs/>
        </w:rPr>
      </w:pPr>
      <w:r w:rsidRPr="008649E3">
        <w:rPr>
          <w:b/>
          <w:bCs/>
        </w:rPr>
        <w:t>Cena</w:t>
      </w:r>
    </w:p>
    <w:p w14:paraId="43D370C7" w14:textId="6DA94128" w:rsidR="000F4800" w:rsidRPr="00E944F5" w:rsidRDefault="000F4800" w:rsidP="00E944F5">
      <w:pPr>
        <w:pStyle w:val="Default"/>
        <w:numPr>
          <w:ilvl w:val="0"/>
          <w:numId w:val="1"/>
        </w:numPr>
        <w:spacing w:after="65"/>
        <w:ind w:left="284" w:hanging="284"/>
        <w:jc w:val="both"/>
      </w:pPr>
      <w:r>
        <w:t xml:space="preserve">Cena za </w:t>
      </w:r>
      <w:r w:rsidR="0033359D">
        <w:t>přepravu</w:t>
      </w:r>
      <w:r>
        <w:t xml:space="preserve"> </w:t>
      </w:r>
      <w:r w:rsidR="000A7B6A">
        <w:t>je sjednána na základě cenové nabídky dopravce a čin</w:t>
      </w:r>
      <w:r w:rsidR="00B94660">
        <w:t xml:space="preserve">í 73 000,- Kč </w:t>
      </w:r>
      <w:r w:rsidR="000A7B6A">
        <w:t>bez DPH.</w:t>
      </w:r>
      <w:r w:rsidR="00954B45">
        <w:t xml:space="preserve"> </w:t>
      </w:r>
      <w:r w:rsidR="00E944F5">
        <w:t xml:space="preserve"> </w:t>
      </w:r>
      <w:r w:rsidR="00954B45">
        <w:t xml:space="preserve">K ceně bude připočtena </w:t>
      </w:r>
      <w:r w:rsidR="001370D7">
        <w:t>daň z přidané hodnoty</w:t>
      </w:r>
      <w:r w:rsidR="00954B45">
        <w:t xml:space="preserve"> ve výši stanovené platnými a účinnými právními předpisy k okamžiku uskutečnění zdanitelného plnění.</w:t>
      </w:r>
      <w:r w:rsidR="00E944F5">
        <w:t xml:space="preserve"> </w:t>
      </w:r>
    </w:p>
    <w:p w14:paraId="16752922" w14:textId="4EBCF297" w:rsidR="004B6554" w:rsidRDefault="00C9000D" w:rsidP="00367F54">
      <w:pPr>
        <w:pStyle w:val="Default"/>
        <w:numPr>
          <w:ilvl w:val="0"/>
          <w:numId w:val="1"/>
        </w:numPr>
        <w:spacing w:after="65"/>
        <w:ind w:left="284" w:hanging="284"/>
        <w:jc w:val="both"/>
      </w:pPr>
      <w:r>
        <w:t xml:space="preserve">Cena je stanovena jako konečná, </w:t>
      </w:r>
      <w:r w:rsidR="00FC73D7">
        <w:t>zahrnuje</w:t>
      </w:r>
      <w:r>
        <w:t xml:space="preserve"> veškeré </w:t>
      </w:r>
      <w:r w:rsidR="00DA4DB7">
        <w:t>náklady dopravce</w:t>
      </w:r>
      <w:r>
        <w:t xml:space="preserve"> spojené </w:t>
      </w:r>
      <w:r w:rsidR="00612103">
        <w:t xml:space="preserve">s </w:t>
      </w:r>
      <w:r w:rsidR="00972503">
        <w:t>plněním dle této smlouvy</w:t>
      </w:r>
      <w:r w:rsidR="0033359D">
        <w:t>, tzn. mj. pojištění autobusu a řidičů, jakož i veškeré další nutné náležitosti</w:t>
      </w:r>
      <w:r w:rsidR="004B6554">
        <w:t xml:space="preserve">. </w:t>
      </w:r>
    </w:p>
    <w:p w14:paraId="4E4C5B16" w14:textId="27B7C356" w:rsidR="006C7BEF" w:rsidRDefault="006C7BEF" w:rsidP="00367F54">
      <w:pPr>
        <w:pStyle w:val="Default"/>
        <w:numPr>
          <w:ilvl w:val="0"/>
          <w:numId w:val="1"/>
        </w:numPr>
        <w:spacing w:after="65"/>
        <w:ind w:left="284" w:hanging="284"/>
        <w:jc w:val="both"/>
      </w:pPr>
      <w:r>
        <w:t>Cenová nabídka dopravce tvoří přílohu č. 1 této smlouvy.</w:t>
      </w:r>
    </w:p>
    <w:p w14:paraId="3DA54A72" w14:textId="77777777" w:rsidR="00177211" w:rsidRDefault="00177211" w:rsidP="00177211">
      <w:pPr>
        <w:pStyle w:val="Default"/>
        <w:spacing w:after="65"/>
        <w:jc w:val="both"/>
      </w:pPr>
    </w:p>
    <w:p w14:paraId="6D4D6BBE" w14:textId="52ED604E" w:rsidR="00177211" w:rsidRDefault="00177211" w:rsidP="004E70FE">
      <w:pPr>
        <w:pStyle w:val="Default"/>
        <w:numPr>
          <w:ilvl w:val="0"/>
          <w:numId w:val="18"/>
        </w:numPr>
        <w:jc w:val="center"/>
        <w:rPr>
          <w:b/>
          <w:bCs/>
        </w:rPr>
      </w:pPr>
      <w:r>
        <w:rPr>
          <w:b/>
          <w:bCs/>
        </w:rPr>
        <w:t>Práva a povinnosti objednatele</w:t>
      </w:r>
    </w:p>
    <w:p w14:paraId="600671F2" w14:textId="6C4C137F" w:rsidR="00177211" w:rsidRDefault="00177211" w:rsidP="00177211">
      <w:pPr>
        <w:pStyle w:val="Default"/>
        <w:numPr>
          <w:ilvl w:val="0"/>
          <w:numId w:val="13"/>
        </w:numPr>
        <w:spacing w:after="65"/>
        <w:jc w:val="both"/>
      </w:pPr>
      <w:r>
        <w:t>Objednatel</w:t>
      </w:r>
      <w:r w:rsidRPr="002505F9">
        <w:t xml:space="preserve"> </w:t>
      </w:r>
      <w:r>
        <w:t xml:space="preserve">se </w:t>
      </w:r>
      <w:proofErr w:type="gramStart"/>
      <w:r>
        <w:t xml:space="preserve">zavazuje </w:t>
      </w:r>
      <w:r w:rsidRPr="002505F9">
        <w:t xml:space="preserve"> </w:t>
      </w:r>
      <w:r>
        <w:t>poskytnout</w:t>
      </w:r>
      <w:proofErr w:type="gramEnd"/>
      <w:r>
        <w:t xml:space="preserve"> dopravci </w:t>
      </w:r>
      <w:r w:rsidR="000016C5">
        <w:t>nezbytnou součinnost a</w:t>
      </w:r>
      <w:r w:rsidRPr="002505F9">
        <w:t xml:space="preserve"> všechny potřebné informace proto, aby byla přeprava řádně uskutečněna</w:t>
      </w:r>
      <w:r>
        <w:t>,</w:t>
      </w:r>
      <w:r w:rsidRPr="002505F9">
        <w:t xml:space="preserve"> zároveň se zavazuje dopravce neprodleně informovat o</w:t>
      </w:r>
      <w:r>
        <w:t> </w:t>
      </w:r>
      <w:r w:rsidRPr="002505F9">
        <w:t xml:space="preserve">všech případných změnách. </w:t>
      </w:r>
    </w:p>
    <w:p w14:paraId="2DE161E3" w14:textId="6572D4AE" w:rsidR="00561AFB" w:rsidRPr="003E15CD" w:rsidRDefault="00561AFB" w:rsidP="008F3C83">
      <w:pPr>
        <w:pStyle w:val="Default"/>
        <w:numPr>
          <w:ilvl w:val="0"/>
          <w:numId w:val="13"/>
        </w:numPr>
        <w:spacing w:after="65"/>
        <w:jc w:val="both"/>
      </w:pPr>
      <w:r>
        <w:t>Objednatel</w:t>
      </w:r>
      <w:r w:rsidRPr="002505F9">
        <w:t xml:space="preserve"> je povinen předat dopravci potřebné podklady </w:t>
      </w:r>
      <w:r>
        <w:t xml:space="preserve">nezbytné pro </w:t>
      </w:r>
      <w:r w:rsidR="00F170AB">
        <w:t xml:space="preserve">řádné </w:t>
      </w:r>
      <w:r>
        <w:t>poskytnutí plnění</w:t>
      </w:r>
      <w:r w:rsidRPr="002505F9">
        <w:t xml:space="preserve"> </w:t>
      </w:r>
      <w:r w:rsidR="009A44E3">
        <w:t xml:space="preserve">dle této smlouvy </w:t>
      </w:r>
      <w:r w:rsidRPr="002505F9">
        <w:t xml:space="preserve">nejpozději 10 dnů před </w:t>
      </w:r>
      <w:r>
        <w:t xml:space="preserve">sjednaným </w:t>
      </w:r>
      <w:r w:rsidRPr="002505F9">
        <w:t>začátkem</w:t>
      </w:r>
      <w:r>
        <w:t xml:space="preserve"> přepravy</w:t>
      </w:r>
      <w:r w:rsidRPr="002505F9">
        <w:t xml:space="preserve">, kratší termín je </w:t>
      </w:r>
      <w:r w:rsidRPr="003E15CD">
        <w:t xml:space="preserve">možný po dohodě. </w:t>
      </w:r>
    </w:p>
    <w:p w14:paraId="5F30206C" w14:textId="3B634C53" w:rsidR="00500884" w:rsidRDefault="00500884" w:rsidP="00177211">
      <w:pPr>
        <w:pStyle w:val="Default"/>
        <w:numPr>
          <w:ilvl w:val="0"/>
          <w:numId w:val="13"/>
        </w:numPr>
        <w:spacing w:after="65"/>
        <w:jc w:val="both"/>
      </w:pPr>
      <w:r w:rsidRPr="003E15CD">
        <w:t xml:space="preserve">Objednatel zajistí </w:t>
      </w:r>
      <w:r w:rsidR="00DD1B78" w:rsidRPr="003E15CD">
        <w:t xml:space="preserve">(ale neuhradí) </w:t>
      </w:r>
      <w:r w:rsidRPr="003E15CD">
        <w:t>ubytování</w:t>
      </w:r>
      <w:r>
        <w:t xml:space="preserve"> pro řidiče v Borkenu.</w:t>
      </w:r>
    </w:p>
    <w:p w14:paraId="5F96BDB6" w14:textId="5AF5157F" w:rsidR="00AE007B" w:rsidRDefault="00AE007B" w:rsidP="00177211">
      <w:pPr>
        <w:pStyle w:val="Default"/>
        <w:numPr>
          <w:ilvl w:val="0"/>
          <w:numId w:val="13"/>
        </w:numPr>
        <w:spacing w:after="65"/>
        <w:jc w:val="both"/>
      </w:pPr>
      <w:r>
        <w:t>Objednatel má právo kontrolovat způsob výkonu činnosti dopravce, činěné na základě této smlouvy.</w:t>
      </w:r>
    </w:p>
    <w:p w14:paraId="77946800" w14:textId="1366B5C6" w:rsidR="00177211" w:rsidRDefault="00177211" w:rsidP="00177211">
      <w:pPr>
        <w:pStyle w:val="Default"/>
        <w:jc w:val="center"/>
        <w:rPr>
          <w:b/>
          <w:bCs/>
        </w:rPr>
      </w:pPr>
    </w:p>
    <w:p w14:paraId="1877472D" w14:textId="1E6E2475" w:rsidR="00E722A6" w:rsidRPr="000F4800" w:rsidRDefault="0004646B" w:rsidP="004E70FE">
      <w:pPr>
        <w:pStyle w:val="Default"/>
        <w:numPr>
          <w:ilvl w:val="0"/>
          <w:numId w:val="18"/>
        </w:numPr>
        <w:jc w:val="center"/>
        <w:rPr>
          <w:b/>
          <w:bCs/>
        </w:rPr>
      </w:pPr>
      <w:r>
        <w:rPr>
          <w:b/>
          <w:bCs/>
        </w:rPr>
        <w:t>Pr</w:t>
      </w:r>
      <w:r w:rsidR="009F1F42">
        <w:rPr>
          <w:b/>
          <w:bCs/>
        </w:rPr>
        <w:t>áva a povinnosti dopravce</w:t>
      </w:r>
    </w:p>
    <w:p w14:paraId="024A2394" w14:textId="2B41D0E6" w:rsidR="00515BE3" w:rsidRDefault="00515BE3" w:rsidP="002C107C">
      <w:pPr>
        <w:pStyle w:val="Default"/>
        <w:numPr>
          <w:ilvl w:val="0"/>
          <w:numId w:val="14"/>
        </w:numPr>
        <w:spacing w:after="65"/>
        <w:jc w:val="both"/>
      </w:pPr>
      <w:r>
        <w:t xml:space="preserve">Dopravce je povinen provádět veškerou činnost </w:t>
      </w:r>
      <w:r w:rsidR="008032CD">
        <w:t xml:space="preserve">s odbornou péčí, v rozsahu a způsobem uvedeným ve smlouvě, </w:t>
      </w:r>
      <w:r>
        <w:t xml:space="preserve">v souladu </w:t>
      </w:r>
      <w:r w:rsidR="00D30769">
        <w:t>s obecně</w:t>
      </w:r>
      <w:r>
        <w:t xml:space="preserve"> závaznými právními předpisy </w:t>
      </w:r>
      <w:r w:rsidR="00D30769">
        <w:t xml:space="preserve">a platnými technickými normami týkajícími se jeho podnikatelské činnosti </w:t>
      </w:r>
      <w:r>
        <w:t>a dle pokynů objednatele.</w:t>
      </w:r>
    </w:p>
    <w:p w14:paraId="7270E6E6" w14:textId="09610043" w:rsidR="00B5557E" w:rsidRDefault="00B5557E" w:rsidP="002C107C">
      <w:pPr>
        <w:pStyle w:val="Default"/>
        <w:numPr>
          <w:ilvl w:val="0"/>
          <w:numId w:val="14"/>
        </w:numPr>
        <w:spacing w:after="65"/>
        <w:jc w:val="both"/>
      </w:pPr>
      <w:r>
        <w:t>Dopravce zajistí na svoje náklady veškeré nutné náležitosti a doklady související se zahraniční cestou.</w:t>
      </w:r>
    </w:p>
    <w:p w14:paraId="6953C8AE" w14:textId="6225F3EA" w:rsidR="005E145B" w:rsidRDefault="005E145B" w:rsidP="002C107C">
      <w:pPr>
        <w:pStyle w:val="Default"/>
        <w:numPr>
          <w:ilvl w:val="0"/>
          <w:numId w:val="14"/>
        </w:numPr>
        <w:spacing w:after="65"/>
        <w:jc w:val="both"/>
      </w:pPr>
      <w:r>
        <w:t>Přeprava bude provedena výhradně osobami s odpovídající odbornou kvalifikací.</w:t>
      </w:r>
    </w:p>
    <w:p w14:paraId="2C6A6774" w14:textId="5578B50D" w:rsidR="0004646B" w:rsidRDefault="0004646B" w:rsidP="0004646B">
      <w:pPr>
        <w:pStyle w:val="Default"/>
        <w:numPr>
          <w:ilvl w:val="0"/>
          <w:numId w:val="14"/>
        </w:numPr>
        <w:spacing w:after="68"/>
        <w:jc w:val="both"/>
      </w:pPr>
      <w:r>
        <w:t xml:space="preserve">Dopravce </w:t>
      </w:r>
      <w:r w:rsidR="00E35C26">
        <w:t>prohlašuje, že má sjednáno</w:t>
      </w:r>
      <w:r w:rsidR="00C80650">
        <w:t xml:space="preserve"> </w:t>
      </w:r>
      <w:r w:rsidR="00E35C26">
        <w:t>pojištění pro případ uplatňování nároků osob z titulu škody vzniklé činností dopravce ve smyslu této smlouvy, tj.</w:t>
      </w:r>
      <w:r w:rsidRPr="002505F9">
        <w:t xml:space="preserve"> </w:t>
      </w:r>
      <w:r w:rsidR="00C80650">
        <w:t>pojištění odpovědnosti z provozu motorového vozidla</w:t>
      </w:r>
      <w:r w:rsidRPr="002505F9">
        <w:t xml:space="preserve"> </w:t>
      </w:r>
      <w:r w:rsidR="00102EB1">
        <w:t>a pojištění</w:t>
      </w:r>
      <w:r w:rsidR="00E35C26">
        <w:t xml:space="preserve"> odpovědnosti za škodu</w:t>
      </w:r>
      <w:r w:rsidR="00102EB1">
        <w:t>.</w:t>
      </w:r>
      <w:r w:rsidRPr="002505F9">
        <w:t xml:space="preserve"> </w:t>
      </w:r>
      <w:r w:rsidR="006C7BEF">
        <w:t>Při podpisu smlouvy předlo</w:t>
      </w:r>
      <w:r w:rsidR="00E35C26">
        <w:t>ží dopravce objednateli kopii pojistné smlouvy.</w:t>
      </w:r>
    </w:p>
    <w:p w14:paraId="7607E14E" w14:textId="39DADA93" w:rsidR="00DD1B78" w:rsidRPr="0073405D" w:rsidRDefault="00DD1B78" w:rsidP="0004646B">
      <w:pPr>
        <w:pStyle w:val="Default"/>
        <w:numPr>
          <w:ilvl w:val="0"/>
          <w:numId w:val="14"/>
        </w:numPr>
        <w:spacing w:after="68"/>
        <w:jc w:val="both"/>
      </w:pPr>
      <w:r w:rsidRPr="0073405D">
        <w:t>Vozidlo, které dopravce použije pro přepravu, nesmí být vyrobeno před rokem 201</w:t>
      </w:r>
      <w:r w:rsidR="00E11270">
        <w:t>7</w:t>
      </w:r>
      <w:r w:rsidRPr="0073405D">
        <w:t xml:space="preserve">. </w:t>
      </w:r>
    </w:p>
    <w:p w14:paraId="3D609520" w14:textId="5B05C320" w:rsidR="00B5557E" w:rsidRDefault="00B5557E" w:rsidP="002C107C">
      <w:pPr>
        <w:pStyle w:val="Default"/>
        <w:numPr>
          <w:ilvl w:val="0"/>
          <w:numId w:val="14"/>
        </w:numPr>
        <w:spacing w:after="65"/>
        <w:jc w:val="both"/>
      </w:pPr>
      <w:r>
        <w:t xml:space="preserve">Za jakoukoliv vzniklou škodu na životech, zdraví či majetku přepravovaných osob </w:t>
      </w:r>
      <w:r w:rsidR="0042088D">
        <w:t xml:space="preserve">(klientů objednatele) </w:t>
      </w:r>
      <w:r>
        <w:t xml:space="preserve">v průběhu dopravy z místa odjezdu do místa určení, při dopravě v místě určení a zpět odpovídá v plném rozsahu dopravce. Rovněž tak dopravce odpovídá za veškeré další škody, které by mohly nastat tím, že dopravce z jakýchkoliv důvodů řádně nesplní svoje povinnosti podle této smlouvy. </w:t>
      </w:r>
    </w:p>
    <w:p w14:paraId="54E3BF01" w14:textId="014DB07F" w:rsidR="00B5557E" w:rsidRDefault="00B5557E" w:rsidP="002C107C">
      <w:pPr>
        <w:pStyle w:val="Default"/>
        <w:numPr>
          <w:ilvl w:val="0"/>
          <w:numId w:val="14"/>
        </w:numPr>
        <w:spacing w:after="65"/>
        <w:jc w:val="both"/>
      </w:pPr>
      <w:r>
        <w:lastRenderedPageBreak/>
        <w:t>Dopravce zajistí, že vozidlo použité při plnění této smlouvy bude vybaveno tak, aby splňovalo podmínky jednotlivých zemí, ve kterých se má přeprava uskutečnit, a mělo kapacitu postačující pro počet cestujících uvedený v čl. II odst. 1 bod 1.2. této smlouvy.</w:t>
      </w:r>
      <w:r w:rsidR="0042088D">
        <w:t xml:space="preserve"> Dopravce dále zajistí, že posádka vozidla bude vybavena dokumenty a finančními prostředky potřebnými pro přepravu. Pokud by během cesty došlo k jakýmkoliv problémům týkajícím se dopravy, je povinností dopravce je co nejrychleji odstranit, včetně povinnosti zajistit neprodleně na svoje náklady případnou náhradní dopravu. Toto však nezbavuje dopravce povinnosti hradit škody, které by objednateli a jeho klientům</w:t>
      </w:r>
      <w:r w:rsidR="00645898">
        <w:t xml:space="preserve"> </w:t>
      </w:r>
      <w:r w:rsidR="00561AFB">
        <w:t>mohla v příčinné souvislosti s tímto vzniknout.</w:t>
      </w:r>
    </w:p>
    <w:p w14:paraId="1C78AD43" w14:textId="103C9590" w:rsidR="00561AFB" w:rsidRDefault="00561AFB" w:rsidP="002C107C">
      <w:pPr>
        <w:pStyle w:val="Default"/>
        <w:numPr>
          <w:ilvl w:val="0"/>
          <w:numId w:val="14"/>
        </w:numPr>
        <w:spacing w:after="65"/>
        <w:jc w:val="both"/>
      </w:pPr>
      <w:r>
        <w:t xml:space="preserve">Dopravce je povinen starat se při přepravě zejména o bezpečnost a pohodlí cestujících. </w:t>
      </w:r>
      <w:r w:rsidR="00F51AC6">
        <w:t>Vozidlo</w:t>
      </w:r>
      <w:r>
        <w:t xml:space="preserve"> musí řidiči udržovat v čistotě, slušné chování řidičů ke klientům a ochota jsou považovány za samozřejmost.</w:t>
      </w:r>
    </w:p>
    <w:p w14:paraId="151040B8" w14:textId="77777777" w:rsidR="00F04D83" w:rsidRDefault="005C7D6F" w:rsidP="002C107C">
      <w:pPr>
        <w:pStyle w:val="Default"/>
        <w:numPr>
          <w:ilvl w:val="0"/>
          <w:numId w:val="14"/>
        </w:numPr>
        <w:spacing w:after="65"/>
        <w:jc w:val="both"/>
      </w:pPr>
      <w:r>
        <w:t>Dopravce zajistí</w:t>
      </w:r>
      <w:r w:rsidR="00F04D83">
        <w:t xml:space="preserve"> zejména:</w:t>
      </w:r>
    </w:p>
    <w:p w14:paraId="69BA4D89" w14:textId="77777777" w:rsidR="00D87D93" w:rsidRDefault="00F04D83" w:rsidP="00D87D93">
      <w:pPr>
        <w:pStyle w:val="Default"/>
        <w:numPr>
          <w:ilvl w:val="0"/>
          <w:numId w:val="34"/>
        </w:numPr>
        <w:spacing w:after="65"/>
        <w:jc w:val="both"/>
      </w:pPr>
      <w:r>
        <w:t>včasné přistavení vozidla</w:t>
      </w:r>
      <w:r w:rsidR="00715483">
        <w:t xml:space="preserve"> uvnitř i vně čistého, jehož </w:t>
      </w:r>
      <w:r>
        <w:t xml:space="preserve">technický stav </w:t>
      </w:r>
      <w:r w:rsidR="00715483">
        <w:t>bude v souladu s příslušnými právními předpisy</w:t>
      </w:r>
      <w:r>
        <w:t xml:space="preserve">, </w:t>
      </w:r>
    </w:p>
    <w:p w14:paraId="18D2E9FE" w14:textId="77777777" w:rsidR="00D87D93" w:rsidRDefault="00F04D83" w:rsidP="00D87D93">
      <w:pPr>
        <w:pStyle w:val="Default"/>
        <w:numPr>
          <w:ilvl w:val="0"/>
          <w:numId w:val="34"/>
        </w:numPr>
        <w:spacing w:after="65"/>
        <w:jc w:val="both"/>
      </w:pPr>
      <w:r>
        <w:t xml:space="preserve">vybavení řidičů všemi </w:t>
      </w:r>
      <w:r w:rsidR="00D87D93">
        <w:t>doklady nezbytnými pro přepravu</w:t>
      </w:r>
    </w:p>
    <w:p w14:paraId="43F32400" w14:textId="77777777" w:rsidR="00D87D93" w:rsidRDefault="00F04D83" w:rsidP="00D87D93">
      <w:pPr>
        <w:pStyle w:val="Default"/>
        <w:numPr>
          <w:ilvl w:val="0"/>
          <w:numId w:val="34"/>
        </w:numPr>
        <w:spacing w:after="65"/>
        <w:jc w:val="both"/>
      </w:pPr>
      <w:r>
        <w:t xml:space="preserve">vybavením řidičů dostatečným množstvím finančních prostředků potřebných na krytí potřebných opatření </w:t>
      </w:r>
      <w:r w:rsidR="00C9000D" w:rsidRPr="002505F9">
        <w:t xml:space="preserve">v případě technické závady </w:t>
      </w:r>
      <w:r>
        <w:t>vozidla</w:t>
      </w:r>
      <w:r w:rsidR="00C9000D" w:rsidRPr="002505F9">
        <w:t xml:space="preserve"> tak, aby byl cestujícím co nejméně narušen jejich program</w:t>
      </w:r>
    </w:p>
    <w:p w14:paraId="29B78263" w14:textId="77777777" w:rsidR="00D87D93" w:rsidRDefault="00F04D83" w:rsidP="00D87D93">
      <w:pPr>
        <w:pStyle w:val="Default"/>
        <w:numPr>
          <w:ilvl w:val="0"/>
          <w:numId w:val="34"/>
        </w:numPr>
        <w:spacing w:after="65"/>
        <w:jc w:val="both"/>
      </w:pPr>
      <w:r>
        <w:t>v</w:t>
      </w:r>
      <w:r w:rsidR="00C9000D" w:rsidRPr="002505F9">
        <w:t xml:space="preserve"> případě poruchy autobusu během jízdy, u které není předpoklad opravy, </w:t>
      </w:r>
      <w:r>
        <w:t>zajištění dopravy pro klienty objednatele</w:t>
      </w:r>
      <w:r w:rsidR="00C9000D" w:rsidRPr="002505F9">
        <w:t xml:space="preserve"> do místa určení náhradním </w:t>
      </w:r>
      <w:r>
        <w:t>vozidlem</w:t>
      </w:r>
      <w:r w:rsidR="00C9000D" w:rsidRPr="002505F9">
        <w:t xml:space="preserve"> srovnatelné kvality na svůj náklad</w:t>
      </w:r>
      <w:r>
        <w:t>,</w:t>
      </w:r>
    </w:p>
    <w:p w14:paraId="29F63B32" w14:textId="0A6C70C0" w:rsidR="00C9000D" w:rsidRDefault="00612103" w:rsidP="00D87D93">
      <w:pPr>
        <w:pStyle w:val="Default"/>
        <w:numPr>
          <w:ilvl w:val="0"/>
          <w:numId w:val="34"/>
        </w:numPr>
        <w:spacing w:after="65"/>
        <w:jc w:val="both"/>
      </w:pPr>
      <w:r>
        <w:t xml:space="preserve">v </w:t>
      </w:r>
      <w:r w:rsidR="00C9000D" w:rsidRPr="002505F9">
        <w:t xml:space="preserve">případě poruchy </w:t>
      </w:r>
      <w:r w:rsidR="00F04D83">
        <w:t>vozidla</w:t>
      </w:r>
      <w:r w:rsidR="00C9000D" w:rsidRPr="002505F9">
        <w:t xml:space="preserve"> a nemožnosti pokračovat v jízdě více jak 10 hodin, pokud není předpoklad </w:t>
      </w:r>
      <w:r w:rsidR="00F04D83">
        <w:t>odjezdu</w:t>
      </w:r>
      <w:r w:rsidR="00C9000D" w:rsidRPr="002505F9">
        <w:t xml:space="preserve"> </w:t>
      </w:r>
      <w:r w:rsidR="00F04D83">
        <w:t>o</w:t>
      </w:r>
      <w:r w:rsidR="00C9000D" w:rsidRPr="002505F9">
        <w:t xml:space="preserve">praveným nebo náhradním autobusem, je </w:t>
      </w:r>
      <w:r>
        <w:t xml:space="preserve">dopravce </w:t>
      </w:r>
      <w:r w:rsidR="00C9000D" w:rsidRPr="002505F9">
        <w:t xml:space="preserve">povinen zajistit přiměřené ubytování pro klienty </w:t>
      </w:r>
      <w:r w:rsidR="00F04D83">
        <w:t xml:space="preserve">objednatele </w:t>
      </w:r>
      <w:r w:rsidR="00C9000D" w:rsidRPr="002505F9">
        <w:t xml:space="preserve">na svůj náklad. </w:t>
      </w:r>
    </w:p>
    <w:p w14:paraId="37B38447" w14:textId="798C81FD" w:rsidR="00FD63CD" w:rsidRDefault="00FD63CD" w:rsidP="00FD63CD">
      <w:pPr>
        <w:pStyle w:val="Default"/>
        <w:numPr>
          <w:ilvl w:val="0"/>
          <w:numId w:val="14"/>
        </w:numPr>
        <w:spacing w:after="65"/>
        <w:jc w:val="both"/>
      </w:pPr>
      <w:r>
        <w:t xml:space="preserve">Řidiči nejsou oprávněni přepravovat </w:t>
      </w:r>
      <w:r w:rsidR="001F0CB2">
        <w:t xml:space="preserve">v rámci plnění dle této smlouvy </w:t>
      </w:r>
      <w:r>
        <w:t>další osoby vyjma klientů objednatele bez písemného souhlasu objednatele.</w:t>
      </w:r>
    </w:p>
    <w:p w14:paraId="428978A8" w14:textId="2EE6AD55" w:rsidR="008F3C83" w:rsidRDefault="008F3C83" w:rsidP="008F3C83">
      <w:pPr>
        <w:pStyle w:val="Default"/>
        <w:spacing w:after="65"/>
        <w:jc w:val="both"/>
      </w:pPr>
    </w:p>
    <w:p w14:paraId="629469B9" w14:textId="410F0D29" w:rsidR="008F3C83" w:rsidRPr="008F3C83" w:rsidRDefault="008F3C83" w:rsidP="008F3C83">
      <w:pPr>
        <w:pStyle w:val="Default"/>
        <w:numPr>
          <w:ilvl w:val="0"/>
          <w:numId w:val="18"/>
        </w:numPr>
        <w:jc w:val="center"/>
        <w:rPr>
          <w:b/>
          <w:bCs/>
        </w:rPr>
      </w:pPr>
      <w:r w:rsidRPr="008F3C83">
        <w:rPr>
          <w:b/>
          <w:bCs/>
        </w:rPr>
        <w:t>Platební podmínky</w:t>
      </w:r>
    </w:p>
    <w:p w14:paraId="7978BF26" w14:textId="04E322FD" w:rsidR="008F3C83" w:rsidRDefault="008F3C83" w:rsidP="00F917D9">
      <w:pPr>
        <w:pStyle w:val="Default"/>
        <w:numPr>
          <w:ilvl w:val="0"/>
          <w:numId w:val="30"/>
        </w:numPr>
        <w:spacing w:after="65"/>
        <w:jc w:val="both"/>
      </w:pPr>
      <w:r>
        <w:t>Dopravci nebude poskytnuta záloha.</w:t>
      </w:r>
    </w:p>
    <w:p w14:paraId="18C20447" w14:textId="5B8E39D4" w:rsidR="004728C7" w:rsidRDefault="004728C7" w:rsidP="00F917D9">
      <w:pPr>
        <w:pStyle w:val="Default"/>
        <w:numPr>
          <w:ilvl w:val="0"/>
          <w:numId w:val="30"/>
        </w:numPr>
        <w:spacing w:after="65"/>
        <w:jc w:val="both"/>
      </w:pPr>
      <w:r>
        <w:t xml:space="preserve">Daňový doklad vystavený dopravcem </w:t>
      </w:r>
      <w:r w:rsidR="002C3989">
        <w:t xml:space="preserve">po uskutečnění zdanitelného plnění </w:t>
      </w:r>
      <w:r>
        <w:t>dle této smlouvy bude obsahovat všechny náležitosti daňového dokladu dle zákona č. 235/2004 Sb., o dani z přidané hodnoty, ve znění pozdějších předpisů. Objednatel je oprávněn neproplatit a</w:t>
      </w:r>
      <w:r w:rsidR="00B00D7B">
        <w:t> </w:t>
      </w:r>
      <w:r>
        <w:t xml:space="preserve">vrátit dopravci </w:t>
      </w:r>
      <w:r w:rsidR="002C3989">
        <w:t>daňový doklad</w:t>
      </w:r>
      <w:r>
        <w:t xml:space="preserve"> v případě, že obsahuje nesprávné cenové údaje nebo neobsahuje náležitosti dle zákona č. 235/2004 Sb. Ode dne doručení řádné nové</w:t>
      </w:r>
      <w:r w:rsidR="002C3989">
        <w:t>ho daňového dokladu</w:t>
      </w:r>
      <w:r>
        <w:t xml:space="preserve"> se počítá nová doba splatnosti.</w:t>
      </w:r>
    </w:p>
    <w:p w14:paraId="6F19991D" w14:textId="3FD02CD6" w:rsidR="004728C7" w:rsidRDefault="004728C7" w:rsidP="00F917D9">
      <w:pPr>
        <w:pStyle w:val="Default"/>
        <w:numPr>
          <w:ilvl w:val="0"/>
          <w:numId w:val="30"/>
        </w:numPr>
        <w:spacing w:after="65"/>
        <w:jc w:val="both"/>
      </w:pPr>
      <w:r>
        <w:t xml:space="preserve">Splatnost </w:t>
      </w:r>
      <w:r w:rsidR="002C3989">
        <w:t xml:space="preserve">daňového dokladu </w:t>
      </w:r>
      <w:r>
        <w:t xml:space="preserve">je 30 kalendářních dnů od </w:t>
      </w:r>
      <w:r w:rsidR="002C3989">
        <w:t>jeho</w:t>
      </w:r>
      <w:r>
        <w:t xml:space="preserve"> doručení objednateli. Dnem zaplacení se rozumí den připsání fakturované částky odeslané z účtu objednatele ve prospěch účtu dopravce.</w:t>
      </w:r>
    </w:p>
    <w:p w14:paraId="123360E2" w14:textId="6A7C6735" w:rsidR="004728C7" w:rsidRDefault="004728C7" w:rsidP="00F917D9">
      <w:pPr>
        <w:pStyle w:val="Default"/>
        <w:numPr>
          <w:ilvl w:val="0"/>
          <w:numId w:val="30"/>
        </w:numPr>
        <w:spacing w:after="65"/>
        <w:jc w:val="both"/>
      </w:pPr>
      <w:r>
        <w:t>Budou-li u dopravce shledány důvody k naplnění institutu ručení příjemce zdanitelného plnění podle § 109 zákona č. 235/2004 Sb., bude objednatel při zaslání úplaty postupovat zvláštním způsobem zajištění daně podle § 109a zákona č. 235/2004 Sb.</w:t>
      </w:r>
    </w:p>
    <w:p w14:paraId="570A924F" w14:textId="5B8FCAF2" w:rsidR="004728C7" w:rsidRDefault="00046614" w:rsidP="00F917D9">
      <w:pPr>
        <w:pStyle w:val="Default"/>
        <w:numPr>
          <w:ilvl w:val="0"/>
          <w:numId w:val="30"/>
        </w:numPr>
        <w:spacing w:after="65"/>
        <w:jc w:val="both"/>
      </w:pPr>
      <w:r>
        <w:t>Dopravce není oprávněn postoupit nebo dát do zástavy jakékoliv pohledávky plynoucí ze smlouvy bez předchozího písemného souhlasu objednatele, a to ani pohledávky po splatnosti.</w:t>
      </w:r>
    </w:p>
    <w:p w14:paraId="700832CB" w14:textId="77777777" w:rsidR="008F3C83" w:rsidRDefault="008F3C83" w:rsidP="008F3C83">
      <w:pPr>
        <w:pStyle w:val="Default"/>
        <w:spacing w:after="65"/>
        <w:jc w:val="both"/>
      </w:pPr>
    </w:p>
    <w:p w14:paraId="3EF0DEEC" w14:textId="1B382DC5" w:rsidR="00FD63CD" w:rsidRPr="00FD63CD" w:rsidRDefault="00FD63CD" w:rsidP="00FD63CD">
      <w:pPr>
        <w:pStyle w:val="Default"/>
        <w:numPr>
          <w:ilvl w:val="0"/>
          <w:numId w:val="18"/>
        </w:numPr>
        <w:jc w:val="center"/>
        <w:rPr>
          <w:b/>
          <w:bCs/>
        </w:rPr>
      </w:pPr>
      <w:r w:rsidRPr="00FD63CD">
        <w:rPr>
          <w:b/>
          <w:bCs/>
        </w:rPr>
        <w:lastRenderedPageBreak/>
        <w:t>Sankce</w:t>
      </w:r>
    </w:p>
    <w:p w14:paraId="17066CA0" w14:textId="443287EF" w:rsidR="00851ACE" w:rsidRDefault="008C6782" w:rsidP="00851ACE">
      <w:pPr>
        <w:pStyle w:val="Default"/>
        <w:numPr>
          <w:ilvl w:val="0"/>
          <w:numId w:val="28"/>
        </w:numPr>
        <w:jc w:val="both"/>
      </w:pPr>
      <w:r>
        <w:t>Dopravce je oprávněn účtovat 20 % z dohodnuté ceny za přepravu bez DPH v případě, když</w:t>
      </w:r>
      <w:r w:rsidR="004B6554">
        <w:t xml:space="preserve"> ji objednatel zruší méně než 10</w:t>
      </w:r>
      <w:r>
        <w:t xml:space="preserve"> dní před </w:t>
      </w:r>
      <w:r w:rsidR="008552A5">
        <w:t>sjednaným zahájením přepravy.</w:t>
      </w:r>
      <w:r>
        <w:t xml:space="preserve"> </w:t>
      </w:r>
    </w:p>
    <w:p w14:paraId="3F96BC32" w14:textId="6CFB301B" w:rsidR="00A411A2" w:rsidRDefault="006F5B35" w:rsidP="00A411A2">
      <w:pPr>
        <w:pStyle w:val="Default"/>
        <w:numPr>
          <w:ilvl w:val="0"/>
          <w:numId w:val="28"/>
        </w:numPr>
        <w:jc w:val="both"/>
      </w:pPr>
      <w:r>
        <w:t xml:space="preserve">V případě prodlení objednatele se zaplacením faktury dle této smlouvy má dopravce nárok na úrok z prodlení ve výši </w:t>
      </w:r>
      <w:r w:rsidR="00A411A2">
        <w:t xml:space="preserve">dle nařízení </w:t>
      </w:r>
      <w:r w:rsidR="00367F54">
        <w:t xml:space="preserve">vlády č. 351/2013 Sb. </w:t>
      </w:r>
    </w:p>
    <w:p w14:paraId="15B1B202" w14:textId="781C50BD" w:rsidR="00CE14A3" w:rsidRDefault="00A411A2" w:rsidP="00A411A2">
      <w:pPr>
        <w:pStyle w:val="Default"/>
        <w:numPr>
          <w:ilvl w:val="0"/>
          <w:numId w:val="28"/>
        </w:numPr>
        <w:jc w:val="both"/>
      </w:pPr>
      <w:r>
        <w:t>Dopravce je povinen zaplatit objednateli smluvní pokutu za nesplnění kterékoliv povinnosti vyplý</w:t>
      </w:r>
      <w:r w:rsidR="00D87D93">
        <w:t xml:space="preserve">vající z této smlouvy ve výši 1 </w:t>
      </w:r>
      <w:r>
        <w:t xml:space="preserve">000,- Kč (slovy: </w:t>
      </w:r>
      <w:proofErr w:type="spellStart"/>
      <w:r>
        <w:t>jedentisíckorunčeských</w:t>
      </w:r>
      <w:proofErr w:type="spellEnd"/>
      <w:r>
        <w:t>), a to za každou nesplněnou povinnost jednotlivě.</w:t>
      </w:r>
      <w:r w:rsidR="00277762">
        <w:t xml:space="preserve"> </w:t>
      </w:r>
    </w:p>
    <w:p w14:paraId="6499B49A" w14:textId="4FDD3908" w:rsidR="00CE14A3" w:rsidRDefault="00481831" w:rsidP="00A411A2">
      <w:pPr>
        <w:pStyle w:val="Default"/>
        <w:numPr>
          <w:ilvl w:val="0"/>
          <w:numId w:val="28"/>
        </w:numPr>
        <w:jc w:val="both"/>
      </w:pPr>
      <w:r>
        <w:t>V případě, že dopravce nepřistaví autobus v souladu s čl. II této smlouvy</w:t>
      </w:r>
      <w:r w:rsidR="00DB3F62">
        <w:t xml:space="preserve">, zavazuje se objednateli uhradit smluvní pokutu ve výši 0,2 % z celkové ceny </w:t>
      </w:r>
      <w:r w:rsidR="00083C55">
        <w:t>uvedené</w:t>
      </w:r>
      <w:r w:rsidR="00CE14A3">
        <w:t xml:space="preserve"> v čl. III odst. 1. této smlouvy </w:t>
      </w:r>
      <w:r w:rsidR="00DB3F62">
        <w:t>bez DPH</w:t>
      </w:r>
      <w:r w:rsidR="00CE14A3">
        <w:t>.</w:t>
      </w:r>
      <w:r w:rsidR="00DB3F62">
        <w:t xml:space="preserve"> </w:t>
      </w:r>
      <w:r>
        <w:t xml:space="preserve"> </w:t>
      </w:r>
    </w:p>
    <w:p w14:paraId="7B7175DD" w14:textId="1CB6B65A" w:rsidR="00A411A2" w:rsidRDefault="00277762" w:rsidP="00A411A2">
      <w:pPr>
        <w:pStyle w:val="Default"/>
        <w:numPr>
          <w:ilvl w:val="0"/>
          <w:numId w:val="28"/>
        </w:numPr>
        <w:jc w:val="both"/>
      </w:pPr>
      <w:r>
        <w:t xml:space="preserve">Smluvní pokuta je splatná do </w:t>
      </w:r>
      <w:r w:rsidR="00537F7C">
        <w:t>30</w:t>
      </w:r>
      <w:r>
        <w:t xml:space="preserve"> kalendářních dní ode dne, kdy byla dopravci doručena písemná výzva k jejímu zaplacení, a to na bankovní účet objednatele.</w:t>
      </w:r>
      <w:r w:rsidR="00522E15">
        <w:t xml:space="preserve"> Právo objednatele na náhradu škody a/nebo nemajetkové újmy není sjednáním ani zaplacením smluvní pokuty dotčeno. </w:t>
      </w:r>
    </w:p>
    <w:p w14:paraId="70EE68CD" w14:textId="287E60D4" w:rsidR="00A411A2" w:rsidRDefault="00A411A2" w:rsidP="00A411A2">
      <w:pPr>
        <w:pStyle w:val="Default"/>
        <w:jc w:val="both"/>
      </w:pPr>
    </w:p>
    <w:p w14:paraId="13557F75" w14:textId="52E791E9" w:rsidR="00537F7C" w:rsidRPr="00537F7C" w:rsidRDefault="00537F7C" w:rsidP="00537F7C">
      <w:pPr>
        <w:pStyle w:val="Default"/>
        <w:numPr>
          <w:ilvl w:val="0"/>
          <w:numId w:val="18"/>
        </w:numPr>
        <w:jc w:val="center"/>
        <w:rPr>
          <w:b/>
          <w:bCs/>
        </w:rPr>
      </w:pPr>
      <w:r w:rsidRPr="00537F7C">
        <w:rPr>
          <w:b/>
          <w:bCs/>
        </w:rPr>
        <w:t>Doba trvání smlouvy</w:t>
      </w:r>
      <w:r w:rsidR="00E73F44">
        <w:rPr>
          <w:b/>
          <w:bCs/>
        </w:rPr>
        <w:t>, ukončení smlouvy</w:t>
      </w:r>
    </w:p>
    <w:p w14:paraId="69414FE0" w14:textId="690E505F" w:rsidR="00C9000D" w:rsidRDefault="00537F7C" w:rsidP="00537F7C">
      <w:pPr>
        <w:pStyle w:val="Default"/>
        <w:numPr>
          <w:ilvl w:val="0"/>
          <w:numId w:val="31"/>
        </w:numPr>
        <w:jc w:val="both"/>
      </w:pPr>
      <w:r>
        <w:t xml:space="preserve">Tato smlouva </w:t>
      </w:r>
      <w:r w:rsidR="00EC6556">
        <w:t>se uzavírá na dobu určitou</w:t>
      </w:r>
      <w:r>
        <w:t xml:space="preserve"> do </w:t>
      </w:r>
      <w:r w:rsidR="00E11270">
        <w:t>14</w:t>
      </w:r>
      <w:r>
        <w:t>.</w:t>
      </w:r>
      <w:r w:rsidR="00D87D93">
        <w:t xml:space="preserve"> </w:t>
      </w:r>
      <w:r>
        <w:t>5.</w:t>
      </w:r>
      <w:r w:rsidR="00D87D93">
        <w:t xml:space="preserve"> </w:t>
      </w:r>
      <w:r>
        <w:t>202</w:t>
      </w:r>
      <w:r w:rsidR="00E11270">
        <w:t>3</w:t>
      </w:r>
      <w:r w:rsidR="00EC6556">
        <w:t xml:space="preserve">, končí návratem </w:t>
      </w:r>
      <w:r w:rsidR="004B6554">
        <w:t xml:space="preserve">z Borkenu </w:t>
      </w:r>
      <w:r w:rsidR="00EC6556">
        <w:t xml:space="preserve">do Říčan. </w:t>
      </w:r>
      <w:r w:rsidR="00C9000D" w:rsidRPr="002505F9">
        <w:t xml:space="preserve"> </w:t>
      </w:r>
    </w:p>
    <w:p w14:paraId="740DAD81" w14:textId="54645922" w:rsidR="00DD1397" w:rsidRDefault="00DD1397" w:rsidP="00DD1397">
      <w:pPr>
        <w:pStyle w:val="Default"/>
        <w:numPr>
          <w:ilvl w:val="0"/>
          <w:numId w:val="31"/>
        </w:numPr>
        <w:jc w:val="both"/>
      </w:pPr>
      <w:r>
        <w:t xml:space="preserve">Objednatel je oprávněn smlouvu </w:t>
      </w:r>
      <w:r w:rsidR="00677564">
        <w:t xml:space="preserve">písemně </w:t>
      </w:r>
      <w:r>
        <w:t xml:space="preserve">vypovědět s okamžitou účinností v případě </w:t>
      </w:r>
      <w:r w:rsidR="00E73F44">
        <w:t xml:space="preserve">hrubého </w:t>
      </w:r>
      <w:r>
        <w:t xml:space="preserve">porušení povinnosti dopravce ze smlouvy, </w:t>
      </w:r>
      <w:r w:rsidR="00E73F44">
        <w:t>kterým se rozumí</w:t>
      </w:r>
      <w:r>
        <w:t xml:space="preserve"> </w:t>
      </w:r>
      <w:r w:rsidR="00B847FC">
        <w:t xml:space="preserve">nepřistavení vozidla v souladu se smlouvou, </w:t>
      </w:r>
      <w:r w:rsidR="00E73F44">
        <w:t>nezajištění</w:t>
      </w:r>
      <w:r>
        <w:t xml:space="preserve"> </w:t>
      </w:r>
      <w:r w:rsidR="00E73F44">
        <w:t xml:space="preserve">přepravy </w:t>
      </w:r>
      <w:r>
        <w:t>řádně</w:t>
      </w:r>
      <w:r w:rsidR="00E73F44">
        <w:t>,</w:t>
      </w:r>
      <w:r>
        <w:t xml:space="preserve"> </w:t>
      </w:r>
      <w:r w:rsidR="00E73F44">
        <w:t>v požadovaném rozsahu a kvalitě</w:t>
      </w:r>
      <w:r w:rsidR="00EF299C">
        <w:t xml:space="preserve"> v souladu se smlouvou a v případě, že dopravce pozbude oprávnění poskytovat sjednané </w:t>
      </w:r>
      <w:r w:rsidR="005A31EC">
        <w:t>plnění</w:t>
      </w:r>
      <w:r>
        <w:t>.</w:t>
      </w:r>
    </w:p>
    <w:p w14:paraId="63D21592" w14:textId="0D926BC4" w:rsidR="00007541" w:rsidRDefault="00007541" w:rsidP="00007541">
      <w:pPr>
        <w:pStyle w:val="Default"/>
        <w:jc w:val="both"/>
      </w:pPr>
    </w:p>
    <w:p w14:paraId="453CFCFE" w14:textId="5EBC2E3F" w:rsidR="00007541" w:rsidRPr="004B235A" w:rsidRDefault="00007541" w:rsidP="004B235A">
      <w:pPr>
        <w:pStyle w:val="Default"/>
        <w:numPr>
          <w:ilvl w:val="0"/>
          <w:numId w:val="18"/>
        </w:numPr>
        <w:jc w:val="center"/>
        <w:rPr>
          <w:b/>
          <w:bCs/>
        </w:rPr>
      </w:pPr>
      <w:r w:rsidRPr="004B235A">
        <w:rPr>
          <w:b/>
          <w:bCs/>
        </w:rPr>
        <w:t>Závěrečná ustanovení</w:t>
      </w:r>
    </w:p>
    <w:p w14:paraId="6C25C075" w14:textId="77777777" w:rsidR="00DD1B78" w:rsidRPr="00DD1B78" w:rsidRDefault="00DD1B78" w:rsidP="00DD1B78">
      <w:pPr>
        <w:pStyle w:val="Odstavecseseznamem"/>
        <w:numPr>
          <w:ilvl w:val="0"/>
          <w:numId w:val="35"/>
        </w:numPr>
        <w:rPr>
          <w:rFonts w:eastAsiaTheme="minorHAnsi" w:cs="Calibri"/>
          <w:color w:val="000000"/>
          <w:sz w:val="24"/>
          <w:szCs w:val="24"/>
          <w:lang w:eastAsia="en-US"/>
        </w:rPr>
      </w:pPr>
      <w:r w:rsidRPr="00DD1B78">
        <w:rPr>
          <w:rFonts w:eastAsiaTheme="minorHAnsi" w:cs="Calibri"/>
          <w:color w:val="000000"/>
          <w:sz w:val="24"/>
          <w:szCs w:val="24"/>
          <w:lang w:eastAsia="en-US"/>
        </w:rPr>
        <w:t>Smluvní strany neodpovídají za své prodlení s plněním povinností dle této smlouvy v případě, že je prodlení způsobeno výhradně vyšší mocí, tj. z důvodu mimořádné nepředvídatelné a neodvratitelné překážky, vzniklé nezávisle na vůli smluvní strany (např. živelní události, válečné konflikty, teroristické úroky, nepokoje, stávky, nově vzniklé epidemie či pandemie, rozhodnutí správních orgánů nebo jiná opatření veřejné moci, pokud splňují definici vyšší moci uvedenou výše). Každá smluvní strana je povinna informovat druhou smluvní stranu o tom, že jí vyšší moc brání v plnění povinností, a to bezodkladně poté, kdy tato situace nastane nebo kdy je smluvní straně zřejmé, že nastane.</w:t>
      </w:r>
    </w:p>
    <w:p w14:paraId="4BFD1AE3" w14:textId="082AA927" w:rsidR="0094561B" w:rsidRDefault="00800600" w:rsidP="00DD1B78">
      <w:pPr>
        <w:pStyle w:val="Default"/>
        <w:numPr>
          <w:ilvl w:val="0"/>
          <w:numId w:val="35"/>
        </w:numPr>
        <w:jc w:val="both"/>
      </w:pPr>
      <w:r>
        <w:t>Tato smlouva nabývá platnosti dnem podpisu oběma smluvními stranami a účinnosti dnem uveřejnění v registru smluv vedeném Ministerstvem vnitra ČR.</w:t>
      </w:r>
      <w:r w:rsidR="0094561B">
        <w:t xml:space="preserve"> Smluvní strany </w:t>
      </w:r>
      <w:r w:rsidR="00E808DD">
        <w:t>prohlašují, že žádné skutečnosti uvedené v této smlouvě nepovažují za obchodní tajemství ve smyslu ustanovení § 504 zákona č. 89/2012 Sb., občanský zákoník, ve znění pozdějších předpisů, a</w:t>
      </w:r>
      <w:r w:rsidR="00722C21">
        <w:t> </w:t>
      </w:r>
      <w:r w:rsidR="00E808DD">
        <w:t xml:space="preserve">souhlasí s jejich užitím a zveřejněním bez jakýchkoliv podmínek. Smluvní strany </w:t>
      </w:r>
      <w:r w:rsidR="0094561B">
        <w:t xml:space="preserve">se dohodly, že uveřejnění v souladu se zákonem č. 340/2015 Sb., o registru smluv, </w:t>
      </w:r>
      <w:r w:rsidR="005D28A1">
        <w:t xml:space="preserve">ve znění pozdějších předpisů, </w:t>
      </w:r>
      <w:r w:rsidR="0094561B">
        <w:t>provede objednatel.</w:t>
      </w:r>
    </w:p>
    <w:p w14:paraId="1DD7AC5E" w14:textId="5C1CAEAC" w:rsidR="00B61AC4" w:rsidRDefault="00B61AC4" w:rsidP="00B61AC4">
      <w:pPr>
        <w:pStyle w:val="Default"/>
        <w:numPr>
          <w:ilvl w:val="0"/>
          <w:numId w:val="35"/>
        </w:numPr>
        <w:jc w:val="both"/>
      </w:pPr>
      <w:r>
        <w:t xml:space="preserve">Smlouva </w:t>
      </w:r>
      <w:r>
        <w:t xml:space="preserve">je vyhotovena ve třech výtiscích, z nichž dva obdrží objednatel a jeden dopravce. </w:t>
      </w:r>
    </w:p>
    <w:p w14:paraId="29FC64FD" w14:textId="298CE91C" w:rsidR="00952A51" w:rsidRDefault="00952A51" w:rsidP="00DD1B78">
      <w:pPr>
        <w:pStyle w:val="Default"/>
        <w:numPr>
          <w:ilvl w:val="0"/>
          <w:numId w:val="35"/>
        </w:numPr>
        <w:jc w:val="both"/>
      </w:pPr>
      <w:r>
        <w:t>Smlouvu lze doplňovat či měnit formou písemných, vzestupně číslovaných dodatků.</w:t>
      </w:r>
    </w:p>
    <w:p w14:paraId="487F507B" w14:textId="2F79CAE5" w:rsidR="0094561B" w:rsidRPr="002031E3" w:rsidRDefault="0094561B" w:rsidP="00DD1B78">
      <w:pPr>
        <w:pStyle w:val="Default"/>
        <w:numPr>
          <w:ilvl w:val="0"/>
          <w:numId w:val="35"/>
        </w:numPr>
        <w:jc w:val="both"/>
      </w:pPr>
      <w:r>
        <w:t>Právní vztahy touto smlouvou neuprav</w:t>
      </w:r>
      <w:r w:rsidR="005D28A1">
        <w:t>ené se řídí právním řádem České republiky, zejména ustanoveními zákona č. 89/2012 Sb.</w:t>
      </w:r>
    </w:p>
    <w:p w14:paraId="366EEB35" w14:textId="33F954F4" w:rsidR="002031E3" w:rsidRPr="002031E3" w:rsidRDefault="00EC6556" w:rsidP="00DD1B78">
      <w:pPr>
        <w:pStyle w:val="Default"/>
        <w:numPr>
          <w:ilvl w:val="0"/>
          <w:numId w:val="35"/>
        </w:numPr>
        <w:jc w:val="both"/>
      </w:pPr>
      <w:r w:rsidRPr="002031E3">
        <w:lastRenderedPageBreak/>
        <w:t xml:space="preserve">Součástí této </w:t>
      </w:r>
      <w:r w:rsidR="00BB4985">
        <w:t>smlouvy</w:t>
      </w:r>
      <w:r w:rsidR="00BB4985" w:rsidRPr="002031E3">
        <w:t xml:space="preserve"> </w:t>
      </w:r>
      <w:r w:rsidRPr="002031E3">
        <w:t xml:space="preserve">jsou i veškeré podmínky stanovené v zadávacích podmínkách veřejné zakázky na </w:t>
      </w:r>
      <w:r w:rsidRPr="00FD63CD">
        <w:t xml:space="preserve">dodavatele </w:t>
      </w:r>
      <w:r w:rsidR="00FD63CD">
        <w:t>přepravy</w:t>
      </w:r>
      <w:r w:rsidRPr="002031E3">
        <w:t xml:space="preserve"> a veškeré podmínky stanovené ve výzvě k podání nabídky</w:t>
      </w:r>
      <w:r w:rsidR="00FD63CD">
        <w:t>,</w:t>
      </w:r>
      <w:r w:rsidRPr="002031E3">
        <w:t xml:space="preserve"> a</w:t>
      </w:r>
      <w:r w:rsidR="001D7F5C">
        <w:t> </w:t>
      </w:r>
      <w:r w:rsidRPr="002031E3">
        <w:t>to i v případě, že v této smlouvě nejsou výslovně uvedeny.</w:t>
      </w:r>
    </w:p>
    <w:p w14:paraId="7BD19DD9" w14:textId="7BA1F30F" w:rsidR="00EC6556" w:rsidRPr="002031E3" w:rsidRDefault="00EC6556" w:rsidP="00DD1B78">
      <w:pPr>
        <w:pStyle w:val="Default"/>
        <w:numPr>
          <w:ilvl w:val="0"/>
          <w:numId w:val="35"/>
        </w:numPr>
        <w:jc w:val="both"/>
      </w:pPr>
      <w:r w:rsidRPr="002031E3">
        <w:t>Uzavření této smlouvy schválila Rada města Říčany dne</w:t>
      </w:r>
      <w:r w:rsidR="00B10E08">
        <w:t xml:space="preserve"> 30. 3. 2023</w:t>
      </w:r>
      <w:r w:rsidRPr="002031E3">
        <w:t xml:space="preserve"> svým usnesením č.</w:t>
      </w:r>
      <w:r w:rsidR="00851ACE">
        <w:t> </w:t>
      </w:r>
      <w:r w:rsidR="00B61AC4">
        <w:t>23-12-023</w:t>
      </w:r>
      <w:r w:rsidR="0024686E">
        <w:t xml:space="preserve"> </w:t>
      </w:r>
    </w:p>
    <w:p w14:paraId="33A17A7B" w14:textId="0EF67F29" w:rsidR="00EC6556" w:rsidRDefault="009A5F6F" w:rsidP="00DD1B78">
      <w:pPr>
        <w:pStyle w:val="Default"/>
        <w:numPr>
          <w:ilvl w:val="0"/>
          <w:numId w:val="35"/>
        </w:numPr>
        <w:jc w:val="both"/>
      </w:pPr>
      <w:r>
        <w:t>Smluvní strany</w:t>
      </w:r>
      <w:r w:rsidR="00EC6556" w:rsidRPr="002031E3">
        <w:t xml:space="preserve"> prohlašují, že si tuto smlouvu přečetly, že nebyla sjednána v tísni nebo za jednostranně nevýhodných podmínek. </w:t>
      </w:r>
    </w:p>
    <w:p w14:paraId="0C7618A4" w14:textId="6A1F4820" w:rsidR="00EC6556" w:rsidRDefault="00EC6556" w:rsidP="00367F54">
      <w:pPr>
        <w:pStyle w:val="Default"/>
        <w:ind w:left="284" w:hanging="284"/>
        <w:jc w:val="both"/>
      </w:pPr>
    </w:p>
    <w:p w14:paraId="7446E00F" w14:textId="77777777" w:rsidR="0073405D" w:rsidRDefault="0073405D" w:rsidP="00D45CEA">
      <w:pPr>
        <w:pStyle w:val="Default"/>
        <w:ind w:left="284" w:hanging="284"/>
        <w:jc w:val="both"/>
      </w:pPr>
    </w:p>
    <w:p w14:paraId="0E468989" w14:textId="0362EBB2" w:rsidR="00D45CEA" w:rsidRDefault="00D45CEA" w:rsidP="00D45CEA">
      <w:pPr>
        <w:pStyle w:val="Default"/>
        <w:ind w:left="284" w:hanging="284"/>
        <w:jc w:val="both"/>
      </w:pPr>
      <w:r>
        <w:t xml:space="preserve">V Říčanech </w:t>
      </w:r>
      <w:r>
        <w:tab/>
      </w:r>
      <w:r>
        <w:tab/>
      </w:r>
      <w:r>
        <w:tab/>
      </w:r>
      <w:r>
        <w:tab/>
      </w:r>
      <w:r w:rsidR="0094396C">
        <w:tab/>
      </w:r>
      <w:r>
        <w:t>V</w:t>
      </w:r>
      <w:r w:rsidR="00B94660">
        <w:t xml:space="preserve"> Praze </w:t>
      </w:r>
    </w:p>
    <w:p w14:paraId="14E38CFF" w14:textId="661AAF6B" w:rsidR="003E5512" w:rsidRDefault="003E5512" w:rsidP="00367F54">
      <w:pPr>
        <w:pStyle w:val="Default"/>
        <w:ind w:left="284" w:hanging="284"/>
        <w:jc w:val="both"/>
      </w:pPr>
    </w:p>
    <w:p w14:paraId="28C87929" w14:textId="77777777" w:rsidR="00D45CEA" w:rsidRDefault="00D45CEA" w:rsidP="00367F54">
      <w:pPr>
        <w:pStyle w:val="Default"/>
        <w:ind w:left="284" w:hanging="284"/>
        <w:jc w:val="both"/>
      </w:pPr>
    </w:p>
    <w:p w14:paraId="6CCEBAF1" w14:textId="6D1F1F0F" w:rsidR="00D45CEA" w:rsidRDefault="004B6554" w:rsidP="00367F54">
      <w:pPr>
        <w:pStyle w:val="Default"/>
        <w:ind w:left="284" w:hanging="284"/>
        <w:jc w:val="both"/>
        <w:rPr>
          <w:b/>
          <w:bCs/>
        </w:rPr>
      </w:pPr>
      <w:r>
        <w:rPr>
          <w:b/>
          <w:bCs/>
        </w:rPr>
        <w:tab/>
      </w:r>
      <w:r>
        <w:rPr>
          <w:b/>
          <w:bCs/>
        </w:rPr>
        <w:tab/>
      </w:r>
      <w:r w:rsidR="00D45CEA">
        <w:rPr>
          <w:b/>
          <w:bCs/>
        </w:rPr>
        <w:tab/>
      </w:r>
      <w:r w:rsidR="00D45CEA">
        <w:rPr>
          <w:b/>
          <w:bCs/>
        </w:rPr>
        <w:tab/>
      </w:r>
      <w:r w:rsidR="00D45CEA">
        <w:rPr>
          <w:b/>
          <w:bCs/>
        </w:rPr>
        <w:tab/>
      </w:r>
      <w:r w:rsidR="00D45CEA">
        <w:rPr>
          <w:b/>
          <w:bCs/>
        </w:rPr>
        <w:tab/>
      </w:r>
      <w:r w:rsidR="00D45CEA">
        <w:rPr>
          <w:b/>
          <w:bCs/>
        </w:rPr>
        <w:tab/>
      </w:r>
      <w:r w:rsidR="00D45CEA">
        <w:rPr>
          <w:b/>
          <w:bCs/>
        </w:rPr>
        <w:tab/>
      </w:r>
    </w:p>
    <w:p w14:paraId="17BDEA36" w14:textId="6BCED5B5" w:rsidR="00D45CEA" w:rsidRDefault="00D45CEA" w:rsidP="00367F54">
      <w:pPr>
        <w:pStyle w:val="Default"/>
        <w:ind w:left="284" w:hanging="284"/>
        <w:jc w:val="both"/>
        <w:rPr>
          <w:b/>
          <w:bCs/>
        </w:rPr>
      </w:pPr>
    </w:p>
    <w:p w14:paraId="78E97484" w14:textId="70837EE7" w:rsidR="00D45CEA" w:rsidRDefault="00D45CEA" w:rsidP="00367F54">
      <w:pPr>
        <w:pStyle w:val="Default"/>
        <w:ind w:left="284" w:hanging="284"/>
        <w:jc w:val="both"/>
      </w:pPr>
    </w:p>
    <w:p w14:paraId="7FA84579" w14:textId="3DFC95B2" w:rsidR="00D45CEA" w:rsidRDefault="00E944F5" w:rsidP="00367F54">
      <w:pPr>
        <w:pStyle w:val="Default"/>
        <w:ind w:left="284" w:hanging="284"/>
        <w:jc w:val="both"/>
      </w:pPr>
      <w:r>
        <w:tab/>
      </w:r>
      <w:r>
        <w:tab/>
      </w:r>
      <w:r>
        <w:tab/>
      </w:r>
      <w:r>
        <w:tab/>
      </w:r>
      <w:r>
        <w:tab/>
      </w:r>
      <w:r>
        <w:tab/>
      </w:r>
      <w:r>
        <w:tab/>
      </w:r>
      <w:r>
        <w:tab/>
      </w:r>
    </w:p>
    <w:p w14:paraId="029D9EC1" w14:textId="77777777" w:rsidR="00D45CEA" w:rsidRPr="002505F9" w:rsidRDefault="00D45CEA" w:rsidP="00367F54">
      <w:pPr>
        <w:pStyle w:val="Default"/>
        <w:ind w:left="284" w:hanging="284"/>
        <w:jc w:val="both"/>
      </w:pPr>
    </w:p>
    <w:p w14:paraId="5E58877E" w14:textId="2ABE7DB7" w:rsidR="00C9000D" w:rsidRPr="002505F9" w:rsidRDefault="00C9000D" w:rsidP="00367F54">
      <w:pPr>
        <w:pStyle w:val="Default"/>
        <w:ind w:left="284" w:hanging="284"/>
        <w:jc w:val="both"/>
      </w:pPr>
      <w:r w:rsidRPr="002505F9">
        <w:rPr>
          <w:b/>
          <w:bCs/>
        </w:rPr>
        <w:t xml:space="preserve">________________________ </w:t>
      </w:r>
      <w:r w:rsidR="00D45CEA">
        <w:rPr>
          <w:b/>
          <w:bCs/>
        </w:rPr>
        <w:tab/>
      </w:r>
      <w:r w:rsidR="00D45CEA">
        <w:rPr>
          <w:b/>
          <w:bCs/>
        </w:rPr>
        <w:tab/>
      </w:r>
      <w:r w:rsidR="00D45CEA">
        <w:rPr>
          <w:b/>
          <w:bCs/>
        </w:rPr>
        <w:tab/>
      </w:r>
      <w:r w:rsidRPr="002505F9">
        <w:rPr>
          <w:b/>
          <w:bCs/>
        </w:rPr>
        <w:t xml:space="preserve">________________________ </w:t>
      </w:r>
    </w:p>
    <w:p w14:paraId="0552D4A1" w14:textId="630F813D" w:rsidR="00C9000D" w:rsidRDefault="000C14C9" w:rsidP="00367F54">
      <w:pPr>
        <w:pStyle w:val="Default"/>
        <w:ind w:left="284" w:hanging="284"/>
        <w:jc w:val="both"/>
      </w:pPr>
      <w:r>
        <w:t>Ing. David Michalička</w:t>
      </w:r>
      <w:r w:rsidR="00D45CEA">
        <w:t>, starosta</w:t>
      </w:r>
      <w:r w:rsidR="00D45CEA">
        <w:tab/>
      </w:r>
      <w:r w:rsidR="00D45CEA">
        <w:tab/>
      </w:r>
      <w:r w:rsidR="00D45CEA">
        <w:tab/>
      </w:r>
      <w:r w:rsidR="00B94660">
        <w:t xml:space="preserve">Radek </w:t>
      </w:r>
      <w:proofErr w:type="spellStart"/>
      <w:r w:rsidR="00B94660">
        <w:t>Eisenreich</w:t>
      </w:r>
      <w:proofErr w:type="spellEnd"/>
    </w:p>
    <w:p w14:paraId="63B49CC3" w14:textId="03579852" w:rsidR="00D45CEA" w:rsidRDefault="004B6554" w:rsidP="00367F54">
      <w:pPr>
        <w:pStyle w:val="Default"/>
        <w:ind w:left="284" w:hanging="284"/>
        <w:jc w:val="both"/>
      </w:pPr>
      <w:r>
        <w:t>objednatel</w:t>
      </w:r>
      <w:r>
        <w:tab/>
      </w:r>
      <w:r>
        <w:tab/>
      </w:r>
      <w:r>
        <w:tab/>
      </w:r>
      <w:r>
        <w:tab/>
      </w:r>
      <w:r>
        <w:tab/>
      </w:r>
      <w:r>
        <w:tab/>
        <w:t>d</w:t>
      </w:r>
      <w:r w:rsidR="00D45CEA">
        <w:t>opravce</w:t>
      </w:r>
    </w:p>
    <w:p w14:paraId="527B3AE2" w14:textId="7450F61E" w:rsidR="0094396C" w:rsidRDefault="0094396C" w:rsidP="00367F54">
      <w:pPr>
        <w:pStyle w:val="Default"/>
        <w:ind w:left="284" w:hanging="284"/>
        <w:jc w:val="both"/>
      </w:pPr>
    </w:p>
    <w:p w14:paraId="60FECE57" w14:textId="27E41FC5" w:rsidR="0094396C" w:rsidRDefault="0094396C" w:rsidP="00367F54">
      <w:pPr>
        <w:pStyle w:val="Default"/>
        <w:ind w:left="284" w:hanging="284"/>
        <w:jc w:val="both"/>
      </w:pPr>
    </w:p>
    <w:p w14:paraId="75A38960" w14:textId="1DDA2CA6" w:rsidR="0024686E" w:rsidRDefault="0024686E" w:rsidP="00367F54">
      <w:pPr>
        <w:pStyle w:val="Default"/>
        <w:ind w:left="284" w:hanging="284"/>
        <w:jc w:val="both"/>
      </w:pPr>
    </w:p>
    <w:p w14:paraId="55EFB10C" w14:textId="676803E8" w:rsidR="0024686E" w:rsidRDefault="0024686E" w:rsidP="00367F54">
      <w:pPr>
        <w:pStyle w:val="Default"/>
        <w:ind w:left="284" w:hanging="284"/>
        <w:jc w:val="both"/>
      </w:pPr>
    </w:p>
    <w:p w14:paraId="1C6AC05D" w14:textId="46626489" w:rsidR="0024686E" w:rsidRDefault="0024686E" w:rsidP="00367F54">
      <w:pPr>
        <w:pStyle w:val="Default"/>
        <w:ind w:left="284" w:hanging="284"/>
        <w:jc w:val="both"/>
      </w:pPr>
    </w:p>
    <w:p w14:paraId="47B7B0D0" w14:textId="6D06FB9E" w:rsidR="0024686E" w:rsidRDefault="0024686E" w:rsidP="00367F54">
      <w:pPr>
        <w:pStyle w:val="Default"/>
        <w:ind w:left="284" w:hanging="284"/>
        <w:jc w:val="both"/>
      </w:pPr>
    </w:p>
    <w:p w14:paraId="3FEFD75B" w14:textId="77777777" w:rsidR="0024686E" w:rsidRDefault="0024686E" w:rsidP="00367F54">
      <w:pPr>
        <w:pStyle w:val="Default"/>
        <w:ind w:left="284" w:hanging="284"/>
        <w:jc w:val="both"/>
      </w:pPr>
    </w:p>
    <w:p w14:paraId="6F419910" w14:textId="48D639C9" w:rsidR="0094396C" w:rsidRDefault="0094396C" w:rsidP="00367F54">
      <w:pPr>
        <w:pStyle w:val="Default"/>
        <w:ind w:left="284" w:hanging="284"/>
        <w:jc w:val="both"/>
      </w:pPr>
      <w:r>
        <w:t xml:space="preserve">Příloha č. </w:t>
      </w:r>
      <w:proofErr w:type="gramStart"/>
      <w:r>
        <w:t xml:space="preserve">1 </w:t>
      </w:r>
      <w:r w:rsidR="0024686E">
        <w:t xml:space="preserve"> -</w:t>
      </w:r>
      <w:proofErr w:type="gramEnd"/>
      <w:r w:rsidR="0024686E">
        <w:t xml:space="preserve"> cenová nabídka dopravce</w:t>
      </w:r>
    </w:p>
    <w:p w14:paraId="79AF6517" w14:textId="7D4A3777" w:rsidR="0094396C" w:rsidRDefault="0094396C" w:rsidP="00367F54">
      <w:pPr>
        <w:pStyle w:val="Default"/>
        <w:ind w:left="284" w:hanging="284"/>
        <w:jc w:val="both"/>
      </w:pPr>
    </w:p>
    <w:sectPr w:rsidR="0094396C" w:rsidSect="0024686E">
      <w:footerReference w:type="default" r:id="rId9"/>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CE943" w14:textId="77777777" w:rsidR="0092665A" w:rsidRDefault="0092665A" w:rsidP="00F13905">
      <w:pPr>
        <w:spacing w:before="0" w:after="0"/>
      </w:pPr>
      <w:r>
        <w:separator/>
      </w:r>
    </w:p>
  </w:endnote>
  <w:endnote w:type="continuationSeparator" w:id="0">
    <w:p w14:paraId="4F8518DE" w14:textId="77777777" w:rsidR="0092665A" w:rsidRDefault="0092665A" w:rsidP="00F139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238260"/>
      <w:docPartObj>
        <w:docPartGallery w:val="Page Numbers (Bottom of Page)"/>
        <w:docPartUnique/>
      </w:docPartObj>
    </w:sdtPr>
    <w:sdtEndPr/>
    <w:sdtContent>
      <w:p w14:paraId="5BCFA9DC" w14:textId="442A0E13" w:rsidR="008F3C83" w:rsidRDefault="008F3C83">
        <w:pPr>
          <w:pStyle w:val="Zpat"/>
          <w:jc w:val="center"/>
        </w:pPr>
        <w:r w:rsidRPr="005E22C6">
          <w:rPr>
            <w:rFonts w:asciiTheme="minorHAnsi" w:hAnsiTheme="minorHAnsi" w:cstheme="minorHAnsi"/>
          </w:rPr>
          <w:fldChar w:fldCharType="begin"/>
        </w:r>
        <w:r w:rsidRPr="005E22C6">
          <w:rPr>
            <w:rFonts w:asciiTheme="minorHAnsi" w:hAnsiTheme="minorHAnsi" w:cstheme="minorHAnsi"/>
          </w:rPr>
          <w:instrText>PAGE   \* MERGEFORMAT</w:instrText>
        </w:r>
        <w:r w:rsidRPr="005E22C6">
          <w:rPr>
            <w:rFonts w:asciiTheme="minorHAnsi" w:hAnsiTheme="minorHAnsi" w:cstheme="minorHAnsi"/>
          </w:rPr>
          <w:fldChar w:fldCharType="separate"/>
        </w:r>
        <w:r w:rsidR="00E944F5">
          <w:rPr>
            <w:rFonts w:asciiTheme="minorHAnsi" w:hAnsiTheme="minorHAnsi" w:cstheme="minorHAnsi"/>
            <w:noProof/>
          </w:rPr>
          <w:t>5</w:t>
        </w:r>
        <w:r w:rsidRPr="005E22C6">
          <w:rPr>
            <w:rFonts w:asciiTheme="minorHAnsi" w:hAnsiTheme="minorHAnsi" w:cstheme="minorHAnsi"/>
          </w:rPr>
          <w:fldChar w:fldCharType="end"/>
        </w:r>
      </w:p>
    </w:sdtContent>
  </w:sdt>
  <w:p w14:paraId="6388B944" w14:textId="0386275C" w:rsidR="008F3C83" w:rsidRPr="005E22C6" w:rsidRDefault="008F3C83" w:rsidP="005E22C6">
    <w:pPr>
      <w:pStyle w:val="Zpat"/>
      <w:jc w:val="right"/>
      <w:rPr>
        <w:rFonts w:asciiTheme="minorHAnsi" w:hAnsiTheme="minorHAnsi" w:cstheme="minorHAnsi"/>
      </w:rPr>
    </w:pPr>
    <w:r w:rsidRPr="005E22C6">
      <w:rPr>
        <w:rFonts w:asciiTheme="minorHAnsi" w:hAnsiTheme="minorHAnsi" w:cstheme="minorHAnsi"/>
      </w:rPr>
      <w:t>Smlouva o zajištění autobusové dopravy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75E3E" w14:textId="77777777" w:rsidR="0092665A" w:rsidRDefault="0092665A" w:rsidP="00F13905">
      <w:pPr>
        <w:spacing w:before="0" w:after="0"/>
      </w:pPr>
      <w:r>
        <w:separator/>
      </w:r>
    </w:p>
  </w:footnote>
  <w:footnote w:type="continuationSeparator" w:id="0">
    <w:p w14:paraId="2E299814" w14:textId="77777777" w:rsidR="0092665A" w:rsidRDefault="0092665A" w:rsidP="00F1390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679B"/>
    <w:multiLevelType w:val="hybridMultilevel"/>
    <w:tmpl w:val="DC820EE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051E7192"/>
    <w:multiLevelType w:val="multilevel"/>
    <w:tmpl w:val="04661D94"/>
    <w:lvl w:ilvl="0">
      <w:start w:val="1"/>
      <w:numFmt w:val="lowerLetter"/>
      <w:lvlText w:val="%1)"/>
      <w:lvlJc w:val="left"/>
      <w:pPr>
        <w:ind w:left="720" w:hanging="360"/>
      </w:pPr>
      <w:rPr>
        <w:rFonts w:hint="default"/>
      </w:rPr>
    </w:lvl>
    <w:lvl w:ilvl="1">
      <w:start w:val="1"/>
      <w:numFmt w:val="decimal"/>
      <w:lvlText w:val="7.%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5BE7F80"/>
    <w:multiLevelType w:val="multilevel"/>
    <w:tmpl w:val="3F9CC98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540E01"/>
    <w:multiLevelType w:val="hybridMultilevel"/>
    <w:tmpl w:val="B99043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2C6614"/>
    <w:multiLevelType w:val="multilevel"/>
    <w:tmpl w:val="F4BEE798"/>
    <w:lvl w:ilvl="0">
      <w:start w:val="1"/>
      <w:numFmt w:val="decimal"/>
      <w:lvlText w:val="%1."/>
      <w:lvlJc w:val="left"/>
      <w:pPr>
        <w:ind w:left="720" w:hanging="360"/>
      </w:pPr>
      <w:rPr>
        <w:rFonts w:hint="default"/>
      </w:rPr>
    </w:lvl>
    <w:lvl w:ilvl="1">
      <w:start w:val="1"/>
      <w:numFmt w:val="none"/>
      <w:lvlText w:val="6.1."/>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7F2551D"/>
    <w:multiLevelType w:val="hybridMultilevel"/>
    <w:tmpl w:val="E2DCB08C"/>
    <w:lvl w:ilvl="0" w:tplc="04050019">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997787D"/>
    <w:multiLevelType w:val="hybridMultilevel"/>
    <w:tmpl w:val="581C8470"/>
    <w:lvl w:ilvl="0" w:tplc="174CFC9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F9D7DE6"/>
    <w:multiLevelType w:val="hybridMultilevel"/>
    <w:tmpl w:val="B6D2056C"/>
    <w:lvl w:ilvl="0" w:tplc="174CFC9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01A33F3"/>
    <w:multiLevelType w:val="multilevel"/>
    <w:tmpl w:val="F83CC84C"/>
    <w:lvl w:ilvl="0">
      <w:start w:val="1"/>
      <w:numFmt w:val="decimal"/>
      <w:pStyle w:val="Nadpis1"/>
      <w:lvlText w:val="Článek %1"/>
      <w:lvlJc w:val="left"/>
      <w:pPr>
        <w:ind w:left="0" w:firstLine="0"/>
      </w:pPr>
      <w:rPr>
        <w:rFonts w:hint="default"/>
      </w:rPr>
    </w:lvl>
    <w:lvl w:ilvl="1">
      <w:start w:val="1"/>
      <w:numFmt w:val="decimal"/>
      <w:pStyle w:val="Odstavecseseznamem"/>
      <w:lvlText w:val="%1.%2"/>
      <w:lvlJc w:val="left"/>
      <w:pPr>
        <w:ind w:left="0" w:firstLine="0"/>
      </w:pPr>
      <w:rPr>
        <w:rFonts w:hint="default"/>
      </w:rPr>
    </w:lvl>
    <w:lvl w:ilvl="2">
      <w:start w:val="1"/>
      <w:numFmt w:val="decimal"/>
      <w:pStyle w:val="Odstevc1"/>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19C17EF"/>
    <w:multiLevelType w:val="multilevel"/>
    <w:tmpl w:val="0142BBC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1FC0159"/>
    <w:multiLevelType w:val="hybridMultilevel"/>
    <w:tmpl w:val="CF489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144AC8"/>
    <w:multiLevelType w:val="hybridMultilevel"/>
    <w:tmpl w:val="191C9A94"/>
    <w:lvl w:ilvl="0" w:tplc="204A4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B77FE4"/>
    <w:multiLevelType w:val="hybridMultilevel"/>
    <w:tmpl w:val="4C8E4ED2"/>
    <w:lvl w:ilvl="0" w:tplc="174CFC9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DF25DB4"/>
    <w:multiLevelType w:val="hybridMultilevel"/>
    <w:tmpl w:val="039CDE90"/>
    <w:lvl w:ilvl="0" w:tplc="42F04202">
      <w:start w:val="1"/>
      <w:numFmt w:val="ordinal"/>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702551"/>
    <w:multiLevelType w:val="hybridMultilevel"/>
    <w:tmpl w:val="AB7060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607AEC"/>
    <w:multiLevelType w:val="multilevel"/>
    <w:tmpl w:val="88828E74"/>
    <w:lvl w:ilvl="0">
      <w:start w:val="1"/>
      <w:numFmt w:val="decima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387B76F6"/>
    <w:multiLevelType w:val="hybridMultilevel"/>
    <w:tmpl w:val="056090E4"/>
    <w:lvl w:ilvl="0" w:tplc="0414B5E8">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912161"/>
    <w:multiLevelType w:val="hybridMultilevel"/>
    <w:tmpl w:val="6B16C34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BA4F08"/>
    <w:multiLevelType w:val="hybridMultilevel"/>
    <w:tmpl w:val="526A3462"/>
    <w:lvl w:ilvl="0" w:tplc="04050013">
      <w:start w:val="1"/>
      <w:numFmt w:val="upperRoman"/>
      <w:lvlText w:val="%1."/>
      <w:lvlJc w:val="righ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0397DFB"/>
    <w:multiLevelType w:val="hybridMultilevel"/>
    <w:tmpl w:val="06F05EC2"/>
    <w:lvl w:ilvl="0" w:tplc="174CFC9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48614F6"/>
    <w:multiLevelType w:val="multilevel"/>
    <w:tmpl w:val="04661D94"/>
    <w:lvl w:ilvl="0">
      <w:start w:val="1"/>
      <w:numFmt w:val="lowerLetter"/>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5DF469E"/>
    <w:multiLevelType w:val="hybridMultilevel"/>
    <w:tmpl w:val="06F05EC2"/>
    <w:lvl w:ilvl="0" w:tplc="174CFC9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6421425"/>
    <w:multiLevelType w:val="hybridMultilevel"/>
    <w:tmpl w:val="4758762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8BC240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7240C6"/>
    <w:multiLevelType w:val="hybridMultilevel"/>
    <w:tmpl w:val="6FAA2A0A"/>
    <w:lvl w:ilvl="0" w:tplc="174CFC98">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96B3239"/>
    <w:multiLevelType w:val="hybridMultilevel"/>
    <w:tmpl w:val="E10AD3AA"/>
    <w:lvl w:ilvl="0" w:tplc="42F04202">
      <w:start w:val="1"/>
      <w:numFmt w:val="ordinal"/>
      <w:lvlText w:val="%1."/>
      <w:lvlJc w:val="right"/>
      <w:pPr>
        <w:ind w:left="106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5E940BFA"/>
    <w:multiLevelType w:val="hybridMultilevel"/>
    <w:tmpl w:val="500653EA"/>
    <w:lvl w:ilvl="0" w:tplc="0405000F">
      <w:start w:val="1"/>
      <w:numFmt w:val="decimal"/>
      <w:lvlText w:val="%1."/>
      <w:lvlJc w:val="left"/>
      <w:pPr>
        <w:ind w:left="360" w:hanging="360"/>
      </w:p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EE967DD"/>
    <w:multiLevelType w:val="hybridMultilevel"/>
    <w:tmpl w:val="E85A622A"/>
    <w:lvl w:ilvl="0" w:tplc="0405000F">
      <w:start w:val="1"/>
      <w:numFmt w:val="decimal"/>
      <w:lvlText w:val="%1."/>
      <w:lvlJc w:val="left"/>
      <w:pPr>
        <w:ind w:left="720" w:hanging="360"/>
      </w:pPr>
      <w:rPr>
        <w:rFonts w:hint="default"/>
      </w:rPr>
    </w:lvl>
    <w:lvl w:ilvl="1" w:tplc="4BDA3D5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AB7CB7"/>
    <w:multiLevelType w:val="hybridMultilevel"/>
    <w:tmpl w:val="9E943DF4"/>
    <w:lvl w:ilvl="0" w:tplc="04050019">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A46529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333C01"/>
    <w:multiLevelType w:val="hybridMultilevel"/>
    <w:tmpl w:val="7B586442"/>
    <w:lvl w:ilvl="0" w:tplc="174CFC98">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49556A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4EE1DEF"/>
    <w:multiLevelType w:val="hybridMultilevel"/>
    <w:tmpl w:val="47587626"/>
    <w:lvl w:ilvl="0" w:tplc="174CFC9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9132C50"/>
    <w:multiLevelType w:val="hybridMultilevel"/>
    <w:tmpl w:val="555E5640"/>
    <w:lvl w:ilvl="0" w:tplc="174CFC9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D9C2019"/>
    <w:multiLevelType w:val="hybridMultilevel"/>
    <w:tmpl w:val="3850CAB2"/>
    <w:lvl w:ilvl="0" w:tplc="174CFC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46752859">
    <w:abstractNumId w:val="16"/>
  </w:num>
  <w:num w:numId="2" w16cid:durableId="1280837612">
    <w:abstractNumId w:val="27"/>
  </w:num>
  <w:num w:numId="3" w16cid:durableId="1773624997">
    <w:abstractNumId w:val="8"/>
  </w:num>
  <w:num w:numId="4" w16cid:durableId="1570459105">
    <w:abstractNumId w:val="5"/>
  </w:num>
  <w:num w:numId="5" w16cid:durableId="1866476776">
    <w:abstractNumId w:val="28"/>
  </w:num>
  <w:num w:numId="6" w16cid:durableId="598491945">
    <w:abstractNumId w:val="14"/>
  </w:num>
  <w:num w:numId="7" w16cid:durableId="198321066">
    <w:abstractNumId w:val="10"/>
  </w:num>
  <w:num w:numId="8" w16cid:durableId="1000884787">
    <w:abstractNumId w:val="26"/>
  </w:num>
  <w:num w:numId="9" w16cid:durableId="1207185412">
    <w:abstractNumId w:val="3"/>
  </w:num>
  <w:num w:numId="10" w16cid:durableId="869535958">
    <w:abstractNumId w:val="17"/>
  </w:num>
  <w:num w:numId="11" w16cid:durableId="117533613">
    <w:abstractNumId w:val="19"/>
  </w:num>
  <w:num w:numId="12" w16cid:durableId="1340699833">
    <w:abstractNumId w:val="0"/>
  </w:num>
  <w:num w:numId="13" w16cid:durableId="1496647148">
    <w:abstractNumId w:val="30"/>
  </w:num>
  <w:num w:numId="14" w16cid:durableId="2114781549">
    <w:abstractNumId w:val="15"/>
  </w:num>
  <w:num w:numId="15" w16cid:durableId="1462113690">
    <w:abstractNumId w:val="7"/>
  </w:num>
  <w:num w:numId="16" w16cid:durableId="653801673">
    <w:abstractNumId w:val="12"/>
  </w:num>
  <w:num w:numId="17" w16cid:durableId="1156527414">
    <w:abstractNumId w:val="21"/>
  </w:num>
  <w:num w:numId="18" w16cid:durableId="786856641">
    <w:abstractNumId w:val="18"/>
  </w:num>
  <w:num w:numId="19" w16cid:durableId="1449740995">
    <w:abstractNumId w:val="25"/>
  </w:num>
  <w:num w:numId="20" w16cid:durableId="1523737410">
    <w:abstractNumId w:val="9"/>
  </w:num>
  <w:num w:numId="21" w16cid:durableId="1621260011">
    <w:abstractNumId w:val="31"/>
  </w:num>
  <w:num w:numId="22" w16cid:durableId="689257873">
    <w:abstractNumId w:val="29"/>
  </w:num>
  <w:num w:numId="23" w16cid:durableId="1398086301">
    <w:abstractNumId w:val="4"/>
  </w:num>
  <w:num w:numId="24" w16cid:durableId="329984797">
    <w:abstractNumId w:val="20"/>
  </w:num>
  <w:num w:numId="25" w16cid:durableId="62871839">
    <w:abstractNumId w:val="13"/>
  </w:num>
  <w:num w:numId="26" w16cid:durableId="893854338">
    <w:abstractNumId w:val="24"/>
  </w:num>
  <w:num w:numId="27" w16cid:durableId="1949120167">
    <w:abstractNumId w:val="11"/>
  </w:num>
  <w:num w:numId="28" w16cid:durableId="431781266">
    <w:abstractNumId w:val="6"/>
  </w:num>
  <w:num w:numId="29" w16cid:durableId="212742997">
    <w:abstractNumId w:val="2"/>
  </w:num>
  <w:num w:numId="30" w16cid:durableId="523861091">
    <w:abstractNumId w:val="33"/>
  </w:num>
  <w:num w:numId="31" w16cid:durableId="1402555306">
    <w:abstractNumId w:val="32"/>
  </w:num>
  <w:num w:numId="32" w16cid:durableId="656228578">
    <w:abstractNumId w:val="34"/>
  </w:num>
  <w:num w:numId="33" w16cid:durableId="482699778">
    <w:abstractNumId w:val="23"/>
  </w:num>
  <w:num w:numId="34" w16cid:durableId="1241404364">
    <w:abstractNumId w:val="1"/>
  </w:num>
  <w:num w:numId="35" w16cid:durableId="13852579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F9"/>
    <w:rsid w:val="000016C5"/>
    <w:rsid w:val="00005688"/>
    <w:rsid w:val="00007541"/>
    <w:rsid w:val="00022213"/>
    <w:rsid w:val="0004646B"/>
    <w:rsid w:val="00046614"/>
    <w:rsid w:val="000644C3"/>
    <w:rsid w:val="00083C55"/>
    <w:rsid w:val="000852A5"/>
    <w:rsid w:val="000A03F2"/>
    <w:rsid w:val="000A7B6A"/>
    <w:rsid w:val="000C14C9"/>
    <w:rsid w:val="000F4800"/>
    <w:rsid w:val="00102EB1"/>
    <w:rsid w:val="001207B6"/>
    <w:rsid w:val="001370D7"/>
    <w:rsid w:val="00155CCA"/>
    <w:rsid w:val="00156833"/>
    <w:rsid w:val="001656ED"/>
    <w:rsid w:val="001666C4"/>
    <w:rsid w:val="00177211"/>
    <w:rsid w:val="00187E9B"/>
    <w:rsid w:val="001A10A4"/>
    <w:rsid w:val="001C17C9"/>
    <w:rsid w:val="001D7F5C"/>
    <w:rsid w:val="001F0BD9"/>
    <w:rsid w:val="001F0CB2"/>
    <w:rsid w:val="002031E3"/>
    <w:rsid w:val="00206E18"/>
    <w:rsid w:val="00210DD1"/>
    <w:rsid w:val="00246092"/>
    <w:rsid w:val="0024686E"/>
    <w:rsid w:val="002505F9"/>
    <w:rsid w:val="00277762"/>
    <w:rsid w:val="002959CA"/>
    <w:rsid w:val="002A717A"/>
    <w:rsid w:val="002C107C"/>
    <w:rsid w:val="002C3989"/>
    <w:rsid w:val="002D0987"/>
    <w:rsid w:val="002D5047"/>
    <w:rsid w:val="003125CD"/>
    <w:rsid w:val="0033359D"/>
    <w:rsid w:val="003523BA"/>
    <w:rsid w:val="00367F54"/>
    <w:rsid w:val="003807D1"/>
    <w:rsid w:val="003E15CD"/>
    <w:rsid w:val="003E5512"/>
    <w:rsid w:val="004038BF"/>
    <w:rsid w:val="0042088D"/>
    <w:rsid w:val="00425FE3"/>
    <w:rsid w:val="00454A32"/>
    <w:rsid w:val="004728C7"/>
    <w:rsid w:val="004753E5"/>
    <w:rsid w:val="004760DF"/>
    <w:rsid w:val="00481831"/>
    <w:rsid w:val="004A025F"/>
    <w:rsid w:val="004A1FFA"/>
    <w:rsid w:val="004B235A"/>
    <w:rsid w:val="004B6554"/>
    <w:rsid w:val="004B74E4"/>
    <w:rsid w:val="004C3334"/>
    <w:rsid w:val="004D30CF"/>
    <w:rsid w:val="004E70FE"/>
    <w:rsid w:val="004E7523"/>
    <w:rsid w:val="00500884"/>
    <w:rsid w:val="00500BA5"/>
    <w:rsid w:val="00515BE3"/>
    <w:rsid w:val="00522E15"/>
    <w:rsid w:val="00537E08"/>
    <w:rsid w:val="00537F7C"/>
    <w:rsid w:val="00543F62"/>
    <w:rsid w:val="00554F91"/>
    <w:rsid w:val="00555B4A"/>
    <w:rsid w:val="00561AFB"/>
    <w:rsid w:val="005A0B9F"/>
    <w:rsid w:val="005A31EC"/>
    <w:rsid w:val="005C6129"/>
    <w:rsid w:val="005C7D6F"/>
    <w:rsid w:val="005D28A1"/>
    <w:rsid w:val="005E145B"/>
    <w:rsid w:val="005E22C6"/>
    <w:rsid w:val="005E452F"/>
    <w:rsid w:val="005E5EC5"/>
    <w:rsid w:val="005F02F3"/>
    <w:rsid w:val="00612103"/>
    <w:rsid w:val="00641A61"/>
    <w:rsid w:val="00645898"/>
    <w:rsid w:val="00677564"/>
    <w:rsid w:val="00692EA2"/>
    <w:rsid w:val="006C7BEF"/>
    <w:rsid w:val="006F2DD0"/>
    <w:rsid w:val="006F5B35"/>
    <w:rsid w:val="00715483"/>
    <w:rsid w:val="00722C21"/>
    <w:rsid w:val="0073405D"/>
    <w:rsid w:val="007519FB"/>
    <w:rsid w:val="007826D1"/>
    <w:rsid w:val="007B7AAB"/>
    <w:rsid w:val="007B7D72"/>
    <w:rsid w:val="007D32E2"/>
    <w:rsid w:val="007D51F9"/>
    <w:rsid w:val="007E6B9D"/>
    <w:rsid w:val="00800600"/>
    <w:rsid w:val="008032CD"/>
    <w:rsid w:val="00851ACE"/>
    <w:rsid w:val="008552A5"/>
    <w:rsid w:val="008649E3"/>
    <w:rsid w:val="00871C36"/>
    <w:rsid w:val="008868C0"/>
    <w:rsid w:val="00891F3B"/>
    <w:rsid w:val="0089392D"/>
    <w:rsid w:val="008B6AAD"/>
    <w:rsid w:val="008C2AB9"/>
    <w:rsid w:val="008C6782"/>
    <w:rsid w:val="008D0D29"/>
    <w:rsid w:val="008F3C83"/>
    <w:rsid w:val="008F71DF"/>
    <w:rsid w:val="009134D3"/>
    <w:rsid w:val="0092665A"/>
    <w:rsid w:val="00926B8F"/>
    <w:rsid w:val="0094396C"/>
    <w:rsid w:val="0094561B"/>
    <w:rsid w:val="00945699"/>
    <w:rsid w:val="00952A51"/>
    <w:rsid w:val="00954B45"/>
    <w:rsid w:val="00962076"/>
    <w:rsid w:val="00972503"/>
    <w:rsid w:val="00982EC1"/>
    <w:rsid w:val="00984606"/>
    <w:rsid w:val="009A44E3"/>
    <w:rsid w:val="009A5F6F"/>
    <w:rsid w:val="009C7396"/>
    <w:rsid w:val="009F1F42"/>
    <w:rsid w:val="00A32410"/>
    <w:rsid w:val="00A348CF"/>
    <w:rsid w:val="00A411A2"/>
    <w:rsid w:val="00A73996"/>
    <w:rsid w:val="00A819C7"/>
    <w:rsid w:val="00AE007B"/>
    <w:rsid w:val="00B00D7B"/>
    <w:rsid w:val="00B10E08"/>
    <w:rsid w:val="00B449AD"/>
    <w:rsid w:val="00B51E63"/>
    <w:rsid w:val="00B520F4"/>
    <w:rsid w:val="00B5557E"/>
    <w:rsid w:val="00B61AC4"/>
    <w:rsid w:val="00B74EEA"/>
    <w:rsid w:val="00B847FC"/>
    <w:rsid w:val="00B94660"/>
    <w:rsid w:val="00BA28F9"/>
    <w:rsid w:val="00BB4985"/>
    <w:rsid w:val="00BC03C3"/>
    <w:rsid w:val="00BD1615"/>
    <w:rsid w:val="00BF1F89"/>
    <w:rsid w:val="00BF5C3A"/>
    <w:rsid w:val="00C12E48"/>
    <w:rsid w:val="00C17DB5"/>
    <w:rsid w:val="00C278A7"/>
    <w:rsid w:val="00C3233F"/>
    <w:rsid w:val="00C354CC"/>
    <w:rsid w:val="00C477D7"/>
    <w:rsid w:val="00C80650"/>
    <w:rsid w:val="00C9000D"/>
    <w:rsid w:val="00C94BB7"/>
    <w:rsid w:val="00CD0B76"/>
    <w:rsid w:val="00CE14A3"/>
    <w:rsid w:val="00CF5617"/>
    <w:rsid w:val="00D30769"/>
    <w:rsid w:val="00D4403E"/>
    <w:rsid w:val="00D45CEA"/>
    <w:rsid w:val="00D87D93"/>
    <w:rsid w:val="00DA4DB7"/>
    <w:rsid w:val="00DB3F62"/>
    <w:rsid w:val="00DB6F20"/>
    <w:rsid w:val="00DC3A2E"/>
    <w:rsid w:val="00DD1397"/>
    <w:rsid w:val="00DD1B78"/>
    <w:rsid w:val="00E11270"/>
    <w:rsid w:val="00E2520A"/>
    <w:rsid w:val="00E30B07"/>
    <w:rsid w:val="00E35C26"/>
    <w:rsid w:val="00E4258E"/>
    <w:rsid w:val="00E64ACA"/>
    <w:rsid w:val="00E722A6"/>
    <w:rsid w:val="00E73F44"/>
    <w:rsid w:val="00E808DD"/>
    <w:rsid w:val="00E84B0C"/>
    <w:rsid w:val="00E944F5"/>
    <w:rsid w:val="00EB62DE"/>
    <w:rsid w:val="00EC1652"/>
    <w:rsid w:val="00EC6556"/>
    <w:rsid w:val="00EE7531"/>
    <w:rsid w:val="00EF299C"/>
    <w:rsid w:val="00EF5AD3"/>
    <w:rsid w:val="00F04D83"/>
    <w:rsid w:val="00F13905"/>
    <w:rsid w:val="00F170AB"/>
    <w:rsid w:val="00F26190"/>
    <w:rsid w:val="00F40798"/>
    <w:rsid w:val="00F51AC6"/>
    <w:rsid w:val="00F54164"/>
    <w:rsid w:val="00F917D9"/>
    <w:rsid w:val="00FC73D7"/>
    <w:rsid w:val="00FD63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7EF7"/>
  <w15:docId w15:val="{2E1367CC-0AC9-4F7A-9483-586819CD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05F9"/>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C6556"/>
    <w:pPr>
      <w:numPr>
        <w:numId w:val="3"/>
      </w:numPr>
      <w:overflowPunct/>
      <w:autoSpaceDE/>
      <w:autoSpaceDN/>
      <w:adjustRightInd/>
      <w:spacing w:before="240" w:after="120"/>
      <w:jc w:val="center"/>
      <w:textAlignment w:val="auto"/>
      <w:outlineLvl w:val="0"/>
    </w:pPr>
    <w:rPr>
      <w:rFonts w:ascii="Calibri" w:hAnsi="Calibri" w:cs="Arial"/>
      <w:b/>
      <w:color w:val="000000"/>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505F9"/>
    <w:pPr>
      <w:autoSpaceDE w:val="0"/>
      <w:autoSpaceDN w:val="0"/>
      <w:adjustRightInd w:val="0"/>
      <w:spacing w:after="0" w:line="240" w:lineRule="auto"/>
    </w:pPr>
    <w:rPr>
      <w:rFonts w:ascii="Calibri" w:hAnsi="Calibri" w:cs="Calibri"/>
      <w:color w:val="000000"/>
      <w:sz w:val="24"/>
      <w:szCs w:val="24"/>
    </w:rPr>
  </w:style>
  <w:style w:type="character" w:customStyle="1" w:styleId="Nadpis1Char">
    <w:name w:val="Nadpis 1 Char"/>
    <w:basedOn w:val="Standardnpsmoodstavce"/>
    <w:link w:val="Nadpis1"/>
    <w:rsid w:val="00EC6556"/>
    <w:rPr>
      <w:rFonts w:ascii="Calibri" w:eastAsia="Times New Roman" w:hAnsi="Calibri" w:cs="Arial"/>
      <w:b/>
      <w:color w:val="000000"/>
      <w:sz w:val="28"/>
      <w:szCs w:val="28"/>
      <w:lang w:eastAsia="cs-CZ"/>
    </w:rPr>
  </w:style>
  <w:style w:type="paragraph" w:styleId="Odstavecseseznamem">
    <w:name w:val="List Paragraph"/>
    <w:basedOn w:val="Normln"/>
    <w:link w:val="OdstavecseseznamemChar"/>
    <w:qFormat/>
    <w:rsid w:val="00EC6556"/>
    <w:pPr>
      <w:numPr>
        <w:ilvl w:val="1"/>
        <w:numId w:val="3"/>
      </w:numPr>
      <w:overflowPunct/>
      <w:autoSpaceDE/>
      <w:autoSpaceDN/>
      <w:adjustRightInd/>
      <w:spacing w:before="120" w:after="120"/>
      <w:textAlignment w:val="auto"/>
    </w:pPr>
    <w:rPr>
      <w:rFonts w:ascii="Calibri" w:eastAsia="Calibri" w:hAnsi="Calibri"/>
      <w:sz w:val="22"/>
      <w:szCs w:val="22"/>
    </w:rPr>
  </w:style>
  <w:style w:type="character" w:customStyle="1" w:styleId="OdstavecseseznamemChar">
    <w:name w:val="Odstavec se seznamem Char"/>
    <w:basedOn w:val="Standardnpsmoodstavce"/>
    <w:link w:val="Odstavecseseznamem"/>
    <w:locked/>
    <w:rsid w:val="00EC6556"/>
    <w:rPr>
      <w:rFonts w:ascii="Calibri" w:eastAsia="Calibri" w:hAnsi="Calibri" w:cs="Times New Roman"/>
      <w:lang w:eastAsia="cs-CZ"/>
    </w:rPr>
  </w:style>
  <w:style w:type="paragraph" w:customStyle="1" w:styleId="Odstevc1">
    <w:name w:val="Odstevc1"/>
    <w:basedOn w:val="Odstavecseseznamem"/>
    <w:qFormat/>
    <w:rsid w:val="00EC6556"/>
    <w:pPr>
      <w:numPr>
        <w:ilvl w:val="2"/>
      </w:numPr>
      <w:spacing w:before="0"/>
      <w:ind w:left="2160" w:hanging="180"/>
    </w:pPr>
  </w:style>
  <w:style w:type="paragraph" w:styleId="Textbubliny">
    <w:name w:val="Balloon Text"/>
    <w:basedOn w:val="Normln"/>
    <w:link w:val="TextbublinyChar"/>
    <w:uiPriority w:val="99"/>
    <w:semiHidden/>
    <w:unhideWhenUsed/>
    <w:rsid w:val="00EC6556"/>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6556"/>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91F3B"/>
    <w:rPr>
      <w:sz w:val="16"/>
      <w:szCs w:val="16"/>
    </w:rPr>
  </w:style>
  <w:style w:type="paragraph" w:styleId="Textkomente">
    <w:name w:val="annotation text"/>
    <w:basedOn w:val="Normln"/>
    <w:link w:val="TextkomenteChar"/>
    <w:uiPriority w:val="99"/>
    <w:semiHidden/>
    <w:unhideWhenUsed/>
    <w:rsid w:val="00891F3B"/>
  </w:style>
  <w:style w:type="character" w:customStyle="1" w:styleId="TextkomenteChar">
    <w:name w:val="Text komentáře Char"/>
    <w:basedOn w:val="Standardnpsmoodstavce"/>
    <w:link w:val="Textkomente"/>
    <w:uiPriority w:val="99"/>
    <w:semiHidden/>
    <w:rsid w:val="00891F3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91F3B"/>
    <w:rPr>
      <w:b/>
      <w:bCs/>
    </w:rPr>
  </w:style>
  <w:style w:type="character" w:customStyle="1" w:styleId="PedmtkomenteChar">
    <w:name w:val="Předmět komentáře Char"/>
    <w:basedOn w:val="TextkomenteChar"/>
    <w:link w:val="Pedmtkomente"/>
    <w:uiPriority w:val="99"/>
    <w:semiHidden/>
    <w:rsid w:val="00891F3B"/>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F13905"/>
    <w:pPr>
      <w:tabs>
        <w:tab w:val="center" w:pos="4536"/>
        <w:tab w:val="right" w:pos="9072"/>
      </w:tabs>
      <w:spacing w:before="0" w:after="0"/>
    </w:pPr>
  </w:style>
  <w:style w:type="character" w:customStyle="1" w:styleId="ZhlavChar">
    <w:name w:val="Záhlaví Char"/>
    <w:basedOn w:val="Standardnpsmoodstavce"/>
    <w:link w:val="Zhlav"/>
    <w:uiPriority w:val="99"/>
    <w:rsid w:val="00F13905"/>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13905"/>
    <w:pPr>
      <w:tabs>
        <w:tab w:val="center" w:pos="4536"/>
        <w:tab w:val="right" w:pos="9072"/>
      </w:tabs>
      <w:spacing w:before="0" w:after="0"/>
    </w:pPr>
  </w:style>
  <w:style w:type="character" w:customStyle="1" w:styleId="ZpatChar">
    <w:name w:val="Zápatí Char"/>
    <w:basedOn w:val="Standardnpsmoodstavce"/>
    <w:link w:val="Zpat"/>
    <w:uiPriority w:val="99"/>
    <w:rsid w:val="00F13905"/>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5F02F3"/>
    <w:rPr>
      <w:color w:val="0000FF" w:themeColor="hyperlink"/>
      <w:u w:val="single"/>
    </w:rPr>
  </w:style>
  <w:style w:type="character" w:styleId="Nevyeenzmnka">
    <w:name w:val="Unresolved Mention"/>
    <w:basedOn w:val="Standardnpsmoodstavce"/>
    <w:uiPriority w:val="99"/>
    <w:semiHidden/>
    <w:unhideWhenUsed/>
    <w:rsid w:val="005F0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29822">
      <w:bodyDiv w:val="1"/>
      <w:marLeft w:val="0"/>
      <w:marRight w:val="0"/>
      <w:marTop w:val="0"/>
      <w:marBottom w:val="0"/>
      <w:divBdr>
        <w:top w:val="none" w:sz="0" w:space="0" w:color="auto"/>
        <w:left w:val="none" w:sz="0" w:space="0" w:color="auto"/>
        <w:bottom w:val="none" w:sz="0" w:space="0" w:color="auto"/>
        <w:right w:val="none" w:sz="0" w:space="0" w:color="auto"/>
      </w:divBdr>
    </w:div>
    <w:div w:id="189878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vrinova@rican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27F1F-15B3-40D3-BE7A-8130CE978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1641</Words>
  <Characters>9685</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Vavřinová Jana Mgr.</dc:creator>
  <cp:lastModifiedBy>Vavřinová Jana Mgr.</cp:lastModifiedBy>
  <cp:revision>6</cp:revision>
  <cp:lastPrinted>2023-04-03T09:08:00Z</cp:lastPrinted>
  <dcterms:created xsi:type="dcterms:W3CDTF">2023-03-21T08:36:00Z</dcterms:created>
  <dcterms:modified xsi:type="dcterms:W3CDTF">2023-04-03T09:08:00Z</dcterms:modified>
</cp:coreProperties>
</file>