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2394"/>
        <w:gridCol w:w="6121"/>
        <w:gridCol w:w="4727"/>
        <w:gridCol w:w="241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12"/>
            </w:tblGrid>
            <w:tr>
              <w:trPr>
                <w:trHeight w:val="262" w:hRule="atLeast"/>
              </w:trPr>
              <w:tc>
                <w:tcPr>
                  <w:tcW w:w="381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7"/>
              <w:gridCol w:w="11453"/>
            </w:tblGrid>
            <w:tr>
              <w:trPr>
                <w:trHeight w:val="262" w:hRule="atLeast"/>
              </w:trPr>
              <w:tc>
                <w:tcPr>
                  <w:tcW w:w="32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1145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20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1145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9"/>
              <w:gridCol w:w="879"/>
              <w:gridCol w:w="473"/>
              <w:gridCol w:w="447"/>
              <w:gridCol w:w="551"/>
              <w:gridCol w:w="558"/>
              <w:gridCol w:w="954"/>
              <w:gridCol w:w="659"/>
              <w:gridCol w:w="1466"/>
              <w:gridCol w:w="1325"/>
              <w:gridCol w:w="1103"/>
              <w:gridCol w:w="758"/>
              <w:gridCol w:w="1560"/>
              <w:gridCol w:w="1437"/>
              <w:gridCol w:w="1479"/>
            </w:tblGrid>
            <w:tr>
              <w:trPr>
                <w:trHeight w:val="487" w:hRule="atLeast"/>
              </w:trPr>
              <w:tc>
                <w:tcPr>
                  <w:tcW w:w="10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7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5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5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2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0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5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 pozemky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43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 stavby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4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 celkem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942-10505333,vážní domek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943-10505333,nakládací rampa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10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26,00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100,00</w:t>
                  </w:r>
                </w:p>
              </w:tc>
              <w:tc>
                <w:tcPr>
                  <w:tcW w:w="147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1 922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932-10505333,přístřešek na slámu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632-10505333,jímka na kejdu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11 651,00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11 823,00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927-10505333,silážní plato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1 610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1 610,00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928-10505333,jímka k sil.platu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929-10505333,mostní váha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931-10505333,část silážní jáma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9 260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4 630,00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930-10505333,garáže zem.technika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14 799</w:t>
                  </w:r>
                </w:p>
              </w:tc>
              <w:tc>
                <w:tcPr>
                  <w:tcW w:w="110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9 208,00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12 461,00</w:t>
                  </w:r>
                </w:p>
              </w:tc>
              <w:tc>
                <w:tcPr>
                  <w:tcW w:w="147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21 669,00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 vlastníka - část SOH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218-10505333,pozemek vlastníka - část SOH</w:t>
                  </w:r>
                </w:p>
              </w:tc>
              <w:tc>
                <w:tcPr>
                  <w:tcW w:w="8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1903</w:t>
                  </w:r>
                </w:p>
              </w:tc>
              <w:tc>
                <w:tcPr>
                  <w:tcW w:w="47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5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6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3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10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43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6 725,00</w:t>
                  </w:r>
                </w:p>
              </w:tc>
              <w:tc>
                <w:tcPr>
                  <w:tcW w:w="147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0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6 725,00</w:t>
                  </w:r>
                </w:p>
              </w:tc>
              <w:tc>
                <w:tcPr>
                  <w:tcW w:w="147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6 725,00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7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14 825</w:t>
                  </w:r>
                </w:p>
              </w:tc>
              <w:tc>
                <w:tcPr>
                  <w:tcW w:w="1103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9 234</w:t>
                  </w:r>
                </w:p>
              </w:tc>
              <w:tc>
                <w:tcPr>
                  <w:tcW w:w="143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19 286</w:t>
                  </w:r>
                </w:p>
              </w:tc>
              <w:tc>
                <w:tcPr>
                  <w:tcW w:w="1479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28 520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00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2246" w:right="737" w:bottom="1091" w:left="737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2337"/>
      <w:gridCol w:w="1417"/>
      <w:gridCol w:w="1266"/>
    </w:tblGrid>
    <w:tr>
      <w:trPr/>
      <w:tc>
        <w:tcPr>
          <w:tcW w:w="123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23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6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23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4634"/>
      <w:gridCol w:w="241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2000"/>
            <w:gridCol w:w="172"/>
            <w:gridCol w:w="20"/>
            <w:gridCol w:w="1027"/>
            <w:gridCol w:w="25"/>
            <w:gridCol w:w="39"/>
            <w:gridCol w:w="15"/>
            <w:gridCol w:w="2592"/>
            <w:gridCol w:w="465"/>
            <w:gridCol w:w="1612"/>
            <w:gridCol w:w="100"/>
            <w:gridCol w:w="3789"/>
            <w:gridCol w:w="812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746"/>
                </w:tblGrid>
                <w:tr>
                  <w:trPr>
                    <w:trHeight w:val="282" w:hRule="atLeast"/>
                  </w:trPr>
                  <w:tc>
                    <w:tcPr>
                      <w:tcW w:w="13746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č.122N12/33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9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000"/>
                </w:tblGrid>
                <w:tr>
                  <w:trPr>
                    <w:trHeight w:val="262" w:hRule="atLeast"/>
                  </w:trPr>
                  <w:tc>
                    <w:tcPr>
                      <w:tcW w:w="200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12211233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592"/>
                </w:tblGrid>
                <w:tr>
                  <w:trPr>
                    <w:trHeight w:val="282" w:hRule="atLeast"/>
                  </w:trPr>
                  <w:tc>
                    <w:tcPr>
                      <w:tcW w:w="259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30.11.2012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789"/>
                </w:tblGrid>
                <w:tr>
                  <w:trPr>
                    <w:trHeight w:val="282" w:hRule="atLeast"/>
                  </w:trPr>
                  <w:tc>
                    <w:tcPr>
                      <w:tcW w:w="37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28 520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000"/>
                </w:tblGrid>
                <w:tr>
                  <w:trPr>
                    <w:trHeight w:val="252" w:hRule="atLeast"/>
                  </w:trPr>
                  <w:tc>
                    <w:tcPr>
                      <w:tcW w:w="200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28.02.2023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607"/>
                </w:tblGrid>
                <w:tr>
                  <w:trPr>
                    <w:trHeight w:val="282" w:hRule="atLeast"/>
                  </w:trPr>
                  <w:tc>
                    <w:tcPr>
                      <w:tcW w:w="26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01.12.2012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592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NAIS-PrilohaNsSiroka</dc:title>
</cp:coreProperties>
</file>