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10C9B3BF" w:rsidR="00C4425E" w:rsidRPr="00FA30F8" w:rsidRDefault="00B06BE8" w:rsidP="00FA30F8">
      <w:pPr>
        <w:jc w:val="both"/>
      </w:pPr>
      <w:r>
        <w:t xml:space="preserve">   </w:t>
      </w: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D27042F" w:rsidR="00081B4D" w:rsidRPr="004B32F1" w:rsidRDefault="00C0216C" w:rsidP="00C0216C">
      <w:pPr>
        <w:pStyle w:val="Nadpis2"/>
        <w:numPr>
          <w:ilvl w:val="0"/>
          <w:numId w:val="0"/>
        </w:numPr>
        <w:spacing w:before="0" w:after="0"/>
        <w:jc w:val="center"/>
        <w:rPr>
          <w:b/>
          <w:sz w:val="20"/>
        </w:rPr>
      </w:pPr>
      <w:r w:rsidRPr="00EF7260">
        <w:rPr>
          <w:b/>
          <w:sz w:val="20"/>
        </w:rPr>
        <w:t>„</w:t>
      </w:r>
      <w:r w:rsidR="000F7822" w:rsidRPr="00EF7260">
        <w:rPr>
          <w:b/>
          <w:sz w:val="20"/>
        </w:rPr>
        <w:t>ReactEU-98-KV_Endoskopické systémy</w:t>
      </w:r>
      <w:r w:rsidR="00AE723A" w:rsidRPr="00EF7260">
        <w:rPr>
          <w:b/>
          <w:sz w:val="20"/>
        </w:rPr>
        <w:t xml:space="preserve"> - Část </w:t>
      </w:r>
      <w:r w:rsidR="00EF7260" w:rsidRPr="00EF7260">
        <w:rPr>
          <w:b/>
          <w:sz w:val="20"/>
        </w:rPr>
        <w:t>2</w:t>
      </w:r>
      <w:r w:rsidR="00AE723A" w:rsidRPr="00EF7260">
        <w:rPr>
          <w:b/>
          <w:sz w:val="20"/>
        </w:rPr>
        <w:t xml:space="preserve"> - </w:t>
      </w:r>
      <w:r w:rsidR="00EF7260" w:rsidRPr="00EF7260">
        <w:rPr>
          <w:b/>
          <w:sz w:val="20"/>
        </w:rPr>
        <w:t xml:space="preserve">EDC </w:t>
      </w:r>
      <w:proofErr w:type="spellStart"/>
      <w:r w:rsidR="00EF7260" w:rsidRPr="00EF7260">
        <w:rPr>
          <w:b/>
          <w:sz w:val="20"/>
        </w:rPr>
        <w:t>endoskopicko</w:t>
      </w:r>
      <w:proofErr w:type="spellEnd"/>
      <w:r w:rsidR="00EF7260" w:rsidRPr="00EF7260">
        <w:rPr>
          <w:b/>
          <w:sz w:val="20"/>
        </w:rPr>
        <w:t xml:space="preserve"> sušicí </w:t>
      </w:r>
      <w:proofErr w:type="spellStart"/>
      <w:r w:rsidR="00EF7260" w:rsidRPr="00EF7260">
        <w:rPr>
          <w:b/>
          <w:sz w:val="20"/>
        </w:rPr>
        <w:t>komplet_TRN</w:t>
      </w:r>
      <w:proofErr w:type="spellEnd"/>
      <w:r w:rsidRPr="00EF7260">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38F9BA9F" w14:textId="0FD49295" w:rsidR="00081B4D" w:rsidRDefault="00081B4D" w:rsidP="008B379B">
      <w:pPr>
        <w:jc w:val="both"/>
      </w:pPr>
      <w:r w:rsidRPr="00D82385">
        <w:t>a</w:t>
      </w:r>
    </w:p>
    <w:p w14:paraId="69081280" w14:textId="75BAB76D" w:rsidR="008B379B" w:rsidRDefault="008B379B" w:rsidP="008B379B">
      <w:pPr>
        <w:jc w:val="both"/>
      </w:pPr>
    </w:p>
    <w:p w14:paraId="171BC544" w14:textId="6E82A175" w:rsidR="008B379B" w:rsidRPr="008B379B" w:rsidRDefault="008B379B" w:rsidP="008B379B">
      <w:pPr>
        <w:jc w:val="both"/>
        <w:rPr>
          <w:b/>
          <w:bCs/>
          <w:sz w:val="28"/>
          <w:szCs w:val="28"/>
        </w:rPr>
      </w:pPr>
      <w:r w:rsidRPr="008B379B">
        <w:rPr>
          <w:b/>
          <w:bCs/>
          <w:sz w:val="28"/>
          <w:szCs w:val="28"/>
        </w:rPr>
        <w:t>Olympus Czech Group, s.r.o., člen koncernu</w:t>
      </w:r>
    </w:p>
    <w:p w14:paraId="5F792CF1" w14:textId="63F6D461"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8B379B">
        <w:rPr>
          <w:color w:val="auto"/>
        </w:rPr>
        <w:t>Evropská 176/16, 160 41 Praha 6</w:t>
      </w:r>
    </w:p>
    <w:p w14:paraId="46BE08D2" w14:textId="1D47BD5B"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8B379B">
        <w:rPr>
          <w:color w:val="auto"/>
        </w:rPr>
        <w:t>27068641</w:t>
      </w:r>
    </w:p>
    <w:p w14:paraId="03653004" w14:textId="3C6B2CCC"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8B379B">
        <w:rPr>
          <w:color w:val="auto"/>
        </w:rPr>
        <w:t>CZ27068641</w:t>
      </w:r>
    </w:p>
    <w:p w14:paraId="5BEFC71E" w14:textId="1732BFEB" w:rsidR="00081B4D"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proofErr w:type="spellStart"/>
      <w:r w:rsidR="008B379B">
        <w:rPr>
          <w:color w:val="auto"/>
        </w:rPr>
        <w:t>UniCredit</w:t>
      </w:r>
      <w:proofErr w:type="spellEnd"/>
      <w:r w:rsidR="008B379B">
        <w:rPr>
          <w:color w:val="auto"/>
        </w:rPr>
        <w:t xml:space="preserve"> Bank, Praha 1</w:t>
      </w:r>
    </w:p>
    <w:p w14:paraId="49B8D226" w14:textId="77777777" w:rsidR="008B379B" w:rsidRPr="00B360BE" w:rsidRDefault="008B379B" w:rsidP="008B379B">
      <w:pPr>
        <w:pStyle w:val="Zkladntextodsazen"/>
        <w:ind w:left="0"/>
        <w:rPr>
          <w:color w:val="auto"/>
        </w:rPr>
      </w:pPr>
      <w:r w:rsidRPr="00D82385">
        <w:rPr>
          <w:color w:val="auto"/>
        </w:rPr>
        <w:t>číslo účtu:</w:t>
      </w:r>
      <w:r w:rsidRPr="00D82385">
        <w:rPr>
          <w:color w:val="auto"/>
        </w:rPr>
        <w:tab/>
      </w:r>
      <w:r w:rsidRPr="00D82385">
        <w:rPr>
          <w:color w:val="auto"/>
        </w:rPr>
        <w:tab/>
      </w:r>
      <w:r>
        <w:rPr>
          <w:color w:val="auto"/>
        </w:rPr>
        <w:tab/>
      </w:r>
      <w:r w:rsidRPr="00B360BE">
        <w:rPr>
          <w:color w:val="auto"/>
        </w:rPr>
        <w:t>2105630382 / 2700</w:t>
      </w:r>
    </w:p>
    <w:p w14:paraId="5262C66F" w14:textId="77777777" w:rsidR="008B379B" w:rsidRPr="00D82385" w:rsidRDefault="008B379B" w:rsidP="008B379B">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Pr>
          <w:color w:val="auto"/>
        </w:rPr>
        <w:t>ing. Tomášem Jedličkou, prokuristou, Davidem Horákem, prokuristou</w:t>
      </w:r>
    </w:p>
    <w:p w14:paraId="326366DE" w14:textId="77777777" w:rsidR="008B379B" w:rsidRPr="00D82385" w:rsidRDefault="008B379B" w:rsidP="008B379B">
      <w:pPr>
        <w:pStyle w:val="Zkladntextodsazen"/>
        <w:ind w:left="0"/>
        <w:rPr>
          <w:color w:val="auto"/>
        </w:rPr>
      </w:pPr>
      <w:r w:rsidRPr="00D82385">
        <w:rPr>
          <w:color w:val="auto"/>
        </w:rPr>
        <w:t xml:space="preserve">společnost zapsaná v obchodním rejstříku </w:t>
      </w:r>
      <w:r>
        <w:rPr>
          <w:color w:val="auto"/>
        </w:rPr>
        <w:t>vedeném Městským soudem v Praze, oddíl C, vložka 93921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7307507"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 xml:space="preserve">Kupující má zájem na uzavření této kupní smlouvy, </w:t>
      </w:r>
      <w:r w:rsidRPr="003E572A">
        <w:rPr>
          <w:b w:val="0"/>
          <w:i w:val="0"/>
          <w:sz w:val="20"/>
        </w:rPr>
        <w:t>jejímž předmětem je</w:t>
      </w:r>
      <w:r w:rsidR="00D82385" w:rsidRPr="003E572A">
        <w:rPr>
          <w:b w:val="0"/>
          <w:i w:val="0"/>
          <w:sz w:val="20"/>
        </w:rPr>
        <w:t xml:space="preserve"> dodávka </w:t>
      </w:r>
      <w:r w:rsidR="00593E62" w:rsidRPr="003E572A">
        <w:rPr>
          <w:i w:val="0"/>
          <w:sz w:val="20"/>
        </w:rPr>
        <w:t xml:space="preserve">1 ks </w:t>
      </w:r>
      <w:r w:rsidR="003E572A" w:rsidRPr="003E572A">
        <w:rPr>
          <w:i w:val="0"/>
          <w:sz w:val="20"/>
        </w:rPr>
        <w:t xml:space="preserve">EDC </w:t>
      </w:r>
      <w:proofErr w:type="spellStart"/>
      <w:r w:rsidR="003E572A" w:rsidRPr="003E572A">
        <w:rPr>
          <w:i w:val="0"/>
          <w:sz w:val="20"/>
        </w:rPr>
        <w:t>endoskopicko</w:t>
      </w:r>
      <w:proofErr w:type="spellEnd"/>
      <w:r w:rsidR="003E572A" w:rsidRPr="003E572A">
        <w:rPr>
          <w:i w:val="0"/>
          <w:sz w:val="20"/>
        </w:rPr>
        <w:t xml:space="preserve"> sušicího kompletu pro TRN oddělení, </w:t>
      </w:r>
      <w:r w:rsidR="005142C3" w:rsidRPr="003E572A">
        <w:rPr>
          <w:i w:val="0"/>
          <w:sz w:val="20"/>
        </w:rPr>
        <w:t>nemocnic</w:t>
      </w:r>
      <w:r w:rsidR="003E572A" w:rsidRPr="003E572A">
        <w:rPr>
          <w:i w:val="0"/>
          <w:sz w:val="20"/>
        </w:rPr>
        <w:t>e</w:t>
      </w:r>
      <w:r w:rsidR="005142C3" w:rsidRPr="003E572A">
        <w:rPr>
          <w:i w:val="0"/>
          <w:sz w:val="20"/>
        </w:rPr>
        <w:t xml:space="preserve"> v</w:t>
      </w:r>
      <w:r w:rsidR="007126B8" w:rsidRPr="003E572A">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3E572A" w:rsidRPr="003E572A">
        <w:rPr>
          <w:i w:val="0"/>
          <w:sz w:val="20"/>
        </w:rPr>
        <w:t xml:space="preserve">ReactEU-98-KV_Endoskopické systémy - Část 2 - EDC </w:t>
      </w:r>
      <w:proofErr w:type="spellStart"/>
      <w:r w:rsidR="003E572A" w:rsidRPr="003E572A">
        <w:rPr>
          <w:i w:val="0"/>
          <w:sz w:val="20"/>
        </w:rPr>
        <w:t>endoskopicko</w:t>
      </w:r>
      <w:proofErr w:type="spellEnd"/>
      <w:r w:rsidR="003E572A" w:rsidRPr="003E572A">
        <w:rPr>
          <w:i w:val="0"/>
          <w:sz w:val="20"/>
        </w:rPr>
        <w:t xml:space="preserve"> sušicí </w:t>
      </w:r>
      <w:proofErr w:type="spellStart"/>
      <w:r w:rsidR="003E572A" w:rsidRPr="003E572A">
        <w:rPr>
          <w:i w:val="0"/>
          <w:sz w:val="20"/>
        </w:rPr>
        <w:t>komplet_TRN</w:t>
      </w:r>
      <w:proofErr w:type="spellEnd"/>
      <w:r w:rsidR="00073D5D" w:rsidRPr="003E572A">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8D1763">
        <w:rPr>
          <w:b w:val="0"/>
          <w:i w:val="0"/>
          <w:sz w:val="20"/>
        </w:rPr>
        <w:t>31.1.2023</w:t>
      </w:r>
      <w:r w:rsidR="00A00445" w:rsidRPr="00EC25E4">
        <w:rPr>
          <w:b w:val="0"/>
          <w:i w:val="0"/>
          <w:sz w:val="20"/>
        </w:rPr>
        <w:t xml:space="preserve"> odesláním Oznámení o zahájení zadávacího řízení k uveřejnění ve Věstníku veřejných zakázek pod evidenčním číslem </w:t>
      </w:r>
      <w:r w:rsidR="008D1763" w:rsidRPr="008D1763">
        <w:rPr>
          <w:b w:val="0"/>
          <w:i w:val="0"/>
          <w:sz w:val="20"/>
        </w:rPr>
        <w:t>Z2023-005314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2C5F494D"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3D73F1">
        <w:t>právnickou osobou</w:t>
      </w:r>
      <w:r w:rsidR="003B7D20" w:rsidRPr="003D73F1">
        <w:t xml:space="preserve"> -</w:t>
      </w:r>
      <w:r w:rsidRPr="003D73F1">
        <w:t xml:space="preserve"> obchodní společností</w:t>
      </w:r>
      <w:r w:rsidR="008B379B" w:rsidRPr="003D73F1">
        <w:t>.</w:t>
      </w:r>
      <w:r w:rsidR="008B379B">
        <w:t xml:space="preserve"> </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992FB1" w:rsidRDefault="007C0664" w:rsidP="00C61D2D">
      <w:pPr>
        <w:pStyle w:val="Seznam2"/>
        <w:numPr>
          <w:ilvl w:val="0"/>
          <w:numId w:val="2"/>
        </w:numPr>
        <w:tabs>
          <w:tab w:val="clear" w:pos="1672"/>
        </w:tabs>
        <w:ind w:left="567" w:hanging="538"/>
        <w:jc w:val="both"/>
        <w:rPr>
          <w:b/>
        </w:rPr>
      </w:pPr>
      <w:bookmarkStart w:id="0" w:name="_Hlk100043726"/>
      <w:r w:rsidRPr="00992FB1">
        <w:rPr>
          <w:rFonts w:cs="Arial"/>
        </w:rPr>
        <w:t xml:space="preserve">Projekt je spolufinancován Evropskou unií v rámci reakce Unie na pandemii COVID-19, Specifický cíl: 6.1, </w:t>
      </w:r>
      <w:r w:rsidRPr="00992FB1">
        <w:t xml:space="preserve">Prioritní osa IROP: 06.6 REACT-EU, výzva č. 98, Název projektu: Zdravotnická technika </w:t>
      </w:r>
      <w:proofErr w:type="spellStart"/>
      <w:r w:rsidRPr="00992FB1">
        <w:t>ReactEU</w:t>
      </w:r>
      <w:proofErr w:type="spellEnd"/>
      <w:r w:rsidRPr="00992FB1">
        <w:t xml:space="preserve"> – Karlovy Vary, projekt I, Registrační číslo projektu: </w:t>
      </w:r>
      <w:r w:rsidR="00503D75" w:rsidRPr="00992FB1">
        <w:t>CZ.06.6.127/0.0/0.0/21_121/0016269</w:t>
      </w:r>
      <w:r w:rsidR="00C61D2D" w:rsidRPr="00992FB1">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49A421A0"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7B07B4">
        <w:t xml:space="preserve">- </w:t>
      </w:r>
      <w:r w:rsidR="00AC7D42" w:rsidRPr="00AC7D42">
        <w:rPr>
          <w:b/>
        </w:rPr>
        <w:t xml:space="preserve">EDC </w:t>
      </w:r>
      <w:proofErr w:type="spellStart"/>
      <w:r w:rsidR="00AC7D42" w:rsidRPr="00AC7D42">
        <w:rPr>
          <w:b/>
        </w:rPr>
        <w:t>endoskopicko</w:t>
      </w:r>
      <w:proofErr w:type="spellEnd"/>
      <w:r w:rsidR="00AC7D42" w:rsidRPr="00AC7D42">
        <w:rPr>
          <w:b/>
        </w:rPr>
        <w:t xml:space="preserve"> sušicí komplet</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C9E4D14"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B379B">
        <w:rPr>
          <w:b/>
          <w:sz w:val="20"/>
        </w:rPr>
        <w:t>449 412,80</w:t>
      </w:r>
      <w:r w:rsidR="0089064D" w:rsidRPr="00EC25E4">
        <w:rPr>
          <w:b/>
          <w:sz w:val="20"/>
        </w:rPr>
        <w:t xml:space="preserve"> Kč</w:t>
      </w:r>
    </w:p>
    <w:p w14:paraId="0C6885F0" w14:textId="50C3B03E"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r w:rsidR="008B379B">
        <w:rPr>
          <w:b/>
          <w:sz w:val="20"/>
        </w:rPr>
        <w:t>(21</w:t>
      </w:r>
      <w:r w:rsidR="00DD2E47" w:rsidRPr="00EC25E4">
        <w:rPr>
          <w:b/>
          <w:sz w:val="20"/>
        </w:rPr>
        <w:t xml:space="preserve"> </w:t>
      </w:r>
      <w:r w:rsidRPr="00EC25E4">
        <w:rPr>
          <w:b/>
          <w:sz w:val="20"/>
        </w:rPr>
        <w:t>%)</w:t>
      </w:r>
      <w:r w:rsidRPr="00EC25E4">
        <w:rPr>
          <w:b/>
          <w:sz w:val="20"/>
        </w:rPr>
        <w:tab/>
      </w:r>
      <w:r w:rsidR="008B379B">
        <w:rPr>
          <w:b/>
          <w:sz w:val="20"/>
        </w:rPr>
        <w:t xml:space="preserve"> 94 376,70 </w:t>
      </w:r>
      <w:r w:rsidRPr="00EC25E4">
        <w:rPr>
          <w:b/>
          <w:sz w:val="20"/>
        </w:rPr>
        <w:t>Kč</w:t>
      </w:r>
    </w:p>
    <w:p w14:paraId="20E70901" w14:textId="4B8E44C9"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8B379B">
        <w:rPr>
          <w:b/>
          <w:sz w:val="20"/>
        </w:rPr>
        <w:t>543 789,50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010E88"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w:t>
      </w:r>
      <w:r w:rsidR="00165CFA" w:rsidRPr="00010E88">
        <w:rPr>
          <w:sz w:val="20"/>
        </w:rPr>
        <w:t>to „</w:t>
      </w:r>
      <w:r w:rsidR="00165CFA" w:rsidRPr="00010E88">
        <w:rPr>
          <w:b/>
          <w:bCs/>
          <w:i/>
          <w:iCs/>
          <w:sz w:val="20"/>
        </w:rPr>
        <w:t xml:space="preserve">Projekt: „Zdravotnická technika </w:t>
      </w:r>
      <w:proofErr w:type="spellStart"/>
      <w:r w:rsidR="00165CFA" w:rsidRPr="00010E88">
        <w:rPr>
          <w:b/>
          <w:bCs/>
          <w:i/>
          <w:iCs/>
          <w:sz w:val="20"/>
        </w:rPr>
        <w:t>ReactEU</w:t>
      </w:r>
      <w:proofErr w:type="spellEnd"/>
      <w:r w:rsidR="00165CFA" w:rsidRPr="00010E88">
        <w:rPr>
          <w:b/>
          <w:bCs/>
          <w:i/>
          <w:iCs/>
          <w:sz w:val="20"/>
        </w:rPr>
        <w:t xml:space="preserve"> - Karlovy Vary, projekt I“; </w:t>
      </w:r>
      <w:proofErr w:type="spellStart"/>
      <w:r w:rsidR="00165CFA" w:rsidRPr="00010E88">
        <w:rPr>
          <w:b/>
          <w:bCs/>
          <w:i/>
          <w:iCs/>
          <w:sz w:val="20"/>
        </w:rPr>
        <w:t>reg</w:t>
      </w:r>
      <w:proofErr w:type="spellEnd"/>
      <w:r w:rsidR="00165CFA" w:rsidRPr="00010E88">
        <w:rPr>
          <w:b/>
          <w:bCs/>
          <w:i/>
          <w:iCs/>
          <w:sz w:val="20"/>
        </w:rPr>
        <w:t>. č. projektu: CZ.06.6.127/0.0/0.0/21_121/0016269</w:t>
      </w:r>
      <w:r w:rsidR="00165CFA" w:rsidRPr="00010E88">
        <w:rPr>
          <w:sz w:val="20"/>
        </w:rPr>
        <w:t>“</w:t>
      </w:r>
      <w:r w:rsidRPr="00010E88">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18CAFDC"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010E88">
        <w:rPr>
          <w:rFonts w:cs="Arial"/>
          <w:b/>
        </w:rPr>
        <w:t xml:space="preserve">do </w:t>
      </w:r>
      <w:r w:rsidR="00911F69" w:rsidRPr="00010E88">
        <w:rPr>
          <w:rFonts w:cs="Arial"/>
          <w:b/>
        </w:rPr>
        <w:t>1</w:t>
      </w:r>
      <w:r w:rsidR="00010E88" w:rsidRPr="00010E88">
        <w:rPr>
          <w:rFonts w:cs="Arial"/>
          <w:b/>
        </w:rPr>
        <w:t>0</w:t>
      </w:r>
      <w:r w:rsidRPr="00010E88">
        <w:rPr>
          <w:rFonts w:cs="Arial"/>
          <w:b/>
        </w:rPr>
        <w:t xml:space="preserve"> kalendářních </w:t>
      </w:r>
      <w:r w:rsidR="00911F69" w:rsidRPr="00010E88">
        <w:rPr>
          <w:rFonts w:cs="Arial"/>
          <w:b/>
        </w:rPr>
        <w:t xml:space="preserve">týdnů </w:t>
      </w:r>
      <w:r w:rsidR="005C1EC5" w:rsidRPr="00010E88">
        <w:rPr>
          <w:rFonts w:cs="Arial"/>
        </w:rPr>
        <w:t xml:space="preserve">ode dne </w:t>
      </w:r>
      <w:r w:rsidR="00227E53" w:rsidRPr="00010E88">
        <w:rPr>
          <w:rFonts w:cs="Arial"/>
        </w:rPr>
        <w:t>účinnosti této smlouvy.</w:t>
      </w:r>
      <w:r w:rsidR="00515237" w:rsidRPr="00010E88">
        <w:t xml:space="preserve"> </w:t>
      </w:r>
      <w:r w:rsidR="00515237" w:rsidRPr="00010E88">
        <w:rPr>
          <w:rFonts w:cs="Arial"/>
        </w:rPr>
        <w:t>Kupující si vyhrazuje možnost prodloužení realizace</w:t>
      </w:r>
      <w:r w:rsidR="00515237" w:rsidRPr="00F83897">
        <w:rPr>
          <w:rFonts w:cs="Arial"/>
        </w:rPr>
        <w:t xml:space="preserv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B0DB19F" w:rsidR="0057245B" w:rsidRPr="004B47A7" w:rsidRDefault="008B379B" w:rsidP="0057245B">
      <w:pPr>
        <w:pStyle w:val="Seznam2"/>
        <w:ind w:left="567" w:firstLine="0"/>
        <w:jc w:val="both"/>
      </w:pPr>
      <w:r>
        <w:t xml:space="preserve">Bc. Jana </w:t>
      </w:r>
      <w:proofErr w:type="spellStart"/>
      <w:r>
        <w:t>Kerlesová</w:t>
      </w:r>
      <w:proofErr w:type="spellEnd"/>
      <w:r>
        <w:t>,</w:t>
      </w:r>
      <w:r w:rsidR="0057245B" w:rsidRPr="004B47A7">
        <w:t xml:space="preserve"> tel.:+420</w:t>
      </w:r>
      <w:r w:rsidR="008548A5" w:rsidRPr="008548A5">
        <w:t xml:space="preserve"> </w:t>
      </w:r>
      <w:r w:rsidR="008548A5">
        <w:t>702275496,</w:t>
      </w:r>
      <w:r w:rsidR="0057245B" w:rsidRPr="004B47A7">
        <w:t xml:space="preserve"> email:</w:t>
      </w:r>
      <w:r w:rsidR="008548A5">
        <w:t xml:space="preserve"> </w:t>
      </w:r>
      <w:hyperlink r:id="rId8" w:history="1">
        <w:r w:rsidR="008548A5">
          <w:rPr>
            <w:rStyle w:val="Hypertextovodkaz"/>
          </w:rPr>
          <w:t>jana.kerlesova@olympus.com</w:t>
        </w:r>
      </w:hyperlink>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BC7AB57" w:rsidR="00565F89" w:rsidRDefault="00565F89" w:rsidP="00565F89">
      <w:pPr>
        <w:pStyle w:val="Seznam2"/>
        <w:ind w:left="567" w:firstLine="0"/>
        <w:jc w:val="both"/>
      </w:pPr>
      <w:r w:rsidRPr="004B47A7">
        <w:t>Ing. Martin Čvančara,</w:t>
      </w:r>
      <w:r w:rsidR="00056347" w:rsidRPr="004B47A7">
        <w:t xml:space="preserve"> MBA,</w:t>
      </w:r>
      <w:r w:rsidRPr="004B47A7">
        <w:t xml:space="preserve"> tel.:+420 732 210</w:t>
      </w:r>
      <w:r w:rsidR="001D0FEE" w:rsidRPr="004B47A7">
        <w:t> </w:t>
      </w:r>
      <w:r w:rsidRPr="004B47A7">
        <w:t>614</w:t>
      </w:r>
      <w:r w:rsidR="001D0FEE" w:rsidRPr="004B47A7">
        <w:t>,</w:t>
      </w:r>
      <w:r w:rsidRPr="004B47A7">
        <w:t xml:space="preserve"> email: </w:t>
      </w:r>
      <w:hyperlink r:id="rId9" w:history="1">
        <w:r w:rsidR="00ED2749" w:rsidRPr="00F91166">
          <w:rPr>
            <w:rStyle w:val="Hypertextovodkaz"/>
          </w:rPr>
          <w:t>martin.cvancara</w:t>
        </w:r>
        <w:r w:rsidR="00ED2749" w:rsidRPr="00F91166">
          <w:rPr>
            <w:rStyle w:val="Hypertextovodkaz"/>
            <w:rFonts w:ascii="Times New Roman" w:hAnsi="Times New Roman"/>
          </w:rPr>
          <w:t>@</w:t>
        </w:r>
        <w:r w:rsidR="00ED2749" w:rsidRPr="00F91166">
          <w:rPr>
            <w:rStyle w:val="Hypertextovodkaz"/>
          </w:rPr>
          <w:t>kkn.cz</w:t>
        </w:r>
      </w:hyperlink>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5B69903A"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7B4B5CA2"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548A5" w:rsidRPr="003D73F1">
        <w:rPr>
          <w:b/>
          <w:bCs/>
        </w:rPr>
        <w:t>servis-msd@olympus.cz</w:t>
      </w:r>
      <w:r w:rsidR="008548A5">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263130C"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w:t>
      </w:r>
      <w:r w:rsidRPr="00232B63">
        <w:rPr>
          <w:sz w:val="20"/>
        </w:rPr>
        <w:t xml:space="preserve">způsobenou kupujícímu či třetí osobě při výkonu podnikatelské činnosti, a to ve výši minimálně </w:t>
      </w:r>
      <w:r w:rsidR="00232B63" w:rsidRPr="00232B63">
        <w:rPr>
          <w:b/>
          <w:sz w:val="20"/>
        </w:rPr>
        <w:t>1</w:t>
      </w:r>
      <w:r w:rsidR="0070771F" w:rsidRPr="00232B63">
        <w:rPr>
          <w:b/>
          <w:sz w:val="20"/>
        </w:rPr>
        <w:t>.000.000 </w:t>
      </w:r>
      <w:r w:rsidRPr="00232B63">
        <w:rPr>
          <w:b/>
          <w:sz w:val="20"/>
        </w:rPr>
        <w:t>Kč</w:t>
      </w:r>
      <w:r w:rsidRPr="00232B63">
        <w:rPr>
          <w:sz w:val="20"/>
        </w:rPr>
        <w:t xml:space="preserve"> (slovy:</w:t>
      </w:r>
      <w:r w:rsidR="00F361AB" w:rsidRPr="00232B63">
        <w:rPr>
          <w:sz w:val="20"/>
        </w:rPr>
        <w:t xml:space="preserve"> </w:t>
      </w:r>
      <w:proofErr w:type="spellStart"/>
      <w:r w:rsidR="00232B63" w:rsidRPr="00232B63">
        <w:rPr>
          <w:sz w:val="20"/>
        </w:rPr>
        <w:t>jeden</w:t>
      </w:r>
      <w:r w:rsidR="0070771F" w:rsidRPr="00232B63">
        <w:rPr>
          <w:sz w:val="20"/>
        </w:rPr>
        <w:t>milionkorunčeských</w:t>
      </w:r>
      <w:proofErr w:type="spellEnd"/>
      <w:r w:rsidRPr="00232B63">
        <w:rPr>
          <w:sz w:val="20"/>
        </w:rPr>
        <w:t>). Kopie pojistné smlouvy – popřípadě dokumentu potvrzující takové pojištění tvoří přílohu</w:t>
      </w:r>
      <w:r w:rsidRPr="0070771F">
        <w:rPr>
          <w:sz w:val="20"/>
        </w:rPr>
        <w:t xml:space="preserve">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71D5D017" w:rsidR="00B60F5B" w:rsidRPr="00CB728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CB7287">
        <w:rPr>
          <w:b/>
          <w:sz w:val="20"/>
        </w:rPr>
        <w:t xml:space="preserve">výši </w:t>
      </w:r>
      <w:r w:rsidR="00353D2C" w:rsidRPr="00CB7287">
        <w:rPr>
          <w:b/>
          <w:sz w:val="20"/>
        </w:rPr>
        <w:t>5</w:t>
      </w:r>
      <w:r w:rsidRPr="00CB7287">
        <w:rPr>
          <w:b/>
          <w:sz w:val="20"/>
        </w:rPr>
        <w:t>.000</w:t>
      </w:r>
      <w:r w:rsidR="00FF0D85" w:rsidRPr="00CB7287">
        <w:rPr>
          <w:b/>
          <w:sz w:val="20"/>
        </w:rPr>
        <w:t> </w:t>
      </w:r>
      <w:r w:rsidRPr="00CB7287">
        <w:rPr>
          <w:b/>
          <w:sz w:val="20"/>
        </w:rPr>
        <w:t>Kč</w:t>
      </w:r>
      <w:r w:rsidR="00FF0D85" w:rsidRPr="00CB7287">
        <w:rPr>
          <w:sz w:val="20"/>
        </w:rPr>
        <w:t xml:space="preserve"> (slovy: </w:t>
      </w:r>
      <w:proofErr w:type="spellStart"/>
      <w:r w:rsidR="00353D2C" w:rsidRPr="00CB7287">
        <w:rPr>
          <w:sz w:val="20"/>
        </w:rPr>
        <w:t>pě</w:t>
      </w:r>
      <w:r w:rsidR="00FF0D85" w:rsidRPr="00CB7287">
        <w:rPr>
          <w:sz w:val="20"/>
        </w:rPr>
        <w:t>ttisíckorunčeských</w:t>
      </w:r>
      <w:proofErr w:type="spellEnd"/>
      <w:r w:rsidRPr="00CB7287">
        <w:rPr>
          <w:sz w:val="20"/>
        </w:rPr>
        <w:t xml:space="preserve">) za každý </w:t>
      </w:r>
      <w:r w:rsidR="00FC7CFE" w:rsidRPr="00CB7287">
        <w:rPr>
          <w:sz w:val="20"/>
        </w:rPr>
        <w:t xml:space="preserve">započatý </w:t>
      </w:r>
      <w:r w:rsidRPr="00CB7287">
        <w:rPr>
          <w:sz w:val="20"/>
        </w:rPr>
        <w:t xml:space="preserve">nesplněný </w:t>
      </w:r>
      <w:r w:rsidR="00FC7CFE" w:rsidRPr="00CB7287">
        <w:rPr>
          <w:sz w:val="20"/>
        </w:rPr>
        <w:t xml:space="preserve">kalendářní </w:t>
      </w:r>
      <w:r w:rsidRPr="00CB7287">
        <w:rPr>
          <w:sz w:val="20"/>
        </w:rPr>
        <w:t>den proti termínům dohodnutých</w:t>
      </w:r>
      <w:r w:rsidR="00FC7CFE" w:rsidRPr="00CB7287">
        <w:rPr>
          <w:sz w:val="20"/>
        </w:rPr>
        <w:t xml:space="preserve"> </w:t>
      </w:r>
      <w:r w:rsidRPr="00CB7287">
        <w:rPr>
          <w:sz w:val="20"/>
        </w:rPr>
        <w:t>v protokolu</w:t>
      </w:r>
      <w:r w:rsidR="00FF0D85" w:rsidRPr="00CB7287">
        <w:rPr>
          <w:sz w:val="20"/>
        </w:rPr>
        <w:t xml:space="preserve"> </w:t>
      </w:r>
      <w:r w:rsidRPr="00CB7287">
        <w:rPr>
          <w:sz w:val="20"/>
        </w:rPr>
        <w:t xml:space="preserve">o předání a převzetí předmětu smlouvy, a to za každou vadu jednotlivě. </w:t>
      </w:r>
    </w:p>
    <w:p w14:paraId="44B77BEC" w14:textId="77777777" w:rsidR="00DE25A5" w:rsidRPr="00CB7287" w:rsidRDefault="00DE25A5" w:rsidP="00FF0D85">
      <w:pPr>
        <w:pStyle w:val="Seznam2"/>
        <w:ind w:left="0" w:firstLine="0"/>
        <w:jc w:val="both"/>
      </w:pPr>
    </w:p>
    <w:p w14:paraId="4E19EFA4" w14:textId="378B1F4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CB7287">
        <w:rPr>
          <w:sz w:val="20"/>
        </w:rPr>
        <w:t>Pokud se na předmětu smlouvy vyskytne jakákoli vada v záruční lhůtě a servisní pracovníci prodávajícího v rozporu s odst. 5.</w:t>
      </w:r>
      <w:r w:rsidR="007C2576" w:rsidRPr="00CB7287">
        <w:rPr>
          <w:sz w:val="20"/>
        </w:rPr>
        <w:t>9</w:t>
      </w:r>
      <w:r w:rsidRPr="00CB7287">
        <w:rPr>
          <w:sz w:val="20"/>
        </w:rPr>
        <w:t xml:space="preserve">.1. této smlouvy nenastoupí na opravu nebo opravu neprovedou ve stanovené lhůtě, zavazuje se prodávající zaplatit kupujícímu </w:t>
      </w:r>
      <w:r w:rsidR="00FF0D85" w:rsidRPr="00CB7287">
        <w:rPr>
          <w:b/>
          <w:sz w:val="20"/>
        </w:rPr>
        <w:t xml:space="preserve">smluvní pokutu ve výši </w:t>
      </w:r>
      <w:r w:rsidR="00353D2C" w:rsidRPr="00CB7287">
        <w:rPr>
          <w:b/>
          <w:sz w:val="20"/>
        </w:rPr>
        <w:t>1</w:t>
      </w:r>
      <w:r w:rsidRPr="00CB7287">
        <w:rPr>
          <w:b/>
          <w:sz w:val="20"/>
        </w:rPr>
        <w:t>.000</w:t>
      </w:r>
      <w:r w:rsidR="00FF0D85" w:rsidRPr="00CB7287">
        <w:rPr>
          <w:b/>
          <w:sz w:val="20"/>
        </w:rPr>
        <w:t> </w:t>
      </w:r>
      <w:r w:rsidRPr="00CB7287">
        <w:rPr>
          <w:b/>
          <w:sz w:val="20"/>
        </w:rPr>
        <w:t>Kč</w:t>
      </w:r>
      <w:r w:rsidRPr="00FF0D85">
        <w:rPr>
          <w:sz w:val="20"/>
        </w:rPr>
        <w:t xml:space="preserve"> (slovy:</w:t>
      </w:r>
      <w:r w:rsidR="00FF0D85" w:rsidRPr="00FF0D85">
        <w:rPr>
          <w:sz w:val="20"/>
        </w:rPr>
        <w:t> </w:t>
      </w:r>
      <w:proofErr w:type="spellStart"/>
      <w:r w:rsidR="00CB7287">
        <w:rPr>
          <w:sz w:val="20"/>
        </w:rPr>
        <w:t>jedent</w:t>
      </w:r>
      <w:r w:rsidR="00FF0D85" w:rsidRPr="00FF0D85">
        <w:rPr>
          <w:sz w:val="20"/>
        </w:rPr>
        <w: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B54DDA5"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8548A5" w:rsidRPr="003D73F1">
        <w:rPr>
          <w:b/>
          <w:bCs/>
        </w:rPr>
        <w:t>Olympus Czech Group, s.r.o. člen koncernu</w:t>
      </w:r>
    </w:p>
    <w:p w14:paraId="551842DE" w14:textId="49EE421E"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8548A5">
        <w:t>Evropská 176/16, 160 41 Praha 6</w:t>
      </w:r>
    </w:p>
    <w:p w14:paraId="1ECA1F62" w14:textId="7D3E736A"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548A5">
        <w:t>info-msd@olympus.cz</w:t>
      </w:r>
    </w:p>
    <w:p w14:paraId="4B22B92F" w14:textId="17AB030C"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548A5">
        <w:t>644rdaw</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6D63FF0E"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303C9F98" w14:textId="77777777" w:rsidR="00DB7B6A" w:rsidRPr="0070771F" w:rsidRDefault="00DB7B6A" w:rsidP="00DB7B6A">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C8E1454"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8548A5">
        <w:t> Praze,</w:t>
      </w:r>
      <w:r w:rsidR="003B35DB" w:rsidRPr="00D82385">
        <w:t xml:space="preserve"> dne </w:t>
      </w:r>
      <w:r w:rsidR="008548A5">
        <w:t>………………..2023</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19111057"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8548A5">
        <w:t>_______________________________</w:t>
      </w:r>
    </w:p>
    <w:p w14:paraId="5FC10113" w14:textId="777C0532"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r w:rsidR="008548A5">
        <w:t>ing. Tomáš Jedlička, prokurista</w:t>
      </w:r>
    </w:p>
    <w:p w14:paraId="135413A1" w14:textId="77777777" w:rsidR="003D73F1"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67640335" w:rsidR="00DC747F" w:rsidRPr="00D82385" w:rsidRDefault="00DC747F" w:rsidP="00DC747F">
      <w:pPr>
        <w:widowControl w:val="0"/>
        <w:jc w:val="both"/>
      </w:pPr>
      <w:r w:rsidRPr="00D82385">
        <w:t>______________________</w:t>
      </w:r>
      <w:r w:rsidRPr="00D82385">
        <w:tab/>
      </w:r>
      <w:r w:rsidRPr="00D82385">
        <w:tab/>
      </w:r>
      <w:r w:rsidR="003D73F1">
        <w:t xml:space="preserve">                         ________________________________</w:t>
      </w:r>
      <w:r w:rsidRPr="00D82385">
        <w:tab/>
      </w:r>
      <w:r w:rsidRPr="00D82385">
        <w:tab/>
      </w:r>
    </w:p>
    <w:p w14:paraId="4C40D576" w14:textId="77777777" w:rsidR="003D73F1" w:rsidRPr="00D82385" w:rsidRDefault="00056347" w:rsidP="003D73F1">
      <w:pPr>
        <w:widowControl w:val="0"/>
        <w:jc w:val="both"/>
      </w:pPr>
      <w:r w:rsidRPr="00D82385">
        <w:rPr>
          <w:rFonts w:cs="Arial"/>
        </w:rPr>
        <w:t>Ing. Martin Čvančara</w:t>
      </w:r>
      <w:r w:rsidR="00687A77" w:rsidRPr="00D82385">
        <w:rPr>
          <w:rFonts w:cs="Arial"/>
        </w:rPr>
        <w:t>, MBA</w:t>
      </w:r>
      <w:r w:rsidR="003D73F1">
        <w:rPr>
          <w:rFonts w:cs="Arial"/>
        </w:rPr>
        <w:tab/>
      </w:r>
      <w:r w:rsidR="003D73F1">
        <w:rPr>
          <w:rFonts w:cs="Arial"/>
        </w:rPr>
        <w:tab/>
      </w:r>
      <w:r w:rsidR="003D73F1">
        <w:rPr>
          <w:rFonts w:cs="Arial"/>
        </w:rPr>
        <w:tab/>
      </w:r>
      <w:r w:rsidR="003D73F1">
        <w:rPr>
          <w:rFonts w:cs="Arial"/>
        </w:rPr>
        <w:tab/>
      </w:r>
      <w:r w:rsidR="003D73F1">
        <w:t>David Horák, prokurista</w:t>
      </w:r>
    </w:p>
    <w:p w14:paraId="121260AA" w14:textId="250153B8" w:rsidR="00602167" w:rsidRDefault="00056347" w:rsidP="003B35DB">
      <w:pPr>
        <w:widowControl w:val="0"/>
        <w:jc w:val="both"/>
      </w:pPr>
      <w:r w:rsidRPr="00D82385">
        <w:rPr>
          <w:rFonts w:cs="Arial"/>
        </w:rPr>
        <w:t>člen</w:t>
      </w:r>
      <w:r w:rsidR="00DC747F" w:rsidRPr="00D82385">
        <w:rPr>
          <w:rFonts w:cs="Arial"/>
        </w:rPr>
        <w:t xml:space="preserve"> představenstva</w:t>
      </w:r>
      <w:r w:rsidR="00DC747F">
        <w:tab/>
      </w:r>
    </w:p>
    <w:p w14:paraId="3EF58F90" w14:textId="6D91595B" w:rsidR="00B06BE8" w:rsidRDefault="00B06BE8" w:rsidP="003B35DB">
      <w:pPr>
        <w:widowControl w:val="0"/>
        <w:jc w:val="both"/>
      </w:pPr>
    </w:p>
    <w:p w14:paraId="7C1DF449" w14:textId="24319B05" w:rsidR="00B06BE8" w:rsidRDefault="00B06BE8" w:rsidP="003B35DB">
      <w:pPr>
        <w:widowControl w:val="0"/>
        <w:jc w:val="both"/>
      </w:pPr>
    </w:p>
    <w:p w14:paraId="1E14C418" w14:textId="1DB385D1" w:rsidR="00B06BE8" w:rsidRDefault="00B06BE8" w:rsidP="003B35DB">
      <w:pPr>
        <w:widowControl w:val="0"/>
        <w:jc w:val="both"/>
      </w:pPr>
    </w:p>
    <w:p w14:paraId="63829A06" w14:textId="2D5F5804" w:rsidR="00B06BE8" w:rsidRDefault="00B06BE8" w:rsidP="00B06BE8">
      <w:pPr>
        <w:ind w:left="20"/>
        <w:rPr>
          <w:spacing w:val="-2"/>
          <w:sz w:val="24"/>
        </w:rPr>
      </w:pPr>
      <w:r>
        <w:rPr>
          <w:sz w:val="24"/>
        </w:rPr>
        <w:t>Příloha</w:t>
      </w:r>
      <w:r>
        <w:rPr>
          <w:spacing w:val="-1"/>
          <w:sz w:val="24"/>
        </w:rPr>
        <w:t xml:space="preserve"> </w:t>
      </w:r>
      <w:r>
        <w:rPr>
          <w:sz w:val="24"/>
        </w:rPr>
        <w:t>č.</w:t>
      </w:r>
      <w:r>
        <w:rPr>
          <w:spacing w:val="-1"/>
          <w:sz w:val="24"/>
        </w:rPr>
        <w:t xml:space="preserve"> </w:t>
      </w:r>
      <w:r>
        <w:rPr>
          <w:sz w:val="24"/>
        </w:rPr>
        <w:t>1</w:t>
      </w:r>
      <w:r>
        <w:rPr>
          <w:spacing w:val="-4"/>
          <w:sz w:val="24"/>
        </w:rPr>
        <w:t xml:space="preserve"> </w:t>
      </w:r>
      <w:r>
        <w:rPr>
          <w:sz w:val="24"/>
        </w:rPr>
        <w:t>Kupní</w:t>
      </w:r>
      <w:r>
        <w:rPr>
          <w:spacing w:val="-1"/>
          <w:sz w:val="24"/>
        </w:rPr>
        <w:t xml:space="preserve"> </w:t>
      </w:r>
      <w:r>
        <w:rPr>
          <w:spacing w:val="-2"/>
          <w:sz w:val="24"/>
        </w:rPr>
        <w:t>smlouvy</w:t>
      </w:r>
    </w:p>
    <w:p w14:paraId="3DC06D04" w14:textId="77777777" w:rsidR="00B06BE8" w:rsidRDefault="00B06BE8" w:rsidP="00B06BE8">
      <w:pPr>
        <w:ind w:left="20"/>
        <w:rPr>
          <w:spacing w:val="-2"/>
          <w:sz w:val="24"/>
        </w:rPr>
      </w:pPr>
    </w:p>
    <w:p w14:paraId="4D1F252D" w14:textId="3EE2195F" w:rsidR="00B06BE8" w:rsidRPr="00B06BE8" w:rsidRDefault="00B06BE8" w:rsidP="00B06BE8">
      <w:pPr>
        <w:ind w:left="20"/>
        <w:jc w:val="center"/>
        <w:rPr>
          <w:b/>
          <w:bCs/>
          <w:spacing w:val="-2"/>
          <w:sz w:val="32"/>
          <w:szCs w:val="32"/>
        </w:rPr>
      </w:pPr>
      <w:r w:rsidRPr="00B06BE8">
        <w:rPr>
          <w:b/>
          <w:bCs/>
          <w:spacing w:val="-2"/>
          <w:sz w:val="32"/>
          <w:szCs w:val="32"/>
        </w:rPr>
        <w:t>Formulář technický specifikací dodávky pro :</w:t>
      </w:r>
    </w:p>
    <w:p w14:paraId="79986F57" w14:textId="736036B1" w:rsidR="00B06BE8" w:rsidRPr="00B06BE8" w:rsidRDefault="00B06BE8" w:rsidP="00B06BE8">
      <w:pPr>
        <w:ind w:left="20"/>
        <w:jc w:val="center"/>
        <w:rPr>
          <w:b/>
          <w:bCs/>
          <w:spacing w:val="-2"/>
          <w:sz w:val="32"/>
          <w:szCs w:val="32"/>
        </w:rPr>
      </w:pPr>
      <w:r w:rsidRPr="00B06BE8">
        <w:rPr>
          <w:b/>
          <w:bCs/>
          <w:spacing w:val="-2"/>
          <w:sz w:val="32"/>
          <w:szCs w:val="32"/>
        </w:rPr>
        <w:t>ReactEU-98-KV_Endoskopické systémy</w:t>
      </w:r>
    </w:p>
    <w:p w14:paraId="5DCE5944" w14:textId="51C0FABE" w:rsidR="00B06BE8" w:rsidRPr="00B06BE8" w:rsidRDefault="00B06BE8" w:rsidP="00B06BE8">
      <w:pPr>
        <w:ind w:left="20"/>
        <w:jc w:val="center"/>
        <w:rPr>
          <w:b/>
          <w:bCs/>
          <w:spacing w:val="-2"/>
          <w:sz w:val="32"/>
          <w:szCs w:val="32"/>
        </w:rPr>
      </w:pPr>
      <w:r w:rsidRPr="00B06BE8">
        <w:rPr>
          <w:b/>
          <w:bCs/>
          <w:spacing w:val="-2"/>
          <w:sz w:val="32"/>
          <w:szCs w:val="32"/>
        </w:rPr>
        <w:t xml:space="preserve">Část 2 – EDC </w:t>
      </w:r>
      <w:proofErr w:type="spellStart"/>
      <w:r w:rsidRPr="00B06BE8">
        <w:rPr>
          <w:b/>
          <w:bCs/>
          <w:spacing w:val="-2"/>
          <w:sz w:val="32"/>
          <w:szCs w:val="32"/>
        </w:rPr>
        <w:t>endoskopicko</w:t>
      </w:r>
      <w:proofErr w:type="spellEnd"/>
      <w:r w:rsidRPr="00B06BE8">
        <w:rPr>
          <w:b/>
          <w:bCs/>
          <w:spacing w:val="-2"/>
          <w:sz w:val="32"/>
          <w:szCs w:val="32"/>
        </w:rPr>
        <w:t xml:space="preserve"> sušící komplex TRN</w:t>
      </w:r>
    </w:p>
    <w:p w14:paraId="1F0D03AF" w14:textId="77777777" w:rsidR="00B06BE8" w:rsidRDefault="00B06BE8" w:rsidP="00B06BE8">
      <w:pPr>
        <w:ind w:left="20"/>
        <w:rPr>
          <w:sz w:val="24"/>
        </w:rPr>
      </w:pPr>
    </w:p>
    <w:tbl>
      <w:tblPr>
        <w:tblW w:w="960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2"/>
        <w:gridCol w:w="1842"/>
        <w:gridCol w:w="2106"/>
      </w:tblGrid>
      <w:tr w:rsidR="00B06BE8" w14:paraId="0A42C8B4" w14:textId="77777777" w:rsidTr="00B06BE8">
        <w:trPr>
          <w:trHeight w:val="558"/>
        </w:trPr>
        <w:tc>
          <w:tcPr>
            <w:tcW w:w="5652" w:type="dxa"/>
            <w:tcBorders>
              <w:left w:val="single" w:sz="2" w:space="0" w:color="000000"/>
              <w:bottom w:val="single" w:sz="2" w:space="0" w:color="000000"/>
              <w:right w:val="single" w:sz="2" w:space="0" w:color="000000"/>
            </w:tcBorders>
            <w:shd w:val="clear" w:color="auto" w:fill="FFFF99"/>
          </w:tcPr>
          <w:p w14:paraId="0018015B" w14:textId="77777777" w:rsidR="00B06BE8" w:rsidRDefault="00B06BE8" w:rsidP="00571F67">
            <w:pPr>
              <w:pStyle w:val="TableParagraph"/>
              <w:spacing w:before="162"/>
              <w:ind w:left="1840"/>
              <w:rPr>
                <w:b/>
                <w:sz w:val="20"/>
              </w:rPr>
            </w:pPr>
            <w:r>
              <w:rPr>
                <w:b/>
                <w:spacing w:val="-2"/>
                <w:sz w:val="20"/>
              </w:rPr>
              <w:t>Specifikace</w:t>
            </w:r>
            <w:r>
              <w:rPr>
                <w:b/>
                <w:spacing w:val="6"/>
                <w:sz w:val="20"/>
              </w:rPr>
              <w:t xml:space="preserve"> </w:t>
            </w:r>
            <w:r>
              <w:rPr>
                <w:b/>
                <w:spacing w:val="-2"/>
                <w:sz w:val="20"/>
              </w:rPr>
              <w:t>dodávky</w:t>
            </w:r>
          </w:p>
        </w:tc>
        <w:tc>
          <w:tcPr>
            <w:tcW w:w="1842" w:type="dxa"/>
            <w:tcBorders>
              <w:left w:val="single" w:sz="2" w:space="0" w:color="000000"/>
              <w:bottom w:val="single" w:sz="2" w:space="0" w:color="000000"/>
              <w:right w:val="single" w:sz="2" w:space="0" w:color="000000"/>
            </w:tcBorders>
            <w:shd w:val="clear" w:color="auto" w:fill="FFFF99"/>
          </w:tcPr>
          <w:p w14:paraId="33F8B1BD" w14:textId="77777777" w:rsidR="00B06BE8" w:rsidRDefault="00B06BE8" w:rsidP="00571F67">
            <w:pPr>
              <w:pStyle w:val="TableParagraph"/>
              <w:spacing w:before="47"/>
              <w:ind w:left="525" w:hanging="188"/>
              <w:rPr>
                <w:b/>
                <w:sz w:val="20"/>
              </w:rPr>
            </w:pPr>
            <w:r>
              <w:rPr>
                <w:b/>
                <w:spacing w:val="-2"/>
                <w:sz w:val="20"/>
              </w:rPr>
              <w:t>Požadovaná hodnota</w:t>
            </w:r>
          </w:p>
        </w:tc>
        <w:tc>
          <w:tcPr>
            <w:tcW w:w="2106" w:type="dxa"/>
            <w:tcBorders>
              <w:left w:val="single" w:sz="2" w:space="0" w:color="000000"/>
              <w:bottom w:val="single" w:sz="2" w:space="0" w:color="000000"/>
              <w:right w:val="single" w:sz="2" w:space="0" w:color="000000"/>
            </w:tcBorders>
            <w:shd w:val="clear" w:color="auto" w:fill="FFFF99"/>
          </w:tcPr>
          <w:p w14:paraId="66C7638B" w14:textId="77777777" w:rsidR="00B06BE8" w:rsidRDefault="00B06BE8" w:rsidP="00571F67">
            <w:pPr>
              <w:pStyle w:val="TableParagraph"/>
              <w:spacing w:before="17" w:line="250" w:lineRule="atLeast"/>
              <w:ind w:left="241" w:right="142" w:hanging="89"/>
              <w:rPr>
                <w:b/>
                <w:sz w:val="20"/>
              </w:rPr>
            </w:pPr>
            <w:r>
              <w:rPr>
                <w:b/>
                <w:sz w:val="20"/>
              </w:rPr>
              <w:t>Nabízená</w:t>
            </w:r>
            <w:r>
              <w:rPr>
                <w:b/>
                <w:spacing w:val="-14"/>
                <w:sz w:val="20"/>
              </w:rPr>
              <w:t xml:space="preserve"> </w:t>
            </w:r>
            <w:r>
              <w:rPr>
                <w:b/>
                <w:sz w:val="20"/>
              </w:rPr>
              <w:t>hodnota* Splněno ANO/NE</w:t>
            </w:r>
          </w:p>
        </w:tc>
      </w:tr>
      <w:tr w:rsidR="00B06BE8" w14:paraId="6F8FFA12" w14:textId="77777777" w:rsidTr="00B06BE8">
        <w:trPr>
          <w:trHeight w:val="415"/>
        </w:trPr>
        <w:tc>
          <w:tcPr>
            <w:tcW w:w="5652" w:type="dxa"/>
            <w:tcBorders>
              <w:top w:val="single" w:sz="2" w:space="0" w:color="000000"/>
              <w:left w:val="single" w:sz="2" w:space="0" w:color="000000"/>
              <w:bottom w:val="single" w:sz="2" w:space="0" w:color="000000"/>
              <w:right w:val="single" w:sz="2" w:space="0" w:color="000000"/>
            </w:tcBorders>
            <w:shd w:val="clear" w:color="auto" w:fill="FFFF99"/>
          </w:tcPr>
          <w:p w14:paraId="3F1A68DF" w14:textId="77777777" w:rsidR="00B06BE8" w:rsidRDefault="00B06BE8" w:rsidP="00571F67">
            <w:pPr>
              <w:pStyle w:val="TableParagraph"/>
              <w:spacing w:before="93"/>
              <w:ind w:left="1192"/>
              <w:rPr>
                <w:b/>
                <w:sz w:val="20"/>
              </w:rPr>
            </w:pPr>
            <w:r>
              <w:rPr>
                <w:b/>
                <w:sz w:val="20"/>
              </w:rPr>
              <w:t>EDC</w:t>
            </w:r>
            <w:r>
              <w:rPr>
                <w:b/>
                <w:spacing w:val="-10"/>
                <w:sz w:val="20"/>
              </w:rPr>
              <w:t xml:space="preserve"> </w:t>
            </w:r>
            <w:proofErr w:type="spellStart"/>
            <w:r>
              <w:rPr>
                <w:b/>
                <w:sz w:val="20"/>
              </w:rPr>
              <w:t>endoskopicko</w:t>
            </w:r>
            <w:proofErr w:type="spellEnd"/>
            <w:r>
              <w:rPr>
                <w:b/>
                <w:spacing w:val="-8"/>
                <w:sz w:val="20"/>
              </w:rPr>
              <w:t xml:space="preserve"> </w:t>
            </w:r>
            <w:r>
              <w:rPr>
                <w:b/>
                <w:sz w:val="20"/>
              </w:rPr>
              <w:t>sušicí</w:t>
            </w:r>
            <w:r>
              <w:rPr>
                <w:b/>
                <w:spacing w:val="-8"/>
                <w:sz w:val="20"/>
              </w:rPr>
              <w:t xml:space="preserve"> </w:t>
            </w:r>
            <w:r>
              <w:rPr>
                <w:b/>
                <w:spacing w:val="-2"/>
                <w:sz w:val="20"/>
              </w:rPr>
              <w:t>komplet</w:t>
            </w:r>
          </w:p>
        </w:tc>
        <w:tc>
          <w:tcPr>
            <w:tcW w:w="1842" w:type="dxa"/>
            <w:tcBorders>
              <w:top w:val="single" w:sz="2" w:space="0" w:color="000000"/>
              <w:left w:val="single" w:sz="2" w:space="0" w:color="000000"/>
              <w:bottom w:val="single" w:sz="2" w:space="0" w:color="000000"/>
              <w:right w:val="single" w:sz="2" w:space="0" w:color="000000"/>
            </w:tcBorders>
            <w:shd w:val="clear" w:color="auto" w:fill="FFFF99"/>
          </w:tcPr>
          <w:p w14:paraId="733617CA" w14:textId="77777777" w:rsidR="00B06BE8" w:rsidRDefault="00B06BE8" w:rsidP="00571F67">
            <w:pPr>
              <w:pStyle w:val="TableParagraph"/>
              <w:spacing w:before="93"/>
              <w:ind w:left="689" w:right="688"/>
              <w:jc w:val="center"/>
              <w:rPr>
                <w:b/>
                <w:sz w:val="20"/>
              </w:rPr>
            </w:pPr>
            <w:r>
              <w:rPr>
                <w:b/>
                <w:spacing w:val="-5"/>
                <w:sz w:val="20"/>
              </w:rPr>
              <w:t>1ks</w:t>
            </w:r>
          </w:p>
        </w:tc>
        <w:tc>
          <w:tcPr>
            <w:tcW w:w="2106" w:type="dxa"/>
            <w:tcBorders>
              <w:top w:val="single" w:sz="2" w:space="0" w:color="000000"/>
              <w:left w:val="single" w:sz="2" w:space="0" w:color="000000"/>
              <w:bottom w:val="single" w:sz="2" w:space="0" w:color="000000"/>
              <w:right w:val="single" w:sz="2" w:space="0" w:color="000000"/>
            </w:tcBorders>
            <w:shd w:val="clear" w:color="auto" w:fill="FFFF99"/>
          </w:tcPr>
          <w:p w14:paraId="7D3B85FB" w14:textId="77777777" w:rsidR="00B06BE8" w:rsidRDefault="00B06BE8" w:rsidP="00571F67">
            <w:pPr>
              <w:pStyle w:val="TableParagraph"/>
              <w:ind w:left="0"/>
              <w:rPr>
                <w:rFonts w:ascii="Times New Roman"/>
                <w:sz w:val="20"/>
              </w:rPr>
            </w:pPr>
          </w:p>
        </w:tc>
      </w:tr>
      <w:tr w:rsidR="00B06BE8" w14:paraId="472C9C6C" w14:textId="77777777" w:rsidTr="00B06BE8">
        <w:trPr>
          <w:trHeight w:val="2910"/>
        </w:trPr>
        <w:tc>
          <w:tcPr>
            <w:tcW w:w="7494" w:type="dxa"/>
            <w:gridSpan w:val="2"/>
            <w:tcBorders>
              <w:top w:val="single" w:sz="2" w:space="0" w:color="000000"/>
              <w:left w:val="single" w:sz="2" w:space="0" w:color="000000"/>
              <w:bottom w:val="single" w:sz="2" w:space="0" w:color="000000"/>
            </w:tcBorders>
            <w:shd w:val="clear" w:color="auto" w:fill="FFFF99"/>
          </w:tcPr>
          <w:p w14:paraId="0179898A" w14:textId="77777777" w:rsidR="00B06BE8" w:rsidRDefault="00B06BE8" w:rsidP="00571F67">
            <w:pPr>
              <w:pStyle w:val="TableParagraph"/>
              <w:spacing w:before="1"/>
              <w:ind w:left="0"/>
              <w:rPr>
                <w:rFonts w:ascii="Times New Roman"/>
                <w:sz w:val="23"/>
              </w:rPr>
            </w:pPr>
          </w:p>
          <w:p w14:paraId="2E9E367F" w14:textId="77777777" w:rsidR="00B06BE8" w:rsidRDefault="00B06BE8" w:rsidP="00571F67">
            <w:pPr>
              <w:pStyle w:val="TableParagraph"/>
              <w:spacing w:line="276" w:lineRule="auto"/>
              <w:ind w:left="37" w:right="32"/>
              <w:jc w:val="center"/>
              <w:rPr>
                <w:sz w:val="20"/>
              </w:rPr>
            </w:pPr>
            <w:r>
              <w:rPr>
                <w:sz w:val="20"/>
              </w:rPr>
              <w:t>V</w:t>
            </w:r>
            <w:r>
              <w:rPr>
                <w:spacing w:val="-6"/>
                <w:sz w:val="20"/>
              </w:rPr>
              <w:t xml:space="preserve"> </w:t>
            </w:r>
            <w:r>
              <w:rPr>
                <w:sz w:val="20"/>
              </w:rPr>
              <w:t>rámci</w:t>
            </w:r>
            <w:r>
              <w:rPr>
                <w:spacing w:val="-4"/>
                <w:sz w:val="20"/>
              </w:rPr>
              <w:t xml:space="preserve"> </w:t>
            </w:r>
            <w:r>
              <w:rPr>
                <w:sz w:val="20"/>
              </w:rPr>
              <w:t>veřejné</w:t>
            </w:r>
            <w:r>
              <w:rPr>
                <w:spacing w:val="-5"/>
                <w:sz w:val="20"/>
              </w:rPr>
              <w:t xml:space="preserve"> </w:t>
            </w:r>
            <w:r>
              <w:rPr>
                <w:sz w:val="20"/>
              </w:rPr>
              <w:t>zakázky</w:t>
            </w:r>
            <w:r>
              <w:rPr>
                <w:spacing w:val="-4"/>
                <w:sz w:val="20"/>
              </w:rPr>
              <w:t xml:space="preserve"> </w:t>
            </w:r>
            <w:r>
              <w:rPr>
                <w:sz w:val="20"/>
              </w:rPr>
              <w:t>bude</w:t>
            </w:r>
            <w:r>
              <w:rPr>
                <w:spacing w:val="-5"/>
                <w:sz w:val="20"/>
              </w:rPr>
              <w:t xml:space="preserve"> </w:t>
            </w:r>
            <w:r>
              <w:rPr>
                <w:sz w:val="20"/>
              </w:rPr>
              <w:t>soutěžen</w:t>
            </w:r>
            <w:r>
              <w:rPr>
                <w:spacing w:val="-2"/>
                <w:sz w:val="20"/>
              </w:rPr>
              <w:t xml:space="preserve"> </w:t>
            </w:r>
            <w:r>
              <w:rPr>
                <w:sz w:val="20"/>
              </w:rPr>
              <w:t>EDC</w:t>
            </w:r>
            <w:r>
              <w:rPr>
                <w:spacing w:val="-2"/>
                <w:sz w:val="20"/>
              </w:rPr>
              <w:t xml:space="preserve"> </w:t>
            </w:r>
            <w:proofErr w:type="spellStart"/>
            <w:r>
              <w:rPr>
                <w:sz w:val="20"/>
              </w:rPr>
              <w:t>endoskopicko</w:t>
            </w:r>
            <w:proofErr w:type="spellEnd"/>
            <w:r>
              <w:rPr>
                <w:spacing w:val="-5"/>
                <w:sz w:val="20"/>
              </w:rPr>
              <w:t xml:space="preserve"> </w:t>
            </w:r>
            <w:r>
              <w:rPr>
                <w:sz w:val="20"/>
              </w:rPr>
              <w:t>sušicí</w:t>
            </w:r>
            <w:r>
              <w:rPr>
                <w:spacing w:val="-5"/>
                <w:sz w:val="20"/>
              </w:rPr>
              <w:t xml:space="preserve"> </w:t>
            </w:r>
            <w:r>
              <w:rPr>
                <w:sz w:val="20"/>
              </w:rPr>
              <w:t>komplet</w:t>
            </w:r>
            <w:r>
              <w:rPr>
                <w:spacing w:val="-5"/>
                <w:sz w:val="20"/>
              </w:rPr>
              <w:t xml:space="preserve"> </w:t>
            </w:r>
            <w:r>
              <w:rPr>
                <w:sz w:val="20"/>
              </w:rPr>
              <w:t>pro</w:t>
            </w:r>
            <w:r>
              <w:rPr>
                <w:spacing w:val="-5"/>
                <w:sz w:val="20"/>
              </w:rPr>
              <w:t xml:space="preserve"> </w:t>
            </w:r>
            <w:r>
              <w:rPr>
                <w:sz w:val="20"/>
              </w:rPr>
              <w:t>TRN oddělení v Karlových Varech, KKN a.s.</w:t>
            </w:r>
          </w:p>
          <w:p w14:paraId="069D64EE" w14:textId="77777777" w:rsidR="00B06BE8" w:rsidRDefault="00B06BE8" w:rsidP="00571F67">
            <w:pPr>
              <w:pStyle w:val="TableParagraph"/>
              <w:spacing w:before="10"/>
              <w:ind w:left="0"/>
              <w:rPr>
                <w:rFonts w:ascii="Times New Roman"/>
              </w:rPr>
            </w:pPr>
          </w:p>
          <w:p w14:paraId="5F35C5AE" w14:textId="77777777" w:rsidR="00B06BE8" w:rsidRDefault="00B06BE8" w:rsidP="00571F67">
            <w:pPr>
              <w:pStyle w:val="TableParagraph"/>
              <w:spacing w:line="278" w:lineRule="auto"/>
              <w:ind w:left="36" w:right="32"/>
              <w:jc w:val="center"/>
              <w:rPr>
                <w:sz w:val="20"/>
              </w:rPr>
            </w:pPr>
            <w:r>
              <w:rPr>
                <w:sz w:val="20"/>
              </w:rPr>
              <w:t>Zadavatel</w:t>
            </w:r>
            <w:r>
              <w:rPr>
                <w:spacing w:val="-7"/>
                <w:sz w:val="20"/>
              </w:rPr>
              <w:t xml:space="preserve"> </w:t>
            </w:r>
            <w:r>
              <w:rPr>
                <w:sz w:val="20"/>
              </w:rPr>
              <w:t>nepřipouští</w:t>
            </w:r>
            <w:r>
              <w:rPr>
                <w:spacing w:val="-6"/>
                <w:sz w:val="20"/>
              </w:rPr>
              <w:t xml:space="preserve"> </w:t>
            </w:r>
            <w:r>
              <w:rPr>
                <w:sz w:val="20"/>
              </w:rPr>
              <w:t>žádné</w:t>
            </w:r>
            <w:r>
              <w:rPr>
                <w:spacing w:val="-6"/>
                <w:sz w:val="20"/>
              </w:rPr>
              <w:t xml:space="preserve"> </w:t>
            </w:r>
            <w:r>
              <w:rPr>
                <w:sz w:val="20"/>
              </w:rPr>
              <w:t>odchylky</w:t>
            </w:r>
            <w:r>
              <w:rPr>
                <w:spacing w:val="-5"/>
                <w:sz w:val="20"/>
              </w:rPr>
              <w:t xml:space="preserve"> </w:t>
            </w:r>
            <w:r>
              <w:rPr>
                <w:sz w:val="20"/>
              </w:rPr>
              <w:t>mimo</w:t>
            </w:r>
            <w:r>
              <w:rPr>
                <w:spacing w:val="-6"/>
                <w:sz w:val="20"/>
              </w:rPr>
              <w:t xml:space="preserve"> </w:t>
            </w:r>
            <w:r>
              <w:rPr>
                <w:sz w:val="20"/>
              </w:rPr>
              <w:t>rámec</w:t>
            </w:r>
            <w:r>
              <w:rPr>
                <w:spacing w:val="-5"/>
                <w:sz w:val="20"/>
              </w:rPr>
              <w:t xml:space="preserve"> </w:t>
            </w:r>
            <w:r>
              <w:rPr>
                <w:sz w:val="20"/>
              </w:rPr>
              <w:t>číselných</w:t>
            </w:r>
            <w:r>
              <w:rPr>
                <w:spacing w:val="-6"/>
                <w:sz w:val="20"/>
              </w:rPr>
              <w:t xml:space="preserve"> </w:t>
            </w:r>
            <w:r>
              <w:rPr>
                <w:sz w:val="20"/>
              </w:rPr>
              <w:t>hodnot</w:t>
            </w:r>
            <w:r>
              <w:rPr>
                <w:spacing w:val="-6"/>
                <w:sz w:val="20"/>
              </w:rPr>
              <w:t xml:space="preserve"> </w:t>
            </w:r>
            <w:r>
              <w:rPr>
                <w:sz w:val="20"/>
              </w:rPr>
              <w:t>parametrů uvedených níže</w:t>
            </w:r>
          </w:p>
          <w:p w14:paraId="2CED83C9" w14:textId="77777777" w:rsidR="00B06BE8" w:rsidRDefault="00B06BE8" w:rsidP="00571F67">
            <w:pPr>
              <w:pStyle w:val="TableParagraph"/>
              <w:spacing w:before="8"/>
              <w:ind w:left="0"/>
              <w:rPr>
                <w:rFonts w:ascii="Times New Roman"/>
              </w:rPr>
            </w:pPr>
          </w:p>
          <w:p w14:paraId="2EE57077" w14:textId="77777777" w:rsidR="00B06BE8" w:rsidRDefault="00B06BE8" w:rsidP="00571F67">
            <w:pPr>
              <w:pStyle w:val="TableParagraph"/>
              <w:spacing w:line="276" w:lineRule="auto"/>
              <w:ind w:left="26" w:right="22" w:firstLine="3"/>
              <w:jc w:val="center"/>
              <w:rPr>
                <w:sz w:val="20"/>
              </w:rPr>
            </w:pPr>
            <w:r>
              <w:rPr>
                <w:sz w:val="20"/>
              </w:rPr>
              <w:t>*Uchazeč uvede údaje prokazující splnění požadovaných technických parametrů (u číselně</w:t>
            </w:r>
            <w:r>
              <w:rPr>
                <w:spacing w:val="-6"/>
                <w:sz w:val="20"/>
              </w:rPr>
              <w:t xml:space="preserve"> </w:t>
            </w:r>
            <w:r>
              <w:rPr>
                <w:sz w:val="20"/>
              </w:rPr>
              <w:t>vyjádřitelných</w:t>
            </w:r>
            <w:r>
              <w:rPr>
                <w:spacing w:val="-5"/>
                <w:sz w:val="20"/>
              </w:rPr>
              <w:t xml:space="preserve"> </w:t>
            </w:r>
            <w:r>
              <w:rPr>
                <w:sz w:val="20"/>
              </w:rPr>
              <w:t>hodnot</w:t>
            </w:r>
            <w:r>
              <w:rPr>
                <w:spacing w:val="-6"/>
                <w:sz w:val="20"/>
              </w:rPr>
              <w:t xml:space="preserve"> </w:t>
            </w:r>
            <w:r>
              <w:rPr>
                <w:sz w:val="20"/>
              </w:rPr>
              <w:t>uvede</w:t>
            </w:r>
            <w:r>
              <w:rPr>
                <w:spacing w:val="-6"/>
                <w:sz w:val="20"/>
              </w:rPr>
              <w:t xml:space="preserve"> </w:t>
            </w:r>
            <w:r>
              <w:rPr>
                <w:sz w:val="20"/>
              </w:rPr>
              <w:t>přímo</w:t>
            </w:r>
            <w:r>
              <w:rPr>
                <w:spacing w:val="-6"/>
                <w:sz w:val="20"/>
              </w:rPr>
              <w:t xml:space="preserve"> </w:t>
            </w:r>
            <w:r>
              <w:rPr>
                <w:sz w:val="20"/>
              </w:rPr>
              <w:t>nabízenou</w:t>
            </w:r>
            <w:r>
              <w:rPr>
                <w:spacing w:val="-5"/>
                <w:sz w:val="20"/>
              </w:rPr>
              <w:t xml:space="preserve"> </w:t>
            </w:r>
            <w:r>
              <w:rPr>
                <w:sz w:val="20"/>
              </w:rPr>
              <w:t>hodnotu</w:t>
            </w:r>
            <w:r>
              <w:rPr>
                <w:spacing w:val="-5"/>
                <w:sz w:val="20"/>
              </w:rPr>
              <w:t xml:space="preserve"> </w:t>
            </w:r>
            <w:r>
              <w:rPr>
                <w:sz w:val="20"/>
              </w:rPr>
              <w:t>parametru),</w:t>
            </w:r>
            <w:r>
              <w:rPr>
                <w:spacing w:val="-5"/>
                <w:sz w:val="20"/>
              </w:rPr>
              <w:t xml:space="preserve"> </w:t>
            </w:r>
            <w:r>
              <w:rPr>
                <w:sz w:val="20"/>
              </w:rPr>
              <w:t>případně uvede odkaz na přílohu nabídky, kde jsou tyto údaje uvedeny.</w:t>
            </w:r>
          </w:p>
        </w:tc>
        <w:tc>
          <w:tcPr>
            <w:tcW w:w="2106" w:type="dxa"/>
            <w:tcBorders>
              <w:top w:val="single" w:sz="2" w:space="0" w:color="000000"/>
              <w:bottom w:val="single" w:sz="2" w:space="0" w:color="000000"/>
              <w:right w:val="single" w:sz="2" w:space="0" w:color="000000"/>
            </w:tcBorders>
            <w:shd w:val="clear" w:color="auto" w:fill="FFFF99"/>
          </w:tcPr>
          <w:p w14:paraId="331852C8" w14:textId="77777777" w:rsidR="00B06BE8" w:rsidRDefault="00B06BE8" w:rsidP="00571F67">
            <w:pPr>
              <w:pStyle w:val="TableParagraph"/>
              <w:ind w:left="0"/>
              <w:rPr>
                <w:rFonts w:ascii="Times New Roman"/>
                <w:sz w:val="20"/>
              </w:rPr>
            </w:pPr>
          </w:p>
        </w:tc>
      </w:tr>
      <w:tr w:rsidR="00B06BE8" w14:paraId="01B031E2" w14:textId="77777777" w:rsidTr="00B06BE8">
        <w:trPr>
          <w:trHeight w:val="263"/>
        </w:trPr>
        <w:tc>
          <w:tcPr>
            <w:tcW w:w="7494" w:type="dxa"/>
            <w:gridSpan w:val="2"/>
            <w:tcBorders>
              <w:top w:val="single" w:sz="2" w:space="0" w:color="000000"/>
              <w:left w:val="single" w:sz="2" w:space="0" w:color="000000"/>
              <w:bottom w:val="single" w:sz="2" w:space="0" w:color="000000"/>
            </w:tcBorders>
            <w:shd w:val="clear" w:color="auto" w:fill="FFFF99"/>
          </w:tcPr>
          <w:p w14:paraId="1579A5F1" w14:textId="77777777" w:rsidR="00B06BE8" w:rsidRDefault="00B06BE8" w:rsidP="00571F67">
            <w:pPr>
              <w:pStyle w:val="TableParagraph"/>
              <w:spacing w:before="16" w:line="228" w:lineRule="exact"/>
              <w:rPr>
                <w:b/>
                <w:i/>
                <w:sz w:val="20"/>
              </w:rPr>
            </w:pPr>
            <w:r>
              <w:rPr>
                <w:b/>
                <w:i/>
                <w:color w:val="006FC0"/>
                <w:sz w:val="20"/>
              </w:rPr>
              <w:t>Obchodní</w:t>
            </w:r>
            <w:r>
              <w:rPr>
                <w:b/>
                <w:i/>
                <w:color w:val="006FC0"/>
                <w:spacing w:val="-10"/>
                <w:sz w:val="20"/>
              </w:rPr>
              <w:t xml:space="preserve"> </w:t>
            </w:r>
            <w:r>
              <w:rPr>
                <w:b/>
                <w:i/>
                <w:color w:val="006FC0"/>
                <w:sz w:val="20"/>
              </w:rPr>
              <w:t>název</w:t>
            </w:r>
            <w:r>
              <w:rPr>
                <w:b/>
                <w:i/>
                <w:color w:val="006FC0"/>
                <w:spacing w:val="-8"/>
                <w:sz w:val="20"/>
              </w:rPr>
              <w:t xml:space="preserve"> </w:t>
            </w:r>
            <w:r>
              <w:rPr>
                <w:b/>
                <w:i/>
                <w:color w:val="006FC0"/>
                <w:sz w:val="20"/>
              </w:rPr>
              <w:t>a</w:t>
            </w:r>
            <w:r>
              <w:rPr>
                <w:b/>
                <w:i/>
                <w:color w:val="006FC0"/>
                <w:spacing w:val="-7"/>
                <w:sz w:val="20"/>
              </w:rPr>
              <w:t xml:space="preserve"> </w:t>
            </w:r>
            <w:r>
              <w:rPr>
                <w:b/>
                <w:i/>
                <w:color w:val="006FC0"/>
                <w:sz w:val="20"/>
              </w:rPr>
              <w:t>typové</w:t>
            </w:r>
            <w:r>
              <w:rPr>
                <w:b/>
                <w:i/>
                <w:color w:val="006FC0"/>
                <w:spacing w:val="-6"/>
                <w:sz w:val="20"/>
              </w:rPr>
              <w:t xml:space="preserve"> </w:t>
            </w:r>
            <w:r>
              <w:rPr>
                <w:b/>
                <w:i/>
                <w:color w:val="006FC0"/>
                <w:sz w:val="20"/>
              </w:rPr>
              <w:t>označení</w:t>
            </w:r>
            <w:r>
              <w:rPr>
                <w:b/>
                <w:i/>
                <w:color w:val="006FC0"/>
                <w:spacing w:val="-7"/>
                <w:sz w:val="20"/>
              </w:rPr>
              <w:t xml:space="preserve"> </w:t>
            </w:r>
            <w:r>
              <w:rPr>
                <w:b/>
                <w:i/>
                <w:color w:val="006FC0"/>
                <w:spacing w:val="-2"/>
                <w:sz w:val="20"/>
              </w:rPr>
              <w:t>přístroje</w:t>
            </w:r>
          </w:p>
        </w:tc>
        <w:tc>
          <w:tcPr>
            <w:tcW w:w="2106" w:type="dxa"/>
            <w:tcBorders>
              <w:top w:val="single" w:sz="2" w:space="0" w:color="000000"/>
              <w:bottom w:val="single" w:sz="2" w:space="0" w:color="000000"/>
              <w:right w:val="single" w:sz="2" w:space="0" w:color="000000"/>
            </w:tcBorders>
            <w:shd w:val="clear" w:color="auto" w:fill="FFFF99"/>
          </w:tcPr>
          <w:p w14:paraId="76DFC5B2" w14:textId="77777777" w:rsidR="00B06BE8" w:rsidRDefault="00B06BE8" w:rsidP="00571F67">
            <w:pPr>
              <w:pStyle w:val="TableParagraph"/>
              <w:ind w:left="0"/>
              <w:rPr>
                <w:rFonts w:ascii="Times New Roman"/>
                <w:sz w:val="18"/>
              </w:rPr>
            </w:pPr>
          </w:p>
        </w:tc>
      </w:tr>
      <w:tr w:rsidR="00B06BE8" w14:paraId="53824163" w14:textId="77777777" w:rsidTr="00B06BE8">
        <w:trPr>
          <w:trHeight w:val="263"/>
        </w:trPr>
        <w:tc>
          <w:tcPr>
            <w:tcW w:w="7494" w:type="dxa"/>
            <w:gridSpan w:val="2"/>
            <w:tcBorders>
              <w:top w:val="single" w:sz="2" w:space="0" w:color="000000"/>
              <w:left w:val="single" w:sz="2" w:space="0" w:color="000000"/>
              <w:bottom w:val="single" w:sz="2" w:space="0" w:color="000000"/>
              <w:right w:val="single" w:sz="2" w:space="0" w:color="000000"/>
            </w:tcBorders>
            <w:shd w:val="clear" w:color="auto" w:fill="FFFF99"/>
          </w:tcPr>
          <w:p w14:paraId="5F765416" w14:textId="77777777" w:rsidR="00B06BE8" w:rsidRDefault="00B06BE8" w:rsidP="00571F67">
            <w:pPr>
              <w:pStyle w:val="TableParagraph"/>
              <w:spacing w:before="16" w:line="227" w:lineRule="exact"/>
              <w:rPr>
                <w:b/>
                <w:i/>
                <w:sz w:val="20"/>
              </w:rPr>
            </w:pPr>
            <w:r>
              <w:rPr>
                <w:b/>
                <w:i/>
                <w:color w:val="006FC0"/>
                <w:sz w:val="20"/>
              </w:rPr>
              <w:t>Výrobce</w:t>
            </w:r>
            <w:r>
              <w:rPr>
                <w:b/>
                <w:i/>
                <w:color w:val="006FC0"/>
                <w:spacing w:val="-10"/>
                <w:sz w:val="20"/>
              </w:rPr>
              <w:t xml:space="preserve"> </w:t>
            </w:r>
            <w:r>
              <w:rPr>
                <w:b/>
                <w:i/>
                <w:color w:val="006FC0"/>
                <w:spacing w:val="-2"/>
                <w:sz w:val="20"/>
              </w:rPr>
              <w:t>přístroje</w:t>
            </w:r>
          </w:p>
        </w:tc>
        <w:tc>
          <w:tcPr>
            <w:tcW w:w="2106" w:type="dxa"/>
            <w:tcBorders>
              <w:top w:val="single" w:sz="2" w:space="0" w:color="000000"/>
              <w:left w:val="single" w:sz="2" w:space="0" w:color="000000"/>
              <w:bottom w:val="single" w:sz="2" w:space="0" w:color="000000"/>
              <w:right w:val="single" w:sz="2" w:space="0" w:color="000000"/>
            </w:tcBorders>
            <w:shd w:val="clear" w:color="auto" w:fill="FFFF99"/>
          </w:tcPr>
          <w:p w14:paraId="5984B78B" w14:textId="77777777" w:rsidR="00B06BE8" w:rsidRDefault="00B06BE8" w:rsidP="00571F67">
            <w:pPr>
              <w:pStyle w:val="TableParagraph"/>
              <w:spacing w:line="229" w:lineRule="exact"/>
              <w:ind w:left="113"/>
              <w:rPr>
                <w:b/>
                <w:sz w:val="20"/>
              </w:rPr>
            </w:pPr>
            <w:r>
              <w:rPr>
                <w:b/>
                <w:sz w:val="20"/>
              </w:rPr>
              <w:t>Van</w:t>
            </w:r>
            <w:r>
              <w:rPr>
                <w:b/>
                <w:spacing w:val="-4"/>
                <w:sz w:val="20"/>
              </w:rPr>
              <w:t xml:space="preserve"> </w:t>
            </w:r>
            <w:proofErr w:type="spellStart"/>
            <w:r>
              <w:rPr>
                <w:b/>
                <w:spacing w:val="-2"/>
                <w:sz w:val="20"/>
              </w:rPr>
              <w:t>Vliet</w:t>
            </w:r>
            <w:proofErr w:type="spellEnd"/>
          </w:p>
        </w:tc>
      </w:tr>
      <w:tr w:rsidR="00B06BE8" w14:paraId="6495CB5E" w14:textId="77777777" w:rsidTr="00B06BE8">
        <w:trPr>
          <w:trHeight w:val="266"/>
        </w:trPr>
        <w:tc>
          <w:tcPr>
            <w:tcW w:w="7494" w:type="dxa"/>
            <w:gridSpan w:val="2"/>
            <w:tcBorders>
              <w:top w:val="single" w:sz="2" w:space="0" w:color="000000"/>
              <w:left w:val="single" w:sz="2" w:space="0" w:color="000000"/>
              <w:bottom w:val="single" w:sz="2" w:space="0" w:color="000000"/>
              <w:right w:val="single" w:sz="2" w:space="0" w:color="000000"/>
            </w:tcBorders>
            <w:shd w:val="clear" w:color="auto" w:fill="FFFF99"/>
          </w:tcPr>
          <w:p w14:paraId="47135066" w14:textId="77777777" w:rsidR="00B06BE8" w:rsidRDefault="00B06BE8" w:rsidP="00571F67">
            <w:pPr>
              <w:pStyle w:val="TableParagraph"/>
              <w:spacing w:line="229" w:lineRule="exact"/>
              <w:rPr>
                <w:b/>
                <w:sz w:val="20"/>
              </w:rPr>
            </w:pPr>
            <w:r>
              <w:rPr>
                <w:b/>
                <w:spacing w:val="-2"/>
                <w:sz w:val="20"/>
              </w:rPr>
              <w:t>Požadované</w:t>
            </w:r>
            <w:r>
              <w:rPr>
                <w:b/>
                <w:spacing w:val="4"/>
                <w:sz w:val="20"/>
              </w:rPr>
              <w:t xml:space="preserve"> </w:t>
            </w:r>
            <w:r>
              <w:rPr>
                <w:b/>
                <w:spacing w:val="-2"/>
                <w:sz w:val="20"/>
              </w:rPr>
              <w:t>parametry</w:t>
            </w:r>
          </w:p>
        </w:tc>
        <w:tc>
          <w:tcPr>
            <w:tcW w:w="2106" w:type="dxa"/>
            <w:tcBorders>
              <w:top w:val="single" w:sz="2" w:space="0" w:color="000000"/>
              <w:left w:val="single" w:sz="2" w:space="0" w:color="000000"/>
              <w:bottom w:val="single" w:sz="2" w:space="0" w:color="000000"/>
              <w:right w:val="single" w:sz="2" w:space="0" w:color="000000"/>
            </w:tcBorders>
            <w:shd w:val="clear" w:color="auto" w:fill="FFFF99"/>
          </w:tcPr>
          <w:p w14:paraId="4B00464D" w14:textId="77777777" w:rsidR="00B06BE8" w:rsidRDefault="00B06BE8" w:rsidP="00571F67">
            <w:pPr>
              <w:pStyle w:val="TableParagraph"/>
              <w:ind w:left="0"/>
              <w:rPr>
                <w:rFonts w:ascii="Times New Roman"/>
                <w:sz w:val="18"/>
              </w:rPr>
            </w:pPr>
          </w:p>
        </w:tc>
      </w:tr>
      <w:tr w:rsidR="00B06BE8" w14:paraId="6E06EFED" w14:textId="77777777" w:rsidTr="00B06BE8">
        <w:trPr>
          <w:trHeight w:val="422"/>
        </w:trPr>
        <w:tc>
          <w:tcPr>
            <w:tcW w:w="5652" w:type="dxa"/>
            <w:tcBorders>
              <w:top w:val="single" w:sz="2" w:space="0" w:color="000000"/>
              <w:left w:val="single" w:sz="2" w:space="0" w:color="000000"/>
              <w:bottom w:val="single" w:sz="2" w:space="0" w:color="000000"/>
              <w:right w:val="single" w:sz="2" w:space="0" w:color="000000"/>
            </w:tcBorders>
          </w:tcPr>
          <w:p w14:paraId="61A7B55B" w14:textId="77777777" w:rsidR="00B06BE8" w:rsidRDefault="00B06BE8" w:rsidP="00571F67">
            <w:pPr>
              <w:pStyle w:val="TableParagraph"/>
              <w:spacing w:before="84"/>
              <w:rPr>
                <w:b/>
              </w:rPr>
            </w:pPr>
            <w:r>
              <w:rPr>
                <w:b/>
              </w:rPr>
              <w:t>Skříň</w:t>
            </w:r>
            <w:r>
              <w:rPr>
                <w:b/>
                <w:spacing w:val="-6"/>
              </w:rPr>
              <w:t xml:space="preserve"> </w:t>
            </w:r>
            <w:r>
              <w:rPr>
                <w:b/>
              </w:rPr>
              <w:t>na</w:t>
            </w:r>
            <w:r>
              <w:rPr>
                <w:b/>
                <w:spacing w:val="-6"/>
              </w:rPr>
              <w:t xml:space="preserve"> </w:t>
            </w:r>
            <w:r>
              <w:rPr>
                <w:b/>
              </w:rPr>
              <w:t>sušení</w:t>
            </w:r>
            <w:r>
              <w:rPr>
                <w:b/>
                <w:spacing w:val="-5"/>
              </w:rPr>
              <w:t xml:space="preserve"> </w:t>
            </w:r>
            <w:r>
              <w:rPr>
                <w:b/>
              </w:rPr>
              <w:t>a</w:t>
            </w:r>
            <w:r>
              <w:rPr>
                <w:b/>
                <w:spacing w:val="-4"/>
              </w:rPr>
              <w:t xml:space="preserve"> </w:t>
            </w:r>
            <w:r>
              <w:rPr>
                <w:b/>
              </w:rPr>
              <w:t>skladování</w:t>
            </w:r>
            <w:r>
              <w:rPr>
                <w:b/>
                <w:spacing w:val="-5"/>
              </w:rPr>
              <w:t xml:space="preserve"> </w:t>
            </w:r>
            <w:r>
              <w:rPr>
                <w:b/>
              </w:rPr>
              <w:t>flexibilních</w:t>
            </w:r>
            <w:r>
              <w:rPr>
                <w:b/>
                <w:spacing w:val="-5"/>
              </w:rPr>
              <w:t xml:space="preserve"> </w:t>
            </w:r>
            <w:r>
              <w:rPr>
                <w:b/>
                <w:spacing w:val="-2"/>
              </w:rPr>
              <w:t>endoskopů</w:t>
            </w:r>
          </w:p>
        </w:tc>
        <w:tc>
          <w:tcPr>
            <w:tcW w:w="1842" w:type="dxa"/>
            <w:tcBorders>
              <w:top w:val="single" w:sz="2" w:space="0" w:color="000000"/>
              <w:left w:val="single" w:sz="2" w:space="0" w:color="000000"/>
              <w:bottom w:val="single" w:sz="2" w:space="0" w:color="000000"/>
              <w:right w:val="single" w:sz="2" w:space="0" w:color="000000"/>
            </w:tcBorders>
          </w:tcPr>
          <w:p w14:paraId="79E54696" w14:textId="77777777" w:rsidR="00B06BE8" w:rsidRDefault="00B06BE8" w:rsidP="00571F67">
            <w:pPr>
              <w:pStyle w:val="TableParagraph"/>
              <w:ind w:left="0"/>
              <w:rPr>
                <w:rFonts w:ascii="Times New Roman"/>
                <w:sz w:val="20"/>
              </w:rPr>
            </w:pPr>
          </w:p>
        </w:tc>
        <w:tc>
          <w:tcPr>
            <w:tcW w:w="2106" w:type="dxa"/>
            <w:tcBorders>
              <w:top w:val="single" w:sz="2" w:space="0" w:color="000000"/>
              <w:left w:val="single" w:sz="2" w:space="0" w:color="000000"/>
              <w:bottom w:val="single" w:sz="2" w:space="0" w:color="000000"/>
              <w:right w:val="single" w:sz="2" w:space="0" w:color="000000"/>
            </w:tcBorders>
          </w:tcPr>
          <w:p w14:paraId="6BD1E339" w14:textId="77777777" w:rsidR="00B06BE8" w:rsidRDefault="00B06BE8" w:rsidP="00571F67">
            <w:pPr>
              <w:pStyle w:val="TableParagraph"/>
              <w:spacing w:line="227" w:lineRule="exact"/>
              <w:ind w:left="620"/>
              <w:rPr>
                <w:sz w:val="20"/>
              </w:rPr>
            </w:pPr>
            <w:r>
              <w:rPr>
                <w:sz w:val="20"/>
              </w:rPr>
              <w:t>EDC</w:t>
            </w:r>
            <w:r>
              <w:rPr>
                <w:spacing w:val="-4"/>
                <w:sz w:val="20"/>
              </w:rPr>
              <w:t xml:space="preserve"> Plus</w:t>
            </w:r>
          </w:p>
        </w:tc>
      </w:tr>
      <w:tr w:rsidR="00B06BE8" w14:paraId="3AFBC284" w14:textId="77777777" w:rsidTr="00B06BE8">
        <w:trPr>
          <w:trHeight w:val="688"/>
        </w:trPr>
        <w:tc>
          <w:tcPr>
            <w:tcW w:w="5652" w:type="dxa"/>
            <w:tcBorders>
              <w:top w:val="single" w:sz="2" w:space="0" w:color="000000"/>
              <w:left w:val="single" w:sz="2" w:space="0" w:color="000000"/>
              <w:bottom w:val="single" w:sz="2" w:space="0" w:color="000000"/>
              <w:right w:val="single" w:sz="2" w:space="0" w:color="000000"/>
            </w:tcBorders>
          </w:tcPr>
          <w:p w14:paraId="1B2F386F" w14:textId="77777777" w:rsidR="00B06BE8" w:rsidRDefault="00B06BE8" w:rsidP="00571F67">
            <w:pPr>
              <w:pStyle w:val="TableParagraph"/>
              <w:spacing w:line="229" w:lineRule="exact"/>
              <w:rPr>
                <w:sz w:val="20"/>
              </w:rPr>
            </w:pPr>
            <w:r>
              <w:rPr>
                <w:sz w:val="20"/>
              </w:rPr>
              <w:t>Určena</w:t>
            </w:r>
            <w:r>
              <w:rPr>
                <w:spacing w:val="-7"/>
                <w:sz w:val="20"/>
              </w:rPr>
              <w:t xml:space="preserve"> </w:t>
            </w:r>
            <w:r>
              <w:rPr>
                <w:sz w:val="20"/>
              </w:rPr>
              <w:t>na</w:t>
            </w:r>
            <w:r>
              <w:rPr>
                <w:spacing w:val="-7"/>
                <w:sz w:val="20"/>
              </w:rPr>
              <w:t xml:space="preserve"> </w:t>
            </w:r>
            <w:r>
              <w:rPr>
                <w:sz w:val="20"/>
              </w:rPr>
              <w:t>sušení</w:t>
            </w:r>
            <w:r>
              <w:rPr>
                <w:spacing w:val="-6"/>
                <w:sz w:val="20"/>
              </w:rPr>
              <w:t xml:space="preserve"> </w:t>
            </w:r>
            <w:r>
              <w:rPr>
                <w:sz w:val="20"/>
              </w:rPr>
              <w:t>a</w:t>
            </w:r>
            <w:r>
              <w:rPr>
                <w:spacing w:val="-7"/>
                <w:sz w:val="20"/>
              </w:rPr>
              <w:t xml:space="preserve"> </w:t>
            </w:r>
            <w:r>
              <w:rPr>
                <w:sz w:val="20"/>
              </w:rPr>
              <w:t>skladování</w:t>
            </w:r>
            <w:r>
              <w:rPr>
                <w:spacing w:val="-7"/>
                <w:sz w:val="20"/>
              </w:rPr>
              <w:t xml:space="preserve"> </w:t>
            </w:r>
            <w:r>
              <w:rPr>
                <w:sz w:val="20"/>
              </w:rPr>
              <w:t>flexibilních</w:t>
            </w:r>
            <w:r>
              <w:rPr>
                <w:spacing w:val="-7"/>
                <w:sz w:val="20"/>
              </w:rPr>
              <w:t xml:space="preserve"> </w:t>
            </w:r>
            <w:r>
              <w:rPr>
                <w:sz w:val="20"/>
              </w:rPr>
              <w:t>endoskopů</w:t>
            </w:r>
            <w:r>
              <w:rPr>
                <w:spacing w:val="-5"/>
                <w:sz w:val="20"/>
              </w:rPr>
              <w:t xml:space="preserve"> po</w:t>
            </w:r>
          </w:p>
          <w:p w14:paraId="7D94AC00" w14:textId="77777777" w:rsidR="00B06BE8" w:rsidRDefault="00B06BE8" w:rsidP="00571F67">
            <w:pPr>
              <w:pStyle w:val="TableParagraph"/>
              <w:spacing w:line="228" w:lineRule="exact"/>
              <w:rPr>
                <w:sz w:val="20"/>
              </w:rPr>
            </w:pPr>
            <w:r>
              <w:rPr>
                <w:sz w:val="20"/>
              </w:rPr>
              <w:t>dezinfekci</w:t>
            </w:r>
            <w:r>
              <w:rPr>
                <w:spacing w:val="-9"/>
                <w:sz w:val="20"/>
              </w:rPr>
              <w:t xml:space="preserve"> </w:t>
            </w:r>
            <w:r>
              <w:rPr>
                <w:sz w:val="20"/>
              </w:rPr>
              <w:t>v</w:t>
            </w:r>
            <w:r>
              <w:rPr>
                <w:spacing w:val="-7"/>
                <w:sz w:val="20"/>
              </w:rPr>
              <w:t xml:space="preserve"> </w:t>
            </w:r>
            <w:r>
              <w:rPr>
                <w:sz w:val="20"/>
              </w:rPr>
              <w:t>automatickém</w:t>
            </w:r>
            <w:r>
              <w:rPr>
                <w:spacing w:val="-6"/>
                <w:sz w:val="20"/>
              </w:rPr>
              <w:t xml:space="preserve"> </w:t>
            </w:r>
            <w:r>
              <w:rPr>
                <w:sz w:val="20"/>
              </w:rPr>
              <w:t>dezinfektoru,</w:t>
            </w:r>
            <w:r>
              <w:rPr>
                <w:spacing w:val="-6"/>
                <w:sz w:val="20"/>
              </w:rPr>
              <w:t xml:space="preserve"> </w:t>
            </w:r>
            <w:r>
              <w:rPr>
                <w:sz w:val="20"/>
              </w:rPr>
              <w:t>bez</w:t>
            </w:r>
            <w:r>
              <w:rPr>
                <w:spacing w:val="-7"/>
                <w:sz w:val="20"/>
              </w:rPr>
              <w:t xml:space="preserve"> </w:t>
            </w:r>
            <w:r>
              <w:rPr>
                <w:sz w:val="20"/>
              </w:rPr>
              <w:t>nutnosti</w:t>
            </w:r>
            <w:r>
              <w:rPr>
                <w:spacing w:val="-9"/>
                <w:sz w:val="20"/>
              </w:rPr>
              <w:t xml:space="preserve"> </w:t>
            </w:r>
            <w:r>
              <w:rPr>
                <w:sz w:val="20"/>
              </w:rPr>
              <w:t xml:space="preserve">následné </w:t>
            </w:r>
            <w:proofErr w:type="spellStart"/>
            <w:r>
              <w:rPr>
                <w:spacing w:val="-2"/>
                <w:sz w:val="20"/>
              </w:rPr>
              <w:t>redezinfekce</w:t>
            </w:r>
            <w:proofErr w:type="spellEnd"/>
          </w:p>
        </w:tc>
        <w:tc>
          <w:tcPr>
            <w:tcW w:w="1842" w:type="dxa"/>
            <w:tcBorders>
              <w:top w:val="single" w:sz="2" w:space="0" w:color="000000"/>
              <w:left w:val="single" w:sz="2" w:space="0" w:color="000000"/>
              <w:bottom w:val="single" w:sz="2" w:space="0" w:color="000000"/>
              <w:right w:val="single" w:sz="2" w:space="0" w:color="000000"/>
            </w:tcBorders>
          </w:tcPr>
          <w:p w14:paraId="4B97663F" w14:textId="77777777" w:rsidR="00B06BE8" w:rsidRDefault="00B06BE8" w:rsidP="00571F67">
            <w:pPr>
              <w:pStyle w:val="TableParagraph"/>
              <w:spacing w:before="11"/>
              <w:ind w:left="0"/>
              <w:rPr>
                <w:rFonts w:ascii="Times New Roman"/>
                <w:sz w:val="19"/>
              </w:rPr>
            </w:pPr>
          </w:p>
          <w:p w14:paraId="0A3A6E9C" w14:textId="77777777" w:rsidR="00B06BE8" w:rsidRDefault="00B06BE8" w:rsidP="00571F67">
            <w:pPr>
              <w:pStyle w:val="TableParagraph"/>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7EB2037A" w14:textId="77777777" w:rsidR="00B06BE8" w:rsidRDefault="00B06BE8" w:rsidP="00571F67">
            <w:pPr>
              <w:pStyle w:val="TableParagraph"/>
              <w:spacing w:before="11"/>
              <w:ind w:left="0"/>
              <w:rPr>
                <w:rFonts w:ascii="Times New Roman"/>
                <w:sz w:val="19"/>
              </w:rPr>
            </w:pPr>
          </w:p>
          <w:p w14:paraId="0E3C50FD" w14:textId="77777777" w:rsidR="00B06BE8" w:rsidRDefault="00B06BE8" w:rsidP="00571F67">
            <w:pPr>
              <w:pStyle w:val="TableParagraph"/>
              <w:ind w:left="822" w:right="820"/>
              <w:jc w:val="center"/>
              <w:rPr>
                <w:sz w:val="20"/>
              </w:rPr>
            </w:pPr>
            <w:r>
              <w:rPr>
                <w:spacing w:val="-5"/>
                <w:sz w:val="20"/>
              </w:rPr>
              <w:t>ANO</w:t>
            </w:r>
          </w:p>
        </w:tc>
      </w:tr>
      <w:tr w:rsidR="00B06BE8" w14:paraId="7D9CEF93"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67621C2A" w14:textId="77777777" w:rsidR="00B06BE8" w:rsidRDefault="00B06BE8" w:rsidP="00571F67">
            <w:pPr>
              <w:pStyle w:val="TableParagraph"/>
              <w:spacing w:before="28"/>
              <w:rPr>
                <w:sz w:val="20"/>
              </w:rPr>
            </w:pPr>
            <w:r>
              <w:rPr>
                <w:sz w:val="20"/>
              </w:rPr>
              <w:t>Pevný</w:t>
            </w:r>
            <w:r>
              <w:rPr>
                <w:spacing w:val="-7"/>
                <w:sz w:val="20"/>
              </w:rPr>
              <w:t xml:space="preserve"> </w:t>
            </w:r>
            <w:r>
              <w:rPr>
                <w:sz w:val="20"/>
              </w:rPr>
              <w:t>závěsný</w:t>
            </w:r>
            <w:r>
              <w:rPr>
                <w:spacing w:val="-7"/>
                <w:sz w:val="20"/>
              </w:rPr>
              <w:t xml:space="preserve"> </w:t>
            </w:r>
            <w:r>
              <w:rPr>
                <w:sz w:val="20"/>
              </w:rPr>
              <w:t>systém</w:t>
            </w:r>
            <w:r>
              <w:rPr>
                <w:spacing w:val="-7"/>
                <w:sz w:val="20"/>
              </w:rPr>
              <w:t xml:space="preserve"> </w:t>
            </w:r>
            <w:r>
              <w:rPr>
                <w:sz w:val="20"/>
              </w:rPr>
              <w:t>na</w:t>
            </w:r>
            <w:r>
              <w:rPr>
                <w:spacing w:val="-4"/>
                <w:sz w:val="20"/>
              </w:rPr>
              <w:t xml:space="preserve"> </w:t>
            </w:r>
            <w:r>
              <w:rPr>
                <w:sz w:val="20"/>
              </w:rPr>
              <w:t>vertikální</w:t>
            </w:r>
            <w:r>
              <w:rPr>
                <w:spacing w:val="-6"/>
                <w:sz w:val="20"/>
              </w:rPr>
              <w:t xml:space="preserve"> </w:t>
            </w:r>
            <w:r>
              <w:rPr>
                <w:sz w:val="20"/>
              </w:rPr>
              <w:t>zavěšení</w:t>
            </w:r>
            <w:r>
              <w:rPr>
                <w:spacing w:val="-4"/>
                <w:sz w:val="20"/>
              </w:rPr>
              <w:t xml:space="preserve"> </w:t>
            </w:r>
            <w:r>
              <w:rPr>
                <w:sz w:val="20"/>
              </w:rPr>
              <w:t>4</w:t>
            </w:r>
            <w:r>
              <w:rPr>
                <w:spacing w:val="-8"/>
                <w:sz w:val="20"/>
              </w:rPr>
              <w:t xml:space="preserve"> </w:t>
            </w:r>
            <w:r>
              <w:rPr>
                <w:spacing w:val="-2"/>
                <w:sz w:val="20"/>
              </w:rPr>
              <w:t>endoskopů.</w:t>
            </w:r>
          </w:p>
        </w:tc>
        <w:tc>
          <w:tcPr>
            <w:tcW w:w="1842" w:type="dxa"/>
            <w:tcBorders>
              <w:top w:val="single" w:sz="2" w:space="0" w:color="000000"/>
              <w:left w:val="single" w:sz="2" w:space="0" w:color="000000"/>
              <w:bottom w:val="single" w:sz="2" w:space="0" w:color="000000"/>
              <w:right w:val="single" w:sz="2" w:space="0" w:color="000000"/>
            </w:tcBorders>
          </w:tcPr>
          <w:p w14:paraId="39DF6BC6" w14:textId="77777777" w:rsidR="00B06BE8" w:rsidRDefault="00B06BE8" w:rsidP="00571F67">
            <w:pPr>
              <w:pStyle w:val="TableParagraph"/>
              <w:spacing w:before="28"/>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4B364FB7"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7B5E7AD2" w14:textId="77777777" w:rsidTr="00B06BE8">
        <w:trPr>
          <w:trHeight w:val="282"/>
        </w:trPr>
        <w:tc>
          <w:tcPr>
            <w:tcW w:w="5652" w:type="dxa"/>
            <w:tcBorders>
              <w:top w:val="single" w:sz="2" w:space="0" w:color="000000"/>
              <w:left w:val="single" w:sz="2" w:space="0" w:color="000000"/>
              <w:bottom w:val="single" w:sz="2" w:space="0" w:color="000000"/>
              <w:right w:val="single" w:sz="2" w:space="0" w:color="000000"/>
            </w:tcBorders>
          </w:tcPr>
          <w:p w14:paraId="089FE147" w14:textId="77777777" w:rsidR="00B06BE8" w:rsidRDefault="00B06BE8" w:rsidP="00571F67">
            <w:pPr>
              <w:pStyle w:val="TableParagraph"/>
              <w:spacing w:before="26"/>
              <w:rPr>
                <w:sz w:val="20"/>
              </w:rPr>
            </w:pPr>
            <w:r>
              <w:rPr>
                <w:sz w:val="20"/>
              </w:rPr>
              <w:t>Možnost</w:t>
            </w:r>
            <w:r>
              <w:rPr>
                <w:spacing w:val="-6"/>
                <w:sz w:val="20"/>
              </w:rPr>
              <w:t xml:space="preserve"> </w:t>
            </w:r>
            <w:r>
              <w:rPr>
                <w:sz w:val="20"/>
              </w:rPr>
              <w:t>rozšíření</w:t>
            </w:r>
            <w:r>
              <w:rPr>
                <w:spacing w:val="-3"/>
                <w:sz w:val="20"/>
              </w:rPr>
              <w:t xml:space="preserve"> </w:t>
            </w:r>
            <w:r>
              <w:rPr>
                <w:sz w:val="20"/>
              </w:rPr>
              <w:t>o</w:t>
            </w:r>
            <w:r>
              <w:rPr>
                <w:spacing w:val="-6"/>
                <w:sz w:val="20"/>
              </w:rPr>
              <w:t xml:space="preserve"> </w:t>
            </w:r>
            <w:r>
              <w:rPr>
                <w:sz w:val="20"/>
              </w:rPr>
              <w:t>modul</w:t>
            </w:r>
            <w:r>
              <w:rPr>
                <w:spacing w:val="-4"/>
                <w:sz w:val="20"/>
              </w:rPr>
              <w:t xml:space="preserve"> </w:t>
            </w:r>
            <w:r>
              <w:rPr>
                <w:sz w:val="20"/>
              </w:rPr>
              <w:t>na</w:t>
            </w:r>
            <w:r>
              <w:rPr>
                <w:spacing w:val="-6"/>
                <w:sz w:val="20"/>
              </w:rPr>
              <w:t xml:space="preserve"> </w:t>
            </w:r>
            <w:r>
              <w:rPr>
                <w:sz w:val="20"/>
              </w:rPr>
              <w:t>dalších</w:t>
            </w:r>
            <w:r>
              <w:rPr>
                <w:spacing w:val="-5"/>
                <w:sz w:val="20"/>
              </w:rPr>
              <w:t xml:space="preserve"> </w:t>
            </w:r>
            <w:r>
              <w:rPr>
                <w:sz w:val="20"/>
              </w:rPr>
              <w:t>4</w:t>
            </w:r>
            <w:r>
              <w:rPr>
                <w:spacing w:val="-4"/>
                <w:sz w:val="20"/>
              </w:rPr>
              <w:t xml:space="preserve"> </w:t>
            </w:r>
            <w:r>
              <w:rPr>
                <w:sz w:val="20"/>
              </w:rPr>
              <w:t>nebo</w:t>
            </w:r>
            <w:r>
              <w:rPr>
                <w:spacing w:val="-5"/>
                <w:sz w:val="20"/>
              </w:rPr>
              <w:t xml:space="preserve"> </w:t>
            </w:r>
            <w:r>
              <w:rPr>
                <w:sz w:val="20"/>
              </w:rPr>
              <w:t>8</w:t>
            </w:r>
            <w:r>
              <w:rPr>
                <w:spacing w:val="-4"/>
                <w:sz w:val="20"/>
              </w:rPr>
              <w:t xml:space="preserve"> </w:t>
            </w:r>
            <w:r>
              <w:rPr>
                <w:spacing w:val="-2"/>
                <w:sz w:val="20"/>
              </w:rPr>
              <w:t>endoskopů.</w:t>
            </w:r>
          </w:p>
        </w:tc>
        <w:tc>
          <w:tcPr>
            <w:tcW w:w="1842" w:type="dxa"/>
            <w:tcBorders>
              <w:top w:val="single" w:sz="2" w:space="0" w:color="000000"/>
              <w:left w:val="single" w:sz="2" w:space="0" w:color="000000"/>
              <w:bottom w:val="single" w:sz="2" w:space="0" w:color="000000"/>
              <w:right w:val="single" w:sz="2" w:space="0" w:color="000000"/>
            </w:tcBorders>
          </w:tcPr>
          <w:p w14:paraId="78921278" w14:textId="77777777" w:rsidR="00B06BE8" w:rsidRDefault="00B06BE8" w:rsidP="00571F67">
            <w:pPr>
              <w:pStyle w:val="TableParagraph"/>
              <w:spacing w:before="26"/>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16DB6FD8"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7DE07C04" w14:textId="77777777" w:rsidTr="00B06BE8">
        <w:trPr>
          <w:trHeight w:val="460"/>
        </w:trPr>
        <w:tc>
          <w:tcPr>
            <w:tcW w:w="5652" w:type="dxa"/>
            <w:tcBorders>
              <w:top w:val="single" w:sz="2" w:space="0" w:color="000000"/>
              <w:left w:val="single" w:sz="2" w:space="0" w:color="000000"/>
              <w:bottom w:val="single" w:sz="2" w:space="0" w:color="000000"/>
              <w:right w:val="single" w:sz="2" w:space="0" w:color="000000"/>
            </w:tcBorders>
          </w:tcPr>
          <w:p w14:paraId="729AC3D2" w14:textId="77777777" w:rsidR="00B06BE8" w:rsidRDefault="00B06BE8" w:rsidP="00571F67">
            <w:pPr>
              <w:pStyle w:val="TableParagraph"/>
              <w:spacing w:line="230" w:lineRule="exact"/>
              <w:rPr>
                <w:sz w:val="20"/>
              </w:rPr>
            </w:pPr>
            <w:r>
              <w:rPr>
                <w:sz w:val="20"/>
              </w:rPr>
              <w:t>Vnitřní</w:t>
            </w:r>
            <w:r>
              <w:rPr>
                <w:spacing w:val="-8"/>
                <w:sz w:val="20"/>
              </w:rPr>
              <w:t xml:space="preserve"> </w:t>
            </w:r>
            <w:r>
              <w:rPr>
                <w:sz w:val="20"/>
              </w:rPr>
              <w:t>sušení</w:t>
            </w:r>
            <w:r>
              <w:rPr>
                <w:spacing w:val="-8"/>
                <w:sz w:val="20"/>
              </w:rPr>
              <w:t xml:space="preserve"> </w:t>
            </w:r>
            <w:r>
              <w:rPr>
                <w:sz w:val="20"/>
              </w:rPr>
              <w:t>endoskopu</w:t>
            </w:r>
            <w:r>
              <w:rPr>
                <w:spacing w:val="-8"/>
                <w:sz w:val="20"/>
              </w:rPr>
              <w:t xml:space="preserve"> </w:t>
            </w:r>
            <w:r>
              <w:rPr>
                <w:sz w:val="20"/>
              </w:rPr>
              <w:t>nepřetržitým</w:t>
            </w:r>
            <w:r>
              <w:rPr>
                <w:spacing w:val="-8"/>
                <w:sz w:val="20"/>
              </w:rPr>
              <w:t xml:space="preserve"> </w:t>
            </w:r>
            <w:r>
              <w:rPr>
                <w:sz w:val="20"/>
              </w:rPr>
              <w:t>vháněním</w:t>
            </w:r>
            <w:r>
              <w:rPr>
                <w:spacing w:val="-8"/>
                <w:sz w:val="20"/>
              </w:rPr>
              <w:t xml:space="preserve"> </w:t>
            </w:r>
            <w:r>
              <w:rPr>
                <w:sz w:val="20"/>
              </w:rPr>
              <w:t>stlačeného medicinálního vzduchu připojením na interní kanály</w:t>
            </w:r>
          </w:p>
        </w:tc>
        <w:tc>
          <w:tcPr>
            <w:tcW w:w="1842" w:type="dxa"/>
            <w:tcBorders>
              <w:top w:val="single" w:sz="2" w:space="0" w:color="000000"/>
              <w:left w:val="single" w:sz="2" w:space="0" w:color="000000"/>
              <w:bottom w:val="single" w:sz="2" w:space="0" w:color="000000"/>
              <w:right w:val="single" w:sz="2" w:space="0" w:color="000000"/>
            </w:tcBorders>
          </w:tcPr>
          <w:p w14:paraId="3657411B" w14:textId="77777777" w:rsidR="00B06BE8" w:rsidRDefault="00B06BE8" w:rsidP="00571F67">
            <w:pPr>
              <w:pStyle w:val="TableParagraph"/>
              <w:spacing w:before="114"/>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4C697F5A" w14:textId="77777777" w:rsidR="00B06BE8" w:rsidRDefault="00B06BE8" w:rsidP="00571F67">
            <w:pPr>
              <w:pStyle w:val="TableParagraph"/>
              <w:spacing w:before="11"/>
              <w:ind w:left="0"/>
              <w:rPr>
                <w:rFonts w:ascii="Times New Roman"/>
                <w:sz w:val="19"/>
              </w:rPr>
            </w:pPr>
          </w:p>
          <w:p w14:paraId="064771AC" w14:textId="77777777" w:rsidR="00B06BE8" w:rsidRDefault="00B06BE8" w:rsidP="00571F67">
            <w:pPr>
              <w:pStyle w:val="TableParagraph"/>
              <w:spacing w:line="211" w:lineRule="exact"/>
              <w:ind w:left="822" w:right="820"/>
              <w:jc w:val="center"/>
              <w:rPr>
                <w:sz w:val="20"/>
              </w:rPr>
            </w:pPr>
            <w:r>
              <w:rPr>
                <w:spacing w:val="-5"/>
                <w:sz w:val="20"/>
              </w:rPr>
              <w:t>ANO</w:t>
            </w:r>
          </w:p>
        </w:tc>
      </w:tr>
      <w:tr w:rsidR="00B06BE8" w14:paraId="5CF4A3A9" w14:textId="77777777" w:rsidTr="00B06BE8">
        <w:trPr>
          <w:trHeight w:val="282"/>
        </w:trPr>
        <w:tc>
          <w:tcPr>
            <w:tcW w:w="5652" w:type="dxa"/>
            <w:tcBorders>
              <w:top w:val="single" w:sz="2" w:space="0" w:color="000000"/>
              <w:left w:val="single" w:sz="2" w:space="0" w:color="000000"/>
              <w:bottom w:val="single" w:sz="2" w:space="0" w:color="000000"/>
              <w:right w:val="single" w:sz="2" w:space="0" w:color="000000"/>
            </w:tcBorders>
          </w:tcPr>
          <w:p w14:paraId="2802AFEC" w14:textId="77777777" w:rsidR="00B06BE8" w:rsidRDefault="00B06BE8" w:rsidP="00571F67">
            <w:pPr>
              <w:pStyle w:val="TableParagraph"/>
              <w:spacing w:before="26"/>
              <w:rPr>
                <w:sz w:val="20"/>
              </w:rPr>
            </w:pPr>
            <w:r>
              <w:rPr>
                <w:sz w:val="20"/>
              </w:rPr>
              <w:t>Nastavitelná</w:t>
            </w:r>
            <w:r>
              <w:rPr>
                <w:spacing w:val="-10"/>
                <w:sz w:val="20"/>
              </w:rPr>
              <w:t xml:space="preserve"> </w:t>
            </w:r>
            <w:r>
              <w:rPr>
                <w:sz w:val="20"/>
              </w:rPr>
              <w:t>doba</w:t>
            </w:r>
            <w:r>
              <w:rPr>
                <w:spacing w:val="-10"/>
                <w:sz w:val="20"/>
              </w:rPr>
              <w:t xml:space="preserve"> </w:t>
            </w:r>
            <w:r>
              <w:rPr>
                <w:spacing w:val="-2"/>
                <w:sz w:val="20"/>
              </w:rPr>
              <w:t>sušení.</w:t>
            </w:r>
          </w:p>
        </w:tc>
        <w:tc>
          <w:tcPr>
            <w:tcW w:w="1842" w:type="dxa"/>
            <w:tcBorders>
              <w:top w:val="single" w:sz="2" w:space="0" w:color="000000"/>
              <w:left w:val="single" w:sz="2" w:space="0" w:color="000000"/>
              <w:bottom w:val="single" w:sz="2" w:space="0" w:color="000000"/>
              <w:right w:val="single" w:sz="2" w:space="0" w:color="000000"/>
            </w:tcBorders>
          </w:tcPr>
          <w:p w14:paraId="0A23BDFD" w14:textId="77777777" w:rsidR="00B06BE8" w:rsidRDefault="00B06BE8" w:rsidP="00571F67">
            <w:pPr>
              <w:pStyle w:val="TableParagraph"/>
              <w:spacing w:before="26"/>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183C50CE"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5AAA26A7"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30376668" w14:textId="77777777" w:rsidR="00B06BE8" w:rsidRDefault="00B06BE8" w:rsidP="00571F67">
            <w:pPr>
              <w:pStyle w:val="TableParagraph"/>
              <w:spacing w:before="28"/>
              <w:rPr>
                <w:sz w:val="20"/>
              </w:rPr>
            </w:pPr>
            <w:r>
              <w:rPr>
                <w:sz w:val="20"/>
              </w:rPr>
              <w:t>Možnost</w:t>
            </w:r>
            <w:r>
              <w:rPr>
                <w:spacing w:val="-8"/>
                <w:sz w:val="20"/>
              </w:rPr>
              <w:t xml:space="preserve"> </w:t>
            </w:r>
            <w:r>
              <w:rPr>
                <w:sz w:val="20"/>
              </w:rPr>
              <w:t>následného</w:t>
            </w:r>
            <w:r>
              <w:rPr>
                <w:spacing w:val="-7"/>
                <w:sz w:val="20"/>
              </w:rPr>
              <w:t xml:space="preserve"> </w:t>
            </w:r>
            <w:r>
              <w:rPr>
                <w:sz w:val="20"/>
              </w:rPr>
              <w:t>skladování</w:t>
            </w:r>
            <w:r>
              <w:rPr>
                <w:spacing w:val="-7"/>
                <w:sz w:val="20"/>
              </w:rPr>
              <w:t xml:space="preserve"> </w:t>
            </w:r>
            <w:r>
              <w:rPr>
                <w:sz w:val="20"/>
              </w:rPr>
              <w:t>po</w:t>
            </w:r>
            <w:r>
              <w:rPr>
                <w:spacing w:val="-8"/>
                <w:sz w:val="20"/>
              </w:rPr>
              <w:t xml:space="preserve"> </w:t>
            </w:r>
            <w:r>
              <w:rPr>
                <w:sz w:val="20"/>
              </w:rPr>
              <w:t>dobu</w:t>
            </w:r>
            <w:r>
              <w:rPr>
                <w:spacing w:val="-5"/>
                <w:sz w:val="20"/>
              </w:rPr>
              <w:t xml:space="preserve"> </w:t>
            </w:r>
            <w:r>
              <w:rPr>
                <w:sz w:val="20"/>
              </w:rPr>
              <w:t>minimálně</w:t>
            </w:r>
            <w:r>
              <w:rPr>
                <w:spacing w:val="-6"/>
                <w:sz w:val="20"/>
              </w:rPr>
              <w:t xml:space="preserve"> </w:t>
            </w:r>
            <w:r>
              <w:rPr>
                <w:sz w:val="20"/>
              </w:rPr>
              <w:t>160</w:t>
            </w:r>
            <w:r>
              <w:rPr>
                <w:spacing w:val="-7"/>
                <w:sz w:val="20"/>
              </w:rPr>
              <w:t xml:space="preserve"> </w:t>
            </w:r>
            <w:r>
              <w:rPr>
                <w:spacing w:val="-2"/>
                <w:sz w:val="20"/>
              </w:rPr>
              <w:t>hodin.</w:t>
            </w:r>
          </w:p>
        </w:tc>
        <w:tc>
          <w:tcPr>
            <w:tcW w:w="1842" w:type="dxa"/>
            <w:tcBorders>
              <w:top w:val="single" w:sz="2" w:space="0" w:color="000000"/>
              <w:left w:val="single" w:sz="2" w:space="0" w:color="000000"/>
              <w:bottom w:val="single" w:sz="2" w:space="0" w:color="000000"/>
              <w:right w:val="single" w:sz="2" w:space="0" w:color="000000"/>
            </w:tcBorders>
          </w:tcPr>
          <w:p w14:paraId="58607FB8" w14:textId="77777777" w:rsidR="00B06BE8" w:rsidRDefault="00B06BE8" w:rsidP="00571F67">
            <w:pPr>
              <w:pStyle w:val="TableParagraph"/>
              <w:spacing w:before="28"/>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09108AD1"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0FF170A1" w14:textId="77777777" w:rsidTr="00B06BE8">
        <w:trPr>
          <w:trHeight w:val="688"/>
        </w:trPr>
        <w:tc>
          <w:tcPr>
            <w:tcW w:w="5652" w:type="dxa"/>
            <w:tcBorders>
              <w:top w:val="single" w:sz="2" w:space="0" w:color="000000"/>
              <w:left w:val="single" w:sz="2" w:space="0" w:color="000000"/>
              <w:bottom w:val="single" w:sz="2" w:space="0" w:color="000000"/>
              <w:right w:val="single" w:sz="2" w:space="0" w:color="000000"/>
            </w:tcBorders>
          </w:tcPr>
          <w:p w14:paraId="4C99AD62" w14:textId="77777777" w:rsidR="00B06BE8" w:rsidRDefault="00B06BE8" w:rsidP="00571F67">
            <w:pPr>
              <w:pStyle w:val="TableParagraph"/>
              <w:spacing w:line="229" w:lineRule="exact"/>
              <w:rPr>
                <w:sz w:val="20"/>
              </w:rPr>
            </w:pPr>
            <w:r>
              <w:rPr>
                <w:sz w:val="20"/>
              </w:rPr>
              <w:t>Vnější</w:t>
            </w:r>
            <w:r>
              <w:rPr>
                <w:spacing w:val="-9"/>
                <w:sz w:val="20"/>
              </w:rPr>
              <w:t xml:space="preserve"> </w:t>
            </w:r>
            <w:r>
              <w:rPr>
                <w:sz w:val="20"/>
              </w:rPr>
              <w:t>sušení</w:t>
            </w:r>
            <w:r>
              <w:rPr>
                <w:spacing w:val="-7"/>
                <w:sz w:val="20"/>
              </w:rPr>
              <w:t xml:space="preserve"> </w:t>
            </w:r>
            <w:r>
              <w:rPr>
                <w:sz w:val="20"/>
              </w:rPr>
              <w:t>endoskopů</w:t>
            </w:r>
            <w:r>
              <w:rPr>
                <w:spacing w:val="-9"/>
                <w:sz w:val="20"/>
              </w:rPr>
              <w:t xml:space="preserve"> </w:t>
            </w:r>
            <w:r>
              <w:rPr>
                <w:sz w:val="20"/>
              </w:rPr>
              <w:t>vzduchem</w:t>
            </w:r>
            <w:r>
              <w:rPr>
                <w:spacing w:val="-7"/>
                <w:sz w:val="20"/>
              </w:rPr>
              <w:t xml:space="preserve"> </w:t>
            </w:r>
            <w:r>
              <w:rPr>
                <w:sz w:val="20"/>
              </w:rPr>
              <w:t>pokojové</w:t>
            </w:r>
            <w:r>
              <w:rPr>
                <w:spacing w:val="-9"/>
                <w:sz w:val="20"/>
              </w:rPr>
              <w:t xml:space="preserve"> </w:t>
            </w:r>
            <w:r>
              <w:rPr>
                <w:sz w:val="20"/>
              </w:rPr>
              <w:t>teploty</w:t>
            </w:r>
            <w:r>
              <w:rPr>
                <w:spacing w:val="-6"/>
                <w:sz w:val="20"/>
              </w:rPr>
              <w:t xml:space="preserve"> </w:t>
            </w:r>
            <w:r>
              <w:rPr>
                <w:spacing w:val="-5"/>
                <w:sz w:val="20"/>
              </w:rPr>
              <w:t>bez</w:t>
            </w:r>
          </w:p>
          <w:p w14:paraId="3E9D64D7" w14:textId="77777777" w:rsidR="00B06BE8" w:rsidRDefault="00B06BE8" w:rsidP="00571F67">
            <w:pPr>
              <w:pStyle w:val="TableParagraph"/>
              <w:spacing w:line="228" w:lineRule="exact"/>
              <w:rPr>
                <w:sz w:val="20"/>
              </w:rPr>
            </w:pPr>
            <w:r>
              <w:rPr>
                <w:sz w:val="20"/>
              </w:rPr>
              <w:t>použití</w:t>
            </w:r>
            <w:r>
              <w:rPr>
                <w:spacing w:val="-9"/>
                <w:sz w:val="20"/>
              </w:rPr>
              <w:t xml:space="preserve"> </w:t>
            </w:r>
            <w:r>
              <w:rPr>
                <w:sz w:val="20"/>
              </w:rPr>
              <w:t>přídavného</w:t>
            </w:r>
            <w:r>
              <w:rPr>
                <w:spacing w:val="-9"/>
                <w:sz w:val="20"/>
              </w:rPr>
              <w:t xml:space="preserve"> </w:t>
            </w:r>
            <w:r>
              <w:rPr>
                <w:sz w:val="20"/>
              </w:rPr>
              <w:t>topného</w:t>
            </w:r>
            <w:r>
              <w:rPr>
                <w:spacing w:val="-7"/>
                <w:sz w:val="20"/>
              </w:rPr>
              <w:t xml:space="preserve"> </w:t>
            </w:r>
            <w:r>
              <w:rPr>
                <w:sz w:val="20"/>
              </w:rPr>
              <w:t>systému,</w:t>
            </w:r>
            <w:r>
              <w:rPr>
                <w:spacing w:val="-9"/>
                <w:sz w:val="20"/>
              </w:rPr>
              <w:t xml:space="preserve"> </w:t>
            </w:r>
            <w:r>
              <w:rPr>
                <w:sz w:val="20"/>
              </w:rPr>
              <w:t>přiváděného</w:t>
            </w:r>
            <w:r>
              <w:rPr>
                <w:spacing w:val="-7"/>
                <w:sz w:val="20"/>
              </w:rPr>
              <w:t xml:space="preserve"> </w:t>
            </w:r>
            <w:r>
              <w:rPr>
                <w:sz w:val="20"/>
              </w:rPr>
              <w:t>vestavěným ventilátorem přes HEPA filtr.</w:t>
            </w:r>
          </w:p>
        </w:tc>
        <w:tc>
          <w:tcPr>
            <w:tcW w:w="1842" w:type="dxa"/>
            <w:tcBorders>
              <w:top w:val="single" w:sz="2" w:space="0" w:color="000000"/>
              <w:left w:val="single" w:sz="2" w:space="0" w:color="000000"/>
              <w:bottom w:val="single" w:sz="2" w:space="0" w:color="000000"/>
              <w:right w:val="single" w:sz="2" w:space="0" w:color="000000"/>
            </w:tcBorders>
          </w:tcPr>
          <w:p w14:paraId="37325696" w14:textId="77777777" w:rsidR="00B06BE8" w:rsidRDefault="00B06BE8" w:rsidP="00571F67">
            <w:pPr>
              <w:pStyle w:val="TableParagraph"/>
              <w:spacing w:before="11"/>
              <w:ind w:left="0"/>
              <w:rPr>
                <w:rFonts w:ascii="Times New Roman"/>
                <w:sz w:val="19"/>
              </w:rPr>
            </w:pPr>
          </w:p>
          <w:p w14:paraId="2130811A" w14:textId="77777777" w:rsidR="00B06BE8" w:rsidRDefault="00B06BE8" w:rsidP="00571F67">
            <w:pPr>
              <w:pStyle w:val="TableParagraph"/>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5CD5764B" w14:textId="77777777" w:rsidR="00B06BE8" w:rsidRDefault="00B06BE8" w:rsidP="00571F67">
            <w:pPr>
              <w:pStyle w:val="TableParagraph"/>
              <w:spacing w:before="11"/>
              <w:ind w:left="0"/>
              <w:rPr>
                <w:rFonts w:ascii="Times New Roman"/>
                <w:sz w:val="19"/>
              </w:rPr>
            </w:pPr>
          </w:p>
          <w:p w14:paraId="04280FC3" w14:textId="77777777" w:rsidR="00B06BE8" w:rsidRDefault="00B06BE8" w:rsidP="00571F67">
            <w:pPr>
              <w:pStyle w:val="TableParagraph"/>
              <w:ind w:left="822" w:right="820"/>
              <w:jc w:val="center"/>
              <w:rPr>
                <w:sz w:val="20"/>
              </w:rPr>
            </w:pPr>
            <w:r>
              <w:rPr>
                <w:spacing w:val="-5"/>
                <w:sz w:val="20"/>
              </w:rPr>
              <w:t>ANO</w:t>
            </w:r>
          </w:p>
        </w:tc>
      </w:tr>
      <w:tr w:rsidR="00B06BE8" w14:paraId="0B4069BE" w14:textId="77777777" w:rsidTr="00B06BE8">
        <w:trPr>
          <w:trHeight w:val="1151"/>
        </w:trPr>
        <w:tc>
          <w:tcPr>
            <w:tcW w:w="5652" w:type="dxa"/>
            <w:tcBorders>
              <w:top w:val="single" w:sz="2" w:space="0" w:color="000000"/>
              <w:left w:val="single" w:sz="2" w:space="0" w:color="000000"/>
              <w:bottom w:val="single" w:sz="2" w:space="0" w:color="000000"/>
              <w:right w:val="single" w:sz="2" w:space="0" w:color="000000"/>
            </w:tcBorders>
          </w:tcPr>
          <w:p w14:paraId="3C7A7A39" w14:textId="77777777" w:rsidR="00B06BE8" w:rsidRDefault="00B06BE8" w:rsidP="00571F67">
            <w:pPr>
              <w:pStyle w:val="TableParagraph"/>
              <w:spacing w:line="230" w:lineRule="exact"/>
              <w:rPr>
                <w:sz w:val="20"/>
              </w:rPr>
            </w:pPr>
            <w:r>
              <w:rPr>
                <w:sz w:val="20"/>
              </w:rPr>
              <w:t>Ovládací panel s dotykovým displejem pro nastavení doby sušení, identifikace vloženého endoskopu, zbývající dobu sušení</w:t>
            </w:r>
            <w:r>
              <w:rPr>
                <w:spacing w:val="-7"/>
                <w:sz w:val="20"/>
              </w:rPr>
              <w:t xml:space="preserve"> </w:t>
            </w:r>
            <w:r>
              <w:rPr>
                <w:sz w:val="20"/>
              </w:rPr>
              <w:t>a</w:t>
            </w:r>
            <w:r>
              <w:rPr>
                <w:spacing w:val="-7"/>
                <w:sz w:val="20"/>
              </w:rPr>
              <w:t xml:space="preserve"> </w:t>
            </w:r>
            <w:r>
              <w:rPr>
                <w:sz w:val="20"/>
              </w:rPr>
              <w:t>skladování</w:t>
            </w:r>
            <w:r>
              <w:rPr>
                <w:spacing w:val="-7"/>
                <w:sz w:val="20"/>
              </w:rPr>
              <w:t xml:space="preserve"> </w:t>
            </w:r>
            <w:r>
              <w:rPr>
                <w:sz w:val="20"/>
              </w:rPr>
              <w:t>pro</w:t>
            </w:r>
            <w:r>
              <w:rPr>
                <w:spacing w:val="-7"/>
                <w:sz w:val="20"/>
              </w:rPr>
              <w:t xml:space="preserve"> </w:t>
            </w:r>
            <w:r>
              <w:rPr>
                <w:sz w:val="20"/>
              </w:rPr>
              <w:t>každý</w:t>
            </w:r>
            <w:r>
              <w:rPr>
                <w:spacing w:val="-6"/>
                <w:sz w:val="20"/>
              </w:rPr>
              <w:t xml:space="preserve"> </w:t>
            </w:r>
            <w:r>
              <w:rPr>
                <w:sz w:val="20"/>
              </w:rPr>
              <w:t>endoskop,</w:t>
            </w:r>
            <w:r>
              <w:rPr>
                <w:spacing w:val="-5"/>
                <w:sz w:val="20"/>
              </w:rPr>
              <w:t xml:space="preserve"> </w:t>
            </w:r>
            <w:r>
              <w:rPr>
                <w:sz w:val="20"/>
              </w:rPr>
              <w:t>zobrazení</w:t>
            </w:r>
            <w:r>
              <w:rPr>
                <w:spacing w:val="-6"/>
                <w:sz w:val="20"/>
              </w:rPr>
              <w:t xml:space="preserve"> </w:t>
            </w:r>
            <w:r>
              <w:rPr>
                <w:sz w:val="20"/>
              </w:rPr>
              <w:t>chybových hlášení se zvukovým upozorněním (např. na otevřené dveře skříně, vyjmutí endoskopu před usušením)</w:t>
            </w:r>
          </w:p>
        </w:tc>
        <w:tc>
          <w:tcPr>
            <w:tcW w:w="1842" w:type="dxa"/>
            <w:tcBorders>
              <w:top w:val="single" w:sz="2" w:space="0" w:color="000000"/>
              <w:left w:val="single" w:sz="2" w:space="0" w:color="000000"/>
              <w:bottom w:val="single" w:sz="2" w:space="0" w:color="000000"/>
              <w:right w:val="single" w:sz="2" w:space="0" w:color="000000"/>
            </w:tcBorders>
          </w:tcPr>
          <w:p w14:paraId="41AFBD37" w14:textId="77777777" w:rsidR="00B06BE8" w:rsidRDefault="00B06BE8" w:rsidP="00571F67">
            <w:pPr>
              <w:pStyle w:val="TableParagraph"/>
              <w:ind w:left="0"/>
              <w:rPr>
                <w:rFonts w:ascii="Times New Roman"/>
              </w:rPr>
            </w:pPr>
          </w:p>
          <w:p w14:paraId="0DFABF06" w14:textId="77777777" w:rsidR="00B06BE8" w:rsidRDefault="00B06BE8" w:rsidP="00571F67">
            <w:pPr>
              <w:pStyle w:val="TableParagraph"/>
              <w:ind w:left="0"/>
              <w:rPr>
                <w:rFonts w:ascii="Times New Roman"/>
                <w:sz w:val="18"/>
              </w:rPr>
            </w:pPr>
          </w:p>
          <w:p w14:paraId="677F0D10" w14:textId="77777777" w:rsidR="00B06BE8" w:rsidRDefault="00B06BE8" w:rsidP="00571F67">
            <w:pPr>
              <w:pStyle w:val="TableParagraph"/>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10250E62" w14:textId="77777777" w:rsidR="00B06BE8" w:rsidRDefault="00B06BE8" w:rsidP="00571F67">
            <w:pPr>
              <w:pStyle w:val="TableParagraph"/>
              <w:ind w:left="0"/>
              <w:rPr>
                <w:rFonts w:ascii="Times New Roman"/>
              </w:rPr>
            </w:pPr>
          </w:p>
          <w:p w14:paraId="78A58AD5" w14:textId="77777777" w:rsidR="00B06BE8" w:rsidRDefault="00B06BE8" w:rsidP="00571F67">
            <w:pPr>
              <w:pStyle w:val="TableParagraph"/>
              <w:ind w:left="0"/>
              <w:rPr>
                <w:rFonts w:ascii="Times New Roman"/>
                <w:sz w:val="18"/>
              </w:rPr>
            </w:pPr>
          </w:p>
          <w:p w14:paraId="01CC074B" w14:textId="77777777" w:rsidR="00B06BE8" w:rsidRDefault="00B06BE8" w:rsidP="00571F67">
            <w:pPr>
              <w:pStyle w:val="TableParagraph"/>
              <w:ind w:left="822" w:right="820"/>
              <w:jc w:val="center"/>
              <w:rPr>
                <w:sz w:val="20"/>
              </w:rPr>
            </w:pPr>
            <w:r>
              <w:rPr>
                <w:spacing w:val="-5"/>
                <w:sz w:val="20"/>
              </w:rPr>
              <w:t>ANO</w:t>
            </w:r>
          </w:p>
        </w:tc>
      </w:tr>
      <w:tr w:rsidR="00B06BE8" w14:paraId="4E89DE3E" w14:textId="77777777" w:rsidTr="00B06BE8">
        <w:trPr>
          <w:trHeight w:val="458"/>
        </w:trPr>
        <w:tc>
          <w:tcPr>
            <w:tcW w:w="5652" w:type="dxa"/>
            <w:tcBorders>
              <w:top w:val="single" w:sz="2" w:space="0" w:color="000000"/>
              <w:left w:val="single" w:sz="2" w:space="0" w:color="000000"/>
              <w:bottom w:val="single" w:sz="2" w:space="0" w:color="000000"/>
              <w:right w:val="single" w:sz="2" w:space="0" w:color="000000"/>
            </w:tcBorders>
          </w:tcPr>
          <w:p w14:paraId="412558EB" w14:textId="77777777" w:rsidR="00B06BE8" w:rsidRDefault="00B06BE8" w:rsidP="00571F67">
            <w:pPr>
              <w:pStyle w:val="TableParagraph"/>
              <w:spacing w:line="228" w:lineRule="exact"/>
              <w:ind w:right="116"/>
              <w:rPr>
                <w:sz w:val="20"/>
              </w:rPr>
            </w:pPr>
            <w:r>
              <w:rPr>
                <w:sz w:val="20"/>
              </w:rPr>
              <w:t>Upozornění</w:t>
            </w:r>
            <w:r>
              <w:rPr>
                <w:spacing w:val="-7"/>
                <w:sz w:val="20"/>
              </w:rPr>
              <w:t xml:space="preserve"> </w:t>
            </w:r>
            <w:r>
              <w:rPr>
                <w:sz w:val="20"/>
              </w:rPr>
              <w:t>na</w:t>
            </w:r>
            <w:r>
              <w:rPr>
                <w:spacing w:val="-7"/>
                <w:sz w:val="20"/>
              </w:rPr>
              <w:t xml:space="preserve"> </w:t>
            </w:r>
            <w:r>
              <w:rPr>
                <w:sz w:val="20"/>
              </w:rPr>
              <w:t>otevřené</w:t>
            </w:r>
            <w:r>
              <w:rPr>
                <w:spacing w:val="-5"/>
                <w:sz w:val="20"/>
              </w:rPr>
              <w:t xml:space="preserve"> </w:t>
            </w:r>
            <w:r>
              <w:rPr>
                <w:sz w:val="20"/>
              </w:rPr>
              <w:t>dveře</w:t>
            </w:r>
            <w:r>
              <w:rPr>
                <w:spacing w:val="-7"/>
                <w:sz w:val="20"/>
              </w:rPr>
              <w:t xml:space="preserve"> </w:t>
            </w:r>
            <w:r>
              <w:rPr>
                <w:sz w:val="20"/>
              </w:rPr>
              <w:t>skříně</w:t>
            </w:r>
            <w:r>
              <w:rPr>
                <w:spacing w:val="-6"/>
                <w:sz w:val="20"/>
              </w:rPr>
              <w:t xml:space="preserve"> </w:t>
            </w:r>
            <w:r>
              <w:rPr>
                <w:sz w:val="20"/>
              </w:rPr>
              <w:t>a</w:t>
            </w:r>
            <w:r>
              <w:rPr>
                <w:spacing w:val="-7"/>
                <w:sz w:val="20"/>
              </w:rPr>
              <w:t xml:space="preserve"> </w:t>
            </w:r>
            <w:r>
              <w:rPr>
                <w:sz w:val="20"/>
              </w:rPr>
              <w:t>vyjmutí</w:t>
            </w:r>
            <w:r>
              <w:rPr>
                <w:spacing w:val="-5"/>
                <w:sz w:val="20"/>
              </w:rPr>
              <w:t xml:space="preserve"> </w:t>
            </w:r>
            <w:r>
              <w:rPr>
                <w:sz w:val="20"/>
              </w:rPr>
              <w:t>endoskopu před usušením.</w:t>
            </w:r>
          </w:p>
        </w:tc>
        <w:tc>
          <w:tcPr>
            <w:tcW w:w="1842" w:type="dxa"/>
            <w:tcBorders>
              <w:top w:val="single" w:sz="2" w:space="0" w:color="000000"/>
              <w:left w:val="single" w:sz="2" w:space="0" w:color="000000"/>
              <w:bottom w:val="single" w:sz="2" w:space="0" w:color="000000"/>
              <w:right w:val="single" w:sz="2" w:space="0" w:color="000000"/>
            </w:tcBorders>
          </w:tcPr>
          <w:p w14:paraId="50D1175D" w14:textId="77777777" w:rsidR="00B06BE8" w:rsidRDefault="00B06BE8" w:rsidP="00571F67">
            <w:pPr>
              <w:pStyle w:val="TableParagraph"/>
              <w:spacing w:before="112"/>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007A19D7" w14:textId="77777777" w:rsidR="00B06BE8" w:rsidRDefault="00B06BE8" w:rsidP="00571F67">
            <w:pPr>
              <w:pStyle w:val="TableParagraph"/>
              <w:spacing w:before="9"/>
              <w:ind w:left="0"/>
              <w:rPr>
                <w:rFonts w:ascii="Times New Roman"/>
                <w:sz w:val="19"/>
              </w:rPr>
            </w:pPr>
          </w:p>
          <w:p w14:paraId="673DF26B" w14:textId="77777777" w:rsidR="00B06BE8" w:rsidRDefault="00B06BE8" w:rsidP="00571F67">
            <w:pPr>
              <w:pStyle w:val="TableParagraph"/>
              <w:spacing w:line="211" w:lineRule="exact"/>
              <w:ind w:left="822" w:right="820"/>
              <w:jc w:val="center"/>
              <w:rPr>
                <w:sz w:val="20"/>
              </w:rPr>
            </w:pPr>
            <w:r>
              <w:rPr>
                <w:spacing w:val="-5"/>
                <w:sz w:val="20"/>
              </w:rPr>
              <w:t>ANO</w:t>
            </w:r>
          </w:p>
        </w:tc>
      </w:tr>
      <w:tr w:rsidR="00B06BE8" w14:paraId="399274A7" w14:textId="77777777" w:rsidTr="00B06BE8">
        <w:trPr>
          <w:trHeight w:val="460"/>
        </w:trPr>
        <w:tc>
          <w:tcPr>
            <w:tcW w:w="5652" w:type="dxa"/>
            <w:tcBorders>
              <w:top w:val="single" w:sz="2" w:space="0" w:color="000000"/>
              <w:left w:val="single" w:sz="2" w:space="0" w:color="000000"/>
              <w:bottom w:val="single" w:sz="2" w:space="0" w:color="000000"/>
              <w:right w:val="single" w:sz="2" w:space="0" w:color="000000"/>
            </w:tcBorders>
          </w:tcPr>
          <w:p w14:paraId="1A1FE0FE" w14:textId="77777777" w:rsidR="00B06BE8" w:rsidRDefault="00B06BE8" w:rsidP="00571F67">
            <w:pPr>
              <w:pStyle w:val="TableParagraph"/>
              <w:spacing w:line="230" w:lineRule="exact"/>
              <w:rPr>
                <w:sz w:val="20"/>
              </w:rPr>
            </w:pPr>
            <w:r>
              <w:rPr>
                <w:sz w:val="20"/>
              </w:rPr>
              <w:t>Ovládací</w:t>
            </w:r>
            <w:r>
              <w:rPr>
                <w:spacing w:val="-2"/>
                <w:sz w:val="20"/>
              </w:rPr>
              <w:t xml:space="preserve"> </w:t>
            </w:r>
            <w:r>
              <w:rPr>
                <w:sz w:val="20"/>
              </w:rPr>
              <w:t>panel</w:t>
            </w:r>
            <w:r>
              <w:rPr>
                <w:spacing w:val="-3"/>
                <w:sz w:val="20"/>
              </w:rPr>
              <w:t xml:space="preserve"> </w:t>
            </w:r>
            <w:r>
              <w:rPr>
                <w:sz w:val="20"/>
              </w:rPr>
              <w:t>vybaven</w:t>
            </w:r>
            <w:r>
              <w:rPr>
                <w:spacing w:val="-2"/>
                <w:sz w:val="20"/>
              </w:rPr>
              <w:t xml:space="preserve"> </w:t>
            </w:r>
            <w:r>
              <w:rPr>
                <w:sz w:val="20"/>
              </w:rPr>
              <w:t>vlastní</w:t>
            </w:r>
            <w:r>
              <w:rPr>
                <w:spacing w:val="-2"/>
                <w:sz w:val="20"/>
              </w:rPr>
              <w:t xml:space="preserve"> </w:t>
            </w:r>
            <w:r>
              <w:rPr>
                <w:sz w:val="20"/>
              </w:rPr>
              <w:t>IP adresou</w:t>
            </w:r>
            <w:r>
              <w:rPr>
                <w:spacing w:val="-2"/>
                <w:sz w:val="20"/>
              </w:rPr>
              <w:t xml:space="preserve"> </w:t>
            </w:r>
            <w:r>
              <w:rPr>
                <w:sz w:val="20"/>
              </w:rPr>
              <w:t>a přes</w:t>
            </w:r>
            <w:r>
              <w:rPr>
                <w:spacing w:val="-1"/>
                <w:sz w:val="20"/>
              </w:rPr>
              <w:t xml:space="preserve"> </w:t>
            </w:r>
            <w:r>
              <w:rPr>
                <w:sz w:val="20"/>
              </w:rPr>
              <w:t>UTP/IP rozhraní</w:t>
            </w:r>
            <w:r>
              <w:rPr>
                <w:spacing w:val="-8"/>
                <w:sz w:val="20"/>
              </w:rPr>
              <w:t xml:space="preserve"> </w:t>
            </w:r>
            <w:r>
              <w:rPr>
                <w:sz w:val="20"/>
              </w:rPr>
              <w:t>umožňovat</w:t>
            </w:r>
            <w:r>
              <w:rPr>
                <w:spacing w:val="-7"/>
                <w:sz w:val="20"/>
              </w:rPr>
              <w:t xml:space="preserve"> </w:t>
            </w:r>
            <w:r>
              <w:rPr>
                <w:sz w:val="20"/>
              </w:rPr>
              <w:t>připojení</w:t>
            </w:r>
            <w:r>
              <w:rPr>
                <w:spacing w:val="-7"/>
                <w:sz w:val="20"/>
              </w:rPr>
              <w:t xml:space="preserve"> </w:t>
            </w:r>
            <w:r>
              <w:rPr>
                <w:sz w:val="20"/>
              </w:rPr>
              <w:t>k</w:t>
            </w:r>
            <w:r>
              <w:rPr>
                <w:spacing w:val="-5"/>
                <w:sz w:val="20"/>
              </w:rPr>
              <w:t xml:space="preserve"> </w:t>
            </w:r>
            <w:r>
              <w:rPr>
                <w:sz w:val="20"/>
              </w:rPr>
              <w:t>tiskárně</w:t>
            </w:r>
            <w:r>
              <w:rPr>
                <w:spacing w:val="-5"/>
                <w:sz w:val="20"/>
              </w:rPr>
              <w:t xml:space="preserve"> </w:t>
            </w:r>
            <w:r>
              <w:rPr>
                <w:sz w:val="20"/>
              </w:rPr>
              <w:t>pro</w:t>
            </w:r>
            <w:r>
              <w:rPr>
                <w:spacing w:val="-7"/>
                <w:sz w:val="20"/>
              </w:rPr>
              <w:t xml:space="preserve"> </w:t>
            </w:r>
            <w:r>
              <w:rPr>
                <w:sz w:val="20"/>
              </w:rPr>
              <w:t>tisk</w:t>
            </w:r>
            <w:r>
              <w:rPr>
                <w:spacing w:val="-6"/>
                <w:sz w:val="20"/>
              </w:rPr>
              <w:t xml:space="preserve"> </w:t>
            </w:r>
            <w:r>
              <w:rPr>
                <w:spacing w:val="-2"/>
                <w:sz w:val="20"/>
              </w:rPr>
              <w:t>protokolu.</w:t>
            </w:r>
          </w:p>
        </w:tc>
        <w:tc>
          <w:tcPr>
            <w:tcW w:w="1842" w:type="dxa"/>
            <w:tcBorders>
              <w:top w:val="single" w:sz="2" w:space="0" w:color="000000"/>
              <w:left w:val="single" w:sz="2" w:space="0" w:color="000000"/>
              <w:bottom w:val="single" w:sz="2" w:space="0" w:color="000000"/>
              <w:right w:val="single" w:sz="2" w:space="0" w:color="000000"/>
            </w:tcBorders>
          </w:tcPr>
          <w:p w14:paraId="54073C66" w14:textId="77777777" w:rsidR="00B06BE8" w:rsidRDefault="00B06BE8" w:rsidP="00571F67">
            <w:pPr>
              <w:pStyle w:val="TableParagraph"/>
              <w:spacing w:before="114"/>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34A503E0"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6DFC78E2" w14:textId="77777777" w:rsidTr="00B06BE8">
        <w:trPr>
          <w:trHeight w:val="460"/>
        </w:trPr>
        <w:tc>
          <w:tcPr>
            <w:tcW w:w="5652" w:type="dxa"/>
            <w:tcBorders>
              <w:top w:val="single" w:sz="2" w:space="0" w:color="000000"/>
              <w:left w:val="single" w:sz="2" w:space="0" w:color="000000"/>
              <w:bottom w:val="single" w:sz="2" w:space="0" w:color="000000"/>
              <w:right w:val="single" w:sz="2" w:space="0" w:color="000000"/>
            </w:tcBorders>
          </w:tcPr>
          <w:p w14:paraId="4292010F" w14:textId="77777777" w:rsidR="00B06BE8" w:rsidRDefault="00B06BE8" w:rsidP="00571F67">
            <w:pPr>
              <w:pStyle w:val="TableParagraph"/>
              <w:spacing w:line="230" w:lineRule="exact"/>
              <w:rPr>
                <w:sz w:val="20"/>
              </w:rPr>
            </w:pPr>
            <w:r>
              <w:rPr>
                <w:sz w:val="20"/>
              </w:rPr>
              <w:t>Otevření</w:t>
            </w:r>
            <w:r>
              <w:rPr>
                <w:spacing w:val="-9"/>
                <w:sz w:val="20"/>
              </w:rPr>
              <w:t xml:space="preserve"> </w:t>
            </w:r>
            <w:r>
              <w:rPr>
                <w:sz w:val="20"/>
              </w:rPr>
              <w:t>skříně</w:t>
            </w:r>
            <w:r>
              <w:rPr>
                <w:spacing w:val="-9"/>
                <w:sz w:val="20"/>
              </w:rPr>
              <w:t xml:space="preserve"> </w:t>
            </w:r>
            <w:r>
              <w:rPr>
                <w:sz w:val="20"/>
              </w:rPr>
              <w:t>pouze</w:t>
            </w:r>
            <w:r>
              <w:rPr>
                <w:spacing w:val="-9"/>
                <w:sz w:val="20"/>
              </w:rPr>
              <w:t xml:space="preserve"> </w:t>
            </w:r>
            <w:r>
              <w:rPr>
                <w:sz w:val="20"/>
              </w:rPr>
              <w:t>oprávněnému</w:t>
            </w:r>
            <w:r>
              <w:rPr>
                <w:spacing w:val="-9"/>
                <w:sz w:val="20"/>
              </w:rPr>
              <w:t xml:space="preserve"> </w:t>
            </w:r>
            <w:r>
              <w:rPr>
                <w:sz w:val="20"/>
              </w:rPr>
              <w:t>pracovníkovi</w:t>
            </w:r>
            <w:r>
              <w:rPr>
                <w:spacing w:val="-9"/>
                <w:sz w:val="20"/>
              </w:rPr>
              <w:t xml:space="preserve"> </w:t>
            </w:r>
            <w:r>
              <w:rPr>
                <w:sz w:val="20"/>
              </w:rPr>
              <w:t>přes identifikační kartu RFID.</w:t>
            </w:r>
          </w:p>
        </w:tc>
        <w:tc>
          <w:tcPr>
            <w:tcW w:w="1842" w:type="dxa"/>
            <w:tcBorders>
              <w:top w:val="single" w:sz="2" w:space="0" w:color="000000"/>
              <w:left w:val="single" w:sz="2" w:space="0" w:color="000000"/>
              <w:bottom w:val="single" w:sz="2" w:space="0" w:color="000000"/>
              <w:right w:val="single" w:sz="2" w:space="0" w:color="000000"/>
            </w:tcBorders>
          </w:tcPr>
          <w:p w14:paraId="763F86D8" w14:textId="77777777" w:rsidR="00B06BE8" w:rsidRDefault="00B06BE8" w:rsidP="00571F67">
            <w:pPr>
              <w:pStyle w:val="TableParagraph"/>
              <w:spacing w:before="114"/>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7E2509F8"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6DB12911" w14:textId="77777777" w:rsidTr="00B06BE8">
        <w:trPr>
          <w:trHeight w:val="283"/>
        </w:trPr>
        <w:tc>
          <w:tcPr>
            <w:tcW w:w="5652" w:type="dxa"/>
            <w:tcBorders>
              <w:top w:val="single" w:sz="2" w:space="0" w:color="000000"/>
              <w:left w:val="single" w:sz="2" w:space="0" w:color="000000"/>
              <w:bottom w:val="single" w:sz="2" w:space="0" w:color="000000"/>
              <w:right w:val="single" w:sz="2" w:space="0" w:color="000000"/>
            </w:tcBorders>
          </w:tcPr>
          <w:p w14:paraId="09B677CE" w14:textId="77777777" w:rsidR="00B06BE8" w:rsidRDefault="00B06BE8" w:rsidP="00571F67">
            <w:pPr>
              <w:pStyle w:val="TableParagraph"/>
              <w:spacing w:before="26"/>
              <w:rPr>
                <w:sz w:val="20"/>
              </w:rPr>
            </w:pPr>
            <w:proofErr w:type="spellStart"/>
            <w:r>
              <w:rPr>
                <w:sz w:val="20"/>
              </w:rPr>
              <w:t>Validovatelné</w:t>
            </w:r>
            <w:proofErr w:type="spellEnd"/>
            <w:r>
              <w:rPr>
                <w:spacing w:val="-9"/>
                <w:sz w:val="20"/>
              </w:rPr>
              <w:t xml:space="preserve"> </w:t>
            </w:r>
            <w:r>
              <w:rPr>
                <w:sz w:val="20"/>
              </w:rPr>
              <w:t>skladování,</w:t>
            </w:r>
            <w:r>
              <w:rPr>
                <w:spacing w:val="-11"/>
                <w:sz w:val="20"/>
              </w:rPr>
              <w:t xml:space="preserve"> </w:t>
            </w:r>
            <w:r>
              <w:rPr>
                <w:sz w:val="20"/>
              </w:rPr>
              <w:t>které</w:t>
            </w:r>
            <w:r>
              <w:rPr>
                <w:spacing w:val="-10"/>
                <w:sz w:val="20"/>
              </w:rPr>
              <w:t xml:space="preserve"> </w:t>
            </w:r>
            <w:r>
              <w:rPr>
                <w:sz w:val="20"/>
              </w:rPr>
              <w:t>vyhoví</w:t>
            </w:r>
            <w:r>
              <w:rPr>
                <w:spacing w:val="-10"/>
                <w:sz w:val="20"/>
              </w:rPr>
              <w:t xml:space="preserve"> </w:t>
            </w:r>
            <w:r>
              <w:rPr>
                <w:sz w:val="20"/>
              </w:rPr>
              <w:t>požadavkům</w:t>
            </w:r>
            <w:r>
              <w:rPr>
                <w:spacing w:val="-9"/>
                <w:sz w:val="20"/>
              </w:rPr>
              <w:t xml:space="preserve"> </w:t>
            </w:r>
            <w:r>
              <w:rPr>
                <w:spacing w:val="-2"/>
                <w:sz w:val="20"/>
              </w:rPr>
              <w:t>hygieny.</w:t>
            </w:r>
          </w:p>
        </w:tc>
        <w:tc>
          <w:tcPr>
            <w:tcW w:w="1842" w:type="dxa"/>
            <w:tcBorders>
              <w:top w:val="single" w:sz="2" w:space="0" w:color="000000"/>
              <w:left w:val="single" w:sz="2" w:space="0" w:color="000000"/>
              <w:bottom w:val="single" w:sz="2" w:space="0" w:color="000000"/>
              <w:right w:val="single" w:sz="2" w:space="0" w:color="000000"/>
            </w:tcBorders>
          </w:tcPr>
          <w:p w14:paraId="381EDD7F" w14:textId="77777777" w:rsidR="00B06BE8" w:rsidRDefault="00B06BE8" w:rsidP="00571F67">
            <w:pPr>
              <w:pStyle w:val="TableParagraph"/>
              <w:spacing w:before="26"/>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13242BCE"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71B8366B"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408169F6" w14:textId="77777777" w:rsidR="00B06BE8" w:rsidRDefault="00B06BE8" w:rsidP="00571F67">
            <w:pPr>
              <w:pStyle w:val="TableParagraph"/>
              <w:spacing w:before="26"/>
              <w:rPr>
                <w:sz w:val="20"/>
              </w:rPr>
            </w:pPr>
            <w:r>
              <w:rPr>
                <w:sz w:val="20"/>
              </w:rPr>
              <w:t>Připojení</w:t>
            </w:r>
            <w:r>
              <w:rPr>
                <w:spacing w:val="-9"/>
                <w:sz w:val="20"/>
              </w:rPr>
              <w:t xml:space="preserve"> </w:t>
            </w:r>
            <w:r>
              <w:rPr>
                <w:sz w:val="20"/>
              </w:rPr>
              <w:t>k</w:t>
            </w:r>
            <w:r>
              <w:rPr>
                <w:spacing w:val="-7"/>
                <w:sz w:val="20"/>
              </w:rPr>
              <w:t xml:space="preserve"> </w:t>
            </w:r>
            <w:r>
              <w:rPr>
                <w:sz w:val="20"/>
              </w:rPr>
              <w:t>externímu</w:t>
            </w:r>
            <w:r>
              <w:rPr>
                <w:spacing w:val="-7"/>
                <w:sz w:val="20"/>
              </w:rPr>
              <w:t xml:space="preserve"> </w:t>
            </w:r>
            <w:r>
              <w:rPr>
                <w:sz w:val="20"/>
              </w:rPr>
              <w:t>zdroji</w:t>
            </w:r>
            <w:r>
              <w:rPr>
                <w:spacing w:val="-7"/>
                <w:sz w:val="20"/>
              </w:rPr>
              <w:t xml:space="preserve"> </w:t>
            </w:r>
            <w:r>
              <w:rPr>
                <w:sz w:val="20"/>
              </w:rPr>
              <w:t>tlakového</w:t>
            </w:r>
            <w:r>
              <w:rPr>
                <w:spacing w:val="-9"/>
                <w:sz w:val="20"/>
              </w:rPr>
              <w:t xml:space="preserve"> </w:t>
            </w:r>
            <w:r>
              <w:rPr>
                <w:spacing w:val="-2"/>
                <w:sz w:val="20"/>
              </w:rPr>
              <w:t>vzduchu</w:t>
            </w:r>
          </w:p>
        </w:tc>
        <w:tc>
          <w:tcPr>
            <w:tcW w:w="1842" w:type="dxa"/>
            <w:tcBorders>
              <w:top w:val="single" w:sz="2" w:space="0" w:color="000000"/>
              <w:left w:val="single" w:sz="2" w:space="0" w:color="000000"/>
              <w:bottom w:val="single" w:sz="2" w:space="0" w:color="000000"/>
              <w:right w:val="single" w:sz="2" w:space="0" w:color="000000"/>
            </w:tcBorders>
          </w:tcPr>
          <w:p w14:paraId="3FCAD4B7" w14:textId="77777777" w:rsidR="00B06BE8" w:rsidRDefault="00B06BE8" w:rsidP="00571F67">
            <w:pPr>
              <w:pStyle w:val="TableParagraph"/>
              <w:spacing w:before="26"/>
              <w:ind w:left="689" w:right="689"/>
              <w:jc w:val="center"/>
              <w:rPr>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634F3BDB" w14:textId="77777777" w:rsidR="00B06BE8" w:rsidRDefault="00B06BE8" w:rsidP="00571F67">
            <w:pPr>
              <w:pStyle w:val="TableParagraph"/>
              <w:spacing w:line="229" w:lineRule="exact"/>
              <w:ind w:left="822" w:right="820"/>
              <w:jc w:val="center"/>
              <w:rPr>
                <w:sz w:val="20"/>
              </w:rPr>
            </w:pPr>
            <w:r>
              <w:rPr>
                <w:spacing w:val="-5"/>
                <w:sz w:val="20"/>
              </w:rPr>
              <w:t>ANO</w:t>
            </w:r>
          </w:p>
        </w:tc>
      </w:tr>
      <w:tr w:rsidR="00B06BE8" w14:paraId="29AF56DB"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1543B011" w14:textId="77777777" w:rsidR="00B06BE8" w:rsidRDefault="00B06BE8" w:rsidP="00571F67">
            <w:pPr>
              <w:pStyle w:val="TableParagraph"/>
              <w:spacing w:before="26"/>
              <w:rPr>
                <w:sz w:val="20"/>
              </w:rPr>
            </w:pPr>
            <w:r>
              <w:rPr>
                <w:sz w:val="20"/>
              </w:rPr>
              <w:t>Průtok</w:t>
            </w:r>
            <w:r w:rsidRPr="00B06BE8">
              <w:rPr>
                <w:sz w:val="20"/>
              </w:rPr>
              <w:t xml:space="preserve"> vzduchu</w:t>
            </w:r>
          </w:p>
        </w:tc>
        <w:tc>
          <w:tcPr>
            <w:tcW w:w="1842" w:type="dxa"/>
            <w:tcBorders>
              <w:top w:val="single" w:sz="2" w:space="0" w:color="000000"/>
              <w:left w:val="single" w:sz="2" w:space="0" w:color="000000"/>
              <w:bottom w:val="single" w:sz="2" w:space="0" w:color="000000"/>
              <w:right w:val="single" w:sz="2" w:space="0" w:color="000000"/>
            </w:tcBorders>
          </w:tcPr>
          <w:p w14:paraId="60C64A79" w14:textId="77777777" w:rsidR="00B06BE8" w:rsidRPr="00B06BE8" w:rsidRDefault="00B06BE8" w:rsidP="00B06BE8">
            <w:pPr>
              <w:pStyle w:val="TableParagraph"/>
              <w:spacing w:before="26"/>
              <w:ind w:left="689" w:right="689"/>
              <w:jc w:val="center"/>
              <w:rPr>
                <w:spacing w:val="-5"/>
                <w:sz w:val="20"/>
              </w:rPr>
            </w:pPr>
            <w:r w:rsidRPr="00B06BE8">
              <w:rPr>
                <w:spacing w:val="-5"/>
                <w:sz w:val="20"/>
              </w:rPr>
              <w:t>max.</w:t>
            </w:r>
            <w:r>
              <w:rPr>
                <w:spacing w:val="-5"/>
                <w:sz w:val="20"/>
              </w:rPr>
              <w:t xml:space="preserve"> </w:t>
            </w:r>
            <w:r w:rsidRPr="00B06BE8">
              <w:rPr>
                <w:spacing w:val="-5"/>
                <w:sz w:val="20"/>
              </w:rPr>
              <w:t>100</w:t>
            </w:r>
            <w:r>
              <w:rPr>
                <w:spacing w:val="-5"/>
                <w:sz w:val="20"/>
              </w:rPr>
              <w:t xml:space="preserve"> </w:t>
            </w:r>
            <w:r w:rsidRPr="00B06BE8">
              <w:rPr>
                <w:spacing w:val="-5"/>
                <w:sz w:val="20"/>
              </w:rPr>
              <w:t>l/min</w:t>
            </w:r>
          </w:p>
        </w:tc>
        <w:tc>
          <w:tcPr>
            <w:tcW w:w="2106" w:type="dxa"/>
            <w:tcBorders>
              <w:top w:val="single" w:sz="2" w:space="0" w:color="000000"/>
              <w:left w:val="single" w:sz="2" w:space="0" w:color="000000"/>
              <w:bottom w:val="single" w:sz="2" w:space="0" w:color="000000"/>
              <w:right w:val="single" w:sz="2" w:space="0" w:color="000000"/>
            </w:tcBorders>
          </w:tcPr>
          <w:p w14:paraId="3223FD0B"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 100</w:t>
            </w:r>
            <w:r>
              <w:rPr>
                <w:spacing w:val="-5"/>
                <w:sz w:val="20"/>
              </w:rPr>
              <w:t xml:space="preserve"> </w:t>
            </w:r>
            <w:r w:rsidRPr="00B06BE8">
              <w:rPr>
                <w:spacing w:val="-5"/>
                <w:sz w:val="20"/>
              </w:rPr>
              <w:t>l/min</w:t>
            </w:r>
          </w:p>
        </w:tc>
      </w:tr>
      <w:tr w:rsidR="00B06BE8" w14:paraId="1AAD16DA"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46A3CA74" w14:textId="77777777" w:rsidR="00B06BE8" w:rsidRDefault="00B06BE8" w:rsidP="00B06BE8">
            <w:pPr>
              <w:pStyle w:val="TableParagraph"/>
              <w:spacing w:before="26"/>
              <w:rPr>
                <w:sz w:val="20"/>
              </w:rPr>
            </w:pPr>
            <w:r>
              <w:rPr>
                <w:sz w:val="20"/>
              </w:rPr>
              <w:t>Rosný</w:t>
            </w:r>
            <w:r w:rsidRPr="00B06BE8">
              <w:rPr>
                <w:sz w:val="20"/>
              </w:rPr>
              <w:t xml:space="preserve"> bod</w:t>
            </w:r>
          </w:p>
        </w:tc>
        <w:tc>
          <w:tcPr>
            <w:tcW w:w="1842" w:type="dxa"/>
            <w:tcBorders>
              <w:top w:val="single" w:sz="2" w:space="0" w:color="000000"/>
              <w:left w:val="single" w:sz="2" w:space="0" w:color="000000"/>
              <w:bottom w:val="single" w:sz="2" w:space="0" w:color="000000"/>
              <w:right w:val="single" w:sz="2" w:space="0" w:color="000000"/>
            </w:tcBorders>
          </w:tcPr>
          <w:p w14:paraId="149A9524" w14:textId="77777777" w:rsidR="00B06BE8" w:rsidRPr="00B06BE8" w:rsidRDefault="00B06BE8" w:rsidP="00B06BE8">
            <w:pPr>
              <w:pStyle w:val="TableParagraph"/>
              <w:spacing w:before="26"/>
              <w:ind w:left="689" w:right="689"/>
              <w:jc w:val="center"/>
              <w:rPr>
                <w:spacing w:val="-5"/>
                <w:sz w:val="20"/>
              </w:rPr>
            </w:pPr>
            <w:r w:rsidRPr="00B06BE8">
              <w:rPr>
                <w:spacing w:val="-5"/>
                <w:sz w:val="20"/>
              </w:rPr>
              <w:t>-43°C</w:t>
            </w:r>
          </w:p>
        </w:tc>
        <w:tc>
          <w:tcPr>
            <w:tcW w:w="2106" w:type="dxa"/>
            <w:tcBorders>
              <w:top w:val="single" w:sz="2" w:space="0" w:color="000000"/>
              <w:left w:val="single" w:sz="2" w:space="0" w:color="000000"/>
              <w:bottom w:val="single" w:sz="2" w:space="0" w:color="000000"/>
              <w:right w:val="single" w:sz="2" w:space="0" w:color="000000"/>
            </w:tcBorders>
          </w:tcPr>
          <w:p w14:paraId="0958471F"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 -43°</w:t>
            </w:r>
          </w:p>
        </w:tc>
      </w:tr>
      <w:tr w:rsidR="00B06BE8" w14:paraId="2B21B367"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7D527193" w14:textId="77777777" w:rsidR="00B06BE8" w:rsidRDefault="00B06BE8" w:rsidP="00571F67">
            <w:pPr>
              <w:pStyle w:val="TableParagraph"/>
              <w:spacing w:before="26"/>
              <w:rPr>
                <w:sz w:val="20"/>
              </w:rPr>
            </w:pPr>
            <w:r>
              <w:rPr>
                <w:sz w:val="20"/>
              </w:rPr>
              <w:t>HEPA</w:t>
            </w:r>
            <w:r w:rsidRPr="00B06BE8">
              <w:rPr>
                <w:sz w:val="20"/>
              </w:rPr>
              <w:t xml:space="preserve"> </w:t>
            </w:r>
            <w:r>
              <w:rPr>
                <w:sz w:val="20"/>
              </w:rPr>
              <w:t>filtr</w:t>
            </w:r>
            <w:r w:rsidRPr="00B06BE8">
              <w:rPr>
                <w:sz w:val="20"/>
              </w:rPr>
              <w:t xml:space="preserve"> 0,3µm/99,97DOP</w:t>
            </w:r>
          </w:p>
        </w:tc>
        <w:tc>
          <w:tcPr>
            <w:tcW w:w="1842" w:type="dxa"/>
            <w:tcBorders>
              <w:top w:val="single" w:sz="2" w:space="0" w:color="000000"/>
              <w:left w:val="single" w:sz="2" w:space="0" w:color="000000"/>
              <w:bottom w:val="single" w:sz="2" w:space="0" w:color="000000"/>
              <w:right w:val="single" w:sz="2" w:space="0" w:color="000000"/>
            </w:tcBorders>
          </w:tcPr>
          <w:p w14:paraId="5EDC0013" w14:textId="77777777" w:rsidR="00B06BE8" w:rsidRPr="00B06BE8" w:rsidRDefault="00B06BE8" w:rsidP="00B06BE8">
            <w:pPr>
              <w:pStyle w:val="TableParagraph"/>
              <w:spacing w:before="26"/>
              <w:ind w:left="689" w:right="689"/>
              <w:jc w:val="center"/>
              <w:rPr>
                <w:spacing w:val="-5"/>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38FBB37E" w14:textId="77777777" w:rsidR="00B06BE8" w:rsidRPr="00B06BE8" w:rsidRDefault="00B06BE8" w:rsidP="00B06BE8">
            <w:pPr>
              <w:pStyle w:val="TableParagraph"/>
              <w:spacing w:line="229" w:lineRule="exact"/>
              <w:ind w:left="822" w:right="820"/>
              <w:jc w:val="center"/>
              <w:rPr>
                <w:spacing w:val="-5"/>
                <w:sz w:val="20"/>
              </w:rPr>
            </w:pPr>
            <w:r>
              <w:rPr>
                <w:spacing w:val="-5"/>
                <w:sz w:val="20"/>
              </w:rPr>
              <w:t>ANO</w:t>
            </w:r>
          </w:p>
        </w:tc>
      </w:tr>
      <w:tr w:rsidR="00B06BE8" w14:paraId="04C6940C"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46EC4CF6" w14:textId="77777777" w:rsidR="00B06BE8" w:rsidRDefault="00B06BE8" w:rsidP="00B06BE8">
            <w:pPr>
              <w:pStyle w:val="TableParagraph"/>
              <w:spacing w:before="26"/>
              <w:rPr>
                <w:sz w:val="20"/>
              </w:rPr>
            </w:pPr>
            <w:r>
              <w:rPr>
                <w:sz w:val="20"/>
              </w:rPr>
              <w:t>Napájecí</w:t>
            </w:r>
            <w:r w:rsidRPr="00B06BE8">
              <w:rPr>
                <w:sz w:val="20"/>
              </w:rPr>
              <w:t xml:space="preserve"> </w:t>
            </w:r>
            <w:r>
              <w:rPr>
                <w:sz w:val="20"/>
              </w:rPr>
              <w:t>napětí</w:t>
            </w:r>
            <w:r w:rsidRPr="00B06BE8">
              <w:rPr>
                <w:sz w:val="20"/>
              </w:rPr>
              <w:t xml:space="preserve"> </w:t>
            </w:r>
            <w:r>
              <w:rPr>
                <w:sz w:val="20"/>
              </w:rPr>
              <w:t>230</w:t>
            </w:r>
            <w:r w:rsidRPr="00B06BE8">
              <w:rPr>
                <w:sz w:val="20"/>
              </w:rPr>
              <w:t xml:space="preserve"> V</w:t>
            </w:r>
          </w:p>
        </w:tc>
        <w:tc>
          <w:tcPr>
            <w:tcW w:w="1842" w:type="dxa"/>
            <w:tcBorders>
              <w:top w:val="single" w:sz="2" w:space="0" w:color="000000"/>
              <w:left w:val="single" w:sz="2" w:space="0" w:color="000000"/>
              <w:bottom w:val="single" w:sz="2" w:space="0" w:color="000000"/>
              <w:right w:val="single" w:sz="2" w:space="0" w:color="000000"/>
            </w:tcBorders>
          </w:tcPr>
          <w:p w14:paraId="72514B56" w14:textId="77777777" w:rsidR="00B06BE8" w:rsidRPr="00B06BE8" w:rsidRDefault="00B06BE8" w:rsidP="00B06BE8">
            <w:pPr>
              <w:pStyle w:val="TableParagraph"/>
              <w:spacing w:before="26"/>
              <w:ind w:left="689" w:right="689"/>
              <w:jc w:val="center"/>
              <w:rPr>
                <w:spacing w:val="-5"/>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33C41782"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 230 V</w:t>
            </w:r>
          </w:p>
        </w:tc>
      </w:tr>
      <w:tr w:rsidR="00B06BE8" w14:paraId="6B063F92"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512A3E37" w14:textId="77777777" w:rsidR="00B06BE8" w:rsidRDefault="00B06BE8" w:rsidP="00571F67">
            <w:pPr>
              <w:pStyle w:val="TableParagraph"/>
              <w:spacing w:before="26"/>
              <w:rPr>
                <w:sz w:val="20"/>
              </w:rPr>
            </w:pPr>
            <w:r>
              <w:rPr>
                <w:sz w:val="20"/>
              </w:rPr>
              <w:t>Elektrický</w:t>
            </w:r>
            <w:r w:rsidRPr="00B06BE8">
              <w:rPr>
                <w:sz w:val="20"/>
              </w:rPr>
              <w:t xml:space="preserve"> příkon</w:t>
            </w:r>
          </w:p>
        </w:tc>
        <w:tc>
          <w:tcPr>
            <w:tcW w:w="1842" w:type="dxa"/>
            <w:tcBorders>
              <w:top w:val="single" w:sz="2" w:space="0" w:color="000000"/>
              <w:left w:val="single" w:sz="2" w:space="0" w:color="000000"/>
              <w:bottom w:val="single" w:sz="2" w:space="0" w:color="000000"/>
              <w:right w:val="single" w:sz="2" w:space="0" w:color="000000"/>
            </w:tcBorders>
          </w:tcPr>
          <w:p w14:paraId="5CA1A41D" w14:textId="77777777" w:rsidR="00B06BE8" w:rsidRPr="00B06BE8" w:rsidRDefault="00B06BE8" w:rsidP="00B06BE8">
            <w:pPr>
              <w:pStyle w:val="TableParagraph"/>
              <w:spacing w:before="26"/>
              <w:ind w:left="689" w:right="689"/>
              <w:jc w:val="center"/>
              <w:rPr>
                <w:spacing w:val="-5"/>
                <w:sz w:val="20"/>
              </w:rPr>
            </w:pPr>
            <w:r w:rsidRPr="00B06BE8">
              <w:rPr>
                <w:spacing w:val="-5"/>
                <w:sz w:val="20"/>
              </w:rPr>
              <w:t>max.</w:t>
            </w:r>
            <w:r>
              <w:rPr>
                <w:spacing w:val="-5"/>
                <w:sz w:val="20"/>
              </w:rPr>
              <w:t xml:space="preserve"> </w:t>
            </w:r>
            <w:r w:rsidRPr="00B06BE8">
              <w:rPr>
                <w:spacing w:val="-5"/>
                <w:sz w:val="20"/>
              </w:rPr>
              <w:t>250 W</w:t>
            </w:r>
          </w:p>
        </w:tc>
        <w:tc>
          <w:tcPr>
            <w:tcW w:w="2106" w:type="dxa"/>
            <w:tcBorders>
              <w:top w:val="single" w:sz="2" w:space="0" w:color="000000"/>
              <w:left w:val="single" w:sz="2" w:space="0" w:color="000000"/>
              <w:bottom w:val="single" w:sz="2" w:space="0" w:color="000000"/>
              <w:right w:val="single" w:sz="2" w:space="0" w:color="000000"/>
            </w:tcBorders>
          </w:tcPr>
          <w:p w14:paraId="4021C819"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 128 W</w:t>
            </w:r>
          </w:p>
        </w:tc>
      </w:tr>
      <w:tr w:rsidR="00B06BE8" w14:paraId="7F0AAB2B"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69C1B1BB" w14:textId="77777777" w:rsidR="00B06BE8" w:rsidRDefault="00B06BE8" w:rsidP="00B06BE8">
            <w:pPr>
              <w:pStyle w:val="TableParagraph"/>
              <w:spacing w:before="26"/>
              <w:rPr>
                <w:sz w:val="20"/>
              </w:rPr>
            </w:pPr>
            <w:r>
              <w:rPr>
                <w:sz w:val="20"/>
              </w:rPr>
              <w:t>Rozměry</w:t>
            </w:r>
            <w:r w:rsidRPr="00B06BE8">
              <w:rPr>
                <w:sz w:val="20"/>
              </w:rPr>
              <w:t xml:space="preserve"> </w:t>
            </w:r>
            <w:r>
              <w:rPr>
                <w:sz w:val="20"/>
              </w:rPr>
              <w:t>(výška</w:t>
            </w:r>
            <w:r w:rsidRPr="00B06BE8">
              <w:rPr>
                <w:sz w:val="20"/>
              </w:rPr>
              <w:t xml:space="preserve"> </w:t>
            </w:r>
            <w:r>
              <w:rPr>
                <w:sz w:val="20"/>
              </w:rPr>
              <w:t>x</w:t>
            </w:r>
            <w:r w:rsidRPr="00B06BE8">
              <w:rPr>
                <w:sz w:val="20"/>
              </w:rPr>
              <w:t xml:space="preserve"> </w:t>
            </w:r>
            <w:r>
              <w:rPr>
                <w:sz w:val="20"/>
              </w:rPr>
              <w:t>šířka</w:t>
            </w:r>
            <w:r w:rsidRPr="00B06BE8">
              <w:rPr>
                <w:sz w:val="20"/>
              </w:rPr>
              <w:t xml:space="preserve"> </w:t>
            </w:r>
            <w:r>
              <w:rPr>
                <w:sz w:val="20"/>
              </w:rPr>
              <w:t>x</w:t>
            </w:r>
            <w:r w:rsidRPr="00B06BE8">
              <w:rPr>
                <w:sz w:val="20"/>
              </w:rPr>
              <w:t xml:space="preserve"> hloubka)</w:t>
            </w:r>
          </w:p>
        </w:tc>
        <w:tc>
          <w:tcPr>
            <w:tcW w:w="1842" w:type="dxa"/>
            <w:tcBorders>
              <w:top w:val="single" w:sz="2" w:space="0" w:color="000000"/>
              <w:left w:val="single" w:sz="2" w:space="0" w:color="000000"/>
              <w:bottom w:val="single" w:sz="2" w:space="0" w:color="000000"/>
              <w:right w:val="single" w:sz="2" w:space="0" w:color="000000"/>
            </w:tcBorders>
          </w:tcPr>
          <w:p w14:paraId="46CC5024" w14:textId="77777777" w:rsidR="00B06BE8" w:rsidRPr="00B06BE8" w:rsidRDefault="00B06BE8" w:rsidP="00B06BE8">
            <w:pPr>
              <w:pStyle w:val="TableParagraph"/>
              <w:spacing w:before="26"/>
              <w:ind w:left="689" w:right="689"/>
              <w:jc w:val="center"/>
              <w:rPr>
                <w:spacing w:val="-5"/>
                <w:sz w:val="20"/>
              </w:rPr>
            </w:pPr>
            <w:r w:rsidRPr="00B06BE8">
              <w:rPr>
                <w:spacing w:val="-5"/>
                <w:sz w:val="20"/>
              </w:rPr>
              <w:t>max.</w:t>
            </w:r>
            <w:r>
              <w:rPr>
                <w:spacing w:val="-5"/>
                <w:sz w:val="20"/>
              </w:rPr>
              <w:t xml:space="preserve"> </w:t>
            </w:r>
            <w:r w:rsidRPr="00B06BE8">
              <w:rPr>
                <w:spacing w:val="-5"/>
                <w:sz w:val="20"/>
              </w:rPr>
              <w:t>2210 x 860</w:t>
            </w:r>
            <w:r>
              <w:rPr>
                <w:spacing w:val="-5"/>
                <w:sz w:val="20"/>
              </w:rPr>
              <w:t xml:space="preserve"> </w:t>
            </w:r>
            <w:r w:rsidRPr="00B06BE8">
              <w:rPr>
                <w:spacing w:val="-5"/>
                <w:sz w:val="20"/>
              </w:rPr>
              <w:t>x</w:t>
            </w:r>
          </w:p>
          <w:p w14:paraId="272B3C90" w14:textId="77777777" w:rsidR="00B06BE8" w:rsidRPr="00B06BE8" w:rsidRDefault="00B06BE8" w:rsidP="00B06BE8">
            <w:pPr>
              <w:pStyle w:val="TableParagraph"/>
              <w:spacing w:before="26"/>
              <w:ind w:left="689" w:right="689"/>
              <w:jc w:val="center"/>
              <w:rPr>
                <w:spacing w:val="-5"/>
                <w:sz w:val="20"/>
              </w:rPr>
            </w:pPr>
            <w:r w:rsidRPr="00B06BE8">
              <w:rPr>
                <w:spacing w:val="-5"/>
                <w:sz w:val="20"/>
              </w:rPr>
              <w:t>470</w:t>
            </w:r>
            <w:r>
              <w:rPr>
                <w:spacing w:val="-5"/>
                <w:sz w:val="20"/>
              </w:rPr>
              <w:t xml:space="preserve"> mm</w:t>
            </w:r>
          </w:p>
        </w:tc>
        <w:tc>
          <w:tcPr>
            <w:tcW w:w="2106" w:type="dxa"/>
            <w:tcBorders>
              <w:top w:val="single" w:sz="2" w:space="0" w:color="000000"/>
              <w:left w:val="single" w:sz="2" w:space="0" w:color="000000"/>
              <w:bottom w:val="single" w:sz="2" w:space="0" w:color="000000"/>
              <w:right w:val="single" w:sz="2" w:space="0" w:color="000000"/>
            </w:tcBorders>
          </w:tcPr>
          <w:p w14:paraId="40BF1EBA"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 2210 X</w:t>
            </w:r>
            <w:r>
              <w:rPr>
                <w:spacing w:val="-5"/>
                <w:sz w:val="20"/>
              </w:rPr>
              <w:t xml:space="preserve"> </w:t>
            </w:r>
            <w:r w:rsidRPr="00B06BE8">
              <w:rPr>
                <w:spacing w:val="-5"/>
                <w:sz w:val="20"/>
              </w:rPr>
              <w:t>860 X</w:t>
            </w:r>
            <w:r>
              <w:rPr>
                <w:spacing w:val="-5"/>
                <w:sz w:val="20"/>
              </w:rPr>
              <w:t xml:space="preserve"> 470</w:t>
            </w:r>
          </w:p>
        </w:tc>
      </w:tr>
      <w:tr w:rsidR="00B06BE8" w14:paraId="16AE313F"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57559C83" w14:textId="77777777" w:rsidR="00B06BE8" w:rsidRDefault="00B06BE8" w:rsidP="00571F67">
            <w:pPr>
              <w:pStyle w:val="TableParagraph"/>
              <w:spacing w:before="26"/>
              <w:rPr>
                <w:sz w:val="20"/>
              </w:rPr>
            </w:pPr>
            <w:r w:rsidRPr="00B06BE8">
              <w:rPr>
                <w:sz w:val="20"/>
              </w:rPr>
              <w:t>Hmotnost:</w:t>
            </w:r>
          </w:p>
        </w:tc>
        <w:tc>
          <w:tcPr>
            <w:tcW w:w="1842" w:type="dxa"/>
            <w:tcBorders>
              <w:top w:val="single" w:sz="2" w:space="0" w:color="000000"/>
              <w:left w:val="single" w:sz="2" w:space="0" w:color="000000"/>
              <w:bottom w:val="single" w:sz="2" w:space="0" w:color="000000"/>
              <w:right w:val="single" w:sz="2" w:space="0" w:color="000000"/>
            </w:tcBorders>
          </w:tcPr>
          <w:p w14:paraId="0A622C3A" w14:textId="77777777" w:rsidR="00B06BE8" w:rsidRPr="00B06BE8" w:rsidRDefault="00B06BE8" w:rsidP="00B06BE8">
            <w:pPr>
              <w:pStyle w:val="TableParagraph"/>
              <w:spacing w:before="26"/>
              <w:ind w:left="689" w:right="689"/>
              <w:jc w:val="center"/>
              <w:rPr>
                <w:spacing w:val="-5"/>
                <w:sz w:val="20"/>
              </w:rPr>
            </w:pPr>
            <w:r w:rsidRPr="00B06BE8">
              <w:rPr>
                <w:spacing w:val="-5"/>
                <w:sz w:val="20"/>
              </w:rPr>
              <w:t xml:space="preserve">max. 80 </w:t>
            </w:r>
            <w:r>
              <w:rPr>
                <w:spacing w:val="-5"/>
                <w:sz w:val="20"/>
              </w:rPr>
              <w:t>kg</w:t>
            </w:r>
          </w:p>
        </w:tc>
        <w:tc>
          <w:tcPr>
            <w:tcW w:w="2106" w:type="dxa"/>
            <w:tcBorders>
              <w:top w:val="single" w:sz="2" w:space="0" w:color="000000"/>
              <w:left w:val="single" w:sz="2" w:space="0" w:color="000000"/>
              <w:bottom w:val="single" w:sz="2" w:space="0" w:color="000000"/>
              <w:right w:val="single" w:sz="2" w:space="0" w:color="000000"/>
            </w:tcBorders>
          </w:tcPr>
          <w:p w14:paraId="7347705A"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w:t>
            </w:r>
            <w:r>
              <w:rPr>
                <w:spacing w:val="-5"/>
                <w:sz w:val="20"/>
              </w:rPr>
              <w:t xml:space="preserve"> </w:t>
            </w:r>
            <w:r w:rsidRPr="00B06BE8">
              <w:rPr>
                <w:spacing w:val="-5"/>
                <w:sz w:val="20"/>
              </w:rPr>
              <w:t xml:space="preserve">75 </w:t>
            </w:r>
            <w:r>
              <w:rPr>
                <w:spacing w:val="-5"/>
                <w:sz w:val="20"/>
              </w:rPr>
              <w:t>KG</w:t>
            </w:r>
          </w:p>
        </w:tc>
      </w:tr>
      <w:tr w:rsidR="00B06BE8" w14:paraId="3BB6C3F8"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33A3FDCD" w14:textId="77777777" w:rsidR="00B06BE8" w:rsidRDefault="00B06BE8" w:rsidP="00B06BE8">
            <w:pPr>
              <w:pStyle w:val="TableParagraph"/>
              <w:spacing w:before="26"/>
              <w:rPr>
                <w:sz w:val="20"/>
              </w:rPr>
            </w:pPr>
            <w:r>
              <w:rPr>
                <w:sz w:val="20"/>
              </w:rPr>
              <w:t xml:space="preserve">Přístroj musí být plně propojitelný - kompatibilní (vzájemně slučitelný, snášenlivý a spojitelný) se všemi stávajícími </w:t>
            </w:r>
            <w:proofErr w:type="spellStart"/>
            <w:r>
              <w:rPr>
                <w:sz w:val="20"/>
              </w:rPr>
              <w:t>videoendoskopy</w:t>
            </w:r>
            <w:proofErr w:type="spellEnd"/>
            <w:r w:rsidRPr="00B06BE8">
              <w:rPr>
                <w:sz w:val="20"/>
              </w:rPr>
              <w:t xml:space="preserve"> </w:t>
            </w:r>
            <w:r>
              <w:rPr>
                <w:sz w:val="20"/>
              </w:rPr>
              <w:t>(</w:t>
            </w:r>
            <w:proofErr w:type="spellStart"/>
            <w:r>
              <w:rPr>
                <w:sz w:val="20"/>
              </w:rPr>
              <w:t>videobronchoskopy</w:t>
            </w:r>
            <w:proofErr w:type="spellEnd"/>
            <w:r w:rsidRPr="00B06BE8">
              <w:rPr>
                <w:sz w:val="20"/>
              </w:rPr>
              <w:t xml:space="preserve"> </w:t>
            </w:r>
            <w:r>
              <w:rPr>
                <w:sz w:val="20"/>
              </w:rPr>
              <w:t>BF-1TQ180)</w:t>
            </w:r>
            <w:r w:rsidRPr="00B06BE8">
              <w:rPr>
                <w:sz w:val="20"/>
              </w:rPr>
              <w:t xml:space="preserve"> </w:t>
            </w:r>
            <w:r>
              <w:rPr>
                <w:sz w:val="20"/>
              </w:rPr>
              <w:t>na</w:t>
            </w:r>
            <w:r w:rsidRPr="00B06BE8">
              <w:rPr>
                <w:sz w:val="20"/>
              </w:rPr>
              <w:t xml:space="preserve"> </w:t>
            </w:r>
            <w:r>
              <w:rPr>
                <w:sz w:val="20"/>
              </w:rPr>
              <w:t>pracovišti zadavatele Karlovarské krajské nemocnice a.s.</w:t>
            </w:r>
          </w:p>
        </w:tc>
        <w:tc>
          <w:tcPr>
            <w:tcW w:w="1842" w:type="dxa"/>
            <w:tcBorders>
              <w:top w:val="single" w:sz="2" w:space="0" w:color="000000"/>
              <w:left w:val="single" w:sz="2" w:space="0" w:color="000000"/>
              <w:bottom w:val="single" w:sz="2" w:space="0" w:color="000000"/>
              <w:right w:val="single" w:sz="2" w:space="0" w:color="000000"/>
            </w:tcBorders>
          </w:tcPr>
          <w:p w14:paraId="354C78FD" w14:textId="77777777" w:rsidR="00B06BE8" w:rsidRPr="00B06BE8" w:rsidRDefault="00B06BE8" w:rsidP="00B06BE8">
            <w:pPr>
              <w:pStyle w:val="TableParagraph"/>
              <w:spacing w:before="26"/>
              <w:ind w:left="689" w:right="689"/>
              <w:jc w:val="center"/>
              <w:rPr>
                <w:spacing w:val="-5"/>
                <w:sz w:val="20"/>
              </w:rPr>
            </w:pPr>
          </w:p>
          <w:p w14:paraId="51CA61BE" w14:textId="77777777" w:rsidR="00B06BE8" w:rsidRPr="00B06BE8" w:rsidRDefault="00B06BE8" w:rsidP="00B06BE8">
            <w:pPr>
              <w:pStyle w:val="TableParagraph"/>
              <w:spacing w:before="26"/>
              <w:ind w:left="689" w:right="689"/>
              <w:jc w:val="center"/>
              <w:rPr>
                <w:spacing w:val="-5"/>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tcPr>
          <w:p w14:paraId="5C149C13" w14:textId="77777777" w:rsidR="00B06BE8" w:rsidRPr="00B06BE8" w:rsidRDefault="00B06BE8" w:rsidP="00B06BE8">
            <w:pPr>
              <w:pStyle w:val="TableParagraph"/>
              <w:spacing w:line="229" w:lineRule="exact"/>
              <w:ind w:left="822" w:right="820"/>
              <w:jc w:val="center"/>
              <w:rPr>
                <w:spacing w:val="-5"/>
                <w:sz w:val="20"/>
              </w:rPr>
            </w:pPr>
          </w:p>
          <w:p w14:paraId="1DB46DE1" w14:textId="77777777" w:rsidR="00B06BE8" w:rsidRPr="00B06BE8" w:rsidRDefault="00B06BE8" w:rsidP="00B06BE8">
            <w:pPr>
              <w:pStyle w:val="TableParagraph"/>
              <w:spacing w:line="229" w:lineRule="exact"/>
              <w:ind w:left="822" w:right="820"/>
              <w:jc w:val="center"/>
              <w:rPr>
                <w:spacing w:val="-5"/>
                <w:sz w:val="20"/>
              </w:rPr>
            </w:pPr>
          </w:p>
          <w:p w14:paraId="2DE81693" w14:textId="77777777" w:rsidR="00B06BE8" w:rsidRPr="00B06BE8" w:rsidRDefault="00B06BE8" w:rsidP="00B06BE8">
            <w:pPr>
              <w:pStyle w:val="TableParagraph"/>
              <w:spacing w:line="229" w:lineRule="exact"/>
              <w:ind w:left="822" w:right="820"/>
              <w:jc w:val="center"/>
              <w:rPr>
                <w:spacing w:val="-5"/>
                <w:sz w:val="20"/>
              </w:rPr>
            </w:pPr>
            <w:r>
              <w:rPr>
                <w:spacing w:val="-5"/>
                <w:sz w:val="20"/>
              </w:rPr>
              <w:t>ANO</w:t>
            </w:r>
          </w:p>
        </w:tc>
      </w:tr>
      <w:tr w:rsidR="00B06BE8" w14:paraId="5E8327DF"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tcPr>
          <w:p w14:paraId="6D88CE44" w14:textId="77777777" w:rsidR="00B06BE8" w:rsidRPr="00B06BE8" w:rsidRDefault="00B06BE8" w:rsidP="00B06BE8">
            <w:pPr>
              <w:pStyle w:val="TableParagraph"/>
              <w:spacing w:before="26"/>
              <w:rPr>
                <w:sz w:val="20"/>
              </w:rPr>
            </w:pPr>
          </w:p>
        </w:tc>
        <w:tc>
          <w:tcPr>
            <w:tcW w:w="1842" w:type="dxa"/>
            <w:tcBorders>
              <w:top w:val="single" w:sz="2" w:space="0" w:color="000000"/>
              <w:left w:val="single" w:sz="2" w:space="0" w:color="000000"/>
              <w:bottom w:val="single" w:sz="2" w:space="0" w:color="000000"/>
              <w:right w:val="single" w:sz="2" w:space="0" w:color="000000"/>
            </w:tcBorders>
          </w:tcPr>
          <w:p w14:paraId="345E0A5A" w14:textId="77777777" w:rsidR="00B06BE8" w:rsidRPr="00B06BE8" w:rsidRDefault="00B06BE8" w:rsidP="00B06BE8">
            <w:pPr>
              <w:pStyle w:val="TableParagraph"/>
              <w:spacing w:before="26"/>
              <w:ind w:left="689" w:right="689"/>
              <w:jc w:val="center"/>
              <w:rPr>
                <w:spacing w:val="-5"/>
                <w:sz w:val="20"/>
              </w:rPr>
            </w:pPr>
          </w:p>
        </w:tc>
        <w:tc>
          <w:tcPr>
            <w:tcW w:w="2106" w:type="dxa"/>
            <w:tcBorders>
              <w:top w:val="single" w:sz="2" w:space="0" w:color="000000"/>
              <w:left w:val="single" w:sz="2" w:space="0" w:color="000000"/>
              <w:bottom w:val="single" w:sz="2" w:space="0" w:color="000000"/>
              <w:right w:val="single" w:sz="2" w:space="0" w:color="000000"/>
            </w:tcBorders>
          </w:tcPr>
          <w:p w14:paraId="16BFFE15" w14:textId="77777777" w:rsidR="00B06BE8" w:rsidRPr="00B06BE8" w:rsidRDefault="00B06BE8" w:rsidP="00B06BE8">
            <w:pPr>
              <w:pStyle w:val="TableParagraph"/>
              <w:spacing w:line="229" w:lineRule="exact"/>
              <w:ind w:left="822" w:right="820"/>
              <w:jc w:val="center"/>
              <w:rPr>
                <w:spacing w:val="-5"/>
                <w:sz w:val="20"/>
              </w:rPr>
            </w:pPr>
          </w:p>
        </w:tc>
      </w:tr>
      <w:tr w:rsidR="00B06BE8" w14:paraId="0B46FEFE" w14:textId="77777777" w:rsidTr="00B06BE8">
        <w:trPr>
          <w:trHeight w:val="285"/>
        </w:trPr>
        <w:tc>
          <w:tcPr>
            <w:tcW w:w="5652" w:type="dxa"/>
            <w:tcBorders>
              <w:top w:val="single" w:sz="2" w:space="0" w:color="000000"/>
              <w:left w:val="single" w:sz="2" w:space="0" w:color="000000"/>
              <w:bottom w:val="single" w:sz="2" w:space="0" w:color="000000"/>
              <w:right w:val="single" w:sz="2" w:space="0" w:color="000000"/>
            </w:tcBorders>
            <w:shd w:val="clear" w:color="auto" w:fill="FFFF99"/>
          </w:tcPr>
          <w:p w14:paraId="689D7159" w14:textId="77777777" w:rsidR="00B06BE8" w:rsidRPr="00B06BE8" w:rsidRDefault="00B06BE8" w:rsidP="00571F67">
            <w:pPr>
              <w:pStyle w:val="TableParagraph"/>
              <w:spacing w:before="26"/>
              <w:rPr>
                <w:b/>
                <w:bCs/>
                <w:sz w:val="20"/>
              </w:rPr>
            </w:pPr>
            <w:r w:rsidRPr="00B06BE8">
              <w:rPr>
                <w:b/>
                <w:bCs/>
                <w:sz w:val="20"/>
              </w:rPr>
              <w:t>Veškeré příslušenství nutné k zahájení provozu</w:t>
            </w:r>
          </w:p>
        </w:tc>
        <w:tc>
          <w:tcPr>
            <w:tcW w:w="1842" w:type="dxa"/>
            <w:tcBorders>
              <w:top w:val="single" w:sz="2" w:space="0" w:color="000000"/>
              <w:left w:val="single" w:sz="2" w:space="0" w:color="000000"/>
              <w:bottom w:val="single" w:sz="2" w:space="0" w:color="000000"/>
              <w:right w:val="single" w:sz="2" w:space="0" w:color="000000"/>
            </w:tcBorders>
            <w:shd w:val="clear" w:color="auto" w:fill="FFFF99"/>
          </w:tcPr>
          <w:p w14:paraId="7B124D47" w14:textId="77777777" w:rsidR="00B06BE8" w:rsidRPr="00B06BE8" w:rsidRDefault="00B06BE8" w:rsidP="00B06BE8">
            <w:pPr>
              <w:pStyle w:val="TableParagraph"/>
              <w:spacing w:before="26"/>
              <w:ind w:left="689" w:right="689"/>
              <w:jc w:val="center"/>
              <w:rPr>
                <w:spacing w:val="-5"/>
                <w:sz w:val="20"/>
              </w:rPr>
            </w:pPr>
            <w:r>
              <w:rPr>
                <w:spacing w:val="-5"/>
                <w:sz w:val="20"/>
              </w:rPr>
              <w:t>ANO</w:t>
            </w:r>
          </w:p>
        </w:tc>
        <w:tc>
          <w:tcPr>
            <w:tcW w:w="2106" w:type="dxa"/>
            <w:tcBorders>
              <w:top w:val="single" w:sz="2" w:space="0" w:color="000000"/>
              <w:left w:val="single" w:sz="2" w:space="0" w:color="000000"/>
              <w:bottom w:val="single" w:sz="2" w:space="0" w:color="000000"/>
              <w:right w:val="single" w:sz="2" w:space="0" w:color="000000"/>
            </w:tcBorders>
            <w:shd w:val="clear" w:color="auto" w:fill="FFFF99"/>
          </w:tcPr>
          <w:p w14:paraId="082B96DB" w14:textId="77777777" w:rsidR="00B06BE8" w:rsidRPr="00B06BE8" w:rsidRDefault="00B06BE8" w:rsidP="00B06BE8">
            <w:pPr>
              <w:pStyle w:val="TableParagraph"/>
              <w:spacing w:line="229" w:lineRule="exact"/>
              <w:ind w:left="822" w:right="820"/>
              <w:jc w:val="center"/>
              <w:rPr>
                <w:spacing w:val="-5"/>
                <w:sz w:val="20"/>
              </w:rPr>
            </w:pPr>
            <w:r w:rsidRPr="00B06BE8">
              <w:rPr>
                <w:spacing w:val="-5"/>
                <w:sz w:val="20"/>
              </w:rPr>
              <w:t>ANO</w:t>
            </w:r>
          </w:p>
        </w:tc>
      </w:tr>
    </w:tbl>
    <w:p w14:paraId="1DCA7638" w14:textId="0295FC3E" w:rsidR="00B06BE8" w:rsidRDefault="00B06BE8" w:rsidP="00B06BE8">
      <w:pPr>
        <w:tabs>
          <w:tab w:val="left" w:pos="3915"/>
        </w:tabs>
        <w:spacing w:before="92"/>
        <w:ind w:left="375"/>
        <w:rPr>
          <w:sz w:val="24"/>
        </w:rPr>
      </w:pPr>
    </w:p>
    <w:p w14:paraId="3D515B89" w14:textId="4BA16449" w:rsidR="00B06BE8" w:rsidRDefault="00B06BE8" w:rsidP="00B06BE8">
      <w:pPr>
        <w:tabs>
          <w:tab w:val="left" w:pos="3915"/>
        </w:tabs>
        <w:spacing w:before="92"/>
      </w:pPr>
      <w:r>
        <w:rPr>
          <w:spacing w:val="-3"/>
          <w:sz w:val="24"/>
        </w:rPr>
        <w:t xml:space="preserve">V </w:t>
      </w:r>
      <w:r>
        <w:rPr>
          <w:sz w:val="24"/>
        </w:rPr>
        <w:t>Praze,</w:t>
      </w:r>
      <w:r>
        <w:rPr>
          <w:spacing w:val="-3"/>
          <w:sz w:val="24"/>
        </w:rPr>
        <w:t xml:space="preserve"> </w:t>
      </w:r>
      <w:r>
        <w:rPr>
          <w:sz w:val="24"/>
        </w:rPr>
        <w:t xml:space="preserve">dne </w:t>
      </w:r>
      <w:r>
        <w:rPr>
          <w:spacing w:val="-2"/>
          <w:sz w:val="24"/>
        </w:rPr>
        <w:t>…………2023</w:t>
      </w:r>
      <w:r>
        <w:rPr>
          <w:sz w:val="24"/>
        </w:rPr>
        <w:t xml:space="preserve">        za</w:t>
      </w:r>
      <w:r>
        <w:rPr>
          <w:spacing w:val="-6"/>
          <w:sz w:val="24"/>
        </w:rPr>
        <w:t xml:space="preserve"> </w:t>
      </w:r>
      <w:r>
        <w:rPr>
          <w:sz w:val="24"/>
        </w:rPr>
        <w:t>uchazeče:</w:t>
      </w:r>
      <w:r>
        <w:rPr>
          <w:spacing w:val="-6"/>
          <w:sz w:val="24"/>
        </w:rPr>
        <w:t xml:space="preserve"> </w:t>
      </w:r>
      <w:r>
        <w:t>Olympus</w:t>
      </w:r>
      <w:r>
        <w:rPr>
          <w:spacing w:val="-5"/>
        </w:rPr>
        <w:t xml:space="preserve"> </w:t>
      </w:r>
      <w:r>
        <w:t>Czech</w:t>
      </w:r>
      <w:r>
        <w:rPr>
          <w:spacing w:val="-6"/>
        </w:rPr>
        <w:t xml:space="preserve"> </w:t>
      </w:r>
      <w:r>
        <w:t>Group,</w:t>
      </w:r>
      <w:r>
        <w:rPr>
          <w:spacing w:val="-7"/>
        </w:rPr>
        <w:t xml:space="preserve"> </w:t>
      </w:r>
      <w:r>
        <w:t>s.r.o.,</w:t>
      </w:r>
      <w:r>
        <w:rPr>
          <w:spacing w:val="-6"/>
        </w:rPr>
        <w:t xml:space="preserve"> </w:t>
      </w:r>
      <w:r>
        <w:t>člena</w:t>
      </w:r>
      <w:r>
        <w:rPr>
          <w:spacing w:val="-4"/>
        </w:rPr>
        <w:t xml:space="preserve"> </w:t>
      </w:r>
      <w:r>
        <w:rPr>
          <w:spacing w:val="-2"/>
        </w:rPr>
        <w:t>koncernu</w:t>
      </w:r>
    </w:p>
    <w:p w14:paraId="7531600C" w14:textId="77777777" w:rsidR="00B06BE8" w:rsidRDefault="00B06BE8" w:rsidP="00B06BE8">
      <w:pPr>
        <w:rPr>
          <w:sz w:val="26"/>
        </w:rPr>
      </w:pPr>
    </w:p>
    <w:p w14:paraId="023E9EEE" w14:textId="77777777" w:rsidR="00B06BE8" w:rsidRDefault="00B06BE8" w:rsidP="00B06BE8">
      <w:pPr>
        <w:rPr>
          <w:sz w:val="26"/>
        </w:rPr>
      </w:pPr>
    </w:p>
    <w:p w14:paraId="3763B999" w14:textId="77777777" w:rsidR="00B06BE8" w:rsidRDefault="00B06BE8" w:rsidP="00B06BE8">
      <w:pPr>
        <w:rPr>
          <w:sz w:val="26"/>
        </w:rPr>
      </w:pPr>
    </w:p>
    <w:p w14:paraId="07D3F1B6" w14:textId="77777777" w:rsidR="00B06BE8" w:rsidRDefault="00B06BE8" w:rsidP="00B06BE8">
      <w:pPr>
        <w:rPr>
          <w:sz w:val="26"/>
        </w:rPr>
      </w:pPr>
    </w:p>
    <w:p w14:paraId="68EC9667" w14:textId="77777777" w:rsidR="00B06BE8" w:rsidRDefault="00B06BE8" w:rsidP="00B06BE8">
      <w:pPr>
        <w:rPr>
          <w:sz w:val="26"/>
        </w:rPr>
      </w:pPr>
    </w:p>
    <w:p w14:paraId="1E6110AA" w14:textId="561FC181" w:rsidR="00B06BE8" w:rsidRDefault="00B06BE8" w:rsidP="00B06BE8">
      <w:pPr>
        <w:spacing w:before="159"/>
        <w:ind w:left="5672" w:right="721"/>
        <w:rPr>
          <w:spacing w:val="-2"/>
          <w:sz w:val="24"/>
        </w:rPr>
      </w:pPr>
      <w:r>
        <w:rPr>
          <w:spacing w:val="-2"/>
          <w:sz w:val="24"/>
        </w:rPr>
        <w:t xml:space="preserve">……………………….. </w:t>
      </w:r>
    </w:p>
    <w:p w14:paraId="5752CB9A" w14:textId="7B5F9EEE" w:rsidR="00B06BE8" w:rsidRDefault="00B06BE8" w:rsidP="00B06BE8">
      <w:pPr>
        <w:spacing w:before="159"/>
        <w:ind w:left="5672" w:right="721"/>
        <w:rPr>
          <w:sz w:val="24"/>
        </w:rPr>
      </w:pPr>
      <w:r>
        <w:rPr>
          <w:sz w:val="24"/>
        </w:rPr>
        <w:t xml:space="preserve">Ing. Tomáš Jedlička </w:t>
      </w:r>
      <w:r>
        <w:rPr>
          <w:spacing w:val="-2"/>
          <w:sz w:val="24"/>
        </w:rPr>
        <w:t>Prokurista</w:t>
      </w:r>
    </w:p>
    <w:p w14:paraId="1A310439" w14:textId="77777777" w:rsidR="00B06BE8" w:rsidRDefault="00B06BE8" w:rsidP="00B06BE8">
      <w:pPr>
        <w:spacing w:before="184"/>
        <w:ind w:left="4963" w:right="721" w:firstLine="709"/>
        <w:rPr>
          <w:spacing w:val="-2"/>
          <w:sz w:val="24"/>
        </w:rPr>
      </w:pPr>
      <w:r>
        <w:rPr>
          <w:spacing w:val="-2"/>
          <w:sz w:val="24"/>
        </w:rPr>
        <w:t>………………………..</w:t>
      </w:r>
    </w:p>
    <w:p w14:paraId="04104B0B" w14:textId="09FCFCF9" w:rsidR="00B06BE8" w:rsidRDefault="00B06BE8" w:rsidP="00B06BE8">
      <w:pPr>
        <w:ind w:left="4961" w:right="720" w:firstLine="709"/>
        <w:rPr>
          <w:sz w:val="24"/>
        </w:rPr>
      </w:pPr>
      <w:r>
        <w:rPr>
          <w:spacing w:val="-2"/>
          <w:sz w:val="24"/>
        </w:rPr>
        <w:t xml:space="preserve"> </w:t>
      </w:r>
      <w:r>
        <w:rPr>
          <w:sz w:val="24"/>
        </w:rPr>
        <w:t>David Horák,</w:t>
      </w:r>
    </w:p>
    <w:p w14:paraId="175FCD6D" w14:textId="7544BA2E" w:rsidR="00B06BE8" w:rsidRDefault="00B06BE8" w:rsidP="00B06BE8">
      <w:pPr>
        <w:ind w:left="4961" w:right="720" w:firstLine="709"/>
        <w:rPr>
          <w:sz w:val="24"/>
        </w:rPr>
      </w:pPr>
      <w:r>
        <w:rPr>
          <w:spacing w:val="-2"/>
          <w:sz w:val="24"/>
        </w:rPr>
        <w:t xml:space="preserve"> Prokurista</w:t>
      </w:r>
    </w:p>
    <w:p w14:paraId="0B216624" w14:textId="1A230AF2" w:rsidR="00B06BE8" w:rsidRDefault="00B06BE8" w:rsidP="003B35DB">
      <w:pPr>
        <w:widowControl w:val="0"/>
        <w:jc w:val="both"/>
      </w:pPr>
    </w:p>
    <w:p w14:paraId="4D67AD3F" w14:textId="1D6E20BB" w:rsidR="00B06BE8" w:rsidRDefault="00B06BE8" w:rsidP="003B35DB">
      <w:pPr>
        <w:widowControl w:val="0"/>
        <w:jc w:val="both"/>
      </w:pPr>
    </w:p>
    <w:p w14:paraId="24EA6D6B" w14:textId="50746049" w:rsidR="00B06BE8" w:rsidRDefault="00B06BE8" w:rsidP="003B35DB">
      <w:pPr>
        <w:widowControl w:val="0"/>
        <w:jc w:val="both"/>
      </w:pPr>
    </w:p>
    <w:p w14:paraId="1B9EB620" w14:textId="32BDA8CA" w:rsidR="00B06BE8" w:rsidRDefault="00B06BE8" w:rsidP="003B35DB">
      <w:pPr>
        <w:widowControl w:val="0"/>
        <w:jc w:val="both"/>
      </w:pPr>
    </w:p>
    <w:p w14:paraId="31012BF2" w14:textId="14FF9F3C" w:rsidR="00B06BE8" w:rsidRDefault="00B06BE8" w:rsidP="003B35DB">
      <w:pPr>
        <w:widowControl w:val="0"/>
        <w:jc w:val="both"/>
      </w:pPr>
    </w:p>
    <w:p w14:paraId="2D8C7CBE" w14:textId="019A447E" w:rsidR="00B06BE8" w:rsidRDefault="00B06BE8" w:rsidP="003B35DB">
      <w:pPr>
        <w:widowControl w:val="0"/>
        <w:jc w:val="both"/>
      </w:pPr>
    </w:p>
    <w:p w14:paraId="1642437C" w14:textId="072397E3" w:rsidR="00B06BE8" w:rsidRDefault="00B06BE8" w:rsidP="003B35DB">
      <w:pPr>
        <w:widowControl w:val="0"/>
        <w:jc w:val="both"/>
      </w:pPr>
    </w:p>
    <w:p w14:paraId="7B86820A" w14:textId="7237C662" w:rsidR="00B06BE8" w:rsidRDefault="00B06BE8" w:rsidP="003B35DB">
      <w:pPr>
        <w:widowControl w:val="0"/>
        <w:jc w:val="both"/>
      </w:pPr>
    </w:p>
    <w:p w14:paraId="60C292DD" w14:textId="23890C77" w:rsidR="00B06BE8" w:rsidRDefault="00B06BE8" w:rsidP="003B35DB">
      <w:pPr>
        <w:widowControl w:val="0"/>
        <w:jc w:val="both"/>
      </w:pPr>
    </w:p>
    <w:p w14:paraId="5BB00573" w14:textId="0ACDECEA" w:rsidR="00B06BE8" w:rsidRDefault="00B06BE8" w:rsidP="003B35DB">
      <w:pPr>
        <w:widowControl w:val="0"/>
        <w:jc w:val="both"/>
      </w:pPr>
    </w:p>
    <w:p w14:paraId="19068236" w14:textId="29BE03BF" w:rsidR="00B06BE8" w:rsidRDefault="00B06BE8" w:rsidP="003B35DB">
      <w:pPr>
        <w:widowControl w:val="0"/>
        <w:jc w:val="both"/>
      </w:pPr>
    </w:p>
    <w:p w14:paraId="79A27DB7" w14:textId="69BDD2AF" w:rsidR="00B06BE8" w:rsidRDefault="00B06BE8" w:rsidP="003B35DB">
      <w:pPr>
        <w:widowControl w:val="0"/>
        <w:jc w:val="both"/>
      </w:pPr>
    </w:p>
    <w:p w14:paraId="3248717F" w14:textId="7F52FC0A" w:rsidR="00B06BE8" w:rsidRDefault="00B06BE8" w:rsidP="003B35DB">
      <w:pPr>
        <w:widowControl w:val="0"/>
        <w:jc w:val="both"/>
      </w:pPr>
      <w:r>
        <w:t>Příloha č. 2</w:t>
      </w:r>
    </w:p>
    <w:p w14:paraId="335B2112" w14:textId="77777777" w:rsidR="00B06BE8" w:rsidRPr="00350618" w:rsidRDefault="00B06BE8" w:rsidP="00B06BE8">
      <w:pPr>
        <w:rPr>
          <w:rFonts w:cs="Arial"/>
        </w:rPr>
      </w:pPr>
    </w:p>
    <w:p w14:paraId="4A106E2E" w14:textId="0F900C2C" w:rsidR="00B06BE8" w:rsidRPr="00350618" w:rsidRDefault="005331A7" w:rsidP="005331A7">
      <w:pPr>
        <w:pStyle w:val="Nadpis1"/>
        <w:numPr>
          <w:ilvl w:val="0"/>
          <w:numId w:val="0"/>
        </w:numPr>
        <w:spacing w:before="0" w:after="0"/>
        <w:ind w:left="1134"/>
        <w:rPr>
          <w:sz w:val="36"/>
          <w:szCs w:val="36"/>
        </w:rPr>
      </w:pPr>
      <w:r>
        <w:rPr>
          <w:sz w:val="36"/>
          <w:szCs w:val="36"/>
        </w:rPr>
        <w:t>Pr</w:t>
      </w:r>
      <w:r w:rsidR="00B06BE8" w:rsidRPr="00943A3C">
        <w:rPr>
          <w:sz w:val="36"/>
          <w:szCs w:val="36"/>
        </w:rPr>
        <w:t>o</w:t>
      </w:r>
      <w:r>
        <w:rPr>
          <w:sz w:val="36"/>
          <w:szCs w:val="36"/>
        </w:rPr>
        <w:t>hlášení o</w:t>
      </w:r>
      <w:r w:rsidR="00B06BE8" w:rsidRPr="00943A3C">
        <w:rPr>
          <w:sz w:val="36"/>
          <w:szCs w:val="36"/>
        </w:rPr>
        <w:t xml:space="preserve"> zdravotnických prostředcích</w:t>
      </w:r>
    </w:p>
    <w:p w14:paraId="735FAEDA" w14:textId="77777777" w:rsidR="00B06BE8" w:rsidRPr="00350618" w:rsidRDefault="00B06BE8" w:rsidP="00B06BE8">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06BE8" w:rsidRPr="00350618" w14:paraId="4808548C" w14:textId="77777777" w:rsidTr="00571F67">
        <w:trPr>
          <w:trHeight w:val="586"/>
        </w:trPr>
        <w:tc>
          <w:tcPr>
            <w:tcW w:w="3873" w:type="dxa"/>
            <w:vAlign w:val="center"/>
          </w:tcPr>
          <w:p w14:paraId="38C3E0B9" w14:textId="77777777" w:rsidR="00B06BE8" w:rsidRPr="00350618" w:rsidRDefault="00B06BE8" w:rsidP="00571F67">
            <w:pPr>
              <w:rPr>
                <w:rFonts w:cs="Arial"/>
                <w:sz w:val="22"/>
                <w:szCs w:val="22"/>
              </w:rPr>
            </w:pPr>
            <w:r w:rsidRPr="00350618">
              <w:rPr>
                <w:rFonts w:cs="Arial"/>
                <w:b/>
              </w:rPr>
              <w:t>Název veřejné zakázky</w:t>
            </w:r>
          </w:p>
        </w:tc>
        <w:tc>
          <w:tcPr>
            <w:tcW w:w="5663" w:type="dxa"/>
            <w:vAlign w:val="center"/>
          </w:tcPr>
          <w:p w14:paraId="4D90F90A" w14:textId="77777777" w:rsidR="00B06BE8" w:rsidRDefault="00B06BE8" w:rsidP="00571F67">
            <w:pPr>
              <w:pStyle w:val="Prosttext"/>
              <w:widowControl w:val="0"/>
              <w:jc w:val="both"/>
              <w:rPr>
                <w:rFonts w:ascii="Arial" w:eastAsia="Times New Roman" w:hAnsi="Arial" w:cs="Arial"/>
                <w:b/>
              </w:rPr>
            </w:pPr>
            <w:r w:rsidRPr="00844247">
              <w:rPr>
                <w:rFonts w:ascii="Arial" w:eastAsia="Times New Roman" w:hAnsi="Arial" w:cs="Arial"/>
                <w:b/>
                <w:sz w:val="20"/>
                <w:szCs w:val="20"/>
              </w:rPr>
              <w:t>ReactEU-98-KV_</w:t>
            </w:r>
            <w:r>
              <w:rPr>
                <w:rFonts w:ascii="Arial" w:eastAsia="Times New Roman" w:hAnsi="Arial" w:cs="Arial"/>
                <w:b/>
                <w:sz w:val="20"/>
                <w:szCs w:val="20"/>
              </w:rPr>
              <w:t>Endoskopické systémy</w:t>
            </w:r>
          </w:p>
          <w:p w14:paraId="4DAEDAAF" w14:textId="77777777" w:rsidR="00B06BE8" w:rsidRPr="009F37F0" w:rsidRDefault="00B06BE8" w:rsidP="00571F67">
            <w:pPr>
              <w:pStyle w:val="Prosttext"/>
              <w:widowControl w:val="0"/>
              <w:jc w:val="both"/>
              <w:rPr>
                <w:rFonts w:ascii="Arial" w:eastAsia="Times New Roman" w:hAnsi="Arial" w:cs="Arial"/>
                <w:b/>
                <w:sz w:val="20"/>
                <w:szCs w:val="20"/>
              </w:rPr>
            </w:pPr>
            <w:r w:rsidRPr="00844247">
              <w:rPr>
                <w:rFonts w:ascii="Arial" w:eastAsia="Times New Roman" w:hAnsi="Arial" w:cs="Arial"/>
                <w:b/>
                <w:sz w:val="20"/>
                <w:szCs w:val="20"/>
              </w:rPr>
              <w:t xml:space="preserve">Část </w:t>
            </w:r>
            <w:r>
              <w:rPr>
                <w:rFonts w:ascii="Arial" w:eastAsia="Times New Roman" w:hAnsi="Arial" w:cs="Arial"/>
                <w:b/>
                <w:sz w:val="20"/>
                <w:szCs w:val="20"/>
              </w:rPr>
              <w:t>2</w:t>
            </w:r>
            <w:r w:rsidRPr="00844247">
              <w:rPr>
                <w:rFonts w:ascii="Arial" w:eastAsia="Times New Roman" w:hAnsi="Arial" w:cs="Arial"/>
                <w:b/>
                <w:sz w:val="20"/>
                <w:szCs w:val="20"/>
              </w:rPr>
              <w:t xml:space="preserve"> – </w:t>
            </w:r>
            <w:r w:rsidRPr="00F31EF3">
              <w:rPr>
                <w:rFonts w:ascii="Arial" w:eastAsia="Times New Roman" w:hAnsi="Arial" w:cs="Arial"/>
                <w:b/>
                <w:sz w:val="20"/>
                <w:szCs w:val="20"/>
              </w:rPr>
              <w:t xml:space="preserve">EDC </w:t>
            </w:r>
            <w:proofErr w:type="spellStart"/>
            <w:r w:rsidRPr="00F31EF3">
              <w:rPr>
                <w:rFonts w:ascii="Arial" w:eastAsia="Times New Roman" w:hAnsi="Arial" w:cs="Arial"/>
                <w:b/>
                <w:sz w:val="20"/>
                <w:szCs w:val="20"/>
              </w:rPr>
              <w:t>endoskopicko</w:t>
            </w:r>
            <w:proofErr w:type="spellEnd"/>
            <w:r w:rsidRPr="00F31EF3">
              <w:rPr>
                <w:rFonts w:ascii="Arial" w:eastAsia="Times New Roman" w:hAnsi="Arial" w:cs="Arial"/>
                <w:b/>
                <w:sz w:val="20"/>
                <w:szCs w:val="20"/>
              </w:rPr>
              <w:t xml:space="preserve"> sušicí </w:t>
            </w:r>
            <w:proofErr w:type="spellStart"/>
            <w:r w:rsidRPr="00F31EF3">
              <w:rPr>
                <w:rFonts w:ascii="Arial" w:eastAsia="Times New Roman" w:hAnsi="Arial" w:cs="Arial"/>
                <w:b/>
                <w:sz w:val="20"/>
                <w:szCs w:val="20"/>
              </w:rPr>
              <w:t>komplet_TRN</w:t>
            </w:r>
            <w:proofErr w:type="spellEnd"/>
          </w:p>
        </w:tc>
      </w:tr>
    </w:tbl>
    <w:p w14:paraId="02A06B0F" w14:textId="77777777" w:rsidR="00B06BE8" w:rsidRDefault="00B06BE8" w:rsidP="00B06BE8">
      <w:pPr>
        <w:tabs>
          <w:tab w:val="left" w:pos="3943"/>
        </w:tabs>
        <w:ind w:left="70"/>
        <w:rPr>
          <w:rFonts w:cs="Arial"/>
          <w:b/>
        </w:rPr>
      </w:pPr>
    </w:p>
    <w:p w14:paraId="5F37DD03" w14:textId="77777777" w:rsidR="00B06BE8" w:rsidRDefault="00B06BE8" w:rsidP="00B06BE8">
      <w:pPr>
        <w:tabs>
          <w:tab w:val="left" w:pos="3943"/>
        </w:tabs>
        <w:ind w:left="70"/>
        <w:rPr>
          <w:rFonts w:cs="Arial"/>
          <w:b/>
        </w:rPr>
      </w:pPr>
    </w:p>
    <w:p w14:paraId="7D26AFA1" w14:textId="77777777" w:rsidR="00B06BE8" w:rsidRDefault="00B06BE8" w:rsidP="00B06BE8">
      <w:pPr>
        <w:tabs>
          <w:tab w:val="left" w:pos="3943"/>
        </w:tabs>
        <w:ind w:left="70"/>
        <w:rPr>
          <w:rFonts w:cs="Arial"/>
          <w:b/>
        </w:rPr>
      </w:pPr>
      <w:r>
        <w:rPr>
          <w:rFonts w:cs="Arial"/>
          <w:b/>
        </w:rPr>
        <w:t>Prodávající</w:t>
      </w:r>
    </w:p>
    <w:p w14:paraId="502CA7C7" w14:textId="77777777" w:rsidR="00B06BE8" w:rsidRPr="00FC0A6B" w:rsidRDefault="00B06BE8" w:rsidP="00B06BE8">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06BE8" w:rsidRPr="00350618" w14:paraId="47420BF9" w14:textId="77777777" w:rsidTr="00571F67">
        <w:tc>
          <w:tcPr>
            <w:tcW w:w="3873" w:type="dxa"/>
            <w:vAlign w:val="center"/>
          </w:tcPr>
          <w:p w14:paraId="5C2D5389" w14:textId="77777777" w:rsidR="00B06BE8" w:rsidRPr="0048615C" w:rsidRDefault="00B06BE8" w:rsidP="00571F67">
            <w:pPr>
              <w:rPr>
                <w:rFonts w:cs="Arial"/>
                <w:b/>
              </w:rPr>
            </w:pPr>
            <w:r w:rsidRPr="0048615C">
              <w:rPr>
                <w:rFonts w:cs="Arial"/>
                <w:b/>
              </w:rPr>
              <w:t>Obchodní firma nebo název</w:t>
            </w:r>
          </w:p>
          <w:p w14:paraId="51EA8B3B" w14:textId="77777777" w:rsidR="00B06BE8" w:rsidRPr="0048615C" w:rsidRDefault="00B06BE8" w:rsidP="00571F67">
            <w:pPr>
              <w:rPr>
                <w:rFonts w:cs="Arial"/>
                <w:sz w:val="16"/>
                <w:szCs w:val="16"/>
              </w:rPr>
            </w:pPr>
            <w:r w:rsidRPr="0048615C">
              <w:rPr>
                <w:rFonts w:cs="Arial"/>
                <w:sz w:val="16"/>
                <w:szCs w:val="16"/>
              </w:rPr>
              <w:t>(jedná-li se o právnickou osobu)</w:t>
            </w:r>
          </w:p>
          <w:p w14:paraId="2DEC35D2" w14:textId="77777777" w:rsidR="00B06BE8" w:rsidRPr="0048615C" w:rsidRDefault="00B06BE8" w:rsidP="00571F67">
            <w:pPr>
              <w:rPr>
                <w:rFonts w:cs="Arial"/>
                <w:b/>
              </w:rPr>
            </w:pPr>
            <w:r w:rsidRPr="0048615C">
              <w:rPr>
                <w:rFonts w:cs="Arial"/>
                <w:b/>
              </w:rPr>
              <w:t>Obchodní firma nebo jméno a příjmení</w:t>
            </w:r>
          </w:p>
          <w:p w14:paraId="59D97588" w14:textId="77777777" w:rsidR="00B06BE8" w:rsidRPr="00350618" w:rsidRDefault="00B06BE8" w:rsidP="00571F67">
            <w:pPr>
              <w:rPr>
                <w:rFonts w:cs="Arial"/>
                <w:sz w:val="22"/>
                <w:szCs w:val="22"/>
              </w:rPr>
            </w:pPr>
            <w:r w:rsidRPr="0048615C">
              <w:rPr>
                <w:rFonts w:cs="Arial"/>
                <w:sz w:val="16"/>
                <w:szCs w:val="16"/>
              </w:rPr>
              <w:t>(jedná-li se o fyzickou osobu)</w:t>
            </w:r>
          </w:p>
        </w:tc>
        <w:tc>
          <w:tcPr>
            <w:tcW w:w="5663" w:type="dxa"/>
            <w:vAlign w:val="center"/>
          </w:tcPr>
          <w:p w14:paraId="067EBDBF" w14:textId="77777777" w:rsidR="00B06BE8" w:rsidRPr="00350618" w:rsidRDefault="00B06BE8" w:rsidP="00571F67">
            <w:pPr>
              <w:rPr>
                <w:rFonts w:cs="Arial"/>
                <w:sz w:val="22"/>
                <w:szCs w:val="22"/>
              </w:rPr>
            </w:pPr>
            <w:r>
              <w:rPr>
                <w:rFonts w:cs="Arial"/>
                <w:sz w:val="22"/>
                <w:szCs w:val="22"/>
              </w:rPr>
              <w:t>Olympus Czech Group, s.r.o., člen koncernu</w:t>
            </w:r>
          </w:p>
        </w:tc>
      </w:tr>
      <w:tr w:rsidR="00B06BE8" w:rsidRPr="00350618" w14:paraId="122C51C8" w14:textId="77777777" w:rsidTr="00571F67">
        <w:tc>
          <w:tcPr>
            <w:tcW w:w="3873" w:type="dxa"/>
            <w:vAlign w:val="center"/>
          </w:tcPr>
          <w:p w14:paraId="4BD22327" w14:textId="77777777" w:rsidR="00B06BE8" w:rsidRPr="0048615C" w:rsidRDefault="00B06BE8" w:rsidP="00571F67">
            <w:pPr>
              <w:rPr>
                <w:rFonts w:cs="Arial"/>
                <w:b/>
              </w:rPr>
            </w:pPr>
            <w:r w:rsidRPr="0048615C">
              <w:rPr>
                <w:rFonts w:cs="Arial"/>
                <w:b/>
              </w:rPr>
              <w:t>Sídlo</w:t>
            </w:r>
          </w:p>
          <w:p w14:paraId="579B64E3" w14:textId="77777777" w:rsidR="00B06BE8" w:rsidRPr="0048615C" w:rsidRDefault="00B06BE8" w:rsidP="00571F67">
            <w:pPr>
              <w:rPr>
                <w:rFonts w:cs="Arial"/>
                <w:sz w:val="16"/>
                <w:szCs w:val="16"/>
              </w:rPr>
            </w:pPr>
            <w:r w:rsidRPr="0048615C">
              <w:rPr>
                <w:rFonts w:cs="Arial"/>
                <w:sz w:val="16"/>
                <w:szCs w:val="16"/>
              </w:rPr>
              <w:t>(jedná-li se o právnickou osobu)</w:t>
            </w:r>
          </w:p>
          <w:p w14:paraId="7F7A2A82" w14:textId="77777777" w:rsidR="00B06BE8" w:rsidRPr="0048615C" w:rsidRDefault="00B06BE8" w:rsidP="00571F67">
            <w:pPr>
              <w:rPr>
                <w:rFonts w:cs="Arial"/>
                <w:b/>
              </w:rPr>
            </w:pPr>
            <w:r w:rsidRPr="0048615C">
              <w:rPr>
                <w:rFonts w:cs="Arial"/>
                <w:b/>
              </w:rPr>
              <w:t>Místo podnikání</w:t>
            </w:r>
            <w:r>
              <w:rPr>
                <w:rFonts w:cs="Arial"/>
                <w:b/>
              </w:rPr>
              <w:t>,</w:t>
            </w:r>
            <w:r w:rsidRPr="0048615C">
              <w:rPr>
                <w:rFonts w:cs="Arial"/>
                <w:b/>
              </w:rPr>
              <w:t xml:space="preserve"> popř. místo trvalého pobytu</w:t>
            </w:r>
          </w:p>
          <w:p w14:paraId="0CBDB976" w14:textId="77777777" w:rsidR="00B06BE8" w:rsidRPr="00350618" w:rsidRDefault="00B06BE8" w:rsidP="00571F67">
            <w:pPr>
              <w:rPr>
                <w:rFonts w:cs="Arial"/>
                <w:sz w:val="22"/>
                <w:szCs w:val="22"/>
              </w:rPr>
            </w:pPr>
            <w:r w:rsidRPr="0048615C">
              <w:rPr>
                <w:rFonts w:cs="Arial"/>
                <w:sz w:val="16"/>
                <w:szCs w:val="16"/>
              </w:rPr>
              <w:t>(jedná-li se o fyzickou osobu)</w:t>
            </w:r>
          </w:p>
        </w:tc>
        <w:tc>
          <w:tcPr>
            <w:tcW w:w="5663" w:type="dxa"/>
            <w:vAlign w:val="center"/>
          </w:tcPr>
          <w:p w14:paraId="65809DA3" w14:textId="77777777" w:rsidR="00B06BE8" w:rsidRPr="00350618" w:rsidRDefault="00B06BE8" w:rsidP="00571F67">
            <w:pPr>
              <w:rPr>
                <w:rFonts w:cs="Arial"/>
                <w:sz w:val="22"/>
                <w:szCs w:val="22"/>
              </w:rPr>
            </w:pPr>
            <w:r>
              <w:rPr>
                <w:rFonts w:cs="Arial"/>
                <w:sz w:val="22"/>
                <w:szCs w:val="22"/>
              </w:rPr>
              <w:t>Evropská 176/16, 160 41 Praha 6</w:t>
            </w:r>
          </w:p>
        </w:tc>
      </w:tr>
      <w:tr w:rsidR="00B06BE8" w:rsidRPr="00350618" w14:paraId="3EFAF08A" w14:textId="77777777" w:rsidTr="00571F67">
        <w:trPr>
          <w:trHeight w:val="507"/>
        </w:trPr>
        <w:tc>
          <w:tcPr>
            <w:tcW w:w="3873" w:type="dxa"/>
            <w:vAlign w:val="center"/>
          </w:tcPr>
          <w:p w14:paraId="494A17C8" w14:textId="77777777" w:rsidR="00B06BE8" w:rsidRPr="0048615C" w:rsidRDefault="00B06BE8" w:rsidP="00571F67">
            <w:pPr>
              <w:rPr>
                <w:rFonts w:cs="Arial"/>
                <w:b/>
              </w:rPr>
            </w:pPr>
            <w:r w:rsidRPr="0048615C">
              <w:rPr>
                <w:rFonts w:cs="Arial"/>
                <w:b/>
              </w:rPr>
              <w:t>IČ</w:t>
            </w:r>
            <w:r>
              <w:rPr>
                <w:rFonts w:cs="Arial"/>
                <w:b/>
              </w:rPr>
              <w:t>O</w:t>
            </w:r>
          </w:p>
        </w:tc>
        <w:tc>
          <w:tcPr>
            <w:tcW w:w="5663" w:type="dxa"/>
            <w:vAlign w:val="center"/>
          </w:tcPr>
          <w:p w14:paraId="3A7F415A" w14:textId="77777777" w:rsidR="00B06BE8" w:rsidRPr="00350618" w:rsidRDefault="00B06BE8" w:rsidP="00571F67">
            <w:pPr>
              <w:rPr>
                <w:rFonts w:cs="Arial"/>
                <w:sz w:val="22"/>
                <w:szCs w:val="22"/>
              </w:rPr>
            </w:pPr>
            <w:r>
              <w:rPr>
                <w:rFonts w:cs="Arial"/>
                <w:sz w:val="22"/>
                <w:szCs w:val="22"/>
              </w:rPr>
              <w:t xml:space="preserve">27068641 </w:t>
            </w:r>
          </w:p>
        </w:tc>
      </w:tr>
    </w:tbl>
    <w:p w14:paraId="3BEAA59D" w14:textId="77777777" w:rsidR="00B06BE8" w:rsidRPr="00350618" w:rsidRDefault="00B06BE8" w:rsidP="00B06BE8">
      <w:pPr>
        <w:autoSpaceDN w:val="0"/>
        <w:rPr>
          <w:rFonts w:cs="Arial"/>
          <w:kern w:val="3"/>
        </w:rPr>
      </w:pPr>
    </w:p>
    <w:p w14:paraId="33E05CD1" w14:textId="77777777" w:rsidR="00B06BE8" w:rsidRPr="00EF523C" w:rsidRDefault="00B06BE8" w:rsidP="00B06BE8">
      <w:pPr>
        <w:tabs>
          <w:tab w:val="left" w:pos="567"/>
        </w:tabs>
        <w:rPr>
          <w:rFonts w:cs="Arial"/>
          <w:b/>
        </w:rPr>
      </w:pPr>
      <w:r w:rsidRPr="00EF523C">
        <w:rPr>
          <w:rFonts w:cs="Arial"/>
          <w:b/>
        </w:rPr>
        <w:t>prohlašuje, že:</w:t>
      </w:r>
    </w:p>
    <w:p w14:paraId="41557D2A" w14:textId="77777777" w:rsidR="00B06BE8" w:rsidRPr="00EF523C" w:rsidRDefault="00B06BE8" w:rsidP="00B06BE8">
      <w:pPr>
        <w:pStyle w:val="Odstavecseseznamem"/>
        <w:numPr>
          <w:ilvl w:val="0"/>
          <w:numId w:val="28"/>
        </w:numPr>
        <w:tabs>
          <w:tab w:val="left" w:pos="567"/>
        </w:tabs>
        <w:suppressAutoHyphens w:val="0"/>
        <w:spacing w:before="120"/>
        <w:ind w:left="567" w:hanging="567"/>
        <w:jc w:val="both"/>
        <w:rPr>
          <w:rFonts w:cs="Arial"/>
        </w:rPr>
      </w:pPr>
      <w:r w:rsidRPr="00EF523C">
        <w:rPr>
          <w:rFonts w:cs="Arial"/>
        </w:rPr>
        <w:t xml:space="preserve">dodávané zboží (prostředek, přístroj, nástroj, vybavení, zařízení apod., případně jejich soubor) </w:t>
      </w:r>
      <w:r w:rsidRPr="00EF523C">
        <w:rPr>
          <w:rFonts w:cs="Arial"/>
          <w:b/>
          <w:bCs/>
        </w:rPr>
        <w:t>nepodléhá</w:t>
      </w:r>
      <w:r w:rsidRPr="00EF523C">
        <w:rPr>
          <w:rStyle w:val="Znakapoznpodarou"/>
          <w:rFonts w:cs="Arial"/>
          <w:b/>
          <w:bCs/>
        </w:rPr>
        <w:footnoteReference w:id="2"/>
      </w:r>
      <w:r>
        <w:rPr>
          <w:rFonts w:cs="Arial"/>
          <w:b/>
          <w:bCs/>
        </w:rPr>
        <w:t xml:space="preserve"> </w:t>
      </w:r>
      <w:r w:rsidRPr="00EF523C">
        <w:rPr>
          <w:rFonts w:cs="Arial"/>
        </w:rPr>
        <w:t xml:space="preserve">notifikaci zdravotnického prostředku dle zákona č. 89/2021 Sb., </w:t>
      </w:r>
      <w:r w:rsidRPr="00EF523C">
        <w:rPr>
          <w:rFonts w:cs="Arial"/>
        </w:rPr>
        <w:br/>
        <w:t>o zdravotnických prostředcích a o změně zákona č. 378/2007 Sb., o léčivech a o změnách některých souvisejících zákonů (zákon o léčivech), ve znění pozdějších předpisů (dále jen „ZZP“);</w:t>
      </w:r>
    </w:p>
    <w:p w14:paraId="07AF99CA" w14:textId="77777777" w:rsidR="00B06BE8" w:rsidRPr="00EF523C" w:rsidRDefault="00B06BE8" w:rsidP="00B06BE8">
      <w:pPr>
        <w:pStyle w:val="Odstavecseseznamem"/>
        <w:numPr>
          <w:ilvl w:val="0"/>
          <w:numId w:val="28"/>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76AB9293" w14:textId="77777777" w:rsidR="00B06BE8" w:rsidRPr="00EF523C" w:rsidRDefault="00B06BE8" w:rsidP="00B06BE8">
      <w:pPr>
        <w:pStyle w:val="Odstavecseseznamem"/>
        <w:numPr>
          <w:ilvl w:val="0"/>
          <w:numId w:val="28"/>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2F231A73" w14:textId="77777777" w:rsidR="00B06BE8" w:rsidRPr="00350618" w:rsidRDefault="00B06BE8" w:rsidP="00B06BE8">
      <w:pPr>
        <w:tabs>
          <w:tab w:val="left" w:pos="567"/>
        </w:tabs>
        <w:rPr>
          <w:rFonts w:cs="Arial"/>
        </w:rPr>
      </w:pPr>
    </w:p>
    <w:p w14:paraId="70BA69CB" w14:textId="77777777" w:rsidR="00B06BE8" w:rsidRPr="00350618" w:rsidRDefault="00B06BE8" w:rsidP="00B06BE8">
      <w:pPr>
        <w:tabs>
          <w:tab w:val="left" w:pos="567"/>
        </w:tabs>
        <w:rPr>
          <w:rFonts w:cs="Arial"/>
        </w:rPr>
      </w:pPr>
    </w:p>
    <w:p w14:paraId="3A797D8B" w14:textId="77777777" w:rsidR="00B06BE8" w:rsidRDefault="00B06BE8" w:rsidP="00B06BE8">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06BE8" w:rsidRPr="00350618" w14:paraId="525AA0FC" w14:textId="77777777" w:rsidTr="00571F67">
        <w:trPr>
          <w:trHeight w:val="344"/>
        </w:trPr>
        <w:tc>
          <w:tcPr>
            <w:tcW w:w="9536" w:type="dxa"/>
            <w:gridSpan w:val="2"/>
            <w:vAlign w:val="center"/>
          </w:tcPr>
          <w:p w14:paraId="61D20D71" w14:textId="77777777" w:rsidR="00B06BE8" w:rsidRPr="00350618" w:rsidRDefault="00B06BE8" w:rsidP="00571F67">
            <w:pPr>
              <w:rPr>
                <w:rFonts w:cs="Arial"/>
                <w:b/>
                <w:color w:val="000000"/>
                <w:sz w:val="22"/>
                <w:szCs w:val="22"/>
              </w:rPr>
            </w:pPr>
            <w:r w:rsidRPr="00350618">
              <w:rPr>
                <w:rFonts w:cs="Arial"/>
                <w:b/>
                <w:lang w:eastAsia="en-US"/>
              </w:rPr>
              <w:t>Podpis dodavatele nebo osoby oprávněné jednat za dodavatele</w:t>
            </w:r>
          </w:p>
        </w:tc>
      </w:tr>
      <w:tr w:rsidR="00B06BE8" w:rsidRPr="00350618" w14:paraId="13B8380D" w14:textId="77777777" w:rsidTr="00571F67">
        <w:trPr>
          <w:trHeight w:val="511"/>
        </w:trPr>
        <w:tc>
          <w:tcPr>
            <w:tcW w:w="3873" w:type="dxa"/>
            <w:vAlign w:val="center"/>
          </w:tcPr>
          <w:p w14:paraId="79DEC3D4" w14:textId="77777777" w:rsidR="00B06BE8" w:rsidRPr="00350618" w:rsidRDefault="00B06BE8" w:rsidP="00571F67">
            <w:pPr>
              <w:rPr>
                <w:rFonts w:cs="Arial"/>
                <w:sz w:val="22"/>
                <w:szCs w:val="22"/>
              </w:rPr>
            </w:pPr>
            <w:r w:rsidRPr="0048615C">
              <w:rPr>
                <w:rFonts w:cs="Arial"/>
                <w:b/>
              </w:rPr>
              <w:t>Titul, jméno, příjmení</w:t>
            </w:r>
            <w:r>
              <w:rPr>
                <w:rFonts w:cs="Arial"/>
                <w:b/>
              </w:rPr>
              <w:t>, funkce</w:t>
            </w:r>
          </w:p>
        </w:tc>
        <w:tc>
          <w:tcPr>
            <w:tcW w:w="5663" w:type="dxa"/>
            <w:vAlign w:val="center"/>
          </w:tcPr>
          <w:p w14:paraId="720B8583" w14:textId="77777777" w:rsidR="00B06BE8" w:rsidRDefault="00B06BE8" w:rsidP="00571F67">
            <w:pPr>
              <w:rPr>
                <w:rFonts w:cs="Arial"/>
                <w:sz w:val="22"/>
                <w:szCs w:val="22"/>
              </w:rPr>
            </w:pPr>
            <w:r>
              <w:rPr>
                <w:rFonts w:cs="Arial"/>
                <w:sz w:val="22"/>
                <w:szCs w:val="22"/>
              </w:rPr>
              <w:t>Ing. Tomáš Jedlička, prokurista</w:t>
            </w:r>
          </w:p>
          <w:p w14:paraId="3F0DE934" w14:textId="77777777" w:rsidR="00B06BE8" w:rsidRPr="00350618" w:rsidRDefault="00B06BE8" w:rsidP="00571F67">
            <w:pPr>
              <w:rPr>
                <w:rFonts w:cs="Arial"/>
                <w:sz w:val="22"/>
                <w:szCs w:val="22"/>
              </w:rPr>
            </w:pPr>
            <w:r>
              <w:rPr>
                <w:rFonts w:cs="Arial"/>
                <w:sz w:val="22"/>
                <w:szCs w:val="22"/>
              </w:rPr>
              <w:t>David Horák, prokurista</w:t>
            </w:r>
          </w:p>
        </w:tc>
      </w:tr>
      <w:tr w:rsidR="00B06BE8" w:rsidRPr="00350618" w14:paraId="3127D467" w14:textId="77777777" w:rsidTr="00571F67">
        <w:trPr>
          <w:trHeight w:val="511"/>
        </w:trPr>
        <w:tc>
          <w:tcPr>
            <w:tcW w:w="3873" w:type="dxa"/>
            <w:vAlign w:val="center"/>
          </w:tcPr>
          <w:p w14:paraId="1D4AFB21" w14:textId="77777777" w:rsidR="00B06BE8" w:rsidRPr="00B00616" w:rsidRDefault="00B06BE8" w:rsidP="00571F67">
            <w:pPr>
              <w:rPr>
                <w:rFonts w:cs="Arial"/>
                <w:b/>
              </w:rPr>
            </w:pPr>
            <w:r>
              <w:rPr>
                <w:rFonts w:cs="Arial"/>
                <w:b/>
              </w:rPr>
              <w:t>Datum podpisu</w:t>
            </w:r>
          </w:p>
        </w:tc>
        <w:tc>
          <w:tcPr>
            <w:tcW w:w="5663" w:type="dxa"/>
            <w:vAlign w:val="center"/>
          </w:tcPr>
          <w:p w14:paraId="6090E180" w14:textId="77777777" w:rsidR="00B06BE8" w:rsidRPr="00350618" w:rsidRDefault="00B06BE8" w:rsidP="00571F67">
            <w:pPr>
              <w:rPr>
                <w:rFonts w:cs="Arial"/>
                <w:sz w:val="22"/>
                <w:szCs w:val="22"/>
              </w:rPr>
            </w:pPr>
            <w:r>
              <w:rPr>
                <w:rFonts w:cs="Arial"/>
                <w:sz w:val="22"/>
                <w:szCs w:val="22"/>
              </w:rPr>
              <w:t>2023</w:t>
            </w:r>
          </w:p>
        </w:tc>
      </w:tr>
      <w:tr w:rsidR="00B06BE8" w:rsidRPr="00350618" w14:paraId="2FC0070F" w14:textId="77777777" w:rsidTr="00571F67">
        <w:trPr>
          <w:trHeight w:val="2072"/>
        </w:trPr>
        <w:tc>
          <w:tcPr>
            <w:tcW w:w="3873" w:type="dxa"/>
            <w:vAlign w:val="center"/>
          </w:tcPr>
          <w:p w14:paraId="600C3248" w14:textId="77777777" w:rsidR="00B06BE8" w:rsidRDefault="00B06BE8" w:rsidP="00571F67">
            <w:pPr>
              <w:rPr>
                <w:rFonts w:cs="Arial"/>
                <w:b/>
              </w:rPr>
            </w:pPr>
            <w:r w:rsidRPr="0048615C">
              <w:rPr>
                <w:rFonts w:cs="Arial"/>
                <w:b/>
              </w:rPr>
              <w:t>Podpis oprávněné osoby</w:t>
            </w:r>
          </w:p>
        </w:tc>
        <w:tc>
          <w:tcPr>
            <w:tcW w:w="5663" w:type="dxa"/>
            <w:vAlign w:val="center"/>
          </w:tcPr>
          <w:p w14:paraId="4EF1DD35" w14:textId="77777777" w:rsidR="00B06BE8" w:rsidRPr="00350618" w:rsidRDefault="00B06BE8" w:rsidP="00571F67">
            <w:pPr>
              <w:rPr>
                <w:rFonts w:cs="Arial"/>
                <w:sz w:val="22"/>
                <w:szCs w:val="22"/>
              </w:rPr>
            </w:pPr>
          </w:p>
        </w:tc>
      </w:tr>
    </w:tbl>
    <w:p w14:paraId="3600E238" w14:textId="77777777" w:rsidR="00BF50FB" w:rsidRDefault="00BF50FB" w:rsidP="00BF50FB">
      <w:pPr>
        <w:widowControl w:val="0"/>
        <w:jc w:val="both"/>
      </w:pPr>
      <w:r>
        <w:t xml:space="preserve">Příloha č. 3 Kupní smlouvy </w:t>
      </w:r>
    </w:p>
    <w:p w14:paraId="5AF35AF4" w14:textId="77777777" w:rsidR="00BF50FB" w:rsidRDefault="00BF50FB" w:rsidP="00BF50FB">
      <w:pPr>
        <w:widowControl w:val="0"/>
        <w:jc w:val="both"/>
      </w:pPr>
    </w:p>
    <w:p w14:paraId="44F52FF6" w14:textId="77777777" w:rsidR="00BF50FB" w:rsidRPr="00A71EC5" w:rsidRDefault="00BF50FB" w:rsidP="00BF50FB">
      <w:pPr>
        <w:widowControl w:val="0"/>
        <w:jc w:val="both"/>
        <w:rPr>
          <w:b/>
          <w:bCs/>
        </w:rPr>
      </w:pPr>
      <w:r w:rsidRPr="00A71EC5">
        <w:rPr>
          <w:b/>
          <w:bCs/>
        </w:rPr>
        <w:t>ČSOB Pojišťovna, a.s., člen holdingu ČSOB</w:t>
      </w:r>
    </w:p>
    <w:p w14:paraId="0D3DCABC" w14:textId="77777777" w:rsidR="00BF50FB" w:rsidRDefault="00BF50FB" w:rsidP="00BF50FB">
      <w:pPr>
        <w:widowControl w:val="0"/>
        <w:jc w:val="both"/>
      </w:pPr>
      <w:r>
        <w:t xml:space="preserve">Sídlo: </w:t>
      </w:r>
      <w:r>
        <w:tab/>
        <w:t>Zelené předměstí</w:t>
      </w:r>
    </w:p>
    <w:p w14:paraId="16974406" w14:textId="77777777" w:rsidR="00BF50FB" w:rsidRDefault="00BF50FB" w:rsidP="00BF50FB">
      <w:pPr>
        <w:widowControl w:val="0"/>
        <w:jc w:val="both"/>
      </w:pPr>
      <w:r>
        <w:tab/>
        <w:t>Masarykovo náměstí čp. 1458</w:t>
      </w:r>
    </w:p>
    <w:p w14:paraId="441956B9" w14:textId="77777777" w:rsidR="00BF50FB" w:rsidRDefault="00BF50FB" w:rsidP="00BF50FB">
      <w:pPr>
        <w:widowControl w:val="0"/>
        <w:jc w:val="both"/>
      </w:pPr>
      <w:r>
        <w:tab/>
        <w:t>532 18 Pardubice, Česká republika</w:t>
      </w:r>
    </w:p>
    <w:p w14:paraId="1B20C80F" w14:textId="77777777" w:rsidR="00BF50FB" w:rsidRDefault="00BF50FB" w:rsidP="00BF50FB">
      <w:pPr>
        <w:widowControl w:val="0"/>
        <w:jc w:val="both"/>
      </w:pPr>
      <w:r>
        <w:t>Právní forma: akciová společnost</w:t>
      </w:r>
    </w:p>
    <w:p w14:paraId="53A79A8D" w14:textId="77777777" w:rsidR="00BF50FB" w:rsidRDefault="00BF50FB" w:rsidP="00BF50FB">
      <w:pPr>
        <w:widowControl w:val="0"/>
        <w:jc w:val="both"/>
      </w:pPr>
      <w:r>
        <w:t>IČ: 45534306</w:t>
      </w:r>
    </w:p>
    <w:p w14:paraId="5FE0E86A" w14:textId="77777777" w:rsidR="00BF50FB" w:rsidRDefault="00BF50FB" w:rsidP="00BF50FB">
      <w:pPr>
        <w:widowControl w:val="0"/>
        <w:jc w:val="both"/>
      </w:pPr>
      <w:r>
        <w:t>Zápis v OR: KS v Hradci Králové, oddíl B, vložka 567</w:t>
      </w:r>
    </w:p>
    <w:p w14:paraId="52411880" w14:textId="77777777" w:rsidR="00BF50FB" w:rsidRDefault="00BF50FB" w:rsidP="00BF50FB">
      <w:pPr>
        <w:widowControl w:val="0"/>
        <w:jc w:val="both"/>
      </w:pPr>
    </w:p>
    <w:p w14:paraId="2655D938" w14:textId="77777777" w:rsidR="00BF50FB" w:rsidRDefault="00BF50FB" w:rsidP="00BF50FB">
      <w:pPr>
        <w:widowControl w:val="0"/>
        <w:jc w:val="both"/>
      </w:pPr>
    </w:p>
    <w:p w14:paraId="467AF057" w14:textId="77777777" w:rsidR="00BF50FB" w:rsidRDefault="00BF50FB" w:rsidP="00BF50FB">
      <w:pPr>
        <w:widowControl w:val="0"/>
        <w:jc w:val="both"/>
      </w:pPr>
    </w:p>
    <w:p w14:paraId="75631FE1" w14:textId="77777777" w:rsidR="00BF50FB" w:rsidRDefault="00BF50FB" w:rsidP="00BF50FB">
      <w:pPr>
        <w:widowControl w:val="0"/>
        <w:jc w:val="both"/>
      </w:pPr>
    </w:p>
    <w:p w14:paraId="76CAF89D" w14:textId="77777777" w:rsidR="00BF50FB" w:rsidRDefault="00BF50FB" w:rsidP="00BF50FB">
      <w:pPr>
        <w:widowControl w:val="0"/>
        <w:jc w:val="center"/>
        <w:rPr>
          <w:b/>
          <w:bCs/>
          <w:sz w:val="40"/>
          <w:szCs w:val="40"/>
        </w:rPr>
      </w:pPr>
      <w:r w:rsidRPr="009D4738">
        <w:rPr>
          <w:b/>
          <w:bCs/>
          <w:sz w:val="40"/>
          <w:szCs w:val="40"/>
        </w:rPr>
        <w:t>Certifikát o pojištění</w:t>
      </w:r>
    </w:p>
    <w:p w14:paraId="63B0A53B" w14:textId="77777777" w:rsidR="00BF50FB" w:rsidRDefault="00BF50FB" w:rsidP="00BF50FB">
      <w:pPr>
        <w:widowControl w:val="0"/>
        <w:jc w:val="center"/>
        <w:rPr>
          <w:b/>
          <w:bCs/>
          <w:sz w:val="40"/>
          <w:szCs w:val="40"/>
        </w:rPr>
      </w:pPr>
    </w:p>
    <w:p w14:paraId="0ABFAE90" w14:textId="77777777" w:rsidR="00BF50FB" w:rsidRPr="009D4738" w:rsidRDefault="00BF50FB" w:rsidP="00BF50FB">
      <w:pPr>
        <w:widowControl w:val="0"/>
        <w:jc w:val="center"/>
        <w:rPr>
          <w:sz w:val="24"/>
          <w:szCs w:val="24"/>
        </w:rPr>
      </w:pPr>
    </w:p>
    <w:p w14:paraId="769893E4" w14:textId="77777777" w:rsidR="00BF50FB" w:rsidRDefault="00BF50FB" w:rsidP="00BF50FB">
      <w:pPr>
        <w:widowControl w:val="0"/>
        <w:jc w:val="both"/>
      </w:pPr>
    </w:p>
    <w:p w14:paraId="566E79E7" w14:textId="77777777" w:rsidR="00BF50FB" w:rsidRDefault="00BF50FB" w:rsidP="00BF50FB">
      <w:pPr>
        <w:widowControl w:val="0"/>
        <w:jc w:val="both"/>
        <w:rPr>
          <w:noProof/>
        </w:rPr>
      </w:pPr>
      <w:r>
        <w:rPr>
          <w:noProof/>
        </w:rPr>
        <w:t xml:space="preserve">Potvrzujeme, že společnost </w:t>
      </w:r>
      <w:r w:rsidRPr="00A71EC5">
        <w:rPr>
          <w:b/>
          <w:bCs/>
          <w:noProof/>
        </w:rPr>
        <w:t>Olympus Czech Group, s.r.o., člen koncernu</w:t>
      </w:r>
      <w:r>
        <w:rPr>
          <w:noProof/>
        </w:rPr>
        <w:t xml:space="preserve"> se sídlem Evropská 16/176, 160 41 Praha 6 – Vokovice, IČ: </w:t>
      </w:r>
      <w:r w:rsidRPr="00A71EC5">
        <w:rPr>
          <w:b/>
          <w:bCs/>
          <w:noProof/>
        </w:rPr>
        <w:t>27068641</w:t>
      </w:r>
      <w:r>
        <w:rPr>
          <w:noProof/>
        </w:rPr>
        <w:t xml:space="preserve"> je pojištěna u ČSOB Pojišťovny, a.s. pojistnou smlouvou č. </w:t>
      </w:r>
      <w:r w:rsidRPr="00A71EC5">
        <w:rPr>
          <w:b/>
          <w:bCs/>
          <w:noProof/>
        </w:rPr>
        <w:t>8069058312</w:t>
      </w:r>
      <w:r>
        <w:rPr>
          <w:noProof/>
        </w:rPr>
        <w:t xml:space="preserve"> pro případ odpovědnosti za škodu vzniklou jinému v souvislosti činností nebo vztahem pojištěného uvedenými ve výpisu z obchodního rejstříku vedeném MS v Praze oddíl C, vložka 93921.</w:t>
      </w:r>
    </w:p>
    <w:p w14:paraId="6747784B" w14:textId="77777777" w:rsidR="00BF50FB" w:rsidRDefault="00BF50FB" w:rsidP="00BF50FB">
      <w:pPr>
        <w:widowControl w:val="0"/>
        <w:jc w:val="both"/>
        <w:rPr>
          <w:noProof/>
        </w:rPr>
      </w:pPr>
    </w:p>
    <w:p w14:paraId="3BDECC3C" w14:textId="77777777" w:rsidR="00BF50FB" w:rsidRDefault="00BF50FB" w:rsidP="00BF50FB">
      <w:pPr>
        <w:widowControl w:val="0"/>
        <w:jc w:val="both"/>
        <w:rPr>
          <w:noProof/>
        </w:rPr>
      </w:pPr>
      <w:r>
        <w:rPr>
          <w:noProof/>
        </w:rPr>
        <w:t xml:space="preserve">Počátek pojištění se sjednává od </w:t>
      </w:r>
      <w:r w:rsidRPr="00A71EC5">
        <w:rPr>
          <w:b/>
          <w:bCs/>
          <w:noProof/>
        </w:rPr>
        <w:t>25.01.2018</w:t>
      </w:r>
      <w:r>
        <w:rPr>
          <w:noProof/>
        </w:rPr>
        <w:t xml:space="preserve"> na dobu neurčitou s automatickou prolongací.</w:t>
      </w:r>
    </w:p>
    <w:p w14:paraId="6D4DDE5B" w14:textId="77777777" w:rsidR="00BF50FB" w:rsidRDefault="00BF50FB" w:rsidP="00BF50FB">
      <w:pPr>
        <w:widowControl w:val="0"/>
        <w:jc w:val="both"/>
        <w:rPr>
          <w:noProof/>
        </w:rPr>
      </w:pPr>
    </w:p>
    <w:p w14:paraId="5F582A9D" w14:textId="77777777" w:rsidR="00BF50FB" w:rsidRDefault="00BF50FB" w:rsidP="00BF50FB">
      <w:pPr>
        <w:widowControl w:val="0"/>
        <w:jc w:val="both"/>
        <w:rPr>
          <w:noProof/>
        </w:rPr>
      </w:pPr>
      <w:r>
        <w:rPr>
          <w:noProof/>
        </w:rPr>
        <w:t xml:space="preserve">Pojistná smlouva je sjednána na pojistnou částku pro základní pojištění odpovědnosti s činností a ze vztahu ve výši </w:t>
      </w:r>
      <w:r w:rsidRPr="00A71EC5">
        <w:rPr>
          <w:b/>
          <w:bCs/>
          <w:noProof/>
        </w:rPr>
        <w:t>10.000.000,- Kč</w:t>
      </w:r>
      <w:r>
        <w:rPr>
          <w:noProof/>
        </w:rPr>
        <w:t xml:space="preserve">, se spoluúčastí </w:t>
      </w:r>
      <w:r w:rsidRPr="00A71EC5">
        <w:rPr>
          <w:b/>
          <w:bCs/>
          <w:noProof/>
        </w:rPr>
        <w:t>100.000,-</w:t>
      </w:r>
      <w:r>
        <w:rPr>
          <w:b/>
          <w:bCs/>
          <w:noProof/>
        </w:rPr>
        <w:t xml:space="preserve"> Kč</w:t>
      </w:r>
      <w:r w:rsidRPr="00A71EC5">
        <w:rPr>
          <w:b/>
          <w:bCs/>
          <w:noProof/>
        </w:rPr>
        <w:t>.</w:t>
      </w:r>
    </w:p>
    <w:p w14:paraId="5467B60E" w14:textId="77777777" w:rsidR="00BF50FB" w:rsidRDefault="00BF50FB" w:rsidP="00BF50FB">
      <w:pPr>
        <w:widowControl w:val="0"/>
        <w:jc w:val="both"/>
        <w:rPr>
          <w:noProof/>
        </w:rPr>
      </w:pPr>
    </w:p>
    <w:p w14:paraId="29C01BF1" w14:textId="77777777" w:rsidR="00BF50FB" w:rsidRDefault="00BF50FB" w:rsidP="00BF50FB">
      <w:pPr>
        <w:widowControl w:val="0"/>
        <w:jc w:val="both"/>
        <w:rPr>
          <w:noProof/>
        </w:rPr>
      </w:pPr>
    </w:p>
    <w:p w14:paraId="49FCB2C2" w14:textId="77777777" w:rsidR="00BF50FB" w:rsidRDefault="00BF50FB" w:rsidP="00BF50FB">
      <w:pPr>
        <w:widowControl w:val="0"/>
        <w:jc w:val="both"/>
        <w:rPr>
          <w:noProof/>
        </w:rPr>
      </w:pPr>
    </w:p>
    <w:p w14:paraId="7E629DE1" w14:textId="77777777" w:rsidR="00BF50FB" w:rsidRDefault="00BF50FB" w:rsidP="00BF50FB">
      <w:pPr>
        <w:widowControl w:val="0"/>
        <w:jc w:val="both"/>
        <w:rPr>
          <w:noProof/>
        </w:rPr>
      </w:pPr>
    </w:p>
    <w:p w14:paraId="284FC60A" w14:textId="77777777" w:rsidR="00BF50FB" w:rsidRDefault="00BF50FB" w:rsidP="00BF50FB">
      <w:pPr>
        <w:widowControl w:val="0"/>
        <w:jc w:val="both"/>
        <w:rPr>
          <w:noProof/>
        </w:rPr>
      </w:pPr>
    </w:p>
    <w:p w14:paraId="176D2682" w14:textId="77777777" w:rsidR="00BF50FB" w:rsidRDefault="00BF50FB" w:rsidP="00BF50FB">
      <w:pPr>
        <w:widowControl w:val="0"/>
        <w:jc w:val="both"/>
      </w:pPr>
      <w:r>
        <w:rPr>
          <w:noProof/>
        </w:rPr>
        <w:t>V Praze dne 2.1.2023</w:t>
      </w:r>
    </w:p>
    <w:p w14:paraId="130E5279" w14:textId="277EA92D" w:rsidR="005331A7" w:rsidRDefault="005331A7" w:rsidP="00B06BE8">
      <w:pPr>
        <w:rPr>
          <w:rFonts w:cs="Arial"/>
        </w:rPr>
      </w:pPr>
    </w:p>
    <w:p w14:paraId="412CE62F" w14:textId="54F42A20" w:rsidR="005331A7" w:rsidRDefault="005331A7" w:rsidP="00B06BE8">
      <w:pPr>
        <w:rPr>
          <w:rFonts w:cs="Arial"/>
        </w:rPr>
      </w:pPr>
    </w:p>
    <w:p w14:paraId="2D9C143B" w14:textId="44F92219" w:rsidR="00B06BE8" w:rsidRDefault="00B06BE8" w:rsidP="003B35DB">
      <w:pPr>
        <w:widowControl w:val="0"/>
        <w:jc w:val="both"/>
      </w:pPr>
    </w:p>
    <w:p w14:paraId="249E001C" w14:textId="5C7702A5" w:rsidR="005331A7" w:rsidRDefault="005331A7" w:rsidP="003B35DB">
      <w:pPr>
        <w:widowControl w:val="0"/>
        <w:jc w:val="both"/>
      </w:pPr>
    </w:p>
    <w:p w14:paraId="5CAD50ED" w14:textId="00067DE7" w:rsidR="005331A7" w:rsidRDefault="005331A7" w:rsidP="003B35DB">
      <w:pPr>
        <w:widowControl w:val="0"/>
        <w:jc w:val="both"/>
      </w:pPr>
    </w:p>
    <w:p w14:paraId="1418A651" w14:textId="10B12907" w:rsidR="005331A7" w:rsidRDefault="005331A7" w:rsidP="003B35DB">
      <w:pPr>
        <w:widowControl w:val="0"/>
        <w:jc w:val="both"/>
      </w:pPr>
    </w:p>
    <w:p w14:paraId="777FAA21" w14:textId="77AEB1A9" w:rsidR="005331A7" w:rsidRDefault="005331A7" w:rsidP="003B35DB">
      <w:pPr>
        <w:widowControl w:val="0"/>
        <w:jc w:val="both"/>
      </w:pPr>
    </w:p>
    <w:p w14:paraId="03E289F9" w14:textId="24D3C663" w:rsidR="005331A7" w:rsidRDefault="005331A7" w:rsidP="003B35DB">
      <w:pPr>
        <w:widowControl w:val="0"/>
        <w:jc w:val="both"/>
      </w:pPr>
    </w:p>
    <w:p w14:paraId="6B6E8EE4" w14:textId="0B6CB33F" w:rsidR="005331A7" w:rsidRDefault="005331A7" w:rsidP="003B35DB">
      <w:pPr>
        <w:widowControl w:val="0"/>
        <w:jc w:val="both"/>
      </w:pPr>
    </w:p>
    <w:p w14:paraId="64253972" w14:textId="0319C826" w:rsidR="005331A7" w:rsidRDefault="005331A7" w:rsidP="003B35DB">
      <w:pPr>
        <w:widowControl w:val="0"/>
        <w:jc w:val="both"/>
      </w:pPr>
    </w:p>
    <w:p w14:paraId="0F200557" w14:textId="5A79A28A" w:rsidR="005331A7" w:rsidRDefault="005331A7" w:rsidP="003B35DB">
      <w:pPr>
        <w:widowControl w:val="0"/>
        <w:jc w:val="both"/>
      </w:pPr>
    </w:p>
    <w:p w14:paraId="075D6100" w14:textId="245F00D0" w:rsidR="005331A7" w:rsidRDefault="005331A7" w:rsidP="003B35DB">
      <w:pPr>
        <w:widowControl w:val="0"/>
        <w:jc w:val="both"/>
      </w:pPr>
    </w:p>
    <w:p w14:paraId="6BAEEDCC" w14:textId="30E59AD4" w:rsidR="005331A7" w:rsidRDefault="005331A7" w:rsidP="003B35DB">
      <w:pPr>
        <w:widowControl w:val="0"/>
        <w:jc w:val="both"/>
      </w:pPr>
    </w:p>
    <w:p w14:paraId="73718A42" w14:textId="65D1FE9C" w:rsidR="005331A7" w:rsidRDefault="005331A7" w:rsidP="003B35DB">
      <w:pPr>
        <w:widowControl w:val="0"/>
        <w:jc w:val="both"/>
      </w:pPr>
    </w:p>
    <w:p w14:paraId="44219198" w14:textId="56DB55C6" w:rsidR="005331A7" w:rsidRDefault="005331A7" w:rsidP="003B35DB">
      <w:pPr>
        <w:widowControl w:val="0"/>
        <w:jc w:val="both"/>
      </w:pPr>
    </w:p>
    <w:p w14:paraId="377679CD" w14:textId="572B8463" w:rsidR="005331A7" w:rsidRDefault="005331A7" w:rsidP="003B35DB">
      <w:pPr>
        <w:widowControl w:val="0"/>
        <w:jc w:val="both"/>
      </w:pPr>
    </w:p>
    <w:p w14:paraId="3B82BEC7" w14:textId="21DDB8F4" w:rsidR="005331A7" w:rsidRDefault="005331A7" w:rsidP="003B35DB">
      <w:pPr>
        <w:widowControl w:val="0"/>
        <w:jc w:val="both"/>
      </w:pPr>
    </w:p>
    <w:p w14:paraId="520D2841" w14:textId="5DCE279E" w:rsidR="005331A7" w:rsidRDefault="005331A7" w:rsidP="003B35DB">
      <w:pPr>
        <w:widowControl w:val="0"/>
        <w:jc w:val="both"/>
      </w:pPr>
    </w:p>
    <w:p w14:paraId="48D2C8B7" w14:textId="596AF908" w:rsidR="005331A7" w:rsidRDefault="005331A7" w:rsidP="003B35DB">
      <w:pPr>
        <w:widowControl w:val="0"/>
        <w:jc w:val="both"/>
      </w:pPr>
    </w:p>
    <w:p w14:paraId="77E09EF7" w14:textId="7F3F5B9E" w:rsidR="005331A7" w:rsidRDefault="005331A7" w:rsidP="003B35DB">
      <w:pPr>
        <w:widowControl w:val="0"/>
        <w:jc w:val="both"/>
      </w:pPr>
    </w:p>
    <w:p w14:paraId="423B6D02" w14:textId="77777777" w:rsidR="00BF50FB" w:rsidRDefault="00BF50FB" w:rsidP="003B35DB">
      <w:pPr>
        <w:widowControl w:val="0"/>
        <w:jc w:val="both"/>
      </w:pPr>
    </w:p>
    <w:p w14:paraId="16EB2120" w14:textId="77777777" w:rsidR="00BF50FB" w:rsidRDefault="00BF50FB" w:rsidP="003B35DB">
      <w:pPr>
        <w:widowControl w:val="0"/>
        <w:jc w:val="both"/>
      </w:pPr>
    </w:p>
    <w:p w14:paraId="3F3CB7BD" w14:textId="77777777" w:rsidR="00BF50FB" w:rsidRDefault="00BF50FB" w:rsidP="003B35DB">
      <w:pPr>
        <w:widowControl w:val="0"/>
        <w:jc w:val="both"/>
      </w:pPr>
    </w:p>
    <w:p w14:paraId="137EF0D8" w14:textId="77777777" w:rsidR="00BF50FB" w:rsidRDefault="00BF50FB" w:rsidP="003B35DB">
      <w:pPr>
        <w:widowControl w:val="0"/>
        <w:jc w:val="both"/>
      </w:pPr>
    </w:p>
    <w:p w14:paraId="3CAAC033" w14:textId="7D9C2B7B" w:rsidR="005331A7" w:rsidRDefault="005331A7" w:rsidP="003B35DB">
      <w:pPr>
        <w:widowControl w:val="0"/>
        <w:jc w:val="both"/>
      </w:pPr>
    </w:p>
    <w:p w14:paraId="6B3D0E68" w14:textId="31D5D98B" w:rsidR="005331A7" w:rsidRDefault="005331A7" w:rsidP="003B35DB">
      <w:pPr>
        <w:widowControl w:val="0"/>
        <w:jc w:val="both"/>
      </w:pPr>
      <w:r>
        <w:t>Příloha č. 4</w:t>
      </w:r>
    </w:p>
    <w:p w14:paraId="74078282" w14:textId="5F26AD56" w:rsidR="005331A7" w:rsidRDefault="005331A7" w:rsidP="003B35DB">
      <w:pPr>
        <w:widowControl w:val="0"/>
        <w:jc w:val="both"/>
      </w:pPr>
    </w:p>
    <w:p w14:paraId="4DBE289E" w14:textId="77777777" w:rsidR="005331A7" w:rsidRPr="005C4827" w:rsidRDefault="005331A7" w:rsidP="005331A7">
      <w:pPr>
        <w:snapToGrid w:val="0"/>
        <w:jc w:val="center"/>
        <w:rPr>
          <w:rFonts w:ascii="Calibri" w:hAnsi="Calibri" w:cs="Calibri"/>
          <w:b/>
          <w:color w:val="000000"/>
          <w:sz w:val="28"/>
          <w:szCs w:val="28"/>
          <w:u w:val="single"/>
        </w:rPr>
      </w:pPr>
      <w:r w:rsidRPr="005C4827">
        <w:rPr>
          <w:rFonts w:ascii="Calibri" w:hAnsi="Calibri" w:cs="Calibri"/>
          <w:b/>
          <w:color w:val="000000"/>
          <w:sz w:val="28"/>
          <w:szCs w:val="28"/>
          <w:u w:val="single"/>
        </w:rPr>
        <w:t>ČESTNÉ PROHLÁŠENÍ</w:t>
      </w:r>
    </w:p>
    <w:p w14:paraId="13291C5A" w14:textId="77777777" w:rsidR="005331A7" w:rsidRDefault="005331A7" w:rsidP="005331A7">
      <w:pPr>
        <w:snapToGrid w:val="0"/>
        <w:rPr>
          <w:rFonts w:ascii="Calibri" w:hAnsi="Calibri" w:cs="Calibri"/>
          <w:b/>
          <w:color w:val="000000"/>
          <w:sz w:val="24"/>
          <w:szCs w:val="24"/>
          <w:u w:color="000000"/>
        </w:rPr>
      </w:pPr>
    </w:p>
    <w:p w14:paraId="2B317234" w14:textId="77777777" w:rsidR="005331A7" w:rsidRDefault="005331A7" w:rsidP="005331A7">
      <w:pPr>
        <w:snapToGrid w:val="0"/>
        <w:rPr>
          <w:rFonts w:ascii="Calibri" w:hAnsi="Calibri" w:cs="Calibri"/>
          <w:b/>
          <w:color w:val="000000"/>
          <w:sz w:val="24"/>
          <w:szCs w:val="24"/>
          <w:u w:color="000000"/>
        </w:rPr>
      </w:pPr>
    </w:p>
    <w:p w14:paraId="22F6EFA3" w14:textId="77777777" w:rsidR="005331A7" w:rsidRPr="0010716D" w:rsidRDefault="005331A7" w:rsidP="005331A7">
      <w:pPr>
        <w:snapToGrid w:val="0"/>
        <w:rPr>
          <w:rFonts w:asciiTheme="minorHAnsi" w:hAnsiTheme="minorHAnsi" w:cstheme="minorHAnsi"/>
          <w:b/>
          <w:color w:val="000000"/>
          <w:szCs w:val="22"/>
          <w:u w:color="000000"/>
        </w:rPr>
      </w:pPr>
    </w:p>
    <w:p w14:paraId="76540346" w14:textId="77777777" w:rsidR="005331A7" w:rsidRPr="0010716D" w:rsidRDefault="005331A7" w:rsidP="005331A7">
      <w:pPr>
        <w:jc w:val="both"/>
        <w:rPr>
          <w:rFonts w:asciiTheme="minorHAnsi" w:hAnsiTheme="minorHAnsi" w:cstheme="minorHAnsi"/>
          <w:szCs w:val="22"/>
        </w:rPr>
      </w:pPr>
      <w:r w:rsidRPr="0010716D">
        <w:rPr>
          <w:rFonts w:asciiTheme="minorHAnsi" w:hAnsiTheme="minorHAnsi" w:cstheme="minorHAnsi"/>
          <w:b/>
          <w:bCs/>
          <w:szCs w:val="22"/>
        </w:rPr>
        <w:t>Společnost Olympus Czech Group</w:t>
      </w:r>
      <w:r w:rsidRPr="0010716D">
        <w:rPr>
          <w:rFonts w:asciiTheme="minorHAnsi" w:hAnsiTheme="minorHAnsi" w:cstheme="minorHAnsi"/>
          <w:szCs w:val="22"/>
        </w:rPr>
        <w:t xml:space="preserve">, s r.o., člen koncernu, se sídlem Praha 6, Evropská 176/16 PSČ 160 41, IČ 27068641, zápis MS Praha, spisová značka C/93921, </w:t>
      </w:r>
    </w:p>
    <w:p w14:paraId="100E8413" w14:textId="77777777" w:rsidR="005331A7" w:rsidRPr="0010716D" w:rsidRDefault="005331A7" w:rsidP="005331A7">
      <w:pPr>
        <w:jc w:val="both"/>
        <w:rPr>
          <w:rFonts w:asciiTheme="minorHAnsi" w:hAnsiTheme="minorHAnsi" w:cstheme="minorHAnsi"/>
          <w:szCs w:val="22"/>
        </w:rPr>
      </w:pPr>
    </w:p>
    <w:p w14:paraId="17ED9942" w14:textId="77777777" w:rsidR="005331A7" w:rsidRPr="0010716D" w:rsidRDefault="005331A7" w:rsidP="005331A7">
      <w:pPr>
        <w:jc w:val="both"/>
        <w:rPr>
          <w:rFonts w:asciiTheme="minorHAnsi" w:hAnsiTheme="minorHAnsi" w:cstheme="minorHAnsi"/>
          <w:szCs w:val="22"/>
        </w:rPr>
      </w:pPr>
      <w:r w:rsidRPr="0010716D">
        <w:rPr>
          <w:rFonts w:asciiTheme="minorHAnsi" w:hAnsiTheme="minorHAnsi" w:cstheme="minorHAnsi"/>
          <w:szCs w:val="22"/>
        </w:rPr>
        <w:t xml:space="preserve">Jako uchazeč o veřejnou zakázku </w:t>
      </w:r>
      <w:r w:rsidRPr="0010716D">
        <w:rPr>
          <w:rFonts w:asciiTheme="minorHAnsi" w:hAnsiTheme="minorHAnsi" w:cstheme="minorHAnsi"/>
          <w:b/>
          <w:szCs w:val="22"/>
        </w:rPr>
        <w:t xml:space="preserve">„ReactEU-98-KV_Endoskopické systémy - Část </w:t>
      </w:r>
      <w:r>
        <w:rPr>
          <w:rFonts w:asciiTheme="minorHAnsi" w:hAnsiTheme="minorHAnsi" w:cstheme="minorHAnsi"/>
          <w:b/>
          <w:szCs w:val="22"/>
        </w:rPr>
        <w:t>2</w:t>
      </w:r>
      <w:r w:rsidRPr="0010716D">
        <w:rPr>
          <w:rFonts w:asciiTheme="minorHAnsi" w:hAnsiTheme="minorHAnsi" w:cstheme="minorHAnsi"/>
          <w:b/>
          <w:szCs w:val="22"/>
        </w:rPr>
        <w:t xml:space="preserve"> - </w:t>
      </w:r>
      <w:r w:rsidRPr="009E0013">
        <w:rPr>
          <w:rFonts w:cs="Arial"/>
          <w:b/>
        </w:rPr>
        <w:t xml:space="preserve">EDC </w:t>
      </w:r>
      <w:proofErr w:type="spellStart"/>
      <w:r w:rsidRPr="009E0013">
        <w:rPr>
          <w:rFonts w:cs="Arial"/>
          <w:b/>
        </w:rPr>
        <w:t>endoskopicko</w:t>
      </w:r>
      <w:proofErr w:type="spellEnd"/>
      <w:r w:rsidRPr="009E0013">
        <w:rPr>
          <w:rFonts w:cs="Arial"/>
          <w:b/>
        </w:rPr>
        <w:t xml:space="preserve"> sušicí </w:t>
      </w:r>
      <w:proofErr w:type="spellStart"/>
      <w:r w:rsidRPr="009E0013">
        <w:rPr>
          <w:rFonts w:cs="Arial"/>
          <w:b/>
        </w:rPr>
        <w:t>komplet_TRN</w:t>
      </w:r>
      <w:proofErr w:type="spellEnd"/>
      <w:r w:rsidRPr="0010716D">
        <w:rPr>
          <w:rFonts w:asciiTheme="minorHAnsi" w:hAnsiTheme="minorHAnsi" w:cstheme="minorHAnsi"/>
          <w:b/>
          <w:szCs w:val="22"/>
        </w:rPr>
        <w:t>“</w:t>
      </w:r>
      <w:r>
        <w:rPr>
          <w:rFonts w:asciiTheme="minorHAnsi" w:hAnsiTheme="minorHAnsi" w:cstheme="minorHAnsi"/>
          <w:b/>
          <w:szCs w:val="22"/>
        </w:rPr>
        <w:t xml:space="preserve">, </w:t>
      </w:r>
      <w:r>
        <w:rPr>
          <w:rFonts w:asciiTheme="minorHAnsi" w:hAnsiTheme="minorHAnsi" w:cstheme="minorHAnsi"/>
          <w:bCs/>
          <w:szCs w:val="22"/>
        </w:rPr>
        <w:t>v</w:t>
      </w:r>
      <w:r w:rsidRPr="0010716D">
        <w:rPr>
          <w:rFonts w:asciiTheme="minorHAnsi" w:hAnsiTheme="minorHAnsi" w:cstheme="minorHAnsi"/>
          <w:szCs w:val="22"/>
        </w:rPr>
        <w:t>ypsanou zadavatelem Karlovarská krajská nemocnice a.s., IČ 26365804</w:t>
      </w:r>
    </w:p>
    <w:p w14:paraId="111D2FFA" w14:textId="77777777" w:rsidR="005331A7" w:rsidRPr="0010716D" w:rsidRDefault="005331A7" w:rsidP="005331A7">
      <w:pPr>
        <w:autoSpaceDE w:val="0"/>
        <w:autoSpaceDN w:val="0"/>
        <w:adjustRightInd w:val="0"/>
        <w:jc w:val="both"/>
        <w:rPr>
          <w:rFonts w:asciiTheme="minorHAnsi" w:hAnsiTheme="minorHAnsi" w:cstheme="minorHAnsi"/>
          <w:szCs w:val="22"/>
        </w:rPr>
      </w:pPr>
    </w:p>
    <w:p w14:paraId="27C649BC" w14:textId="77777777" w:rsidR="005331A7" w:rsidRPr="0010716D" w:rsidRDefault="005331A7" w:rsidP="005331A7">
      <w:pPr>
        <w:autoSpaceDE w:val="0"/>
        <w:autoSpaceDN w:val="0"/>
        <w:adjustRightInd w:val="0"/>
        <w:jc w:val="both"/>
        <w:rPr>
          <w:rFonts w:asciiTheme="minorHAnsi" w:hAnsiTheme="minorHAnsi" w:cstheme="minorHAnsi"/>
          <w:szCs w:val="22"/>
        </w:rPr>
      </w:pPr>
      <w:r w:rsidRPr="0010716D">
        <w:rPr>
          <w:rFonts w:asciiTheme="minorHAnsi" w:hAnsiTheme="minorHAnsi" w:cstheme="minorHAnsi"/>
          <w:szCs w:val="22"/>
        </w:rPr>
        <w:t xml:space="preserve">čestně prohlašuje, že jako dodavatel nevyužívá poddodavatele k této zakázce. </w:t>
      </w:r>
    </w:p>
    <w:p w14:paraId="7D0788CF" w14:textId="77777777" w:rsidR="005331A7" w:rsidRPr="0010716D" w:rsidRDefault="005331A7" w:rsidP="005331A7">
      <w:pPr>
        <w:autoSpaceDE w:val="0"/>
        <w:autoSpaceDN w:val="0"/>
        <w:adjustRightInd w:val="0"/>
        <w:jc w:val="both"/>
        <w:rPr>
          <w:rFonts w:asciiTheme="minorHAnsi" w:hAnsiTheme="minorHAnsi" w:cstheme="minorHAnsi"/>
          <w:szCs w:val="22"/>
        </w:rPr>
      </w:pPr>
    </w:p>
    <w:p w14:paraId="25187366" w14:textId="77777777" w:rsidR="005331A7" w:rsidRPr="0010716D" w:rsidRDefault="005331A7" w:rsidP="005331A7">
      <w:pPr>
        <w:pStyle w:val="Zhlav"/>
        <w:tabs>
          <w:tab w:val="clear" w:pos="4536"/>
          <w:tab w:val="clear" w:pos="9072"/>
        </w:tabs>
        <w:jc w:val="both"/>
        <w:rPr>
          <w:rFonts w:asciiTheme="minorHAnsi" w:hAnsiTheme="minorHAnsi" w:cstheme="minorHAnsi"/>
          <w:szCs w:val="22"/>
        </w:rPr>
      </w:pPr>
    </w:p>
    <w:p w14:paraId="360FCFD2" w14:textId="77777777" w:rsidR="005331A7" w:rsidRPr="0010716D" w:rsidRDefault="005331A7" w:rsidP="005331A7">
      <w:pPr>
        <w:pStyle w:val="Zhlav"/>
        <w:tabs>
          <w:tab w:val="clear" w:pos="4536"/>
          <w:tab w:val="clear" w:pos="9072"/>
        </w:tabs>
        <w:jc w:val="both"/>
        <w:rPr>
          <w:rFonts w:asciiTheme="minorHAnsi" w:hAnsiTheme="minorHAnsi" w:cstheme="minorHAnsi"/>
          <w:b/>
          <w:szCs w:val="22"/>
        </w:rPr>
      </w:pPr>
      <w:r w:rsidRPr="0010716D">
        <w:rPr>
          <w:rFonts w:asciiTheme="minorHAnsi" w:hAnsiTheme="minorHAnsi" w:cstheme="minorHAnsi"/>
          <w:szCs w:val="22"/>
        </w:rPr>
        <w:t>V Praze, 2023</w:t>
      </w:r>
    </w:p>
    <w:p w14:paraId="17A474DF" w14:textId="77777777" w:rsidR="005331A7" w:rsidRPr="0010716D" w:rsidRDefault="005331A7" w:rsidP="005331A7">
      <w:pPr>
        <w:rPr>
          <w:rFonts w:asciiTheme="minorHAnsi" w:hAnsiTheme="minorHAnsi" w:cstheme="minorHAnsi"/>
          <w:szCs w:val="22"/>
        </w:rPr>
      </w:pPr>
    </w:p>
    <w:p w14:paraId="1B2450BA" w14:textId="77777777" w:rsidR="005331A7" w:rsidRPr="0010716D" w:rsidRDefault="005331A7" w:rsidP="005331A7">
      <w:pPr>
        <w:rPr>
          <w:rFonts w:asciiTheme="minorHAnsi" w:hAnsiTheme="minorHAnsi" w:cstheme="minorHAnsi"/>
          <w:szCs w:val="22"/>
        </w:rPr>
      </w:pPr>
      <w:r w:rsidRPr="0010716D">
        <w:rPr>
          <w:rFonts w:asciiTheme="minorHAnsi" w:hAnsiTheme="minorHAnsi" w:cstheme="minorHAnsi"/>
          <w:szCs w:val="22"/>
        </w:rPr>
        <w:t>Za Olympus Czech Group, s.r.o., člen koncernu</w:t>
      </w:r>
    </w:p>
    <w:p w14:paraId="5B39AE82" w14:textId="77777777" w:rsidR="005331A7" w:rsidRDefault="005331A7" w:rsidP="005331A7">
      <w:pPr>
        <w:rPr>
          <w:rFonts w:ascii="Calibri" w:hAnsi="Calibri" w:cs="Calibri"/>
          <w:sz w:val="24"/>
          <w:szCs w:val="24"/>
        </w:rPr>
      </w:pPr>
    </w:p>
    <w:p w14:paraId="4EE8A13E" w14:textId="77777777" w:rsidR="005331A7" w:rsidRDefault="005331A7" w:rsidP="005331A7">
      <w:pPr>
        <w:rPr>
          <w:rFonts w:ascii="Calibri" w:hAnsi="Calibri" w:cs="Calibri"/>
          <w:sz w:val="24"/>
          <w:szCs w:val="24"/>
        </w:rPr>
      </w:pPr>
    </w:p>
    <w:p w14:paraId="4D7EB691" w14:textId="77777777" w:rsidR="005331A7" w:rsidRDefault="005331A7" w:rsidP="005331A7">
      <w:pPr>
        <w:rPr>
          <w:rFonts w:ascii="Calibri" w:hAnsi="Calibri" w:cs="Calibri"/>
          <w:sz w:val="24"/>
          <w:szCs w:val="24"/>
        </w:rPr>
      </w:pPr>
    </w:p>
    <w:p w14:paraId="112EB9DC" w14:textId="77777777" w:rsidR="005331A7" w:rsidRDefault="005331A7" w:rsidP="005331A7">
      <w:pPr>
        <w:rPr>
          <w:rFonts w:ascii="Calibri" w:hAnsi="Calibri" w:cs="Calibri"/>
          <w:sz w:val="24"/>
          <w:szCs w:val="24"/>
        </w:rPr>
      </w:pPr>
    </w:p>
    <w:p w14:paraId="489CF6F3" w14:textId="77777777" w:rsidR="005331A7" w:rsidRPr="00F66A98" w:rsidRDefault="005331A7" w:rsidP="005331A7">
      <w:pPr>
        <w:rPr>
          <w:rFonts w:ascii="Calibri" w:hAnsi="Calibri" w:cs="Calibri"/>
          <w:sz w:val="24"/>
          <w:szCs w:val="24"/>
        </w:rPr>
      </w:pPr>
    </w:p>
    <w:p w14:paraId="48BAB3CD" w14:textId="77777777" w:rsidR="005331A7" w:rsidRPr="00F66A98" w:rsidRDefault="005331A7" w:rsidP="005331A7">
      <w:pPr>
        <w:rPr>
          <w:rFonts w:ascii="Calibri" w:hAnsi="Calibri" w:cs="Calibri"/>
          <w:sz w:val="24"/>
          <w:szCs w:val="24"/>
        </w:rPr>
      </w:pPr>
      <w:r>
        <w:rPr>
          <w:rFonts w:ascii="Calibri" w:hAnsi="Calibri" w:cs="Calibri"/>
          <w:sz w:val="24"/>
          <w:szCs w:val="24"/>
        </w:rPr>
        <w:t>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66A98">
        <w:rPr>
          <w:rFonts w:ascii="Calibri" w:hAnsi="Calibri" w:cs="Calibri"/>
          <w:sz w:val="24"/>
          <w:szCs w:val="24"/>
        </w:rPr>
        <w:t>__________________________</w:t>
      </w:r>
    </w:p>
    <w:p w14:paraId="3D908C0D" w14:textId="77777777" w:rsidR="005331A7" w:rsidRDefault="005331A7" w:rsidP="005331A7">
      <w:pPr>
        <w:rPr>
          <w:rFonts w:ascii="Calibri" w:hAnsi="Calibri" w:cs="Calibri"/>
          <w:sz w:val="24"/>
          <w:szCs w:val="24"/>
        </w:rPr>
      </w:pPr>
      <w:r>
        <w:rPr>
          <w:rFonts w:ascii="Calibri" w:hAnsi="Calibri" w:cs="Calibri"/>
          <w:sz w:val="24"/>
          <w:szCs w:val="24"/>
        </w:rPr>
        <w:t>Ing. Tomáš Jedlička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David Horák </w:t>
      </w:r>
    </w:p>
    <w:p w14:paraId="6D599A9F" w14:textId="77777777" w:rsidR="005331A7" w:rsidRPr="00F66A98" w:rsidRDefault="005331A7" w:rsidP="005331A7">
      <w:pPr>
        <w:rPr>
          <w:rFonts w:ascii="Calibri" w:hAnsi="Calibri" w:cs="Calibri"/>
          <w:sz w:val="24"/>
          <w:szCs w:val="24"/>
        </w:rPr>
      </w:pPr>
      <w:r w:rsidRPr="00F66A98">
        <w:rPr>
          <w:rFonts w:ascii="Calibri" w:hAnsi="Calibri" w:cs="Calibri"/>
          <w:sz w:val="24"/>
          <w:szCs w:val="24"/>
        </w:rPr>
        <w:t>prokurista</w:t>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proofErr w:type="spellStart"/>
      <w:r w:rsidRPr="00F66A98">
        <w:rPr>
          <w:rFonts w:ascii="Calibri" w:hAnsi="Calibri" w:cs="Calibri"/>
          <w:sz w:val="24"/>
          <w:szCs w:val="24"/>
        </w:rPr>
        <w:t>prokurista</w:t>
      </w:r>
      <w:proofErr w:type="spellEnd"/>
    </w:p>
    <w:p w14:paraId="69D49CAC" w14:textId="77777777" w:rsidR="005331A7" w:rsidRDefault="005331A7" w:rsidP="003B35DB">
      <w:pPr>
        <w:widowControl w:val="0"/>
        <w:jc w:val="both"/>
      </w:pPr>
    </w:p>
    <w:p w14:paraId="6B54B027" w14:textId="77777777" w:rsidR="005331A7" w:rsidRPr="003B35DB" w:rsidRDefault="005331A7" w:rsidP="003B35DB">
      <w:pPr>
        <w:widowControl w:val="0"/>
        <w:jc w:val="both"/>
      </w:pPr>
    </w:p>
    <w:sectPr w:rsidR="005331A7" w:rsidRPr="003B35DB" w:rsidSect="004843CD">
      <w:headerReference w:type="default" r:id="rId10"/>
      <w:footerReference w:type="even" r:id="rId11"/>
      <w:footerReference w:type="default" r:id="rId12"/>
      <w:headerReference w:type="first" r:id="rId13"/>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D47D" w14:textId="77777777" w:rsidR="00A40A73" w:rsidRDefault="00A40A73">
      <w:r>
        <w:separator/>
      </w:r>
    </w:p>
  </w:endnote>
  <w:endnote w:type="continuationSeparator" w:id="0">
    <w:p w14:paraId="58B4296E" w14:textId="77777777" w:rsidR="00A40A73" w:rsidRDefault="00A40A73">
      <w:r>
        <w:continuationSeparator/>
      </w:r>
    </w:p>
  </w:endnote>
  <w:endnote w:type="continuationNotice" w:id="1">
    <w:p w14:paraId="115537AE" w14:textId="77777777" w:rsidR="00A40A73" w:rsidRDefault="00A40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490AD32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A82061">
      <w:rPr>
        <w:rFonts w:ascii="Arial" w:hAnsi="Arial" w:cs="Arial"/>
        <w:sz w:val="14"/>
        <w:szCs w:val="16"/>
      </w:rPr>
      <w:t>30</w:t>
    </w:r>
    <w:r>
      <w:rPr>
        <w:rFonts w:ascii="Arial" w:hAnsi="Arial" w:cs="Arial"/>
        <w:sz w:val="14"/>
        <w:szCs w:val="16"/>
      </w:rPr>
      <w:t>.</w:t>
    </w:r>
    <w:r w:rsidR="00165CFA">
      <w:rPr>
        <w:rFonts w:ascii="Arial" w:hAnsi="Arial" w:cs="Arial"/>
        <w:sz w:val="14"/>
        <w:szCs w:val="16"/>
      </w:rPr>
      <w:t>0</w:t>
    </w:r>
    <w:r w:rsidR="00BF487E">
      <w:rPr>
        <w:rFonts w:ascii="Arial" w:hAnsi="Arial" w:cs="Arial"/>
        <w:sz w:val="14"/>
        <w:szCs w:val="16"/>
      </w:rPr>
      <w:t>1</w:t>
    </w:r>
    <w:r w:rsidR="00B402D3">
      <w:rPr>
        <w:rFonts w:ascii="Arial" w:hAnsi="Arial" w:cs="Arial"/>
        <w:sz w:val="14"/>
        <w:szCs w:val="16"/>
      </w:rPr>
      <w:t>.202</w:t>
    </w:r>
    <w:r w:rsidR="00BF487E">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14FF" w14:textId="77777777" w:rsidR="00A40A73" w:rsidRDefault="00A40A73">
      <w:r>
        <w:separator/>
      </w:r>
    </w:p>
  </w:footnote>
  <w:footnote w:type="continuationSeparator" w:id="0">
    <w:p w14:paraId="5F2524E3" w14:textId="77777777" w:rsidR="00A40A73" w:rsidRDefault="00A40A73">
      <w:r>
        <w:continuationSeparator/>
      </w:r>
    </w:p>
  </w:footnote>
  <w:footnote w:type="continuationNotice" w:id="1">
    <w:p w14:paraId="6BAB0DB0" w14:textId="77777777" w:rsidR="00A40A73" w:rsidRDefault="00A40A73"/>
  </w:footnote>
  <w:footnote w:id="2">
    <w:p w14:paraId="248612BF" w14:textId="242FA896" w:rsidR="00B06BE8" w:rsidRPr="005331A7" w:rsidRDefault="00B06BE8" w:rsidP="005331A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37029F98" w:rsidR="008C7E32" w:rsidRPr="00054C0E" w:rsidRDefault="00054C0E" w:rsidP="00FC02A0">
    <w:pPr>
      <w:pStyle w:val="Zhlav"/>
      <w:rPr>
        <w:color w:val="BFBFBF" w:themeColor="background1" w:themeShade="BF"/>
        <w:sz w:val="16"/>
        <w:szCs w:val="16"/>
      </w:rPr>
    </w:pPr>
    <w:r>
      <w:rPr>
        <w:color w:val="BFBFBF" w:themeColor="background1" w:themeShade="BF"/>
        <w:sz w:val="16"/>
        <w:szCs w:val="16"/>
      </w:rPr>
      <w:t xml:space="preserve">                                                                                                                                                                                        </w:t>
    </w:r>
    <w:r w:rsidRPr="00054C0E">
      <w:rPr>
        <w:color w:val="BFBFBF" w:themeColor="background1" w:themeShade="BF"/>
        <w:sz w:val="16"/>
        <w:szCs w:val="16"/>
      </w:rPr>
      <w:t>KS 022/EF/2023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0236223">
    <w:abstractNumId w:val="18"/>
  </w:num>
  <w:num w:numId="2" w16cid:durableId="693775375">
    <w:abstractNumId w:val="1"/>
  </w:num>
  <w:num w:numId="3" w16cid:durableId="720448826">
    <w:abstractNumId w:val="10"/>
  </w:num>
  <w:num w:numId="4" w16cid:durableId="1444036037">
    <w:abstractNumId w:val="13"/>
  </w:num>
  <w:num w:numId="5" w16cid:durableId="2121558430">
    <w:abstractNumId w:val="3"/>
  </w:num>
  <w:num w:numId="6" w16cid:durableId="988480404">
    <w:abstractNumId w:val="17"/>
  </w:num>
  <w:num w:numId="7" w16cid:durableId="421414259">
    <w:abstractNumId w:val="4"/>
  </w:num>
  <w:num w:numId="8" w16cid:durableId="643122474">
    <w:abstractNumId w:val="12"/>
  </w:num>
  <w:num w:numId="9" w16cid:durableId="2056930901">
    <w:abstractNumId w:val="16"/>
  </w:num>
  <w:num w:numId="10" w16cid:durableId="1174995747">
    <w:abstractNumId w:val="14"/>
  </w:num>
  <w:num w:numId="11" w16cid:durableId="10957199">
    <w:abstractNumId w:val="2"/>
  </w:num>
  <w:num w:numId="12" w16cid:durableId="1165900996">
    <w:abstractNumId w:val="15"/>
  </w:num>
  <w:num w:numId="13" w16cid:durableId="216935033">
    <w:abstractNumId w:val="11"/>
  </w:num>
  <w:num w:numId="14" w16cid:durableId="1712418705">
    <w:abstractNumId w:val="5"/>
  </w:num>
  <w:num w:numId="15" w16cid:durableId="864296364">
    <w:abstractNumId w:val="7"/>
  </w:num>
  <w:num w:numId="16" w16cid:durableId="298078064">
    <w:abstractNumId w:val="16"/>
  </w:num>
  <w:num w:numId="17" w16cid:durableId="1971203423">
    <w:abstractNumId w:val="0"/>
  </w:num>
  <w:num w:numId="18" w16cid:durableId="1458990145">
    <w:abstractNumId w:val="16"/>
  </w:num>
  <w:num w:numId="19" w16cid:durableId="129832985">
    <w:abstractNumId w:val="19"/>
  </w:num>
  <w:num w:numId="20" w16cid:durableId="1327511316">
    <w:abstractNumId w:val="6"/>
  </w:num>
  <w:num w:numId="21" w16cid:durableId="916012519">
    <w:abstractNumId w:val="16"/>
  </w:num>
  <w:num w:numId="22" w16cid:durableId="1882280983">
    <w:abstractNumId w:val="16"/>
  </w:num>
  <w:num w:numId="23" w16cid:durableId="568420194">
    <w:abstractNumId w:val="16"/>
  </w:num>
  <w:num w:numId="24" w16cid:durableId="1305620387">
    <w:abstractNumId w:val="16"/>
  </w:num>
  <w:num w:numId="25" w16cid:durableId="205989659">
    <w:abstractNumId w:val="8"/>
  </w:num>
  <w:num w:numId="26" w16cid:durableId="37557627">
    <w:abstractNumId w:val="16"/>
  </w:num>
  <w:num w:numId="27" w16cid:durableId="1580820804">
    <w:abstractNumId w:val="16"/>
  </w:num>
  <w:num w:numId="28" w16cid:durableId="9841590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0E88"/>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4C0E"/>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26D"/>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0F7822"/>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2B63"/>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3D2C"/>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66AE3"/>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3F1"/>
    <w:rsid w:val="003D78E4"/>
    <w:rsid w:val="003E0343"/>
    <w:rsid w:val="003E1199"/>
    <w:rsid w:val="003E315A"/>
    <w:rsid w:val="003E3380"/>
    <w:rsid w:val="003E3FFA"/>
    <w:rsid w:val="003E4EDA"/>
    <w:rsid w:val="003E52AF"/>
    <w:rsid w:val="003E52C2"/>
    <w:rsid w:val="003E5491"/>
    <w:rsid w:val="003E572A"/>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2581E"/>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3A8E"/>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31A7"/>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20CC"/>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4946"/>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07DA"/>
    <w:rsid w:val="00841B0F"/>
    <w:rsid w:val="00842EB0"/>
    <w:rsid w:val="00844AC9"/>
    <w:rsid w:val="00845E91"/>
    <w:rsid w:val="00845F20"/>
    <w:rsid w:val="00846767"/>
    <w:rsid w:val="008519FA"/>
    <w:rsid w:val="0085346D"/>
    <w:rsid w:val="008548A5"/>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79B"/>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1763"/>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477E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2FB1"/>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0A73"/>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2061"/>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C7D42"/>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BE8"/>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487E"/>
    <w:rsid w:val="00BF50FB"/>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287"/>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089"/>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B7B6A"/>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EF7260"/>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2FC"/>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3F1"/>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link w:val="TextpoznpodarouChar1"/>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ZkladntextodsazenChar">
    <w:name w:val="Základní text odsazený Char"/>
    <w:basedOn w:val="Standardnpsmoodstavce"/>
    <w:link w:val="Zkladntextodsazen"/>
    <w:semiHidden/>
    <w:rsid w:val="008B379B"/>
    <w:rPr>
      <w:rFonts w:ascii="Arial" w:hAnsi="Arial" w:cs="Arial"/>
      <w:color w:val="0000FF"/>
    </w:rPr>
  </w:style>
  <w:style w:type="paragraph" w:customStyle="1" w:styleId="TableParagraph">
    <w:name w:val="Table Paragraph"/>
    <w:basedOn w:val="Normln"/>
    <w:uiPriority w:val="1"/>
    <w:qFormat/>
    <w:rsid w:val="00B06BE8"/>
    <w:pPr>
      <w:widowControl w:val="0"/>
      <w:autoSpaceDE w:val="0"/>
      <w:autoSpaceDN w:val="0"/>
      <w:ind w:left="2"/>
    </w:pPr>
    <w:rPr>
      <w:rFonts w:eastAsia="Arial" w:cs="Arial"/>
      <w:sz w:val="22"/>
      <w:szCs w:val="22"/>
      <w:lang w:eastAsia="en-US"/>
    </w:rPr>
  </w:style>
  <w:style w:type="character" w:customStyle="1" w:styleId="OdstavecseseznamemChar">
    <w:name w:val="Odstavec se seznamem Char"/>
    <w:aliases w:val="Conclusion de partie Char"/>
    <w:link w:val="Odstavecseseznamem"/>
    <w:uiPriority w:val="34"/>
    <w:rsid w:val="00B06BE8"/>
    <w:rPr>
      <w:rFonts w:ascii="Arial" w:hAnsi="Arial"/>
      <w:lang w:eastAsia="ar-SA"/>
    </w:rPr>
  </w:style>
  <w:style w:type="character" w:customStyle="1" w:styleId="TextpoznpodarouChar1">
    <w:name w:val="Text pozn. pod čarou Char1"/>
    <w:basedOn w:val="Standardnpsmoodstavce"/>
    <w:link w:val="Textpoznpodarou"/>
    <w:semiHidden/>
    <w:rsid w:val="00B06B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kerlesova@olympu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cvancara@kkn.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43B-2BEA-483D-ADD8-F5360D0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7704</Words>
  <Characters>45458</Characters>
  <Application>Microsoft Office Word</Application>
  <DocSecurity>0</DocSecurity>
  <Lines>378</Lines>
  <Paragraphs>106</Paragraphs>
  <ScaleCrop>false</ScaleCrop>
  <HeadingPairs>
    <vt:vector size="6" baseType="variant">
      <vt:variant>
        <vt:lpstr>Title</vt:lpstr>
      </vt:variant>
      <vt:variant>
        <vt:i4>1</vt:i4>
      </vt:variant>
      <vt:variant>
        <vt:lpstr>Název</vt:lpstr>
      </vt:variant>
      <vt:variant>
        <vt:i4>1</vt:i4>
      </vt:variant>
      <vt:variant>
        <vt:lpstr>Nadpisy</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„ReactEU-98-KV_Endoskopické systémy - Část 2 - EDC endoskopicko sušicí komplet_T</vt:lpstr>
      <vt:lpstr>Kupující má zájem na uzavření této kupní smlouvy, jejímž předmětem je dodávka 1 </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Na daňovém dokladu musí být dále uvedeno číslo této kupní smlouvy, označení veře</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Kupní cena za vymezený předmět smlouvy je platná a závazná po celou dobu plnění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Prodávající prohlašuje, že se dostatečně seznámil s místem plnění předmětu smlou</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U zboží, u kterého jsou předepsány pravidelné bezpečnostně technické kontroly (B</vt:lpstr>
      <vt:lpstr>    Prodávající je povinen nahradit kupujícímu veškeré škody, které by svojí činnost</vt:lpstr>
      <vt:lpstr>    </vt:lpstr>
      <vt:lpstr>    </vt:lpstr>
      <vt:lpstr>    </vt:lpstr>
      <vt:lpstr>    Prodávající prohlašuje, že na předmět smlouvy (tj. na veškeré dodané věci včetně</vt:lpstr>
      <vt:lpstr>    </vt:lpstr>
      <vt:lpstr>    Pokud se na předmětu smlouvy (či jakékoli jeho části) vyskytne v záruční době ja</vt:lpstr>
      <vt:lpstr>    </vt:lpstr>
      <vt:lpstr>    Smluvní strany se dohodly, že po dobu, po kterou kupující nebude moci předmět sm</vt:lpstr>
      <vt:lpstr>    </vt:lpstr>
      <vt:lpstr>    Prodávající, případně třetí strana, jako např. výrobce nebo servisní organizace,</vt:lpstr>
      <vt:lpstr>    Prodávající je povinen poskytovat servis přístrojového vybavení v rozsahu specif</vt:lpstr>
      <vt:lpstr>    Prodávající je povinen provádět i veškeré další činnosti a garantovat dodávky ve</vt:lpstr>
      <vt:lpstr>    Prodávající prohlašuje, že servis budou provádět pouze příslušně vyškolení praco</vt:lpstr>
      <vt:lpstr>    </vt:lpstr>
      <vt:lpstr>    Bez ohledu na jiná ustanovení smlouvy je prodávající povinen provádět BTK v rozs</vt:lpstr>
      <vt:lpstr>    </vt:lpstr>
      <vt:lpstr>    Prodávající se zavazuje zajišťovat servis, a to za podmínek stanovených níže v t</vt:lpstr>
      <vt:lpstr>    </vt:lpstr>
      <vt:lpstr>    Veškeré cestovní náklady, náklady na materiál a veškeré další náklady, které pro</vt:lpstr>
      <vt:lpstr>    Prodávající je při diagnostice závady (tzn. zjištění závady) povinen zaslat kupu</vt:lpstr>
      <vt:lpstr>    </vt:lpstr>
      <vt:lpstr>    Prodávající je při zajišťování servisu a oprav povinen dodržovat veškeré platné </vt:lpstr>
      <vt:lpstr>    Prodávající je povinen v případě potřeby použití náhradních dílů při poskytování</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Záruční doba na provedené práce činí 6 měsíců od jejich uskutečnění, na dodané n</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Prodávající podpisem smlouvy prohlašuje, že je dle ZZP oprávněn poskytovat servi</vt:lpstr>
      <vt:lpstr>    Prodávající prohlašuje, že má k dispozici veškeré návody k obsluze přístrojového</vt:lpstr>
      <vt:lpstr>    </vt:lpstr>
      <vt:lpstr>    Prodávající dále prohlašuje, že není ke dni podpisu této smlouvy subjektem insol</vt:lpstr>
      <vt:lpstr>    </vt:lpstr>
      <vt:lpstr>    Prodávající prohlašuje, že na předmětu smlouvy neváznou jakákoli práva třetích o</vt:lpstr>
    </vt:vector>
  </TitlesOfParts>
  <Company/>
  <LinksUpToDate>false</LinksUpToDate>
  <CharactersWithSpaces>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cp:revision>
  <cp:lastPrinted>2021-08-30T08:24:00Z</cp:lastPrinted>
  <dcterms:created xsi:type="dcterms:W3CDTF">2023-04-21T09:50:00Z</dcterms:created>
  <dcterms:modified xsi:type="dcterms:W3CDTF">2023-04-26T07:19:00Z</dcterms:modified>
</cp:coreProperties>
</file>