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1210600086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7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4"/>
        </w:rPr>
        <w:t> </w:t>
      </w:r>
      <w:r>
        <w:rPr/>
        <w:t>Janov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39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Janov, Janov č. p. 235, 405 02 Děčín</w:t>
      </w:r>
      <w:r>
        <w:rPr>
          <w:spacing w:val="-53"/>
        </w:rPr>
        <w:t> </w:t>
      </w:r>
      <w:r>
        <w:rPr/>
        <w:t>IČO:</w:t>
        <w:tab/>
        <w:t>00556025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zastoupená:</w:t>
        <w:tab/>
        <w:t>Ladislavou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 u,</w:t>
      </w:r>
      <w:r>
        <w:rPr>
          <w:spacing w:val="-2"/>
        </w:rPr>
        <w:t> </w:t>
      </w:r>
      <w:r>
        <w:rPr/>
        <w:t>starostkou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09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94-2018431/0710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</w:pPr>
      <w:r>
        <w:rPr/>
        <w:t>„Smlouva“) se uzavírá na základě Rozhodnutí ministra životního prostředí č. 1210600086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3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270"/>
        <w:jc w:val="left"/>
      </w:pPr>
      <w:r>
        <w:rPr/>
        <w:t>„Oprava</w:t>
      </w:r>
      <w:r>
        <w:rPr>
          <w:spacing w:val="-3"/>
        </w:rPr>
        <w:t> </w:t>
      </w:r>
      <w:r>
        <w:rPr/>
        <w:t>úseků</w:t>
      </w:r>
      <w:r>
        <w:rPr>
          <w:spacing w:val="-1"/>
        </w:rPr>
        <w:t> </w:t>
      </w:r>
      <w:r>
        <w:rPr/>
        <w:t>místních</w:t>
      </w:r>
      <w:r>
        <w:rPr>
          <w:spacing w:val="-3"/>
        </w:rPr>
        <w:t> </w:t>
      </w:r>
      <w:r>
        <w:rPr/>
        <w:t>komunikací</w:t>
      </w:r>
      <w:r>
        <w:rPr>
          <w:spacing w:val="-1"/>
        </w:rPr>
        <w:t> </w:t>
      </w:r>
      <w:r>
        <w:rPr/>
        <w:t>5c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6c</w:t>
      </w:r>
      <w:r>
        <w:rPr>
          <w:spacing w:val="-3"/>
        </w:rPr>
        <w:t> </w:t>
      </w:r>
      <w:r>
        <w:rPr/>
        <w:t>Janov,</w:t>
      </w:r>
      <w:r>
        <w:rPr>
          <w:spacing w:val="-1"/>
        </w:rPr>
        <w:t> </w:t>
      </w:r>
      <w:r>
        <w:rPr/>
        <w:t>rozšíření</w:t>
      </w:r>
      <w:r>
        <w:rPr>
          <w:spacing w:val="-2"/>
        </w:rPr>
        <w:t> </w:t>
      </w:r>
      <w:r>
        <w:rPr/>
        <w:t>směrového</w:t>
      </w:r>
      <w:r>
        <w:rPr>
          <w:spacing w:val="-2"/>
        </w:rPr>
        <w:t> </w:t>
      </w:r>
      <w:r>
        <w:rPr/>
        <w:t>oblouku“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2"/>
        </w:rPr>
        <w:t> </w:t>
      </w:r>
      <w:r>
        <w:rPr/>
        <w:t>2023.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768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048,32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1"/>
          <w:sz w:val="20"/>
        </w:rPr>
        <w:t> </w:t>
      </w:r>
      <w:r>
        <w:rPr>
          <w:sz w:val="20"/>
        </w:rPr>
        <w:t>čtyřicet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korun českých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4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903</w:t>
      </w:r>
      <w:r>
        <w:rPr>
          <w:spacing w:val="1"/>
          <w:sz w:val="20"/>
        </w:rPr>
        <w:t> </w:t>
      </w:r>
      <w:r>
        <w:rPr>
          <w:sz w:val="20"/>
        </w:rPr>
        <w:t>586,27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3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6"/>
          <w:sz w:val="20"/>
        </w:rPr>
        <w:t> </w:t>
      </w:r>
      <w:r>
        <w:rPr>
          <w:sz w:val="20"/>
        </w:rPr>
        <w:t>za</w:t>
      </w:r>
      <w:r>
        <w:rPr>
          <w:spacing w:val="69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7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3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048,32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7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18" w:after="0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odvodů,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1" w:after="0"/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> </w:t>
      </w:r>
      <w:r>
        <w:rPr>
          <w:sz w:val="20"/>
        </w:rPr>
        <w:t>stanovisko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správy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parku</w:t>
      </w:r>
      <w:r>
        <w:rPr>
          <w:spacing w:val="1"/>
          <w:sz w:val="20"/>
        </w:rPr>
        <w:t> </w:t>
      </w:r>
      <w:r>
        <w:rPr>
          <w:sz w:val="20"/>
        </w:rPr>
        <w:t>((pokud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jedná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1"/>
          <w:sz w:val="20"/>
        </w:rPr>
        <w:t> </w:t>
      </w:r>
      <w:r>
        <w:rPr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0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281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projektové</w:t>
      </w:r>
      <w:r>
        <w:rPr>
          <w:spacing w:val="-3"/>
          <w:sz w:val="20"/>
        </w:rPr>
        <w:t> </w:t>
      </w:r>
      <w:r>
        <w:rPr>
          <w:sz w:val="20"/>
        </w:rPr>
        <w:t>dokumentace</w:t>
      </w:r>
      <w:r>
        <w:rPr>
          <w:spacing w:val="-3"/>
          <w:sz w:val="20"/>
        </w:rPr>
        <w:t> </w:t>
      </w:r>
      <w:r>
        <w:rPr>
          <w:sz w:val="20"/>
        </w:rPr>
        <w:t>"Oprava</w:t>
      </w:r>
      <w:r>
        <w:rPr>
          <w:spacing w:val="-3"/>
          <w:sz w:val="20"/>
        </w:rPr>
        <w:t> </w:t>
      </w:r>
      <w:r>
        <w:rPr>
          <w:sz w:val="20"/>
        </w:rPr>
        <w:t>úseků</w:t>
      </w:r>
      <w:r>
        <w:rPr>
          <w:spacing w:val="-2"/>
          <w:sz w:val="20"/>
        </w:rPr>
        <w:t> </w:t>
      </w:r>
      <w:r>
        <w:rPr>
          <w:sz w:val="20"/>
        </w:rPr>
        <w:t>místních</w:t>
      </w:r>
      <w:r>
        <w:rPr>
          <w:spacing w:val="-2"/>
          <w:sz w:val="20"/>
        </w:rPr>
        <w:t> </w:t>
      </w:r>
      <w:r>
        <w:rPr>
          <w:sz w:val="20"/>
        </w:rPr>
        <w:t>komunikací</w:t>
      </w:r>
      <w:r>
        <w:rPr>
          <w:spacing w:val="-2"/>
          <w:sz w:val="20"/>
        </w:rPr>
        <w:t> </w:t>
      </w:r>
      <w:r>
        <w:rPr>
          <w:sz w:val="20"/>
        </w:rPr>
        <w:t>5c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6c</w:t>
      </w:r>
      <w:r>
        <w:rPr>
          <w:spacing w:val="-52"/>
          <w:sz w:val="20"/>
        </w:rPr>
        <w:t> </w:t>
      </w:r>
      <w:r>
        <w:rPr>
          <w:sz w:val="20"/>
        </w:rPr>
        <w:t>Janov,</w:t>
      </w:r>
      <w:r>
        <w:rPr>
          <w:spacing w:val="-3"/>
          <w:sz w:val="20"/>
        </w:rPr>
        <w:t> </w:t>
      </w:r>
      <w:r>
        <w:rPr>
          <w:sz w:val="20"/>
        </w:rPr>
        <w:t>rozšíření</w:t>
      </w:r>
      <w:r>
        <w:rPr>
          <w:spacing w:val="-2"/>
          <w:sz w:val="20"/>
        </w:rPr>
        <w:t> </w:t>
      </w:r>
      <w:r>
        <w:rPr>
          <w:sz w:val="20"/>
        </w:rPr>
        <w:t>směrového</w:t>
      </w:r>
      <w:r>
        <w:rPr>
          <w:spacing w:val="2"/>
          <w:sz w:val="20"/>
        </w:rPr>
        <w:t> </w:t>
      </w:r>
      <w:r>
        <w:rPr>
          <w:sz w:val="20"/>
        </w:rPr>
        <w:t>oblouku",</w:t>
      </w:r>
      <w:r>
        <w:rPr>
          <w:spacing w:val="2"/>
          <w:sz w:val="20"/>
        </w:rPr>
        <w:t> </w:t>
      </w:r>
      <w:r>
        <w:rPr>
          <w:sz w:val="20"/>
        </w:rPr>
        <w:t>zpracované</w:t>
      </w:r>
      <w:r>
        <w:rPr>
          <w:spacing w:val="-2"/>
          <w:sz w:val="20"/>
        </w:rPr>
        <w:t> </w:t>
      </w:r>
      <w:r>
        <w:rPr>
          <w:sz w:val="20"/>
        </w:rPr>
        <w:t>Ing.</w:t>
      </w:r>
      <w:r>
        <w:rPr>
          <w:spacing w:val="1"/>
          <w:sz w:val="20"/>
        </w:rPr>
        <w:t> </w:t>
      </w:r>
      <w:r>
        <w:rPr>
          <w:sz w:val="20"/>
        </w:rPr>
        <w:t>Miroslavem</w:t>
      </w:r>
      <w:r>
        <w:rPr>
          <w:spacing w:val="-3"/>
          <w:sz w:val="20"/>
        </w:rPr>
        <w:t> </w:t>
      </w:r>
      <w:r>
        <w:rPr>
          <w:sz w:val="20"/>
        </w:rPr>
        <w:t>Ouzkým</w:t>
      </w:r>
      <w:r>
        <w:rPr>
          <w:spacing w:val="-4"/>
          <w:sz w:val="20"/>
        </w:rPr>
        <w:t> </w:t>
      </w:r>
      <w:r>
        <w:rPr>
          <w:sz w:val="20"/>
        </w:rPr>
        <w:t>(10/2021),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> </w:t>
      </w:r>
      <w:r>
        <w:rPr>
          <w:sz w:val="20"/>
        </w:rPr>
        <w:t>rekonstrukci</w:t>
      </w:r>
      <w:r>
        <w:rPr>
          <w:spacing w:val="-3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komunikací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obci</w:t>
      </w:r>
      <w:r>
        <w:rPr>
          <w:spacing w:val="-2"/>
          <w:sz w:val="20"/>
        </w:rPr>
        <w:t> </w:t>
      </w:r>
      <w:r>
        <w:rPr>
          <w:sz w:val="20"/>
        </w:rPr>
        <w:t>Janov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celkové</w:t>
      </w:r>
      <w:r>
        <w:rPr>
          <w:spacing w:val="-3"/>
          <w:sz w:val="20"/>
        </w:rPr>
        <w:t> </w:t>
      </w:r>
      <w:r>
        <w:rPr>
          <w:sz w:val="20"/>
        </w:rPr>
        <w:t>délce</w:t>
      </w:r>
      <w:r>
        <w:rPr>
          <w:spacing w:val="-2"/>
          <w:sz w:val="20"/>
        </w:rPr>
        <w:t> </w:t>
      </w:r>
      <w:r>
        <w:rPr>
          <w:sz w:val="20"/>
        </w:rPr>
        <w:t>134</w:t>
      </w:r>
      <w:r>
        <w:rPr>
          <w:spacing w:val="-2"/>
          <w:sz w:val="20"/>
        </w:rPr>
        <w:t> </w:t>
      </w:r>
      <w:r>
        <w:rPr>
          <w:sz w:val="20"/>
        </w:rPr>
        <w:t>bm,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28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9"/>
          <w:sz w:val="20"/>
        </w:rPr>
        <w:t> </w:t>
      </w:r>
      <w:r>
        <w:rPr>
          <w:sz w:val="20"/>
        </w:rPr>
        <w:t>vyslovil</w:t>
      </w:r>
      <w:r>
        <w:rPr>
          <w:spacing w:val="-8"/>
          <w:sz w:val="20"/>
        </w:rPr>
        <w:t> </w:t>
      </w:r>
      <w:r>
        <w:rPr>
          <w:sz w:val="20"/>
        </w:rPr>
        <w:t>souhlas</w:t>
      </w:r>
      <w:r>
        <w:rPr>
          <w:spacing w:val="-52"/>
          <w:sz w:val="20"/>
        </w:rPr>
        <w:t> </w:t>
      </w:r>
      <w:r>
        <w:rPr>
          <w:sz w:val="20"/>
        </w:rPr>
        <w:t>s realizací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zajištěním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(včetně</w:t>
      </w:r>
      <w:r>
        <w:rPr>
          <w:spacing w:val="1"/>
          <w:sz w:val="20"/>
        </w:rPr>
        <w:t> </w:t>
      </w:r>
      <w:r>
        <w:rPr>
          <w:sz w:val="20"/>
        </w:rPr>
        <w:t>následné</w:t>
      </w:r>
      <w:r>
        <w:rPr>
          <w:spacing w:val="1"/>
          <w:sz w:val="20"/>
        </w:rPr>
        <w:t> </w:t>
      </w:r>
      <w:r>
        <w:rPr>
          <w:sz w:val="20"/>
        </w:rPr>
        <w:t>péče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52"/>
          <w:sz w:val="20"/>
        </w:rPr>
        <w:t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(příslušné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> </w:t>
      </w:r>
      <w:r>
        <w:rPr>
          <w:sz w:val="20"/>
        </w:rPr>
        <w:t>informuje Fond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termínech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místech</w:t>
      </w:r>
      <w:r>
        <w:rPr>
          <w:spacing w:val="1"/>
          <w:sz w:val="20"/>
        </w:rPr>
        <w:t> </w:t>
      </w:r>
      <w:r>
        <w:rPr>
          <w:sz w:val="20"/>
        </w:rPr>
        <w:t>konání</w:t>
      </w:r>
      <w:r>
        <w:rPr>
          <w:spacing w:val="1"/>
          <w:sz w:val="20"/>
        </w:rPr>
        <w:t> </w:t>
      </w:r>
      <w:r>
        <w:rPr>
          <w:sz w:val="20"/>
        </w:rPr>
        <w:t>dlouhodobě</w:t>
      </w:r>
      <w:r>
        <w:rPr>
          <w:spacing w:val="1"/>
          <w:sz w:val="20"/>
        </w:rPr>
        <w:t> </w:t>
      </w:r>
      <w:r>
        <w:rPr>
          <w:sz w:val="20"/>
        </w:rPr>
        <w:t>plánovaných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1"/>
          <w:sz w:val="20"/>
        </w:rPr>
        <w:t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> </w:t>
      </w:r>
      <w:r>
        <w:rPr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 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> </w:t>
      </w:r>
      <w:r>
        <w:rPr>
          <w:sz w:val="20"/>
        </w:rPr>
        <w:t>zajištěna</w:t>
      </w:r>
      <w:r>
        <w:rPr>
          <w:spacing w:val="-8"/>
          <w:sz w:val="20"/>
        </w:rPr>
        <w:t> </w:t>
      </w:r>
      <w:r>
        <w:rPr>
          <w:sz w:val="20"/>
        </w:rPr>
        <w:t>uchováním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z w:val="20"/>
        </w:rPr>
        <w:t>podkladů,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kterých</w:t>
      </w:r>
      <w:r>
        <w:rPr>
          <w:spacing w:val="-8"/>
          <w:sz w:val="20"/>
        </w:rPr>
        <w:t> </w:t>
      </w:r>
      <w:r>
        <w:rPr>
          <w:sz w:val="20"/>
        </w:rPr>
        <w:t>byla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52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Závěrečného vyhodnocení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30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0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2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1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> </w:t>
      </w:r>
      <w:r>
        <w:rPr>
          <w:sz w:val="20"/>
        </w:rPr>
        <w:t>tzv.</w:t>
      </w:r>
      <w:r>
        <w:rPr>
          <w:spacing w:val="22"/>
          <w:sz w:val="20"/>
        </w:rPr>
        <w:t> </w:t>
      </w:r>
      <w:r>
        <w:rPr>
          <w:sz w:val="20"/>
        </w:rPr>
        <w:t>dvojímu</w:t>
      </w:r>
      <w:r>
        <w:rPr>
          <w:spacing w:val="23"/>
          <w:sz w:val="20"/>
        </w:rPr>
        <w:t> </w:t>
      </w:r>
      <w:r>
        <w:rPr>
          <w:sz w:val="20"/>
        </w:rPr>
        <w:t>financování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pokynů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3"/>
          <w:sz w:val="20"/>
        </w:rPr>
        <w:t> </w:t>
      </w:r>
      <w:r>
        <w:rPr>
          <w:sz w:val="20"/>
        </w:rPr>
        <w:t>n)</w:t>
      </w:r>
      <w:r>
        <w:rPr>
          <w:spacing w:val="22"/>
          <w:sz w:val="20"/>
        </w:rPr>
        <w:t> </w:t>
      </w:r>
      <w:r>
        <w:rPr>
          <w:sz w:val="20"/>
        </w:rPr>
        <w:t>Výzvy</w:t>
      </w:r>
      <w:r>
        <w:rPr>
          <w:spacing w:val="23"/>
          <w:sz w:val="20"/>
        </w:rPr>
        <w:t> </w:t>
      </w:r>
      <w:r>
        <w:rPr>
          <w:sz w:val="20"/>
        </w:rPr>
        <w:t>(pokud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jedná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projekt</w:t>
      </w:r>
      <w:r>
        <w:rPr>
          <w:spacing w:val="-52"/>
          <w:sz w:val="20"/>
        </w:rPr>
        <w:t> </w:t>
      </w:r>
      <w:r>
        <w:rPr>
          <w:sz w:val="20"/>
        </w:rPr>
        <w:t>v rámci</w:t>
      </w:r>
      <w:r>
        <w:rPr>
          <w:spacing w:val="-1"/>
          <w:sz w:val="20"/>
        </w:rPr>
        <w:t> </w:t>
      </w:r>
      <w:r>
        <w:rPr>
          <w:sz w:val="20"/>
        </w:rPr>
        <w:t>podporované</w:t>
      </w:r>
      <w:r>
        <w:rPr>
          <w:spacing w:val="-1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-1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0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6/2023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2"/>
          <w:sz w:val="20"/>
        </w:rPr>
        <w:t> </w:t>
      </w:r>
      <w:r>
        <w:rPr>
          <w:sz w:val="20"/>
        </w:rPr>
        <w:t>informovat</w:t>
      </w:r>
      <w:r>
        <w:rPr>
          <w:spacing w:val="1"/>
          <w:sz w:val="20"/>
        </w:rPr>
        <w:t> </w:t>
      </w:r>
      <w:r>
        <w:rPr>
          <w:sz w:val="20"/>
        </w:rPr>
        <w:t>(za termín ukončení projektu</w:t>
      </w:r>
      <w:r>
        <w:rPr>
          <w:spacing w:val="54"/>
          <w:sz w:val="20"/>
        </w:rPr>
        <w:t> </w:t>
      </w:r>
      <w:r>
        <w:rPr>
          <w:sz w:val="20"/>
        </w:rPr>
        <w:t>se považuje</w:t>
      </w:r>
      <w:r>
        <w:rPr>
          <w:spacing w:val="55"/>
          <w:sz w:val="20"/>
        </w:rPr>
        <w:t> </w:t>
      </w:r>
      <w:r>
        <w:rPr>
          <w:sz w:val="20"/>
        </w:rPr>
        <w:t>datum protokolu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předání a</w:t>
      </w:r>
      <w:r>
        <w:rPr>
          <w:spacing w:val="54"/>
          <w:sz w:val="20"/>
        </w:rPr>
        <w:t> </w:t>
      </w:r>
      <w:r>
        <w:rPr>
          <w:sz w:val="20"/>
        </w:rPr>
        <w:t>převzetí díla</w:t>
      </w:r>
      <w:r>
        <w:rPr>
          <w:spacing w:val="-5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9/2022,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9/2023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320" w:right="100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0" w:hanging="286"/>
        <w:jc w:val="both"/>
        <w:rPr>
          <w:sz w:val="20"/>
        </w:rPr>
      </w:pPr>
      <w:r>
        <w:rPr>
          <w:sz w:val="20"/>
        </w:rPr>
        <w:t>kolaudační</w:t>
      </w:r>
      <w:r>
        <w:rPr>
          <w:spacing w:val="-5"/>
          <w:sz w:val="20"/>
        </w:rPr>
        <w:t> </w:t>
      </w:r>
      <w:r>
        <w:rPr>
          <w:sz w:val="20"/>
        </w:rPr>
        <w:t>rozhodnutí,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> </w:t>
      </w:r>
      <w:r>
        <w:rPr>
          <w:sz w:val="20"/>
        </w:rPr>
        <w:t>provedení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BodyText"/>
        <w:spacing w:before="121"/>
        <w:ind w:right="12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30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3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stanovená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v 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30" w:hanging="36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48"/>
          <w:sz w:val="20"/>
        </w:rPr>
        <w:t> </w:t>
      </w:r>
      <w:r>
        <w:rPr>
          <w:sz w:val="20"/>
        </w:rPr>
        <w:t>ve</w:t>
      </w:r>
      <w:r>
        <w:rPr>
          <w:spacing w:val="52"/>
          <w:sz w:val="20"/>
        </w:rPr>
        <w:t> </w:t>
      </w:r>
      <w:r>
        <w:rPr>
          <w:sz w:val="20"/>
        </w:rPr>
        <w:t>smyslu</w:t>
      </w:r>
      <w:r>
        <w:rPr>
          <w:spacing w:val="49"/>
          <w:sz w:val="20"/>
        </w:rPr>
        <w:t> </w:t>
      </w:r>
      <w:r>
        <w:rPr>
          <w:sz w:val="20"/>
        </w:rPr>
        <w:t>příslušných</w:t>
      </w:r>
      <w:r>
        <w:rPr>
          <w:spacing w:val="49"/>
          <w:sz w:val="20"/>
        </w:rPr>
        <w:t> </w:t>
      </w:r>
      <w:r>
        <w:rPr>
          <w:sz w:val="20"/>
        </w:rPr>
        <w:t>ustanovení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218/2000</w:t>
      </w:r>
      <w:r>
        <w:rPr>
          <w:spacing w:val="50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rozpočtových</w:t>
      </w:r>
      <w:r>
        <w:rPr>
          <w:spacing w:val="50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> </w:t>
      </w:r>
      <w:r>
        <w:rPr>
          <w:sz w:val="20"/>
        </w:rPr>
        <w:t>druhou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c),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3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uvedených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indikátorů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v 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6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3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9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dojde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5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32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0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line="261" w:lineRule="auto"/>
        <w:ind w:left="382"/>
        <w:jc w:val="left"/>
      </w:pPr>
      <w:r>
        <w:rPr/>
        <w:t>Příloha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Stanovení</w:t>
      </w:r>
      <w:r>
        <w:rPr>
          <w:spacing w:val="1"/>
        </w:rPr>
        <w:t> </w:t>
      </w:r>
      <w:r>
        <w:rPr/>
        <w:t>odvodů,</w:t>
      </w:r>
      <w:r>
        <w:rPr>
          <w:spacing w:val="1"/>
        </w:rPr>
        <w:t> </w:t>
      </w:r>
      <w:r>
        <w:rPr/>
        <w:t>které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použijí</w:t>
      </w:r>
      <w:r>
        <w:rPr>
          <w:spacing w:val="1"/>
        </w:rPr>
        <w:t> </w:t>
      </w:r>
      <w:r>
        <w:rPr/>
        <w:t>v případě</w:t>
      </w:r>
      <w:r>
        <w:rPr>
          <w:spacing w:val="1"/>
        </w:rPr>
        <w:t> </w:t>
      </w:r>
      <w:r>
        <w:rPr/>
        <w:t>porušení</w:t>
      </w:r>
      <w:r>
        <w:rPr>
          <w:spacing w:val="1"/>
        </w:rPr>
        <w:t> </w:t>
      </w:r>
      <w:r>
        <w:rPr/>
        <w:t>povinností</w:t>
      </w:r>
      <w:r>
        <w:rPr>
          <w:spacing w:val="1"/>
        </w:rPr>
        <w:t> </w:t>
      </w:r>
      <w:r>
        <w:rPr/>
        <w:t>při</w:t>
      </w:r>
      <w:r>
        <w:rPr>
          <w:spacing w:val="1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1" w:lineRule="auto"/>
        <w:jc w:val="left"/>
        <w:sectPr>
          <w:pgSz w:w="12240" w:h="15840"/>
          <w:pgMar w:header="0" w:footer="1451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3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2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1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82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2023-04-25T11:20:54Z</dcterms:created>
  <dcterms:modified xsi:type="dcterms:W3CDTF">2023-04-25T11:20:54Z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