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11916" w14:textId="77777777" w:rsidR="00CC6338" w:rsidRPr="00CC469F" w:rsidRDefault="00CC6338" w:rsidP="00A55C03">
      <w:pPr>
        <w:spacing w:line="276" w:lineRule="auto"/>
        <w:rPr>
          <w:rFonts w:ascii="Arial" w:hAnsi="Arial" w:cs="Arial"/>
          <w:b/>
          <w:sz w:val="20"/>
          <w:szCs w:val="20"/>
        </w:rPr>
      </w:pPr>
    </w:p>
    <w:p w14:paraId="602C5474" w14:textId="77777777" w:rsidR="00B401A9" w:rsidRPr="00CC469F" w:rsidRDefault="007F217E" w:rsidP="00CF43EE">
      <w:pPr>
        <w:spacing w:line="276" w:lineRule="auto"/>
        <w:rPr>
          <w:rFonts w:ascii="Arial" w:hAnsi="Arial" w:cs="Arial"/>
          <w:b/>
          <w:sz w:val="20"/>
          <w:szCs w:val="20"/>
        </w:rPr>
      </w:pPr>
      <w:r w:rsidRPr="00CC469F">
        <w:rPr>
          <w:rFonts w:ascii="Arial" w:hAnsi="Arial" w:cs="Arial"/>
          <w:b/>
          <w:sz w:val="20"/>
          <w:szCs w:val="20"/>
        </w:rPr>
        <w:t>Smluvní strany:</w:t>
      </w:r>
    </w:p>
    <w:p w14:paraId="1FB0E2D3" w14:textId="77777777" w:rsidR="00B401A9" w:rsidRPr="00CC469F" w:rsidRDefault="00B401A9" w:rsidP="00CF43EE">
      <w:pPr>
        <w:spacing w:line="276" w:lineRule="auto"/>
        <w:jc w:val="center"/>
        <w:rPr>
          <w:rFonts w:ascii="Arial" w:hAnsi="Arial" w:cs="Arial"/>
          <w:sz w:val="20"/>
          <w:szCs w:val="20"/>
        </w:rPr>
      </w:pPr>
    </w:p>
    <w:p w14:paraId="5FFA75B8" w14:textId="77777777" w:rsidR="00C05C11" w:rsidRPr="00CC469F" w:rsidRDefault="00C05C11" w:rsidP="00CF43EE">
      <w:pPr>
        <w:spacing w:line="276" w:lineRule="auto"/>
        <w:rPr>
          <w:rFonts w:ascii="Arial" w:hAnsi="Arial" w:cs="Arial"/>
          <w:b/>
          <w:sz w:val="20"/>
          <w:szCs w:val="20"/>
        </w:rPr>
      </w:pPr>
      <w:r w:rsidRPr="00CC469F">
        <w:rPr>
          <w:rFonts w:ascii="Arial" w:hAnsi="Arial" w:cs="Arial"/>
          <w:b/>
          <w:sz w:val="20"/>
          <w:szCs w:val="20"/>
        </w:rPr>
        <w:t>Národní divadlo</w:t>
      </w:r>
    </w:p>
    <w:p w14:paraId="2682EF1C" w14:textId="77777777" w:rsidR="00C05C11" w:rsidRPr="00CC469F" w:rsidRDefault="003C6970" w:rsidP="00CF43EE">
      <w:pPr>
        <w:spacing w:line="276" w:lineRule="auto"/>
        <w:rPr>
          <w:rFonts w:ascii="Arial" w:hAnsi="Arial" w:cs="Arial"/>
          <w:sz w:val="20"/>
          <w:szCs w:val="20"/>
        </w:rPr>
      </w:pPr>
      <w:r w:rsidRPr="00CC469F">
        <w:rPr>
          <w:rFonts w:ascii="Arial" w:hAnsi="Arial" w:cs="Arial"/>
          <w:sz w:val="20"/>
          <w:szCs w:val="20"/>
        </w:rPr>
        <w:t>s</w:t>
      </w:r>
      <w:r w:rsidR="00C05C11" w:rsidRPr="00CC469F">
        <w:rPr>
          <w:rFonts w:ascii="Arial" w:hAnsi="Arial" w:cs="Arial"/>
          <w:sz w:val="20"/>
          <w:szCs w:val="20"/>
        </w:rPr>
        <w:t>e sídlem</w:t>
      </w:r>
      <w:r w:rsidR="007F217E" w:rsidRPr="00CC469F">
        <w:rPr>
          <w:rFonts w:ascii="Arial" w:hAnsi="Arial" w:cs="Arial"/>
          <w:sz w:val="20"/>
          <w:szCs w:val="20"/>
        </w:rPr>
        <w:t>:</w:t>
      </w:r>
      <w:r w:rsidR="00C05C11" w:rsidRPr="00CC469F">
        <w:rPr>
          <w:rFonts w:ascii="Arial" w:hAnsi="Arial" w:cs="Arial"/>
          <w:sz w:val="20"/>
          <w:szCs w:val="20"/>
        </w:rPr>
        <w:t xml:space="preserve"> Ostrovní 1, 112 30 Praha 1</w:t>
      </w:r>
    </w:p>
    <w:p w14:paraId="081BC1CB" w14:textId="2C711D17" w:rsidR="007F217E" w:rsidRPr="00CC469F" w:rsidRDefault="007F217E" w:rsidP="00CF43EE">
      <w:pPr>
        <w:spacing w:line="276" w:lineRule="auto"/>
        <w:rPr>
          <w:rFonts w:ascii="Arial" w:hAnsi="Arial" w:cs="Arial"/>
          <w:sz w:val="20"/>
          <w:szCs w:val="20"/>
        </w:rPr>
      </w:pPr>
      <w:r w:rsidRPr="00CC469F">
        <w:rPr>
          <w:rFonts w:ascii="Arial" w:hAnsi="Arial" w:cs="Arial"/>
          <w:sz w:val="20"/>
          <w:szCs w:val="20"/>
        </w:rPr>
        <w:t>zastoupené</w:t>
      </w:r>
      <w:r w:rsidR="00841D32">
        <w:rPr>
          <w:rFonts w:ascii="Arial" w:hAnsi="Arial" w:cs="Arial"/>
          <w:sz w:val="20"/>
          <w:szCs w:val="20"/>
        </w:rPr>
        <w:t xml:space="preserve">: </w:t>
      </w:r>
      <w:proofErr w:type="spellStart"/>
      <w:r w:rsidR="00841D32">
        <w:rPr>
          <w:rFonts w:ascii="Arial" w:hAnsi="Arial" w:cs="Arial"/>
          <w:sz w:val="20"/>
          <w:szCs w:val="20"/>
        </w:rPr>
        <w:t>xxxxx</w:t>
      </w:r>
      <w:proofErr w:type="spellEnd"/>
    </w:p>
    <w:p w14:paraId="2BE63A33" w14:textId="77777777" w:rsidR="00C05C11" w:rsidRPr="00CC469F" w:rsidRDefault="00C05C11" w:rsidP="00CF43EE">
      <w:pPr>
        <w:spacing w:line="276" w:lineRule="auto"/>
        <w:rPr>
          <w:rFonts w:ascii="Arial" w:hAnsi="Arial" w:cs="Arial"/>
          <w:sz w:val="20"/>
          <w:szCs w:val="20"/>
        </w:rPr>
      </w:pPr>
      <w:r w:rsidRPr="00CC469F">
        <w:rPr>
          <w:rFonts w:ascii="Arial" w:hAnsi="Arial" w:cs="Arial"/>
          <w:sz w:val="20"/>
          <w:szCs w:val="20"/>
        </w:rPr>
        <w:t>IČ</w:t>
      </w:r>
      <w:r w:rsidR="007F217E" w:rsidRPr="00CC469F">
        <w:rPr>
          <w:rFonts w:ascii="Arial" w:hAnsi="Arial" w:cs="Arial"/>
          <w:sz w:val="20"/>
          <w:szCs w:val="20"/>
        </w:rPr>
        <w:t>O</w:t>
      </w:r>
      <w:r w:rsidRPr="00CC469F">
        <w:rPr>
          <w:rFonts w:ascii="Arial" w:hAnsi="Arial" w:cs="Arial"/>
          <w:sz w:val="20"/>
          <w:szCs w:val="20"/>
        </w:rPr>
        <w:t>: 00023337</w:t>
      </w:r>
      <w:r w:rsidR="007F217E" w:rsidRPr="00CC469F">
        <w:rPr>
          <w:rFonts w:ascii="Arial" w:hAnsi="Arial" w:cs="Arial"/>
          <w:sz w:val="20"/>
          <w:szCs w:val="20"/>
        </w:rPr>
        <w:tab/>
      </w:r>
      <w:r w:rsidR="00247723" w:rsidRPr="00CC469F">
        <w:rPr>
          <w:rFonts w:ascii="Arial" w:hAnsi="Arial" w:cs="Arial"/>
          <w:sz w:val="20"/>
          <w:szCs w:val="20"/>
        </w:rPr>
        <w:t>DIČ</w:t>
      </w:r>
      <w:r w:rsidRPr="00CC469F">
        <w:rPr>
          <w:rFonts w:ascii="Arial" w:hAnsi="Arial" w:cs="Arial"/>
          <w:sz w:val="20"/>
          <w:szCs w:val="20"/>
        </w:rPr>
        <w:t>:</w:t>
      </w:r>
      <w:r w:rsidR="00522178" w:rsidRPr="00CC469F">
        <w:rPr>
          <w:rFonts w:ascii="Arial" w:hAnsi="Arial" w:cs="Arial"/>
          <w:sz w:val="20"/>
          <w:szCs w:val="20"/>
        </w:rPr>
        <w:t xml:space="preserve"> </w:t>
      </w:r>
      <w:r w:rsidRPr="00CC469F">
        <w:rPr>
          <w:rFonts w:ascii="Arial" w:hAnsi="Arial" w:cs="Arial"/>
          <w:sz w:val="20"/>
          <w:szCs w:val="20"/>
        </w:rPr>
        <w:t>CZ00023337</w:t>
      </w:r>
    </w:p>
    <w:p w14:paraId="3A538BDF" w14:textId="77777777" w:rsidR="0088481A" w:rsidRPr="00CC469F" w:rsidRDefault="0088481A" w:rsidP="00CF43EE">
      <w:pPr>
        <w:spacing w:line="276" w:lineRule="auto"/>
        <w:rPr>
          <w:rFonts w:ascii="Arial" w:hAnsi="Arial" w:cs="Arial"/>
          <w:sz w:val="20"/>
          <w:szCs w:val="20"/>
        </w:rPr>
      </w:pPr>
      <w:r w:rsidRPr="00CC469F">
        <w:rPr>
          <w:rFonts w:ascii="Arial" w:hAnsi="Arial" w:cs="Arial"/>
          <w:sz w:val="20"/>
          <w:szCs w:val="20"/>
        </w:rPr>
        <w:t>(dále jen jako „</w:t>
      </w:r>
      <w:r w:rsidRPr="00CC469F">
        <w:rPr>
          <w:rFonts w:ascii="Arial" w:hAnsi="Arial" w:cs="Arial"/>
          <w:b/>
          <w:sz w:val="20"/>
          <w:szCs w:val="20"/>
        </w:rPr>
        <w:t>ND</w:t>
      </w:r>
      <w:r w:rsidRPr="00CC469F">
        <w:rPr>
          <w:rFonts w:ascii="Arial" w:hAnsi="Arial" w:cs="Arial"/>
          <w:sz w:val="20"/>
          <w:szCs w:val="20"/>
        </w:rPr>
        <w:t>“)</w:t>
      </w:r>
    </w:p>
    <w:p w14:paraId="3229BF95" w14:textId="77777777" w:rsidR="00C05C11" w:rsidRPr="00CC469F" w:rsidRDefault="00C05C11" w:rsidP="00CF43EE">
      <w:pPr>
        <w:spacing w:line="276" w:lineRule="auto"/>
        <w:rPr>
          <w:rFonts w:ascii="Arial" w:hAnsi="Arial" w:cs="Arial"/>
          <w:sz w:val="20"/>
          <w:szCs w:val="20"/>
        </w:rPr>
      </w:pPr>
    </w:p>
    <w:p w14:paraId="06A77B3E" w14:textId="77777777" w:rsidR="00C05C11" w:rsidRPr="00CC469F" w:rsidRDefault="00C05C11" w:rsidP="00CF43EE">
      <w:pPr>
        <w:spacing w:line="276" w:lineRule="auto"/>
        <w:rPr>
          <w:rFonts w:ascii="Arial" w:hAnsi="Arial" w:cs="Arial"/>
          <w:sz w:val="20"/>
          <w:szCs w:val="20"/>
        </w:rPr>
      </w:pPr>
      <w:r w:rsidRPr="00CC469F">
        <w:rPr>
          <w:rFonts w:ascii="Arial" w:hAnsi="Arial" w:cs="Arial"/>
          <w:sz w:val="20"/>
          <w:szCs w:val="20"/>
        </w:rPr>
        <w:t>a</w:t>
      </w:r>
    </w:p>
    <w:p w14:paraId="622FB145" w14:textId="77777777" w:rsidR="00C05C11" w:rsidRPr="00CC469F" w:rsidRDefault="00C05C11" w:rsidP="00CF43EE">
      <w:pPr>
        <w:spacing w:line="276" w:lineRule="auto"/>
        <w:rPr>
          <w:rFonts w:ascii="Arial" w:hAnsi="Arial" w:cs="Arial"/>
          <w:sz w:val="20"/>
          <w:szCs w:val="20"/>
        </w:rPr>
      </w:pPr>
    </w:p>
    <w:p w14:paraId="02AB8D39" w14:textId="77777777" w:rsidR="00804883" w:rsidRPr="00CC469F" w:rsidRDefault="00804883" w:rsidP="00804883">
      <w:pPr>
        <w:autoSpaceDE w:val="0"/>
        <w:autoSpaceDN w:val="0"/>
        <w:adjustRightInd w:val="0"/>
        <w:rPr>
          <w:rFonts w:ascii="Arial" w:hAnsi="Arial" w:cs="Arial"/>
          <w:b/>
          <w:bCs/>
          <w:sz w:val="20"/>
          <w:szCs w:val="20"/>
        </w:rPr>
      </w:pPr>
      <w:proofErr w:type="spellStart"/>
      <w:r w:rsidRPr="00CC469F">
        <w:rPr>
          <w:rFonts w:ascii="Arial" w:hAnsi="Arial" w:cs="Arial"/>
          <w:b/>
          <w:bCs/>
          <w:sz w:val="20"/>
          <w:szCs w:val="20"/>
        </w:rPr>
        <w:t>Howlings</w:t>
      </w:r>
      <w:proofErr w:type="spellEnd"/>
      <w:r w:rsidRPr="00CC469F">
        <w:rPr>
          <w:rFonts w:ascii="Arial" w:hAnsi="Arial" w:cs="Arial"/>
          <w:b/>
          <w:bCs/>
          <w:sz w:val="20"/>
          <w:szCs w:val="20"/>
        </w:rPr>
        <w:t xml:space="preserve"> s.r.o.</w:t>
      </w:r>
    </w:p>
    <w:p w14:paraId="0A556F2B" w14:textId="77777777" w:rsidR="00804883" w:rsidRPr="00CC469F" w:rsidRDefault="00804883" w:rsidP="00804883">
      <w:pPr>
        <w:autoSpaceDE w:val="0"/>
        <w:autoSpaceDN w:val="0"/>
        <w:adjustRightInd w:val="0"/>
        <w:rPr>
          <w:rFonts w:ascii="Arial" w:hAnsi="Arial" w:cs="Arial"/>
          <w:sz w:val="20"/>
          <w:szCs w:val="20"/>
        </w:rPr>
      </w:pPr>
      <w:r w:rsidRPr="00CC469F">
        <w:rPr>
          <w:rFonts w:ascii="Arial" w:hAnsi="Arial" w:cs="Arial"/>
          <w:sz w:val="20"/>
          <w:szCs w:val="20"/>
        </w:rPr>
        <w:t>Vítkova 244/8</w:t>
      </w:r>
    </w:p>
    <w:p w14:paraId="0450D8BD" w14:textId="4BAC2C6E" w:rsidR="00804883" w:rsidRPr="00CC469F" w:rsidRDefault="00804883" w:rsidP="00804883">
      <w:pPr>
        <w:spacing w:line="276" w:lineRule="auto"/>
        <w:rPr>
          <w:rFonts w:ascii="Arial" w:hAnsi="Arial" w:cs="Arial"/>
          <w:sz w:val="20"/>
          <w:szCs w:val="20"/>
        </w:rPr>
      </w:pPr>
      <w:r w:rsidRPr="00CC469F">
        <w:rPr>
          <w:rFonts w:ascii="Arial" w:hAnsi="Arial" w:cs="Arial"/>
          <w:sz w:val="20"/>
          <w:szCs w:val="20"/>
        </w:rPr>
        <w:t>186 00 Praha – Karlín</w:t>
      </w:r>
    </w:p>
    <w:p w14:paraId="53417828" w14:textId="461DB67C" w:rsidR="00FD30E1" w:rsidRPr="00CC469F" w:rsidRDefault="007F217E" w:rsidP="00804883">
      <w:pPr>
        <w:spacing w:line="276" w:lineRule="auto"/>
        <w:rPr>
          <w:rFonts w:ascii="Arial" w:hAnsi="Arial" w:cs="Arial"/>
          <w:bCs/>
          <w:sz w:val="20"/>
          <w:szCs w:val="20"/>
        </w:rPr>
      </w:pPr>
      <w:r w:rsidRPr="00CC469F">
        <w:rPr>
          <w:rFonts w:ascii="Arial" w:hAnsi="Arial" w:cs="Arial"/>
          <w:bCs/>
          <w:sz w:val="20"/>
          <w:szCs w:val="20"/>
        </w:rPr>
        <w:t>zastoupený:</w:t>
      </w:r>
      <w:r w:rsidR="004A7929" w:rsidRPr="00CC469F">
        <w:rPr>
          <w:rFonts w:ascii="Arial" w:hAnsi="Arial" w:cs="Arial"/>
          <w:bCs/>
          <w:sz w:val="20"/>
          <w:szCs w:val="20"/>
        </w:rPr>
        <w:t xml:space="preserve"> </w:t>
      </w:r>
      <w:proofErr w:type="spellStart"/>
      <w:r w:rsidR="00841D32">
        <w:rPr>
          <w:rFonts w:ascii="Arial" w:hAnsi="Arial" w:cs="Arial"/>
          <w:sz w:val="20"/>
          <w:szCs w:val="20"/>
        </w:rPr>
        <w:t>xxxxx</w:t>
      </w:r>
      <w:proofErr w:type="spellEnd"/>
    </w:p>
    <w:p w14:paraId="7B5003AB" w14:textId="59F28388" w:rsidR="00E35400" w:rsidRPr="00CC469F" w:rsidRDefault="00F463FE" w:rsidP="00CF43EE">
      <w:pPr>
        <w:spacing w:line="276" w:lineRule="auto"/>
        <w:rPr>
          <w:rFonts w:ascii="Arial" w:hAnsi="Arial" w:cs="Arial"/>
          <w:bCs/>
          <w:sz w:val="20"/>
          <w:szCs w:val="20"/>
        </w:rPr>
      </w:pPr>
      <w:r w:rsidRPr="00CC469F">
        <w:rPr>
          <w:rFonts w:ascii="Arial" w:hAnsi="Arial" w:cs="Arial"/>
          <w:bCs/>
          <w:sz w:val="20"/>
          <w:szCs w:val="20"/>
        </w:rPr>
        <w:t>IČ</w:t>
      </w:r>
      <w:r w:rsidR="007F217E" w:rsidRPr="00CC469F">
        <w:rPr>
          <w:rFonts w:ascii="Arial" w:hAnsi="Arial" w:cs="Arial"/>
          <w:bCs/>
          <w:sz w:val="20"/>
          <w:szCs w:val="20"/>
        </w:rPr>
        <w:t xml:space="preserve">O: </w:t>
      </w:r>
      <w:r w:rsidR="00804883" w:rsidRPr="00CC469F">
        <w:rPr>
          <w:rFonts w:ascii="Arial" w:hAnsi="Arial" w:cs="Arial"/>
          <w:sz w:val="20"/>
          <w:szCs w:val="20"/>
        </w:rPr>
        <w:t>27572102</w:t>
      </w:r>
    </w:p>
    <w:p w14:paraId="47A9B60D" w14:textId="37A0EB07" w:rsidR="00F463FE" w:rsidRPr="00CC469F" w:rsidRDefault="007F217E" w:rsidP="00CF43EE">
      <w:pPr>
        <w:spacing w:line="276" w:lineRule="auto"/>
        <w:rPr>
          <w:rFonts w:ascii="Arial" w:hAnsi="Arial" w:cs="Arial"/>
          <w:bCs/>
          <w:sz w:val="20"/>
          <w:szCs w:val="20"/>
        </w:rPr>
      </w:pPr>
      <w:r w:rsidRPr="00CC469F">
        <w:rPr>
          <w:rFonts w:ascii="Arial" w:hAnsi="Arial" w:cs="Arial"/>
          <w:bCs/>
          <w:sz w:val="20"/>
          <w:szCs w:val="20"/>
        </w:rPr>
        <w:t xml:space="preserve">DIČ: </w:t>
      </w:r>
      <w:r w:rsidR="00804883" w:rsidRPr="00CC469F">
        <w:rPr>
          <w:rFonts w:ascii="Arial" w:hAnsi="Arial" w:cs="Arial"/>
          <w:bCs/>
          <w:sz w:val="20"/>
          <w:szCs w:val="20"/>
        </w:rPr>
        <w:t>CZ</w:t>
      </w:r>
      <w:r w:rsidR="00804883" w:rsidRPr="00CC469F">
        <w:rPr>
          <w:rFonts w:ascii="Arial" w:hAnsi="Arial" w:cs="Arial"/>
          <w:sz w:val="20"/>
          <w:szCs w:val="20"/>
        </w:rPr>
        <w:t>27572102</w:t>
      </w:r>
    </w:p>
    <w:p w14:paraId="54B9DF2C" w14:textId="28D9286A" w:rsidR="00BB7041" w:rsidRPr="00CC469F" w:rsidRDefault="00804883" w:rsidP="00CF43EE">
      <w:pPr>
        <w:spacing w:line="276" w:lineRule="auto"/>
        <w:rPr>
          <w:rFonts w:ascii="Arial" w:hAnsi="Arial" w:cs="Arial"/>
          <w:bCs/>
          <w:sz w:val="20"/>
          <w:szCs w:val="20"/>
        </w:rPr>
      </w:pPr>
      <w:r w:rsidRPr="00CC469F">
        <w:rPr>
          <w:rFonts w:ascii="Arial" w:hAnsi="Arial" w:cs="Arial"/>
          <w:bCs/>
          <w:sz w:val="20"/>
          <w:szCs w:val="20"/>
        </w:rPr>
        <w:t>Je</w:t>
      </w:r>
      <w:r w:rsidR="00BB7041" w:rsidRPr="00CC469F">
        <w:rPr>
          <w:rFonts w:ascii="Arial" w:hAnsi="Arial" w:cs="Arial"/>
          <w:bCs/>
          <w:sz w:val="20"/>
          <w:szCs w:val="20"/>
        </w:rPr>
        <w:t xml:space="preserve"> plátce DPH</w:t>
      </w:r>
    </w:p>
    <w:p w14:paraId="79B37BA4" w14:textId="77777777" w:rsidR="00F463FE" w:rsidRPr="00CC469F" w:rsidRDefault="00F463FE" w:rsidP="00CF43EE">
      <w:pPr>
        <w:spacing w:line="276" w:lineRule="auto"/>
        <w:rPr>
          <w:rFonts w:ascii="Arial" w:hAnsi="Arial" w:cs="Arial"/>
          <w:sz w:val="20"/>
          <w:szCs w:val="20"/>
        </w:rPr>
      </w:pPr>
      <w:r w:rsidRPr="00CC469F">
        <w:rPr>
          <w:rFonts w:ascii="Arial" w:hAnsi="Arial" w:cs="Arial"/>
          <w:sz w:val="20"/>
          <w:szCs w:val="20"/>
        </w:rPr>
        <w:t>(dále jen jako „</w:t>
      </w:r>
      <w:r w:rsidRPr="00CC469F">
        <w:rPr>
          <w:rFonts w:ascii="Arial" w:hAnsi="Arial" w:cs="Arial"/>
          <w:b/>
          <w:sz w:val="20"/>
          <w:szCs w:val="20"/>
        </w:rPr>
        <w:t>partner</w:t>
      </w:r>
      <w:r w:rsidRPr="00CC469F">
        <w:rPr>
          <w:rFonts w:ascii="Arial" w:hAnsi="Arial" w:cs="Arial"/>
          <w:sz w:val="20"/>
          <w:szCs w:val="20"/>
        </w:rPr>
        <w:t>“)</w:t>
      </w:r>
    </w:p>
    <w:p w14:paraId="759B288D" w14:textId="77777777" w:rsidR="00B401A9" w:rsidRPr="00CC469F" w:rsidRDefault="00B401A9" w:rsidP="00CF43EE">
      <w:pPr>
        <w:spacing w:line="276" w:lineRule="auto"/>
        <w:jc w:val="both"/>
        <w:rPr>
          <w:rFonts w:ascii="Arial" w:hAnsi="Arial" w:cs="Arial"/>
          <w:sz w:val="20"/>
          <w:szCs w:val="20"/>
        </w:rPr>
      </w:pPr>
    </w:p>
    <w:p w14:paraId="5C6FB1AA" w14:textId="77777777" w:rsidR="007F217E" w:rsidRPr="00CC469F" w:rsidRDefault="00121642" w:rsidP="00CF43EE">
      <w:pPr>
        <w:spacing w:line="276" w:lineRule="auto"/>
        <w:jc w:val="center"/>
        <w:rPr>
          <w:rFonts w:ascii="Arial" w:hAnsi="Arial" w:cs="Arial"/>
          <w:sz w:val="20"/>
          <w:szCs w:val="20"/>
        </w:rPr>
      </w:pPr>
      <w:r w:rsidRPr="00CC469F">
        <w:rPr>
          <w:rFonts w:ascii="Arial" w:hAnsi="Arial" w:cs="Arial"/>
          <w:sz w:val="20"/>
          <w:szCs w:val="20"/>
        </w:rPr>
        <w:t xml:space="preserve">uzavírají ve smyslu ustanovení 1746 odst. 2 zákona č. </w:t>
      </w:r>
      <w:r w:rsidR="004D0E5C" w:rsidRPr="00CC469F">
        <w:rPr>
          <w:rFonts w:ascii="Arial" w:hAnsi="Arial" w:cs="Arial"/>
          <w:sz w:val="20"/>
          <w:szCs w:val="20"/>
        </w:rPr>
        <w:t>89/2012 Sb. občanský zákoník ve </w:t>
      </w:r>
      <w:r w:rsidRPr="00CC469F">
        <w:rPr>
          <w:rFonts w:ascii="Arial" w:hAnsi="Arial" w:cs="Arial"/>
          <w:sz w:val="20"/>
          <w:szCs w:val="20"/>
        </w:rPr>
        <w:t>znění pozdějších předpisů (dále jen „občanský zákoník“), následující</w:t>
      </w:r>
    </w:p>
    <w:p w14:paraId="43FFBE1E" w14:textId="77777777" w:rsidR="00121642" w:rsidRPr="00CC469F" w:rsidRDefault="00121642" w:rsidP="00CF43EE">
      <w:pPr>
        <w:spacing w:line="276" w:lineRule="auto"/>
        <w:jc w:val="center"/>
        <w:rPr>
          <w:rFonts w:ascii="Arial" w:hAnsi="Arial" w:cs="Arial"/>
          <w:b/>
          <w:sz w:val="20"/>
          <w:szCs w:val="20"/>
        </w:rPr>
      </w:pPr>
      <w:r w:rsidRPr="00CC469F">
        <w:rPr>
          <w:rFonts w:ascii="Arial" w:hAnsi="Arial" w:cs="Arial"/>
          <w:b/>
          <w:sz w:val="20"/>
          <w:szCs w:val="20"/>
        </w:rPr>
        <w:t xml:space="preserve"> </w:t>
      </w:r>
    </w:p>
    <w:p w14:paraId="452D6C4D" w14:textId="4D254D93" w:rsidR="00B401A9" w:rsidRPr="00CC469F" w:rsidRDefault="00121642" w:rsidP="00CF43EE">
      <w:pPr>
        <w:spacing w:after="120" w:line="276" w:lineRule="auto"/>
        <w:contextualSpacing/>
        <w:jc w:val="center"/>
        <w:rPr>
          <w:rFonts w:ascii="Arial" w:hAnsi="Arial" w:cs="Arial"/>
          <w:b/>
          <w:sz w:val="20"/>
          <w:szCs w:val="20"/>
        </w:rPr>
      </w:pPr>
      <w:r w:rsidRPr="00CC469F">
        <w:rPr>
          <w:rFonts w:ascii="Arial" w:hAnsi="Arial" w:cs="Arial"/>
          <w:b/>
          <w:sz w:val="20"/>
          <w:szCs w:val="20"/>
        </w:rPr>
        <w:t xml:space="preserve">SMLOUVU O </w:t>
      </w:r>
      <w:r w:rsidR="00A55C03" w:rsidRPr="00CC469F">
        <w:rPr>
          <w:rFonts w:ascii="Arial" w:hAnsi="Arial" w:cs="Arial"/>
          <w:b/>
          <w:sz w:val="20"/>
          <w:szCs w:val="20"/>
        </w:rPr>
        <w:t>MEDIÁLNÍM PARTNERSTVÍ</w:t>
      </w:r>
    </w:p>
    <w:p w14:paraId="7AA092EC" w14:textId="77777777" w:rsidR="00CC6338" w:rsidRPr="00CC469F" w:rsidRDefault="00CC6338" w:rsidP="00CF43EE">
      <w:pPr>
        <w:spacing w:after="120" w:line="276" w:lineRule="auto"/>
        <w:rPr>
          <w:rFonts w:ascii="Arial" w:hAnsi="Arial" w:cs="Arial"/>
          <w:sz w:val="20"/>
          <w:szCs w:val="20"/>
        </w:rPr>
      </w:pPr>
    </w:p>
    <w:p w14:paraId="7D31567A" w14:textId="77777777" w:rsidR="00C05C11" w:rsidRPr="00CC469F" w:rsidRDefault="00C05C11" w:rsidP="00EE1942">
      <w:pPr>
        <w:numPr>
          <w:ilvl w:val="0"/>
          <w:numId w:val="8"/>
        </w:numPr>
        <w:spacing w:after="120" w:line="276" w:lineRule="auto"/>
        <w:jc w:val="both"/>
        <w:rPr>
          <w:rFonts w:ascii="Arial" w:hAnsi="Arial" w:cs="Arial"/>
          <w:b/>
          <w:sz w:val="20"/>
          <w:szCs w:val="20"/>
        </w:rPr>
      </w:pPr>
      <w:r w:rsidRPr="00CC469F">
        <w:rPr>
          <w:rFonts w:ascii="Arial" w:hAnsi="Arial" w:cs="Arial"/>
          <w:b/>
          <w:sz w:val="20"/>
          <w:szCs w:val="20"/>
        </w:rPr>
        <w:t>Účel smlouvy</w:t>
      </w:r>
    </w:p>
    <w:p w14:paraId="68CF7224" w14:textId="77777777" w:rsidR="00CF43EE" w:rsidRPr="00CC469F" w:rsidRDefault="00C05C11" w:rsidP="00CF43EE">
      <w:pPr>
        <w:spacing w:after="120" w:line="276" w:lineRule="auto"/>
        <w:jc w:val="both"/>
        <w:rPr>
          <w:rFonts w:ascii="Arial" w:hAnsi="Arial" w:cs="Arial"/>
          <w:sz w:val="20"/>
          <w:szCs w:val="20"/>
        </w:rPr>
      </w:pPr>
      <w:r w:rsidRPr="00CC469F">
        <w:rPr>
          <w:rFonts w:ascii="Arial" w:hAnsi="Arial" w:cs="Arial"/>
          <w:sz w:val="20"/>
          <w:szCs w:val="20"/>
        </w:rPr>
        <w:t>Účelem smlouvy je vzájemná spolupráce ND a partnera v oblast</w:t>
      </w:r>
      <w:r w:rsidR="00F552B1" w:rsidRPr="00CC469F">
        <w:rPr>
          <w:rFonts w:ascii="Arial" w:hAnsi="Arial" w:cs="Arial"/>
          <w:sz w:val="20"/>
          <w:szCs w:val="20"/>
        </w:rPr>
        <w:t>i poskytování reklamních služeb</w:t>
      </w:r>
      <w:r w:rsidRPr="00CC469F">
        <w:rPr>
          <w:rFonts w:ascii="Arial" w:hAnsi="Arial" w:cs="Arial"/>
          <w:sz w:val="20"/>
          <w:szCs w:val="20"/>
        </w:rPr>
        <w:t>.</w:t>
      </w:r>
    </w:p>
    <w:p w14:paraId="795AB79A" w14:textId="77777777" w:rsidR="00206995" w:rsidRPr="00CC469F" w:rsidRDefault="00206995" w:rsidP="00EE1942">
      <w:pPr>
        <w:numPr>
          <w:ilvl w:val="0"/>
          <w:numId w:val="8"/>
        </w:numPr>
        <w:spacing w:after="120" w:line="276" w:lineRule="auto"/>
        <w:jc w:val="both"/>
        <w:rPr>
          <w:rFonts w:ascii="Arial" w:hAnsi="Arial" w:cs="Arial"/>
          <w:sz w:val="20"/>
          <w:szCs w:val="20"/>
        </w:rPr>
      </w:pPr>
      <w:r w:rsidRPr="00CC469F">
        <w:rPr>
          <w:rFonts w:ascii="Arial" w:hAnsi="Arial" w:cs="Arial"/>
          <w:b/>
          <w:sz w:val="20"/>
          <w:szCs w:val="20"/>
        </w:rPr>
        <w:t>Předmět smlouvy</w:t>
      </w:r>
    </w:p>
    <w:p w14:paraId="284277B2" w14:textId="2DF7FDA9" w:rsidR="00BB7041" w:rsidRPr="00CC469F" w:rsidRDefault="00206995" w:rsidP="00EE1942">
      <w:pPr>
        <w:numPr>
          <w:ilvl w:val="0"/>
          <w:numId w:val="4"/>
        </w:numPr>
        <w:spacing w:after="120" w:line="276" w:lineRule="auto"/>
        <w:jc w:val="both"/>
        <w:rPr>
          <w:rFonts w:ascii="Arial" w:hAnsi="Arial" w:cs="Arial"/>
          <w:sz w:val="20"/>
          <w:szCs w:val="20"/>
        </w:rPr>
      </w:pPr>
      <w:r w:rsidRPr="00CC469F">
        <w:rPr>
          <w:rFonts w:ascii="Arial" w:hAnsi="Arial" w:cs="Arial"/>
          <w:sz w:val="20"/>
          <w:szCs w:val="20"/>
        </w:rPr>
        <w:t>Partner</w:t>
      </w:r>
      <w:r w:rsidR="00032736" w:rsidRPr="00CC469F">
        <w:rPr>
          <w:rFonts w:ascii="Arial" w:hAnsi="Arial" w:cs="Arial"/>
          <w:sz w:val="20"/>
          <w:szCs w:val="20"/>
        </w:rPr>
        <w:t>, který</w:t>
      </w:r>
      <w:r w:rsidR="00E35400" w:rsidRPr="00CC469F">
        <w:rPr>
          <w:rFonts w:ascii="Arial" w:hAnsi="Arial" w:cs="Arial"/>
          <w:sz w:val="20"/>
          <w:szCs w:val="20"/>
        </w:rPr>
        <w:t xml:space="preserve"> je provozovatel internetového portálu </w:t>
      </w:r>
      <w:r w:rsidR="00804883" w:rsidRPr="00CC469F">
        <w:rPr>
          <w:rFonts w:ascii="Arial" w:hAnsi="Arial" w:cs="Arial"/>
          <w:sz w:val="20"/>
          <w:szCs w:val="20"/>
        </w:rPr>
        <w:t>expats.cz</w:t>
      </w:r>
      <w:r w:rsidR="00C002F4" w:rsidRPr="00CC469F">
        <w:rPr>
          <w:rFonts w:ascii="Arial" w:hAnsi="Arial" w:cs="Arial"/>
          <w:sz w:val="20"/>
          <w:szCs w:val="20"/>
        </w:rPr>
        <w:t xml:space="preserve"> (www.expats</w:t>
      </w:r>
      <w:r w:rsidR="00FD30E1" w:rsidRPr="00CC469F">
        <w:rPr>
          <w:rFonts w:ascii="Arial" w:hAnsi="Arial" w:cs="Arial"/>
          <w:sz w:val="20"/>
          <w:szCs w:val="20"/>
        </w:rPr>
        <w:t>.cz)</w:t>
      </w:r>
      <w:r w:rsidR="00032736" w:rsidRPr="00CC469F">
        <w:rPr>
          <w:rFonts w:ascii="Arial" w:hAnsi="Arial" w:cs="Arial"/>
          <w:sz w:val="20"/>
          <w:szCs w:val="20"/>
        </w:rPr>
        <w:t xml:space="preserve">, se zavazuje poskytnout ND </w:t>
      </w:r>
      <w:r w:rsidR="00E35400" w:rsidRPr="00CC469F">
        <w:rPr>
          <w:rFonts w:ascii="Arial" w:hAnsi="Arial" w:cs="Arial"/>
          <w:sz w:val="20"/>
          <w:szCs w:val="20"/>
        </w:rPr>
        <w:t>reklamní prostor</w:t>
      </w:r>
      <w:r w:rsidR="00032736" w:rsidRPr="00CC469F">
        <w:rPr>
          <w:rFonts w:ascii="Arial" w:hAnsi="Arial" w:cs="Arial"/>
          <w:sz w:val="20"/>
          <w:szCs w:val="20"/>
        </w:rPr>
        <w:t xml:space="preserve"> pro propagaci ND v následujícím rozsahu: </w:t>
      </w:r>
    </w:p>
    <w:p w14:paraId="18F6BF1C" w14:textId="426ECBB2" w:rsidR="00BB7041" w:rsidRPr="00CC469F" w:rsidRDefault="00C002F4" w:rsidP="00C002F4">
      <w:pPr>
        <w:numPr>
          <w:ilvl w:val="0"/>
          <w:numId w:val="2"/>
        </w:numPr>
        <w:spacing w:after="120" w:line="276" w:lineRule="auto"/>
        <w:jc w:val="both"/>
        <w:rPr>
          <w:rFonts w:ascii="Arial" w:hAnsi="Arial" w:cs="Arial"/>
          <w:sz w:val="20"/>
          <w:szCs w:val="20"/>
        </w:rPr>
      </w:pPr>
      <w:r w:rsidRPr="00CC469F">
        <w:rPr>
          <w:rFonts w:ascii="Arial" w:hAnsi="Arial" w:cs="Arial"/>
          <w:b/>
          <w:sz w:val="20"/>
          <w:szCs w:val="20"/>
        </w:rPr>
        <w:t>u</w:t>
      </w:r>
      <w:r w:rsidR="001E266E" w:rsidRPr="00CC469F">
        <w:rPr>
          <w:rFonts w:ascii="Arial" w:hAnsi="Arial" w:cs="Arial"/>
          <w:b/>
          <w:sz w:val="20"/>
          <w:szCs w:val="20"/>
        </w:rPr>
        <w:t xml:space="preserve">veřejnění loga ND </w:t>
      </w:r>
      <w:r w:rsidR="001E266E" w:rsidRPr="00CC469F">
        <w:rPr>
          <w:rFonts w:ascii="Arial" w:hAnsi="Arial" w:cs="Arial"/>
          <w:sz w:val="20"/>
          <w:szCs w:val="20"/>
        </w:rPr>
        <w:t xml:space="preserve">jako partnera na internetových stránkách </w:t>
      </w:r>
      <w:r w:rsidRPr="00CC469F">
        <w:rPr>
          <w:rFonts w:ascii="Arial" w:hAnsi="Arial" w:cs="Arial"/>
          <w:sz w:val="20"/>
          <w:szCs w:val="20"/>
        </w:rPr>
        <w:t xml:space="preserve">Expats.cz: horní rotující logo  v kategorii </w:t>
      </w:r>
      <w:proofErr w:type="spellStart"/>
      <w:r w:rsidRPr="00CC469F">
        <w:rPr>
          <w:rFonts w:ascii="Arial" w:hAnsi="Arial" w:cs="Arial"/>
          <w:sz w:val="20"/>
          <w:szCs w:val="20"/>
        </w:rPr>
        <w:t>Culture</w:t>
      </w:r>
      <w:proofErr w:type="spellEnd"/>
      <w:r w:rsidR="00FB79BB" w:rsidRPr="00CC469F">
        <w:rPr>
          <w:rFonts w:ascii="Arial" w:hAnsi="Arial" w:cs="Arial"/>
          <w:sz w:val="20"/>
          <w:szCs w:val="20"/>
        </w:rPr>
        <w:t xml:space="preserve"> </w:t>
      </w:r>
      <w:r w:rsidR="001E266E" w:rsidRPr="00CC469F">
        <w:rPr>
          <w:rFonts w:ascii="Arial" w:hAnsi="Arial" w:cs="Arial"/>
          <w:sz w:val="20"/>
          <w:szCs w:val="20"/>
        </w:rPr>
        <w:t>po ce</w:t>
      </w:r>
      <w:r w:rsidR="00CF43EE" w:rsidRPr="00CC469F">
        <w:rPr>
          <w:rFonts w:ascii="Arial" w:hAnsi="Arial" w:cs="Arial"/>
          <w:sz w:val="20"/>
          <w:szCs w:val="20"/>
        </w:rPr>
        <w:t>lou dobu účinnosti této smlouvy;</w:t>
      </w:r>
    </w:p>
    <w:p w14:paraId="4D0E47AC" w14:textId="7470AD9B" w:rsidR="00BB7041" w:rsidRPr="00CC469F" w:rsidRDefault="00C002F4" w:rsidP="00C002F4">
      <w:pPr>
        <w:numPr>
          <w:ilvl w:val="0"/>
          <w:numId w:val="2"/>
        </w:numPr>
        <w:spacing w:after="120" w:line="276" w:lineRule="auto"/>
        <w:jc w:val="both"/>
        <w:rPr>
          <w:rFonts w:ascii="Arial" w:hAnsi="Arial" w:cs="Arial"/>
          <w:sz w:val="20"/>
          <w:szCs w:val="20"/>
        </w:rPr>
      </w:pPr>
      <w:r w:rsidRPr="00CC469F">
        <w:rPr>
          <w:rFonts w:ascii="Arial" w:hAnsi="Arial" w:cs="Arial"/>
          <w:b/>
          <w:color w:val="000000"/>
          <w:sz w:val="20"/>
          <w:szCs w:val="20"/>
          <w:lang w:eastAsia="en-GB"/>
        </w:rPr>
        <w:t xml:space="preserve">horní  rotující  hlavní banner zprava v kategorii </w:t>
      </w:r>
      <w:proofErr w:type="spellStart"/>
      <w:r w:rsidRPr="00CC469F">
        <w:rPr>
          <w:rFonts w:ascii="Arial" w:hAnsi="Arial" w:cs="Arial"/>
          <w:b/>
          <w:color w:val="000000"/>
          <w:sz w:val="20"/>
          <w:szCs w:val="20"/>
          <w:lang w:eastAsia="en-GB"/>
        </w:rPr>
        <w:t>Culture</w:t>
      </w:r>
      <w:proofErr w:type="spellEnd"/>
      <w:r w:rsidRPr="00CC469F">
        <w:rPr>
          <w:rFonts w:ascii="Arial" w:hAnsi="Arial" w:cs="Arial"/>
          <w:b/>
          <w:color w:val="000000"/>
          <w:sz w:val="20"/>
          <w:szCs w:val="20"/>
          <w:lang w:eastAsia="en-GB"/>
        </w:rPr>
        <w:t> </w:t>
      </w:r>
      <w:r w:rsidRPr="00CC469F">
        <w:rPr>
          <w:rFonts w:ascii="Arial" w:hAnsi="Arial" w:cs="Arial"/>
          <w:sz w:val="20"/>
          <w:szCs w:val="20"/>
        </w:rPr>
        <w:t>po celou dobu účinnosti této smlouvy s možností výměny vždy 1x za měsíc či častěji dle dohody</w:t>
      </w:r>
      <w:r w:rsidRPr="00CC469F">
        <w:rPr>
          <w:rFonts w:ascii="Arial" w:hAnsi="Arial" w:cs="Arial"/>
          <w:color w:val="000000"/>
          <w:sz w:val="20"/>
          <w:szCs w:val="20"/>
          <w:lang w:eastAsia="en-GB"/>
        </w:rPr>
        <w:t>;</w:t>
      </w:r>
    </w:p>
    <w:p w14:paraId="37E07BA9" w14:textId="01695DF6" w:rsidR="00BB7041" w:rsidRPr="00CC469F" w:rsidRDefault="00C002F4" w:rsidP="00C002F4">
      <w:pPr>
        <w:numPr>
          <w:ilvl w:val="0"/>
          <w:numId w:val="2"/>
        </w:numPr>
        <w:spacing w:after="120" w:line="276" w:lineRule="auto"/>
        <w:jc w:val="both"/>
        <w:rPr>
          <w:rFonts w:ascii="Arial" w:hAnsi="Arial" w:cs="Arial"/>
          <w:sz w:val="20"/>
          <w:szCs w:val="20"/>
        </w:rPr>
      </w:pPr>
      <w:r w:rsidRPr="00CC469F">
        <w:rPr>
          <w:rFonts w:ascii="Arial" w:hAnsi="Arial" w:cs="Arial"/>
          <w:b/>
          <w:color w:val="000000"/>
          <w:sz w:val="20"/>
          <w:szCs w:val="20"/>
          <w:lang w:eastAsia="en-GB"/>
        </w:rPr>
        <w:t xml:space="preserve">dolní rotující banner  v kategorii </w:t>
      </w:r>
      <w:proofErr w:type="spellStart"/>
      <w:r w:rsidRPr="00CC469F">
        <w:rPr>
          <w:rFonts w:ascii="Arial" w:hAnsi="Arial" w:cs="Arial"/>
          <w:b/>
          <w:color w:val="000000"/>
          <w:sz w:val="20"/>
          <w:szCs w:val="20"/>
          <w:lang w:eastAsia="en-GB"/>
        </w:rPr>
        <w:t>Daily</w:t>
      </w:r>
      <w:proofErr w:type="spellEnd"/>
      <w:r w:rsidRPr="00CC469F">
        <w:rPr>
          <w:rFonts w:ascii="Arial" w:hAnsi="Arial" w:cs="Arial"/>
          <w:b/>
          <w:color w:val="000000"/>
          <w:sz w:val="20"/>
          <w:szCs w:val="20"/>
          <w:lang w:eastAsia="en-GB"/>
        </w:rPr>
        <w:t xml:space="preserve"> </w:t>
      </w:r>
      <w:proofErr w:type="spellStart"/>
      <w:r w:rsidRPr="00CC469F">
        <w:rPr>
          <w:rFonts w:ascii="Arial" w:hAnsi="Arial" w:cs="Arial"/>
          <w:b/>
          <w:color w:val="000000"/>
          <w:sz w:val="20"/>
          <w:szCs w:val="20"/>
          <w:lang w:eastAsia="en-GB"/>
        </w:rPr>
        <w:t>News</w:t>
      </w:r>
      <w:proofErr w:type="spellEnd"/>
      <w:r w:rsidRPr="00CC469F">
        <w:rPr>
          <w:rFonts w:ascii="Arial" w:hAnsi="Arial" w:cs="Arial"/>
          <w:b/>
          <w:color w:val="000000"/>
          <w:sz w:val="20"/>
          <w:szCs w:val="20"/>
          <w:lang w:eastAsia="en-GB"/>
        </w:rPr>
        <w:t xml:space="preserve">  </w:t>
      </w:r>
      <w:r w:rsidRPr="00CC469F">
        <w:rPr>
          <w:rFonts w:ascii="Arial" w:hAnsi="Arial" w:cs="Arial"/>
          <w:sz w:val="20"/>
          <w:szCs w:val="20"/>
        </w:rPr>
        <w:t>po celou dobu účinnosti této smlouvy s možností výměny vždy 1x za měsíc či častěji dle dohody</w:t>
      </w:r>
      <w:r w:rsidRPr="00CC469F">
        <w:rPr>
          <w:rFonts w:ascii="Arial" w:hAnsi="Arial" w:cs="Arial"/>
          <w:color w:val="000000"/>
          <w:sz w:val="20"/>
          <w:szCs w:val="20"/>
          <w:lang w:eastAsia="en-GB"/>
        </w:rPr>
        <w:t>;</w:t>
      </w:r>
    </w:p>
    <w:p w14:paraId="39F4C4A2" w14:textId="5BC3C189" w:rsidR="00BB7041" w:rsidRPr="00CC469F" w:rsidRDefault="00C002F4" w:rsidP="00C002F4">
      <w:pPr>
        <w:numPr>
          <w:ilvl w:val="0"/>
          <w:numId w:val="2"/>
        </w:numPr>
        <w:spacing w:after="120" w:line="276" w:lineRule="auto"/>
        <w:jc w:val="both"/>
        <w:rPr>
          <w:rFonts w:ascii="Arial" w:hAnsi="Arial" w:cs="Arial"/>
          <w:sz w:val="20"/>
          <w:szCs w:val="20"/>
        </w:rPr>
      </w:pPr>
      <w:r w:rsidRPr="00CC469F">
        <w:rPr>
          <w:rFonts w:ascii="Arial" w:hAnsi="Arial" w:cs="Arial"/>
          <w:b/>
          <w:color w:val="000000"/>
          <w:sz w:val="20"/>
          <w:szCs w:val="20"/>
          <w:lang w:eastAsia="en-GB"/>
        </w:rPr>
        <w:t xml:space="preserve">horní rotující logo  v kategorii </w:t>
      </w:r>
      <w:proofErr w:type="spellStart"/>
      <w:r w:rsidRPr="00CC469F">
        <w:rPr>
          <w:rFonts w:ascii="Arial" w:hAnsi="Arial" w:cs="Arial"/>
          <w:b/>
          <w:color w:val="000000"/>
          <w:sz w:val="20"/>
          <w:szCs w:val="20"/>
          <w:lang w:eastAsia="en-GB"/>
        </w:rPr>
        <w:t>Daily</w:t>
      </w:r>
      <w:proofErr w:type="spellEnd"/>
      <w:r w:rsidRPr="00CC469F">
        <w:rPr>
          <w:rFonts w:ascii="Arial" w:hAnsi="Arial" w:cs="Arial"/>
          <w:b/>
          <w:color w:val="000000"/>
          <w:sz w:val="20"/>
          <w:szCs w:val="20"/>
          <w:lang w:eastAsia="en-GB"/>
        </w:rPr>
        <w:t xml:space="preserve"> </w:t>
      </w:r>
      <w:proofErr w:type="spellStart"/>
      <w:r w:rsidRPr="00CC469F">
        <w:rPr>
          <w:rFonts w:ascii="Arial" w:hAnsi="Arial" w:cs="Arial"/>
          <w:b/>
          <w:color w:val="000000"/>
          <w:sz w:val="20"/>
          <w:szCs w:val="20"/>
          <w:lang w:eastAsia="en-GB"/>
        </w:rPr>
        <w:t>News</w:t>
      </w:r>
      <w:proofErr w:type="spellEnd"/>
      <w:r w:rsidRPr="00CC469F">
        <w:rPr>
          <w:rFonts w:ascii="Arial" w:hAnsi="Arial" w:cs="Arial"/>
          <w:b/>
          <w:color w:val="000000"/>
          <w:sz w:val="20"/>
          <w:szCs w:val="20"/>
          <w:lang w:eastAsia="en-GB"/>
        </w:rPr>
        <w:t xml:space="preserve"> </w:t>
      </w:r>
      <w:r w:rsidRPr="00CC469F">
        <w:rPr>
          <w:rFonts w:ascii="Arial" w:hAnsi="Arial" w:cs="Arial"/>
          <w:sz w:val="20"/>
          <w:szCs w:val="20"/>
        </w:rPr>
        <w:t>po celou dobu účinnosti této smlouvy</w:t>
      </w:r>
      <w:r w:rsidR="00CF43EE" w:rsidRPr="00CC469F">
        <w:rPr>
          <w:rFonts w:ascii="Arial" w:hAnsi="Arial" w:cs="Arial"/>
          <w:color w:val="000000"/>
          <w:sz w:val="20"/>
          <w:szCs w:val="20"/>
          <w:lang w:eastAsia="en-GB"/>
        </w:rPr>
        <w:t>;</w:t>
      </w:r>
    </w:p>
    <w:p w14:paraId="0A91B90E" w14:textId="0096E54A" w:rsidR="00BB7041" w:rsidRPr="00CC469F" w:rsidRDefault="00C002F4" w:rsidP="00C002F4">
      <w:pPr>
        <w:numPr>
          <w:ilvl w:val="0"/>
          <w:numId w:val="2"/>
        </w:numPr>
        <w:spacing w:after="120" w:line="276" w:lineRule="auto"/>
        <w:jc w:val="both"/>
        <w:rPr>
          <w:rFonts w:ascii="Arial" w:hAnsi="Arial" w:cs="Arial"/>
          <w:sz w:val="20"/>
          <w:szCs w:val="20"/>
        </w:rPr>
      </w:pPr>
      <w:r w:rsidRPr="00CC469F">
        <w:rPr>
          <w:rFonts w:ascii="Arial" w:hAnsi="Arial" w:cs="Arial"/>
          <w:b/>
          <w:color w:val="000000"/>
          <w:sz w:val="20"/>
          <w:szCs w:val="20"/>
          <w:shd w:val="clear" w:color="auto" w:fill="FFFFFF"/>
        </w:rPr>
        <w:t xml:space="preserve">banner do článků </w:t>
      </w:r>
      <w:r w:rsidRPr="00CC469F">
        <w:rPr>
          <w:rFonts w:ascii="Arial" w:hAnsi="Arial" w:cs="Arial"/>
          <w:sz w:val="20"/>
          <w:szCs w:val="20"/>
        </w:rPr>
        <w:t>1x za měsíc či častěji dle dohody</w:t>
      </w:r>
      <w:r w:rsidR="00CF43EE" w:rsidRPr="00CC469F">
        <w:rPr>
          <w:rFonts w:ascii="Arial" w:hAnsi="Arial" w:cs="Arial"/>
          <w:color w:val="000000"/>
          <w:sz w:val="20"/>
          <w:szCs w:val="20"/>
          <w:shd w:val="clear" w:color="auto" w:fill="FFFFFF"/>
        </w:rPr>
        <w:t>;</w:t>
      </w:r>
    </w:p>
    <w:p w14:paraId="0F3EBA6F" w14:textId="1E518766" w:rsidR="00E424D8" w:rsidRPr="00CC469F" w:rsidRDefault="00C002F4" w:rsidP="00027F1D">
      <w:pPr>
        <w:numPr>
          <w:ilvl w:val="0"/>
          <w:numId w:val="2"/>
        </w:numPr>
        <w:spacing w:after="120" w:line="276" w:lineRule="auto"/>
        <w:rPr>
          <w:rFonts w:ascii="Arial" w:hAnsi="Arial" w:cs="Arial"/>
          <w:sz w:val="20"/>
          <w:szCs w:val="20"/>
        </w:rPr>
      </w:pPr>
      <w:r w:rsidRPr="00CC469F">
        <w:rPr>
          <w:rFonts w:ascii="Arial" w:hAnsi="Arial" w:cs="Arial"/>
          <w:b/>
          <w:sz w:val="20"/>
          <w:szCs w:val="20"/>
        </w:rPr>
        <w:t xml:space="preserve">zápis do adresáře Premium Plus </w:t>
      </w:r>
      <w:r w:rsidRPr="00CC469F">
        <w:rPr>
          <w:rFonts w:ascii="Arial" w:hAnsi="Arial" w:cs="Arial"/>
          <w:sz w:val="20"/>
          <w:szCs w:val="20"/>
        </w:rPr>
        <w:t>po celou dobu účinnosti této smlouvy.</w:t>
      </w:r>
      <w:r w:rsidR="00CF43EE" w:rsidRPr="00CC469F">
        <w:rPr>
          <w:rFonts w:ascii="Arial" w:hAnsi="Arial" w:cs="Arial"/>
          <w:sz w:val="20"/>
          <w:szCs w:val="20"/>
          <w:lang w:eastAsia="en-GB"/>
        </w:rPr>
        <w:br/>
      </w:r>
    </w:p>
    <w:p w14:paraId="33BA6487" w14:textId="4ACC0092" w:rsidR="00A3284D" w:rsidRPr="00CC469F" w:rsidRDefault="00A3284D" w:rsidP="00EE1942">
      <w:pPr>
        <w:numPr>
          <w:ilvl w:val="0"/>
          <w:numId w:val="8"/>
        </w:numPr>
        <w:spacing w:after="120" w:line="276" w:lineRule="auto"/>
        <w:jc w:val="both"/>
        <w:rPr>
          <w:rFonts w:ascii="Arial" w:hAnsi="Arial" w:cs="Arial"/>
          <w:b/>
          <w:sz w:val="20"/>
          <w:szCs w:val="20"/>
        </w:rPr>
      </w:pPr>
      <w:r w:rsidRPr="00CC469F">
        <w:rPr>
          <w:rFonts w:ascii="Arial" w:hAnsi="Arial" w:cs="Arial"/>
          <w:b/>
          <w:sz w:val="20"/>
          <w:szCs w:val="20"/>
        </w:rPr>
        <w:t>Práva a povinnosti stran při naplňování předmětu smlouvy</w:t>
      </w:r>
    </w:p>
    <w:p w14:paraId="10AF685C" w14:textId="54116096" w:rsidR="00BB7041" w:rsidRPr="00CC469F" w:rsidRDefault="005A73C0" w:rsidP="00A55C03">
      <w:pPr>
        <w:numPr>
          <w:ilvl w:val="0"/>
          <w:numId w:val="5"/>
        </w:numPr>
        <w:spacing w:line="276" w:lineRule="auto"/>
        <w:jc w:val="both"/>
        <w:rPr>
          <w:rFonts w:ascii="Arial" w:eastAsia="Calibri" w:hAnsi="Arial" w:cs="Arial"/>
          <w:sz w:val="20"/>
          <w:szCs w:val="20"/>
        </w:rPr>
      </w:pPr>
      <w:r w:rsidRPr="00CC469F">
        <w:rPr>
          <w:rFonts w:ascii="Arial" w:hAnsi="Arial" w:cs="Arial"/>
          <w:sz w:val="20"/>
          <w:szCs w:val="20"/>
        </w:rPr>
        <w:lastRenderedPageBreak/>
        <w:t>Partner</w:t>
      </w:r>
      <w:r w:rsidR="00FB79BB" w:rsidRPr="00CC469F">
        <w:rPr>
          <w:rFonts w:ascii="Arial" w:hAnsi="Arial" w:cs="Arial"/>
          <w:sz w:val="20"/>
          <w:szCs w:val="20"/>
        </w:rPr>
        <w:t xml:space="preserve"> se zavazuje v rámci svých kapacit a možností informovat na svém webovém portále o vybraných akcích a činnostech </w:t>
      </w:r>
      <w:r w:rsidRPr="00CC469F">
        <w:rPr>
          <w:rFonts w:ascii="Arial" w:hAnsi="Arial" w:cs="Arial"/>
          <w:sz w:val="20"/>
          <w:szCs w:val="20"/>
        </w:rPr>
        <w:t>ND</w:t>
      </w:r>
      <w:r w:rsidR="00FB79BB" w:rsidRPr="00CC469F">
        <w:rPr>
          <w:rFonts w:ascii="Arial" w:hAnsi="Arial" w:cs="Arial"/>
          <w:sz w:val="20"/>
          <w:szCs w:val="20"/>
        </w:rPr>
        <w:t>, s přihlédnutím k jeho prioritám, a</w:t>
      </w:r>
      <w:r w:rsidRPr="00CC469F">
        <w:rPr>
          <w:rFonts w:ascii="Arial" w:hAnsi="Arial" w:cs="Arial"/>
          <w:sz w:val="20"/>
          <w:szCs w:val="20"/>
        </w:rPr>
        <w:t> </w:t>
      </w:r>
      <w:r w:rsidR="00FB79BB" w:rsidRPr="00CC469F">
        <w:rPr>
          <w:rFonts w:ascii="Arial" w:hAnsi="Arial" w:cs="Arial"/>
          <w:sz w:val="20"/>
          <w:szCs w:val="20"/>
        </w:rPr>
        <w:t xml:space="preserve">to zejména formou zveřejnění loga </w:t>
      </w:r>
      <w:r w:rsidRPr="00CC469F">
        <w:rPr>
          <w:rFonts w:ascii="Arial" w:hAnsi="Arial" w:cs="Arial"/>
          <w:sz w:val="20"/>
          <w:szCs w:val="20"/>
        </w:rPr>
        <w:t xml:space="preserve">ND </w:t>
      </w:r>
      <w:r w:rsidR="00FB79BB" w:rsidRPr="00CC469F">
        <w:rPr>
          <w:rFonts w:ascii="Arial" w:hAnsi="Arial" w:cs="Arial"/>
          <w:sz w:val="20"/>
          <w:szCs w:val="20"/>
        </w:rPr>
        <w:t>s </w:t>
      </w:r>
      <w:proofErr w:type="spellStart"/>
      <w:r w:rsidR="00FB79BB" w:rsidRPr="00CC469F">
        <w:rPr>
          <w:rFonts w:ascii="Arial" w:hAnsi="Arial" w:cs="Arial"/>
          <w:sz w:val="20"/>
          <w:szCs w:val="20"/>
        </w:rPr>
        <w:t>prolinkem</w:t>
      </w:r>
      <w:proofErr w:type="spellEnd"/>
      <w:r w:rsidR="00FB79BB" w:rsidRPr="00CC469F">
        <w:rPr>
          <w:rFonts w:ascii="Arial" w:hAnsi="Arial" w:cs="Arial"/>
          <w:sz w:val="20"/>
          <w:szCs w:val="20"/>
        </w:rPr>
        <w:t>, programových avíz, rozhovorů, informačních bannerů, fotogalerií, soutěží o vstupenky, recenzí apod.</w:t>
      </w:r>
    </w:p>
    <w:p w14:paraId="344358AE" w14:textId="2D2778D1" w:rsidR="00BB7041" w:rsidRPr="00CC469F" w:rsidRDefault="00FB79BB" w:rsidP="00A55C03">
      <w:pPr>
        <w:numPr>
          <w:ilvl w:val="1"/>
          <w:numId w:val="6"/>
        </w:numPr>
        <w:spacing w:line="276" w:lineRule="auto"/>
        <w:ind w:left="709" w:hanging="709"/>
        <w:jc w:val="both"/>
        <w:rPr>
          <w:rFonts w:ascii="Arial" w:eastAsia="Calibri" w:hAnsi="Arial" w:cs="Arial"/>
          <w:sz w:val="20"/>
          <w:szCs w:val="20"/>
        </w:rPr>
      </w:pPr>
      <w:r w:rsidRPr="00CC469F">
        <w:rPr>
          <w:rFonts w:ascii="Arial" w:hAnsi="Arial" w:cs="Arial"/>
          <w:sz w:val="20"/>
          <w:szCs w:val="20"/>
        </w:rPr>
        <w:t xml:space="preserve">Národní divadlo se zavazuje o svých záměrech a činnostech </w:t>
      </w:r>
      <w:r w:rsidR="005A73C0" w:rsidRPr="00CC469F">
        <w:rPr>
          <w:rFonts w:ascii="Arial" w:hAnsi="Arial" w:cs="Arial"/>
          <w:sz w:val="20"/>
          <w:szCs w:val="20"/>
        </w:rPr>
        <w:t>Partnera</w:t>
      </w:r>
      <w:r w:rsidRPr="00CC469F">
        <w:rPr>
          <w:rFonts w:ascii="Arial" w:hAnsi="Arial" w:cs="Arial"/>
          <w:sz w:val="20"/>
          <w:szCs w:val="20"/>
        </w:rPr>
        <w:t xml:space="preserve"> vhodnou formou a s předstihem informovat a poskytovat </w:t>
      </w:r>
      <w:r w:rsidR="005A73C0" w:rsidRPr="00CC469F">
        <w:rPr>
          <w:rFonts w:ascii="Arial" w:hAnsi="Arial" w:cs="Arial"/>
          <w:sz w:val="20"/>
          <w:szCs w:val="20"/>
        </w:rPr>
        <w:t>Partnerovi</w:t>
      </w:r>
      <w:r w:rsidRPr="00CC469F">
        <w:rPr>
          <w:rFonts w:ascii="Arial" w:hAnsi="Arial" w:cs="Arial"/>
          <w:sz w:val="20"/>
          <w:szCs w:val="20"/>
        </w:rPr>
        <w:t xml:space="preserve"> potřebné podklady, a to v elektronické podobě.</w:t>
      </w:r>
    </w:p>
    <w:p w14:paraId="16ADDB16" w14:textId="25F1019D" w:rsidR="00BB7041" w:rsidRPr="00CC469F" w:rsidRDefault="00FB79BB" w:rsidP="00A55C03">
      <w:pPr>
        <w:numPr>
          <w:ilvl w:val="1"/>
          <w:numId w:val="6"/>
        </w:numPr>
        <w:spacing w:line="276" w:lineRule="auto"/>
        <w:ind w:left="709" w:hanging="709"/>
        <w:jc w:val="both"/>
        <w:rPr>
          <w:rFonts w:ascii="Arial" w:eastAsia="Calibri" w:hAnsi="Arial" w:cs="Arial"/>
          <w:sz w:val="20"/>
          <w:szCs w:val="20"/>
        </w:rPr>
      </w:pPr>
      <w:r w:rsidRPr="00CC469F">
        <w:rPr>
          <w:rFonts w:ascii="Arial" w:hAnsi="Arial" w:cs="Arial"/>
          <w:sz w:val="20"/>
          <w:szCs w:val="20"/>
        </w:rPr>
        <w:t xml:space="preserve">Národní divadlo se zavazuje neprodleně informovat </w:t>
      </w:r>
      <w:r w:rsidR="005A73C0" w:rsidRPr="00CC469F">
        <w:rPr>
          <w:rFonts w:ascii="Arial" w:hAnsi="Arial" w:cs="Arial"/>
          <w:sz w:val="20"/>
          <w:szCs w:val="20"/>
        </w:rPr>
        <w:t>Partnera</w:t>
      </w:r>
      <w:r w:rsidRPr="00CC469F">
        <w:rPr>
          <w:rFonts w:ascii="Arial" w:hAnsi="Arial" w:cs="Arial"/>
          <w:sz w:val="20"/>
          <w:szCs w:val="20"/>
        </w:rPr>
        <w:t xml:space="preserve"> o všech změnách, které by mohly mít vliv na úplnost nebo pravdivost zveřejněných informací.</w:t>
      </w:r>
    </w:p>
    <w:p w14:paraId="26BAA699" w14:textId="5BE5A1AD" w:rsidR="00BB7041" w:rsidRPr="00CC469F" w:rsidRDefault="00FB79BB" w:rsidP="00A55C03">
      <w:pPr>
        <w:numPr>
          <w:ilvl w:val="1"/>
          <w:numId w:val="6"/>
        </w:numPr>
        <w:spacing w:line="276" w:lineRule="auto"/>
        <w:ind w:left="709" w:hanging="709"/>
        <w:jc w:val="both"/>
        <w:rPr>
          <w:rFonts w:ascii="Arial" w:eastAsia="Calibri" w:hAnsi="Arial" w:cs="Arial"/>
          <w:sz w:val="20"/>
          <w:szCs w:val="20"/>
        </w:rPr>
      </w:pPr>
      <w:r w:rsidRPr="00CC469F">
        <w:rPr>
          <w:rFonts w:ascii="Arial" w:hAnsi="Arial" w:cs="Arial"/>
          <w:sz w:val="20"/>
          <w:szCs w:val="20"/>
        </w:rPr>
        <w:t xml:space="preserve">Národní divadlo má právo na svých webových stránkách a v propagačních materiálech citovat z textů, které byly na portále </w:t>
      </w:r>
      <w:r w:rsidR="005A73C0" w:rsidRPr="00CC469F">
        <w:rPr>
          <w:rFonts w:ascii="Arial" w:hAnsi="Arial" w:cs="Arial"/>
          <w:sz w:val="20"/>
          <w:szCs w:val="20"/>
        </w:rPr>
        <w:t>Partnera</w:t>
      </w:r>
      <w:r w:rsidRPr="00CC469F">
        <w:rPr>
          <w:rFonts w:ascii="Arial" w:hAnsi="Arial" w:cs="Arial"/>
          <w:sz w:val="20"/>
          <w:szCs w:val="20"/>
        </w:rPr>
        <w:t xml:space="preserve"> uveřejněny, pokud se týkají akcí organizovaných Národním divadlem. Národní divadlo musí v takovém případě důsledně uvádět zdroj citace, tedy portál </w:t>
      </w:r>
      <w:r w:rsidR="00C002F4" w:rsidRPr="00CC469F">
        <w:rPr>
          <w:rFonts w:ascii="Arial" w:hAnsi="Arial" w:cs="Arial"/>
          <w:sz w:val="20"/>
          <w:szCs w:val="20"/>
        </w:rPr>
        <w:t>Expats.cz</w:t>
      </w:r>
    </w:p>
    <w:p w14:paraId="6195F99F" w14:textId="0222934A" w:rsidR="00BB7041" w:rsidRPr="00CC469F" w:rsidRDefault="00FB79BB" w:rsidP="00A55C03">
      <w:pPr>
        <w:numPr>
          <w:ilvl w:val="1"/>
          <w:numId w:val="6"/>
        </w:numPr>
        <w:spacing w:line="276" w:lineRule="auto"/>
        <w:ind w:left="709" w:hanging="709"/>
        <w:jc w:val="both"/>
        <w:rPr>
          <w:rFonts w:ascii="Arial" w:eastAsia="Calibri" w:hAnsi="Arial" w:cs="Arial"/>
          <w:sz w:val="20"/>
          <w:szCs w:val="20"/>
        </w:rPr>
      </w:pPr>
      <w:r w:rsidRPr="00CC469F">
        <w:rPr>
          <w:rFonts w:ascii="Arial" w:hAnsi="Arial" w:cs="Arial"/>
          <w:sz w:val="20"/>
          <w:szCs w:val="20"/>
        </w:rPr>
        <w:t xml:space="preserve">Národní divadlo i </w:t>
      </w:r>
      <w:r w:rsidR="005A73C0" w:rsidRPr="00CC469F">
        <w:rPr>
          <w:rFonts w:ascii="Arial" w:hAnsi="Arial" w:cs="Arial"/>
          <w:sz w:val="20"/>
          <w:szCs w:val="20"/>
        </w:rPr>
        <w:t>Partner</w:t>
      </w:r>
      <w:r w:rsidRPr="00CC469F">
        <w:rPr>
          <w:rFonts w:ascii="Arial" w:hAnsi="Arial" w:cs="Arial"/>
          <w:sz w:val="20"/>
          <w:szCs w:val="20"/>
        </w:rPr>
        <w:t xml:space="preserve"> si vyhrazují právo po předchozím oznámení a</w:t>
      </w:r>
      <w:r w:rsidR="005A73C0" w:rsidRPr="00CC469F">
        <w:rPr>
          <w:rFonts w:ascii="Arial" w:hAnsi="Arial" w:cs="Arial"/>
          <w:sz w:val="20"/>
          <w:szCs w:val="20"/>
        </w:rPr>
        <w:t> </w:t>
      </w:r>
      <w:r w:rsidRPr="00CC469F">
        <w:rPr>
          <w:rFonts w:ascii="Arial" w:hAnsi="Arial" w:cs="Arial"/>
          <w:sz w:val="20"/>
          <w:szCs w:val="20"/>
        </w:rPr>
        <w:t xml:space="preserve">zdůvodnění, a to zejména z kapacitních či etických důvodů, odmítnout plnění podle této smlouvy, a to i přesto, že o to druhá strana výslovně požádala. </w:t>
      </w:r>
    </w:p>
    <w:p w14:paraId="519631E3" w14:textId="58AA07A6" w:rsidR="00BB7041" w:rsidRPr="00CC469F" w:rsidRDefault="00FB79BB" w:rsidP="00A55C03">
      <w:pPr>
        <w:numPr>
          <w:ilvl w:val="1"/>
          <w:numId w:val="6"/>
        </w:numPr>
        <w:spacing w:line="276" w:lineRule="auto"/>
        <w:ind w:left="709" w:hanging="709"/>
        <w:jc w:val="both"/>
        <w:rPr>
          <w:rFonts w:ascii="Arial" w:eastAsia="Calibri" w:hAnsi="Arial" w:cs="Arial"/>
          <w:sz w:val="20"/>
          <w:szCs w:val="20"/>
        </w:rPr>
      </w:pPr>
      <w:r w:rsidRPr="00CC469F">
        <w:rPr>
          <w:rFonts w:ascii="Arial" w:hAnsi="Arial" w:cs="Arial"/>
          <w:sz w:val="20"/>
          <w:szCs w:val="20"/>
        </w:rPr>
        <w:t xml:space="preserve">Národní divadlo se zavazuje na základě včasné žádosti poskytnout zdarma </w:t>
      </w:r>
      <w:r w:rsidR="005A73C0" w:rsidRPr="00CC469F">
        <w:rPr>
          <w:rFonts w:ascii="Arial" w:hAnsi="Arial" w:cs="Arial"/>
          <w:sz w:val="20"/>
          <w:szCs w:val="20"/>
        </w:rPr>
        <w:t>Partnerovi</w:t>
      </w:r>
      <w:r w:rsidRPr="00CC469F">
        <w:rPr>
          <w:rFonts w:ascii="Arial" w:hAnsi="Arial" w:cs="Arial"/>
          <w:sz w:val="20"/>
          <w:szCs w:val="20"/>
        </w:rPr>
        <w:t xml:space="preserve"> alespoň 1 </w:t>
      </w:r>
      <w:proofErr w:type="spellStart"/>
      <w:r w:rsidRPr="00CC469F">
        <w:rPr>
          <w:rFonts w:ascii="Arial" w:hAnsi="Arial" w:cs="Arial"/>
          <w:sz w:val="20"/>
          <w:szCs w:val="20"/>
        </w:rPr>
        <w:t>press</w:t>
      </w:r>
      <w:proofErr w:type="spellEnd"/>
      <w:r w:rsidRPr="00CC469F">
        <w:rPr>
          <w:rFonts w:ascii="Arial" w:hAnsi="Arial" w:cs="Arial"/>
          <w:sz w:val="20"/>
          <w:szCs w:val="20"/>
        </w:rPr>
        <w:t xml:space="preserve"> vstupenku na každou vybranou akci, o které </w:t>
      </w:r>
      <w:r w:rsidR="005A73C0" w:rsidRPr="00CC469F">
        <w:rPr>
          <w:rFonts w:ascii="Arial" w:hAnsi="Arial" w:cs="Arial"/>
          <w:sz w:val="20"/>
          <w:szCs w:val="20"/>
        </w:rPr>
        <w:t>Partner</w:t>
      </w:r>
      <w:r w:rsidRPr="00CC469F">
        <w:rPr>
          <w:rFonts w:ascii="Arial" w:hAnsi="Arial" w:cs="Arial"/>
          <w:sz w:val="20"/>
          <w:szCs w:val="20"/>
        </w:rPr>
        <w:t xml:space="preserve"> hodlá informovat. </w:t>
      </w:r>
    </w:p>
    <w:p w14:paraId="6F43CB7B" w14:textId="7029DBB5" w:rsidR="00FB79BB" w:rsidRPr="00CC469F" w:rsidRDefault="00FB79BB" w:rsidP="00C002F4">
      <w:pPr>
        <w:numPr>
          <w:ilvl w:val="1"/>
          <w:numId w:val="6"/>
        </w:numPr>
        <w:spacing w:line="276" w:lineRule="auto"/>
        <w:ind w:left="709" w:hanging="709"/>
        <w:jc w:val="both"/>
        <w:rPr>
          <w:rFonts w:ascii="Arial" w:eastAsia="Calibri" w:hAnsi="Arial" w:cs="Arial"/>
          <w:sz w:val="20"/>
          <w:szCs w:val="20"/>
        </w:rPr>
      </w:pPr>
      <w:r w:rsidRPr="00CC469F">
        <w:rPr>
          <w:rFonts w:ascii="Arial" w:hAnsi="Arial" w:cs="Arial"/>
          <w:sz w:val="20"/>
          <w:szCs w:val="20"/>
        </w:rPr>
        <w:t xml:space="preserve">Národní divadlo si je vědomo, že mediální výstupy na portále </w:t>
      </w:r>
      <w:r w:rsidR="005A73C0" w:rsidRPr="00CC469F">
        <w:rPr>
          <w:rFonts w:ascii="Arial" w:hAnsi="Arial" w:cs="Arial"/>
          <w:sz w:val="20"/>
          <w:szCs w:val="20"/>
        </w:rPr>
        <w:t>Partnera</w:t>
      </w:r>
      <w:r w:rsidRPr="00CC469F">
        <w:rPr>
          <w:rFonts w:ascii="Arial" w:hAnsi="Arial" w:cs="Arial"/>
          <w:sz w:val="20"/>
          <w:szCs w:val="20"/>
        </w:rPr>
        <w:t>, zajišťované zejména autory recenzí, v případě komentářů též čtenáři, stejně jako i</w:t>
      </w:r>
      <w:r w:rsidR="005A73C0" w:rsidRPr="00CC469F">
        <w:rPr>
          <w:rFonts w:ascii="Arial" w:hAnsi="Arial" w:cs="Arial"/>
          <w:sz w:val="20"/>
          <w:szCs w:val="20"/>
        </w:rPr>
        <w:t> </w:t>
      </w:r>
      <w:r w:rsidRPr="00CC469F">
        <w:rPr>
          <w:rFonts w:ascii="Arial" w:hAnsi="Arial" w:cs="Arial"/>
          <w:sz w:val="20"/>
          <w:szCs w:val="20"/>
        </w:rPr>
        <w:t>recenzemi a</w:t>
      </w:r>
      <w:r w:rsidR="005A73C0" w:rsidRPr="00CC469F">
        <w:rPr>
          <w:rFonts w:ascii="Arial" w:hAnsi="Arial" w:cs="Arial"/>
          <w:sz w:val="20"/>
          <w:szCs w:val="20"/>
        </w:rPr>
        <w:t> </w:t>
      </w:r>
      <w:r w:rsidRPr="00CC469F">
        <w:rPr>
          <w:rFonts w:ascii="Arial" w:hAnsi="Arial" w:cs="Arial"/>
          <w:sz w:val="20"/>
          <w:szCs w:val="20"/>
        </w:rPr>
        <w:t>dalšími texty přebíranými z jiných médií, vyjadřují subjektivní náz</w:t>
      </w:r>
      <w:r w:rsidR="00C002F4" w:rsidRPr="00CC469F">
        <w:rPr>
          <w:rFonts w:ascii="Arial" w:hAnsi="Arial" w:cs="Arial"/>
          <w:sz w:val="20"/>
          <w:szCs w:val="20"/>
        </w:rPr>
        <w:t xml:space="preserve">or. Národní divadlo se proto </w:t>
      </w:r>
      <w:r w:rsidRPr="00CC469F">
        <w:rPr>
          <w:rFonts w:ascii="Arial" w:hAnsi="Arial" w:cs="Arial"/>
          <w:sz w:val="20"/>
          <w:szCs w:val="20"/>
        </w:rPr>
        <w:t>zavazuje, že bude respektovat jejich případné kritické vyznění a neb</w:t>
      </w:r>
      <w:r w:rsidR="00C002F4" w:rsidRPr="00CC469F">
        <w:rPr>
          <w:rFonts w:ascii="Arial" w:hAnsi="Arial" w:cs="Arial"/>
          <w:sz w:val="20"/>
          <w:szCs w:val="20"/>
        </w:rPr>
        <w:t>ude se snažit do nich zasahovat.</w:t>
      </w:r>
    </w:p>
    <w:p w14:paraId="10DE9CC0" w14:textId="77777777" w:rsidR="00D17204" w:rsidRPr="00CC469F" w:rsidRDefault="00D17204" w:rsidP="00D17204">
      <w:pPr>
        <w:spacing w:line="276" w:lineRule="auto"/>
        <w:ind w:left="709"/>
        <w:jc w:val="both"/>
        <w:rPr>
          <w:rFonts w:ascii="Arial" w:eastAsia="Calibri" w:hAnsi="Arial" w:cs="Arial"/>
          <w:sz w:val="20"/>
          <w:szCs w:val="20"/>
        </w:rPr>
      </w:pPr>
    </w:p>
    <w:p w14:paraId="16E221FA" w14:textId="591D5E59" w:rsidR="00206995" w:rsidRPr="00CC469F" w:rsidRDefault="00206995" w:rsidP="00C002F4">
      <w:pPr>
        <w:pStyle w:val="Odstavecseseznamem"/>
        <w:numPr>
          <w:ilvl w:val="0"/>
          <w:numId w:val="8"/>
        </w:numPr>
        <w:spacing w:after="120" w:line="276" w:lineRule="auto"/>
        <w:jc w:val="both"/>
        <w:rPr>
          <w:rFonts w:ascii="Arial" w:hAnsi="Arial" w:cs="Arial"/>
          <w:b/>
          <w:sz w:val="20"/>
          <w:szCs w:val="20"/>
        </w:rPr>
      </w:pPr>
      <w:r w:rsidRPr="00CC469F">
        <w:rPr>
          <w:rFonts w:ascii="Arial" w:hAnsi="Arial" w:cs="Arial"/>
          <w:b/>
          <w:sz w:val="20"/>
          <w:szCs w:val="20"/>
        </w:rPr>
        <w:t>Cena plnění a způsob úhrady</w:t>
      </w:r>
    </w:p>
    <w:p w14:paraId="7C3E23B2" w14:textId="096B3055" w:rsidR="00CF43EE" w:rsidRPr="00CC469F" w:rsidRDefault="0065191C" w:rsidP="00EE1942">
      <w:pPr>
        <w:numPr>
          <w:ilvl w:val="0"/>
          <w:numId w:val="5"/>
        </w:numPr>
        <w:spacing w:after="120" w:line="276" w:lineRule="auto"/>
        <w:jc w:val="both"/>
        <w:rPr>
          <w:rFonts w:ascii="Arial" w:hAnsi="Arial" w:cs="Arial"/>
          <w:sz w:val="20"/>
          <w:szCs w:val="20"/>
        </w:rPr>
      </w:pPr>
      <w:r w:rsidRPr="00CC469F">
        <w:rPr>
          <w:rFonts w:ascii="Arial" w:hAnsi="Arial" w:cs="Arial"/>
          <w:sz w:val="20"/>
          <w:szCs w:val="20"/>
        </w:rPr>
        <w:t>Smluvní strany konstatují, že celková výše plnění je následující:</w:t>
      </w:r>
      <w:r w:rsidR="00CF43EE" w:rsidRPr="00CC469F">
        <w:rPr>
          <w:rFonts w:ascii="Arial" w:hAnsi="Arial" w:cs="Arial"/>
          <w:sz w:val="20"/>
          <w:szCs w:val="20"/>
        </w:rPr>
        <w:t xml:space="preserve"> c</w:t>
      </w:r>
      <w:r w:rsidR="00206995" w:rsidRPr="00CC469F">
        <w:rPr>
          <w:rFonts w:ascii="Arial" w:hAnsi="Arial" w:cs="Arial"/>
          <w:sz w:val="20"/>
          <w:szCs w:val="20"/>
        </w:rPr>
        <w:t>ena za plnění ze</w:t>
      </w:r>
      <w:r w:rsidR="005A73C0" w:rsidRPr="00CC469F">
        <w:rPr>
          <w:rFonts w:ascii="Arial" w:hAnsi="Arial" w:cs="Arial"/>
          <w:sz w:val="20"/>
          <w:szCs w:val="20"/>
        </w:rPr>
        <w:t> </w:t>
      </w:r>
      <w:r w:rsidR="00206995" w:rsidRPr="00CC469F">
        <w:rPr>
          <w:rFonts w:ascii="Arial" w:hAnsi="Arial" w:cs="Arial"/>
          <w:sz w:val="20"/>
          <w:szCs w:val="20"/>
        </w:rPr>
        <w:t xml:space="preserve">strany ND vůči partnerovi se sjednává v celkové výši </w:t>
      </w:r>
      <w:r w:rsidR="00D17204" w:rsidRPr="00CC469F">
        <w:rPr>
          <w:rFonts w:ascii="Arial" w:hAnsi="Arial" w:cs="Arial"/>
          <w:b/>
          <w:sz w:val="20"/>
          <w:szCs w:val="20"/>
        </w:rPr>
        <w:t>60 000</w:t>
      </w:r>
      <w:r w:rsidR="006C39A4" w:rsidRPr="00CC469F">
        <w:rPr>
          <w:rFonts w:ascii="Arial" w:hAnsi="Arial" w:cs="Arial"/>
          <w:sz w:val="20"/>
          <w:szCs w:val="20"/>
        </w:rPr>
        <w:t xml:space="preserve">,- </w:t>
      </w:r>
      <w:r w:rsidR="006C39A4" w:rsidRPr="00CC469F">
        <w:rPr>
          <w:rFonts w:ascii="Arial" w:hAnsi="Arial" w:cs="Arial"/>
          <w:b/>
          <w:sz w:val="20"/>
          <w:szCs w:val="20"/>
        </w:rPr>
        <w:t>Kč</w:t>
      </w:r>
      <w:r w:rsidR="006B6C07" w:rsidRPr="00CC469F">
        <w:rPr>
          <w:rFonts w:ascii="Arial" w:hAnsi="Arial" w:cs="Arial"/>
          <w:b/>
          <w:sz w:val="20"/>
          <w:szCs w:val="20"/>
        </w:rPr>
        <w:t xml:space="preserve"> bez DPH</w:t>
      </w:r>
      <w:r w:rsidR="006B6C07" w:rsidRPr="00CC469F">
        <w:rPr>
          <w:rFonts w:ascii="Arial" w:hAnsi="Arial" w:cs="Arial"/>
          <w:sz w:val="20"/>
          <w:szCs w:val="20"/>
        </w:rPr>
        <w:t>.</w:t>
      </w:r>
      <w:r w:rsidR="006C39A4" w:rsidRPr="00CC469F">
        <w:rPr>
          <w:rFonts w:ascii="Arial" w:hAnsi="Arial" w:cs="Arial"/>
          <w:sz w:val="20"/>
          <w:szCs w:val="20"/>
        </w:rPr>
        <w:t xml:space="preserve"> </w:t>
      </w:r>
      <w:r w:rsidR="006B6C07" w:rsidRPr="00CC469F">
        <w:rPr>
          <w:rFonts w:ascii="Arial" w:hAnsi="Arial" w:cs="Arial"/>
          <w:sz w:val="20"/>
          <w:szCs w:val="20"/>
        </w:rPr>
        <w:t>Partner</w:t>
      </w:r>
      <w:r w:rsidR="00D17204" w:rsidRPr="00CC469F">
        <w:rPr>
          <w:rFonts w:ascii="Arial" w:hAnsi="Arial" w:cs="Arial"/>
          <w:sz w:val="20"/>
          <w:szCs w:val="20"/>
        </w:rPr>
        <w:t xml:space="preserve"> je plátcem DPH. </w:t>
      </w:r>
    </w:p>
    <w:p w14:paraId="76EC667C" w14:textId="09A992D2" w:rsidR="00CF43EE" w:rsidRPr="00CC469F" w:rsidRDefault="00206995" w:rsidP="00EE1942">
      <w:pPr>
        <w:numPr>
          <w:ilvl w:val="1"/>
          <w:numId w:val="7"/>
        </w:numPr>
        <w:spacing w:after="120" w:line="276" w:lineRule="auto"/>
        <w:ind w:left="709" w:hanging="709"/>
        <w:jc w:val="both"/>
        <w:rPr>
          <w:rFonts w:ascii="Arial" w:hAnsi="Arial" w:cs="Arial"/>
          <w:sz w:val="20"/>
          <w:szCs w:val="20"/>
        </w:rPr>
      </w:pPr>
      <w:r w:rsidRPr="00CC469F">
        <w:rPr>
          <w:rFonts w:ascii="Arial" w:hAnsi="Arial" w:cs="Arial"/>
          <w:sz w:val="20"/>
          <w:szCs w:val="20"/>
        </w:rPr>
        <w:t xml:space="preserve">Smluvní strany se dohodly, </w:t>
      </w:r>
      <w:r w:rsidR="006C39A4" w:rsidRPr="00CC469F">
        <w:rPr>
          <w:rFonts w:ascii="Arial" w:hAnsi="Arial" w:cs="Arial"/>
          <w:sz w:val="20"/>
          <w:szCs w:val="20"/>
        </w:rPr>
        <w:t>že na částku</w:t>
      </w:r>
      <w:r w:rsidR="0065191C" w:rsidRPr="00CC469F">
        <w:rPr>
          <w:rFonts w:ascii="Arial" w:hAnsi="Arial" w:cs="Arial"/>
          <w:sz w:val="20"/>
          <w:szCs w:val="20"/>
        </w:rPr>
        <w:t xml:space="preserve"> za poskyt</w:t>
      </w:r>
      <w:r w:rsidR="005A3540" w:rsidRPr="00CC469F">
        <w:rPr>
          <w:rFonts w:ascii="Arial" w:hAnsi="Arial" w:cs="Arial"/>
          <w:sz w:val="20"/>
          <w:szCs w:val="20"/>
        </w:rPr>
        <w:t>nutá plnění uvedené v článku 2</w:t>
      </w:r>
      <w:r w:rsidR="0065191C" w:rsidRPr="00CC469F">
        <w:rPr>
          <w:rFonts w:ascii="Arial" w:hAnsi="Arial" w:cs="Arial"/>
          <w:sz w:val="20"/>
          <w:szCs w:val="20"/>
        </w:rPr>
        <w:t>, vystaví</w:t>
      </w:r>
      <w:r w:rsidR="006B6C07" w:rsidRPr="00CC469F">
        <w:rPr>
          <w:rFonts w:ascii="Arial" w:hAnsi="Arial" w:cs="Arial"/>
          <w:sz w:val="20"/>
          <w:szCs w:val="20"/>
        </w:rPr>
        <w:t xml:space="preserve"> Partner</w:t>
      </w:r>
      <w:r w:rsidR="006C39A4" w:rsidRPr="00CC469F">
        <w:rPr>
          <w:rFonts w:ascii="Arial" w:hAnsi="Arial" w:cs="Arial"/>
          <w:sz w:val="20"/>
          <w:szCs w:val="20"/>
        </w:rPr>
        <w:t xml:space="preserve"> </w:t>
      </w:r>
      <w:r w:rsidR="00D17204" w:rsidRPr="00CC469F">
        <w:rPr>
          <w:rFonts w:ascii="Arial" w:hAnsi="Arial" w:cs="Arial"/>
          <w:sz w:val="20"/>
          <w:szCs w:val="20"/>
        </w:rPr>
        <w:t xml:space="preserve">2 </w:t>
      </w:r>
      <w:r w:rsidR="006C39A4" w:rsidRPr="00CC469F">
        <w:rPr>
          <w:rFonts w:ascii="Arial" w:hAnsi="Arial" w:cs="Arial"/>
          <w:sz w:val="20"/>
          <w:szCs w:val="20"/>
        </w:rPr>
        <w:t>dílčí faktury, které</w:t>
      </w:r>
      <w:r w:rsidR="0065191C" w:rsidRPr="00CC469F">
        <w:rPr>
          <w:rFonts w:ascii="Arial" w:hAnsi="Arial" w:cs="Arial"/>
          <w:sz w:val="20"/>
          <w:szCs w:val="20"/>
        </w:rPr>
        <w:t xml:space="preserve"> budou mít veškeré náležitosti daňového dokladu dle zákona </w:t>
      </w:r>
      <w:r w:rsidR="00D17204" w:rsidRPr="00CC469F">
        <w:rPr>
          <w:rFonts w:ascii="Arial" w:hAnsi="Arial" w:cs="Arial"/>
          <w:sz w:val="20"/>
          <w:szCs w:val="20"/>
        </w:rPr>
        <w:br/>
      </w:r>
      <w:r w:rsidR="0065191C" w:rsidRPr="00CC469F">
        <w:rPr>
          <w:rFonts w:ascii="Arial" w:hAnsi="Arial" w:cs="Arial"/>
          <w:sz w:val="20"/>
          <w:szCs w:val="20"/>
        </w:rPr>
        <w:t xml:space="preserve">č. 235/2004 Sb. </w:t>
      </w:r>
      <w:r w:rsidR="00D17204" w:rsidRPr="00CC469F">
        <w:rPr>
          <w:rFonts w:ascii="Arial" w:hAnsi="Arial" w:cs="Arial"/>
          <w:sz w:val="20"/>
          <w:szCs w:val="20"/>
        </w:rPr>
        <w:t xml:space="preserve">Obě faktury budou vystaveny v den podpisu této smlouvy. </w:t>
      </w:r>
    </w:p>
    <w:p w14:paraId="6624A8F1" w14:textId="7621CF1B" w:rsidR="00206995" w:rsidRPr="00CC469F" w:rsidRDefault="00206995" w:rsidP="00EE1942">
      <w:pPr>
        <w:numPr>
          <w:ilvl w:val="1"/>
          <w:numId w:val="7"/>
        </w:numPr>
        <w:spacing w:after="120" w:line="276" w:lineRule="auto"/>
        <w:ind w:left="709" w:hanging="709"/>
        <w:jc w:val="both"/>
        <w:rPr>
          <w:rFonts w:ascii="Arial" w:hAnsi="Arial" w:cs="Arial"/>
          <w:sz w:val="20"/>
          <w:szCs w:val="20"/>
        </w:rPr>
      </w:pPr>
      <w:r w:rsidRPr="00CC469F">
        <w:rPr>
          <w:rFonts w:ascii="Arial" w:hAnsi="Arial" w:cs="Arial"/>
          <w:sz w:val="20"/>
          <w:szCs w:val="20"/>
        </w:rPr>
        <w:t>V případě nesrovnalostí či pochybností týkající</w:t>
      </w:r>
      <w:r w:rsidR="000F1320" w:rsidRPr="00CC469F">
        <w:rPr>
          <w:rFonts w:ascii="Arial" w:hAnsi="Arial" w:cs="Arial"/>
          <w:sz w:val="20"/>
          <w:szCs w:val="20"/>
        </w:rPr>
        <w:t>ch</w:t>
      </w:r>
      <w:r w:rsidRPr="00CC469F">
        <w:rPr>
          <w:rFonts w:ascii="Arial" w:hAnsi="Arial" w:cs="Arial"/>
          <w:sz w:val="20"/>
          <w:szCs w:val="20"/>
        </w:rPr>
        <w:t xml:space="preserve"> se fakturované ceny plnění je smluvní strana oprávněna požádat fakturující smluvní stranu o doložení dokladů či</w:t>
      </w:r>
      <w:r w:rsidR="006B6C07" w:rsidRPr="00CC469F">
        <w:rPr>
          <w:rFonts w:ascii="Arial" w:hAnsi="Arial" w:cs="Arial"/>
          <w:sz w:val="20"/>
          <w:szCs w:val="20"/>
        </w:rPr>
        <w:t> </w:t>
      </w:r>
      <w:r w:rsidRPr="00CC469F">
        <w:rPr>
          <w:rFonts w:ascii="Arial" w:hAnsi="Arial" w:cs="Arial"/>
          <w:sz w:val="20"/>
          <w:szCs w:val="20"/>
        </w:rPr>
        <w:t>poskytnutí jiných materiálů prokazujících, že plnění bylo poskytnuto a v jakém rozsahu. Druhá smluvní strana je povinna tomuto požadavku neprodleně vyhovět.</w:t>
      </w:r>
    </w:p>
    <w:p w14:paraId="2772162B" w14:textId="77777777" w:rsidR="00B401A9" w:rsidRPr="00CC469F" w:rsidRDefault="00B401A9" w:rsidP="00CF43EE">
      <w:pPr>
        <w:spacing w:after="120" w:line="276" w:lineRule="auto"/>
        <w:jc w:val="both"/>
        <w:rPr>
          <w:rFonts w:ascii="Arial" w:hAnsi="Arial" w:cs="Arial"/>
          <w:sz w:val="20"/>
          <w:szCs w:val="20"/>
        </w:rPr>
      </w:pPr>
    </w:p>
    <w:p w14:paraId="5EC949AF" w14:textId="77777777" w:rsidR="00944BD7" w:rsidRPr="00CC469F" w:rsidRDefault="008E610D" w:rsidP="00EE1942">
      <w:pPr>
        <w:numPr>
          <w:ilvl w:val="0"/>
          <w:numId w:val="8"/>
        </w:numPr>
        <w:spacing w:after="120" w:line="276" w:lineRule="auto"/>
        <w:jc w:val="both"/>
        <w:rPr>
          <w:rFonts w:ascii="Arial" w:hAnsi="Arial" w:cs="Arial"/>
          <w:b/>
          <w:sz w:val="20"/>
          <w:szCs w:val="20"/>
        </w:rPr>
      </w:pPr>
      <w:r w:rsidRPr="00CC469F">
        <w:rPr>
          <w:rFonts w:ascii="Arial" w:hAnsi="Arial" w:cs="Arial"/>
          <w:b/>
          <w:sz w:val="20"/>
          <w:szCs w:val="20"/>
        </w:rPr>
        <w:t>Doba trvání smlouvy, zánik smlouvy</w:t>
      </w:r>
    </w:p>
    <w:p w14:paraId="6B1CA526" w14:textId="6E111F15" w:rsidR="00CF43EE" w:rsidRPr="00CC469F" w:rsidRDefault="008E610D" w:rsidP="00EE1942">
      <w:pPr>
        <w:numPr>
          <w:ilvl w:val="0"/>
          <w:numId w:val="9"/>
        </w:numPr>
        <w:spacing w:after="120" w:line="276" w:lineRule="auto"/>
        <w:jc w:val="both"/>
        <w:rPr>
          <w:rFonts w:ascii="Arial" w:hAnsi="Arial" w:cs="Arial"/>
          <w:sz w:val="20"/>
          <w:szCs w:val="20"/>
        </w:rPr>
      </w:pPr>
      <w:r w:rsidRPr="00CC469F">
        <w:rPr>
          <w:rFonts w:ascii="Arial" w:hAnsi="Arial" w:cs="Arial"/>
          <w:sz w:val="20"/>
          <w:szCs w:val="20"/>
        </w:rPr>
        <w:t>Tato smlouva se uzaví</w:t>
      </w:r>
      <w:r w:rsidR="00100D25" w:rsidRPr="00CC469F">
        <w:rPr>
          <w:rFonts w:ascii="Arial" w:hAnsi="Arial" w:cs="Arial"/>
          <w:sz w:val="20"/>
          <w:szCs w:val="20"/>
        </w:rPr>
        <w:t>rá na dobu určitou</w:t>
      </w:r>
      <w:r w:rsidR="006B6C07" w:rsidRPr="00CC469F">
        <w:rPr>
          <w:rFonts w:ascii="Arial" w:hAnsi="Arial" w:cs="Arial"/>
          <w:sz w:val="20"/>
          <w:szCs w:val="20"/>
        </w:rPr>
        <w:t>, a to</w:t>
      </w:r>
      <w:r w:rsidR="00873AC6" w:rsidRPr="00CC469F">
        <w:rPr>
          <w:rFonts w:ascii="Arial" w:hAnsi="Arial" w:cs="Arial"/>
          <w:sz w:val="20"/>
          <w:szCs w:val="20"/>
        </w:rPr>
        <w:t xml:space="preserve"> od </w:t>
      </w:r>
      <w:proofErr w:type="gramStart"/>
      <w:r w:rsidR="00873AC6" w:rsidRPr="00CC469F">
        <w:rPr>
          <w:rFonts w:ascii="Arial" w:hAnsi="Arial" w:cs="Arial"/>
          <w:sz w:val="20"/>
          <w:szCs w:val="20"/>
        </w:rPr>
        <w:t xml:space="preserve">1.2. </w:t>
      </w:r>
      <w:r w:rsidR="00CF43EE" w:rsidRPr="00CC469F">
        <w:rPr>
          <w:rFonts w:ascii="Arial" w:hAnsi="Arial" w:cs="Arial"/>
          <w:sz w:val="20"/>
          <w:szCs w:val="20"/>
        </w:rPr>
        <w:t>2023</w:t>
      </w:r>
      <w:proofErr w:type="gramEnd"/>
      <w:r w:rsidR="00C45883" w:rsidRPr="00CC469F">
        <w:rPr>
          <w:rFonts w:ascii="Arial" w:hAnsi="Arial" w:cs="Arial"/>
          <w:sz w:val="20"/>
          <w:szCs w:val="20"/>
        </w:rPr>
        <w:t xml:space="preserve"> </w:t>
      </w:r>
      <w:r w:rsidR="00100D25" w:rsidRPr="00CC469F">
        <w:rPr>
          <w:rFonts w:ascii="Arial" w:hAnsi="Arial" w:cs="Arial"/>
          <w:sz w:val="20"/>
          <w:szCs w:val="20"/>
        </w:rPr>
        <w:t>do 31.</w:t>
      </w:r>
      <w:r w:rsidR="006F173E" w:rsidRPr="00CC469F">
        <w:rPr>
          <w:rFonts w:ascii="Arial" w:hAnsi="Arial" w:cs="Arial"/>
          <w:sz w:val="20"/>
          <w:szCs w:val="20"/>
        </w:rPr>
        <w:t xml:space="preserve"> </w:t>
      </w:r>
      <w:r w:rsidR="00100D25" w:rsidRPr="00CC469F">
        <w:rPr>
          <w:rFonts w:ascii="Arial" w:hAnsi="Arial" w:cs="Arial"/>
          <w:sz w:val="20"/>
          <w:szCs w:val="20"/>
        </w:rPr>
        <w:t>12.</w:t>
      </w:r>
      <w:r w:rsidR="006F173E" w:rsidRPr="00CC469F">
        <w:rPr>
          <w:rFonts w:ascii="Arial" w:hAnsi="Arial" w:cs="Arial"/>
          <w:sz w:val="20"/>
          <w:szCs w:val="20"/>
        </w:rPr>
        <w:t xml:space="preserve"> </w:t>
      </w:r>
      <w:r w:rsidR="00100D25" w:rsidRPr="00CC469F">
        <w:rPr>
          <w:rFonts w:ascii="Arial" w:hAnsi="Arial" w:cs="Arial"/>
          <w:sz w:val="20"/>
          <w:szCs w:val="20"/>
        </w:rPr>
        <w:t>20</w:t>
      </w:r>
      <w:r w:rsidR="00C45883" w:rsidRPr="00CC469F">
        <w:rPr>
          <w:rFonts w:ascii="Arial" w:hAnsi="Arial" w:cs="Arial"/>
          <w:sz w:val="20"/>
          <w:szCs w:val="20"/>
        </w:rPr>
        <w:t>23</w:t>
      </w:r>
      <w:r w:rsidR="003C6970" w:rsidRPr="00CC469F">
        <w:rPr>
          <w:rFonts w:ascii="Arial" w:hAnsi="Arial" w:cs="Arial"/>
          <w:sz w:val="20"/>
          <w:szCs w:val="20"/>
        </w:rPr>
        <w:t>.</w:t>
      </w:r>
    </w:p>
    <w:p w14:paraId="44F89632" w14:textId="77777777" w:rsidR="00CF43EE" w:rsidRPr="00CC469F" w:rsidRDefault="008E610D" w:rsidP="00C002F4">
      <w:pPr>
        <w:numPr>
          <w:ilvl w:val="1"/>
          <w:numId w:val="8"/>
        </w:numPr>
        <w:spacing w:after="120" w:line="276" w:lineRule="auto"/>
        <w:ind w:hanging="578"/>
        <w:jc w:val="both"/>
        <w:rPr>
          <w:rFonts w:ascii="Arial" w:hAnsi="Arial" w:cs="Arial"/>
          <w:sz w:val="20"/>
          <w:szCs w:val="20"/>
        </w:rPr>
      </w:pPr>
      <w:r w:rsidRPr="00CC469F">
        <w:rPr>
          <w:rFonts w:ascii="Arial" w:hAnsi="Arial" w:cs="Arial"/>
          <w:sz w:val="20"/>
          <w:szCs w:val="20"/>
        </w:rPr>
        <w:t>Smlouva zaniká:</w:t>
      </w:r>
    </w:p>
    <w:p w14:paraId="0FA6CB84" w14:textId="77777777" w:rsidR="00CF43EE" w:rsidRPr="00CC469F" w:rsidRDefault="008E610D" w:rsidP="00EE1942">
      <w:pPr>
        <w:numPr>
          <w:ilvl w:val="0"/>
          <w:numId w:val="10"/>
        </w:numPr>
        <w:spacing w:after="120" w:line="276" w:lineRule="auto"/>
        <w:jc w:val="both"/>
        <w:rPr>
          <w:rFonts w:ascii="Arial" w:hAnsi="Arial" w:cs="Arial"/>
          <w:sz w:val="20"/>
          <w:szCs w:val="20"/>
        </w:rPr>
      </w:pPr>
      <w:r w:rsidRPr="00CC469F">
        <w:rPr>
          <w:rFonts w:ascii="Arial" w:hAnsi="Arial" w:cs="Arial"/>
          <w:sz w:val="20"/>
          <w:szCs w:val="20"/>
        </w:rPr>
        <w:t>uplynutím sjednané doby trvání smlouvy</w:t>
      </w:r>
    </w:p>
    <w:p w14:paraId="0CDA4825" w14:textId="77777777" w:rsidR="00CF43EE" w:rsidRPr="00CC469F" w:rsidRDefault="008E610D" w:rsidP="00EE1942">
      <w:pPr>
        <w:numPr>
          <w:ilvl w:val="0"/>
          <w:numId w:val="10"/>
        </w:numPr>
        <w:spacing w:after="120" w:line="276" w:lineRule="auto"/>
        <w:jc w:val="both"/>
        <w:rPr>
          <w:rFonts w:ascii="Arial" w:hAnsi="Arial" w:cs="Arial"/>
          <w:sz w:val="20"/>
          <w:szCs w:val="20"/>
        </w:rPr>
      </w:pPr>
      <w:r w:rsidRPr="00CC469F">
        <w:rPr>
          <w:rFonts w:ascii="Arial" w:hAnsi="Arial" w:cs="Arial"/>
          <w:sz w:val="20"/>
          <w:szCs w:val="20"/>
        </w:rPr>
        <w:t>písemnou dohodou smluvních stran</w:t>
      </w:r>
    </w:p>
    <w:p w14:paraId="33B77EFE" w14:textId="77777777" w:rsidR="00E3467F" w:rsidRPr="00CC469F" w:rsidRDefault="008E610D" w:rsidP="00EE1942">
      <w:pPr>
        <w:numPr>
          <w:ilvl w:val="0"/>
          <w:numId w:val="10"/>
        </w:numPr>
        <w:spacing w:after="120" w:line="276" w:lineRule="auto"/>
        <w:jc w:val="both"/>
        <w:rPr>
          <w:rFonts w:ascii="Arial" w:hAnsi="Arial" w:cs="Arial"/>
          <w:sz w:val="20"/>
          <w:szCs w:val="20"/>
        </w:rPr>
      </w:pPr>
      <w:r w:rsidRPr="00CC469F">
        <w:rPr>
          <w:rFonts w:ascii="Arial" w:hAnsi="Arial" w:cs="Arial"/>
          <w:sz w:val="20"/>
          <w:szCs w:val="20"/>
        </w:rPr>
        <w:lastRenderedPageBreak/>
        <w:t>písemným odstoupením jedné ze smluvních stan v případě, že druhá smluvní strana ani přes opakované písemné upozornění nedostála svých závazků stanovených touto smlouvou, doručením oznámení o odstoupení druhé smluvní straně tato smlouva zaniká (tj. dnem doručení odstoupení). Dojde-li k odstoupení od smlouvy, započtou smluvní strany své vzájemné pohledávky ze smlouvy ke dni zániku smlouvy, a to poměrnou částí dle realizované inzerce k cenám plnění uvedeným v č</w:t>
      </w:r>
      <w:r w:rsidR="0065191C" w:rsidRPr="00CC469F">
        <w:rPr>
          <w:rFonts w:ascii="Arial" w:hAnsi="Arial" w:cs="Arial"/>
          <w:sz w:val="20"/>
          <w:szCs w:val="20"/>
        </w:rPr>
        <w:t xml:space="preserve">l. </w:t>
      </w:r>
      <w:proofErr w:type="gramStart"/>
      <w:r w:rsidR="0065191C" w:rsidRPr="00CC469F">
        <w:rPr>
          <w:rFonts w:ascii="Arial" w:hAnsi="Arial" w:cs="Arial"/>
          <w:sz w:val="20"/>
          <w:szCs w:val="20"/>
        </w:rPr>
        <w:t>4.1</w:t>
      </w:r>
      <w:r w:rsidRPr="00CC469F">
        <w:rPr>
          <w:rFonts w:ascii="Arial" w:hAnsi="Arial" w:cs="Arial"/>
          <w:sz w:val="20"/>
          <w:szCs w:val="20"/>
        </w:rPr>
        <w:t>. této</w:t>
      </w:r>
      <w:proofErr w:type="gramEnd"/>
      <w:r w:rsidRPr="00CC469F">
        <w:rPr>
          <w:rFonts w:ascii="Arial" w:hAnsi="Arial" w:cs="Arial"/>
          <w:sz w:val="20"/>
          <w:szCs w:val="20"/>
        </w:rPr>
        <w:t xml:space="preserve"> smlouvy</w:t>
      </w:r>
    </w:p>
    <w:p w14:paraId="63377E30" w14:textId="404C5CD6" w:rsidR="005B03C3" w:rsidRPr="00CC469F" w:rsidRDefault="00E3467F" w:rsidP="00E424D8">
      <w:pPr>
        <w:numPr>
          <w:ilvl w:val="1"/>
          <w:numId w:val="8"/>
        </w:numPr>
        <w:spacing w:after="120" w:line="276" w:lineRule="auto"/>
        <w:ind w:hanging="720"/>
        <w:jc w:val="both"/>
        <w:rPr>
          <w:rFonts w:ascii="Arial" w:hAnsi="Arial" w:cs="Arial"/>
          <w:sz w:val="20"/>
          <w:szCs w:val="20"/>
        </w:rPr>
      </w:pPr>
      <w:r w:rsidRPr="00CC469F">
        <w:rPr>
          <w:rFonts w:ascii="Arial" w:hAnsi="Arial" w:cs="Arial"/>
          <w:bCs/>
          <w:sz w:val="20"/>
          <w:szCs w:val="20"/>
        </w:rPr>
        <w:t xml:space="preserve">Smlouva může být vypovězena bez udání důvodu s měsíční výpovědní lhůtou, která počne běžet prvním dnem měsíce následujícího po doručení výpovědi druhé straně. V případě ukončení smlouvy výpovědí má partner nárok na poměrnou část odměny dle čl. 4 </w:t>
      </w:r>
      <w:proofErr w:type="gramStart"/>
      <w:r w:rsidRPr="00CC469F">
        <w:rPr>
          <w:rFonts w:ascii="Arial" w:hAnsi="Arial" w:cs="Arial"/>
          <w:bCs/>
          <w:sz w:val="20"/>
          <w:szCs w:val="20"/>
        </w:rPr>
        <w:t>této</w:t>
      </w:r>
      <w:proofErr w:type="gramEnd"/>
      <w:r w:rsidRPr="00CC469F">
        <w:rPr>
          <w:rFonts w:ascii="Arial" w:hAnsi="Arial" w:cs="Arial"/>
          <w:bCs/>
          <w:sz w:val="20"/>
          <w:szCs w:val="20"/>
        </w:rPr>
        <w:t xml:space="preserve"> smlouvy. Nedohodnou-li se smluvní strany jinak, určí se poměr podle doby trvání této smlouvy vzhledem k smluvnímu období.</w:t>
      </w:r>
    </w:p>
    <w:p w14:paraId="4C9255EF" w14:textId="77777777" w:rsidR="00E424D8" w:rsidRPr="00CC469F" w:rsidRDefault="00E424D8" w:rsidP="00E424D8">
      <w:pPr>
        <w:spacing w:after="120" w:line="276" w:lineRule="auto"/>
        <w:ind w:left="720"/>
        <w:jc w:val="both"/>
        <w:rPr>
          <w:rFonts w:ascii="Arial" w:hAnsi="Arial" w:cs="Arial"/>
          <w:sz w:val="20"/>
          <w:szCs w:val="20"/>
        </w:rPr>
      </w:pPr>
    </w:p>
    <w:p w14:paraId="1CB7553C" w14:textId="77777777" w:rsidR="008E610D" w:rsidRPr="00CC469F" w:rsidRDefault="008E610D" w:rsidP="00EE1942">
      <w:pPr>
        <w:numPr>
          <w:ilvl w:val="0"/>
          <w:numId w:val="8"/>
        </w:numPr>
        <w:spacing w:after="120" w:line="276" w:lineRule="auto"/>
        <w:jc w:val="both"/>
        <w:rPr>
          <w:rFonts w:ascii="Arial" w:hAnsi="Arial" w:cs="Arial"/>
          <w:b/>
          <w:sz w:val="20"/>
          <w:szCs w:val="20"/>
        </w:rPr>
      </w:pPr>
      <w:r w:rsidRPr="00CC469F">
        <w:rPr>
          <w:rFonts w:ascii="Arial" w:hAnsi="Arial" w:cs="Arial"/>
          <w:b/>
          <w:sz w:val="20"/>
          <w:szCs w:val="20"/>
        </w:rPr>
        <w:t>Závěrečná ustanovení</w:t>
      </w:r>
    </w:p>
    <w:p w14:paraId="404DA4DB" w14:textId="77777777" w:rsidR="00CF43EE" w:rsidRPr="00CC469F" w:rsidRDefault="0065191C" w:rsidP="00EE1942">
      <w:pPr>
        <w:numPr>
          <w:ilvl w:val="0"/>
          <w:numId w:val="11"/>
        </w:numPr>
        <w:spacing w:after="120" w:line="276" w:lineRule="auto"/>
        <w:jc w:val="both"/>
        <w:rPr>
          <w:rFonts w:ascii="Arial" w:hAnsi="Arial" w:cs="Arial"/>
          <w:sz w:val="20"/>
          <w:szCs w:val="20"/>
        </w:rPr>
      </w:pPr>
      <w:r w:rsidRPr="00CC469F">
        <w:rPr>
          <w:rFonts w:ascii="Arial" w:hAnsi="Arial" w:cs="Arial"/>
          <w:sz w:val="20"/>
          <w:szCs w:val="20"/>
        </w:rPr>
        <w:t>Tato smlouva nabývá platnosti</w:t>
      </w:r>
      <w:r w:rsidR="008E387C" w:rsidRPr="00CC469F">
        <w:rPr>
          <w:rFonts w:ascii="Arial" w:hAnsi="Arial" w:cs="Arial"/>
          <w:sz w:val="20"/>
          <w:szCs w:val="20"/>
        </w:rPr>
        <w:t xml:space="preserve"> podpisem</w:t>
      </w:r>
      <w:r w:rsidRPr="00CC469F">
        <w:rPr>
          <w:rFonts w:ascii="Arial" w:hAnsi="Arial" w:cs="Arial"/>
          <w:sz w:val="20"/>
          <w:szCs w:val="20"/>
        </w:rPr>
        <w:t xml:space="preserve"> a účinnosti</w:t>
      </w:r>
      <w:r w:rsidR="008E610D" w:rsidRPr="00CC469F">
        <w:rPr>
          <w:rFonts w:ascii="Arial" w:hAnsi="Arial" w:cs="Arial"/>
          <w:sz w:val="20"/>
          <w:szCs w:val="20"/>
        </w:rPr>
        <w:t xml:space="preserve"> d</w:t>
      </w:r>
      <w:r w:rsidR="008A0BAD" w:rsidRPr="00CC469F">
        <w:rPr>
          <w:rFonts w:ascii="Arial" w:hAnsi="Arial" w:cs="Arial"/>
          <w:sz w:val="20"/>
          <w:szCs w:val="20"/>
        </w:rPr>
        <w:t xml:space="preserve">nem </w:t>
      </w:r>
      <w:r w:rsidR="008E387C" w:rsidRPr="00CC469F">
        <w:rPr>
          <w:rFonts w:ascii="Arial" w:hAnsi="Arial" w:cs="Arial"/>
          <w:sz w:val="20"/>
          <w:szCs w:val="20"/>
        </w:rPr>
        <w:t>zv</w:t>
      </w:r>
      <w:r w:rsidR="006C39A4" w:rsidRPr="00CC469F">
        <w:rPr>
          <w:rFonts w:ascii="Arial" w:hAnsi="Arial" w:cs="Arial"/>
          <w:sz w:val="20"/>
          <w:szCs w:val="20"/>
        </w:rPr>
        <w:t>e</w:t>
      </w:r>
      <w:r w:rsidR="008E387C" w:rsidRPr="00CC469F">
        <w:rPr>
          <w:rFonts w:ascii="Arial" w:hAnsi="Arial" w:cs="Arial"/>
          <w:sz w:val="20"/>
          <w:szCs w:val="20"/>
        </w:rPr>
        <w:t>řejnění v registru smluv</w:t>
      </w:r>
      <w:r w:rsidR="0088481A" w:rsidRPr="00CC469F">
        <w:rPr>
          <w:rFonts w:ascii="Arial" w:hAnsi="Arial" w:cs="Arial"/>
          <w:sz w:val="20"/>
          <w:szCs w:val="20"/>
        </w:rPr>
        <w:t xml:space="preserve">. </w:t>
      </w:r>
    </w:p>
    <w:p w14:paraId="691579C8" w14:textId="564FB194" w:rsidR="006B6C07" w:rsidRPr="00CC469F" w:rsidRDefault="006B6C07" w:rsidP="006B6C07">
      <w:pPr>
        <w:numPr>
          <w:ilvl w:val="1"/>
          <w:numId w:val="8"/>
        </w:numPr>
        <w:spacing w:after="120" w:line="276" w:lineRule="auto"/>
        <w:ind w:hanging="720"/>
        <w:jc w:val="both"/>
        <w:rPr>
          <w:rFonts w:ascii="Arial" w:hAnsi="Arial" w:cs="Arial"/>
          <w:sz w:val="20"/>
          <w:szCs w:val="20"/>
        </w:rPr>
      </w:pPr>
      <w:r w:rsidRPr="00CC469F">
        <w:rPr>
          <w:rFonts w:ascii="Arial" w:hAnsi="Arial" w:cs="Arial"/>
          <w:sz w:val="20"/>
          <w:szCs w:val="20"/>
        </w:rPr>
        <w:t xml:space="preserve">Tato smlouva se řídí českým právním řádem, a to zejména občanským zákoníkem. </w:t>
      </w:r>
    </w:p>
    <w:p w14:paraId="7DBA3906" w14:textId="05B0C22A" w:rsidR="00CF43EE" w:rsidRPr="00CC469F" w:rsidRDefault="00764135" w:rsidP="00EE1942">
      <w:pPr>
        <w:numPr>
          <w:ilvl w:val="1"/>
          <w:numId w:val="8"/>
        </w:numPr>
        <w:spacing w:after="120" w:line="276" w:lineRule="auto"/>
        <w:ind w:hanging="720"/>
        <w:jc w:val="both"/>
        <w:rPr>
          <w:rFonts w:ascii="Arial" w:hAnsi="Arial" w:cs="Arial"/>
          <w:sz w:val="20"/>
          <w:szCs w:val="20"/>
        </w:rPr>
      </w:pPr>
      <w:r w:rsidRPr="00CC469F">
        <w:rPr>
          <w:rFonts w:ascii="Arial" w:hAnsi="Arial" w:cs="Arial"/>
          <w:sz w:val="20"/>
          <w:szCs w:val="20"/>
        </w:rPr>
        <w:t>Oprávněné a kontaktní osoby:</w:t>
      </w:r>
    </w:p>
    <w:p w14:paraId="3B977954" w14:textId="7557E2B9" w:rsidR="00C37E53" w:rsidRPr="00CC469F" w:rsidRDefault="00C37E53" w:rsidP="00C37E53">
      <w:pPr>
        <w:spacing w:after="120" w:line="276" w:lineRule="auto"/>
        <w:ind w:left="720"/>
        <w:jc w:val="both"/>
        <w:rPr>
          <w:rFonts w:ascii="Arial" w:hAnsi="Arial" w:cs="Arial"/>
          <w:sz w:val="20"/>
          <w:szCs w:val="20"/>
        </w:rPr>
      </w:pPr>
      <w:r w:rsidRPr="00CC469F">
        <w:rPr>
          <w:rFonts w:ascii="Arial" w:hAnsi="Arial" w:cs="Arial"/>
          <w:sz w:val="20"/>
          <w:szCs w:val="20"/>
        </w:rPr>
        <w:t xml:space="preserve">ND: ve věcech smluvních, předávání podkladů a inzerce: </w:t>
      </w:r>
      <w:proofErr w:type="spellStart"/>
      <w:r w:rsidR="00841D32">
        <w:rPr>
          <w:rFonts w:ascii="Arial" w:hAnsi="Arial" w:cs="Arial"/>
          <w:sz w:val="20"/>
          <w:szCs w:val="20"/>
        </w:rPr>
        <w:t>xxxxx</w:t>
      </w:r>
      <w:proofErr w:type="spellEnd"/>
    </w:p>
    <w:p w14:paraId="1F85E25F" w14:textId="369372C7" w:rsidR="00C37E53" w:rsidRPr="00CC469F" w:rsidRDefault="006B6C07" w:rsidP="00C37E53">
      <w:pPr>
        <w:spacing w:after="120" w:line="276" w:lineRule="auto"/>
        <w:ind w:left="720"/>
        <w:jc w:val="both"/>
        <w:rPr>
          <w:rFonts w:ascii="Arial" w:hAnsi="Arial" w:cs="Arial"/>
          <w:sz w:val="20"/>
          <w:szCs w:val="20"/>
        </w:rPr>
      </w:pPr>
      <w:r w:rsidRPr="00CC469F">
        <w:rPr>
          <w:rFonts w:ascii="Arial" w:hAnsi="Arial" w:cs="Arial"/>
          <w:sz w:val="20"/>
          <w:szCs w:val="20"/>
        </w:rPr>
        <w:t>Partner</w:t>
      </w:r>
      <w:r w:rsidR="00C37E53" w:rsidRPr="00CC469F">
        <w:rPr>
          <w:rFonts w:ascii="Arial" w:hAnsi="Arial" w:cs="Arial"/>
          <w:sz w:val="20"/>
          <w:szCs w:val="20"/>
        </w:rPr>
        <w:t xml:space="preserve">: </w:t>
      </w:r>
      <w:proofErr w:type="spellStart"/>
      <w:r w:rsidR="00841D32">
        <w:rPr>
          <w:rFonts w:ascii="Arial" w:hAnsi="Arial" w:cs="Arial"/>
          <w:sz w:val="20"/>
          <w:szCs w:val="20"/>
        </w:rPr>
        <w:t>xxxxx</w:t>
      </w:r>
      <w:proofErr w:type="spellEnd"/>
    </w:p>
    <w:p w14:paraId="6E4A117A" w14:textId="1B7EE296" w:rsidR="00C37E53" w:rsidRPr="00CC469F" w:rsidRDefault="0083075B" w:rsidP="00EE1942">
      <w:pPr>
        <w:numPr>
          <w:ilvl w:val="1"/>
          <w:numId w:val="8"/>
        </w:numPr>
        <w:spacing w:after="120" w:line="276" w:lineRule="auto"/>
        <w:ind w:hanging="720"/>
        <w:jc w:val="both"/>
        <w:rPr>
          <w:rFonts w:ascii="Arial" w:hAnsi="Arial" w:cs="Arial"/>
          <w:sz w:val="20"/>
          <w:szCs w:val="20"/>
        </w:rPr>
      </w:pPr>
      <w:r w:rsidRPr="00CC469F">
        <w:rPr>
          <w:rFonts w:ascii="Arial" w:hAnsi="Arial" w:cs="Arial"/>
          <w:sz w:val="20"/>
          <w:szCs w:val="20"/>
        </w:rPr>
        <w:t xml:space="preserve">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danou otázku vzájemného vztahu smluvních stran. Strany se pak zavazují upravit svůj vztah přijetím jiného ustanovení, které svým výsledkem nejlépe odpovídá záměru ustanovení </w:t>
      </w:r>
      <w:r w:rsidR="00A55C03" w:rsidRPr="00CC469F">
        <w:rPr>
          <w:rFonts w:ascii="Arial" w:hAnsi="Arial" w:cs="Arial"/>
          <w:sz w:val="20"/>
          <w:szCs w:val="20"/>
        </w:rPr>
        <w:t>neplatného,</w:t>
      </w:r>
      <w:r w:rsidRPr="00CC469F">
        <w:rPr>
          <w:rFonts w:ascii="Arial" w:hAnsi="Arial" w:cs="Arial"/>
          <w:sz w:val="20"/>
          <w:szCs w:val="20"/>
        </w:rPr>
        <w:t xml:space="preserve"> resp. neúčinného. </w:t>
      </w:r>
      <w:bookmarkStart w:id="0" w:name="_Toc298965460"/>
    </w:p>
    <w:p w14:paraId="2A8D73A7" w14:textId="77777777" w:rsidR="00C37E53" w:rsidRPr="00CC469F" w:rsidRDefault="004D0E5C" w:rsidP="00EE1942">
      <w:pPr>
        <w:numPr>
          <w:ilvl w:val="1"/>
          <w:numId w:val="8"/>
        </w:numPr>
        <w:spacing w:after="120" w:line="276" w:lineRule="auto"/>
        <w:ind w:hanging="720"/>
        <w:jc w:val="both"/>
        <w:rPr>
          <w:rFonts w:ascii="Arial" w:hAnsi="Arial" w:cs="Arial"/>
          <w:sz w:val="20"/>
          <w:szCs w:val="20"/>
        </w:rPr>
      </w:pPr>
      <w:r w:rsidRPr="00CC469F">
        <w:rPr>
          <w:rFonts w:ascii="Arial" w:hAnsi="Arial" w:cs="Arial"/>
          <w:sz w:val="20"/>
          <w:szCs w:val="20"/>
        </w:rPr>
        <w:t>Jakékoli případné spory vyplývající z této smlouvy nebo s právním jednáním souvisejícím s touto smlouvou se smluvní strany zavazují řešit především smírnou cestou na základě společného jednání.</w:t>
      </w:r>
      <w:bookmarkEnd w:id="0"/>
      <w:r w:rsidRPr="00CC469F">
        <w:rPr>
          <w:rFonts w:ascii="Arial" w:hAnsi="Arial" w:cs="Arial"/>
          <w:sz w:val="20"/>
          <w:szCs w:val="20"/>
        </w:rPr>
        <w:t xml:space="preserve"> Nedojde-li k vyřešení sporu dohodou, bude spor předložen k rozhodnutí věcně a místně příslušnému soudu v ČR.</w:t>
      </w:r>
    </w:p>
    <w:p w14:paraId="0F9A8ABD" w14:textId="77777777" w:rsidR="00C37E53" w:rsidRPr="00CC469F" w:rsidRDefault="0083075B" w:rsidP="00EE1942">
      <w:pPr>
        <w:numPr>
          <w:ilvl w:val="1"/>
          <w:numId w:val="8"/>
        </w:numPr>
        <w:spacing w:after="120" w:line="276" w:lineRule="auto"/>
        <w:ind w:hanging="720"/>
        <w:jc w:val="both"/>
        <w:rPr>
          <w:rFonts w:ascii="Arial" w:hAnsi="Arial" w:cs="Arial"/>
          <w:sz w:val="20"/>
          <w:szCs w:val="20"/>
        </w:rPr>
      </w:pPr>
      <w:r w:rsidRPr="00CC469F">
        <w:rPr>
          <w:rFonts w:ascii="Arial" w:hAnsi="Arial" w:cs="Arial"/>
          <w:sz w:val="20"/>
          <w:szCs w:val="20"/>
        </w:rPr>
        <w:t>Tato smlouva se uzavírá v písemné formě, přičemž veškeré její změny včetně změny závazků na základě této smlouvy vzniklých je možno učinit jen ve formě písemných, vzestupně číslovaných dodatků na základě úplného a vzájemného konsenzu obou stran této smlouvy.</w:t>
      </w:r>
    </w:p>
    <w:p w14:paraId="36C9298F" w14:textId="3E8D81AF" w:rsidR="00C37E53" w:rsidRPr="00CC469F" w:rsidRDefault="0083075B" w:rsidP="00EE1942">
      <w:pPr>
        <w:numPr>
          <w:ilvl w:val="1"/>
          <w:numId w:val="8"/>
        </w:numPr>
        <w:spacing w:after="120" w:line="276" w:lineRule="auto"/>
        <w:ind w:hanging="720"/>
        <w:jc w:val="both"/>
        <w:rPr>
          <w:rFonts w:ascii="Arial" w:hAnsi="Arial" w:cs="Arial"/>
          <w:sz w:val="20"/>
          <w:szCs w:val="20"/>
        </w:rPr>
      </w:pPr>
      <w:r w:rsidRPr="00CC469F">
        <w:rPr>
          <w:rFonts w:ascii="Arial" w:hAnsi="Arial" w:cs="Arial"/>
          <w:sz w:val="20"/>
          <w:szCs w:val="20"/>
        </w:rPr>
        <w:t>Smluvní strany nejsou oprávněny pře</w:t>
      </w:r>
      <w:r w:rsidR="000F1320" w:rsidRPr="00CC469F">
        <w:rPr>
          <w:rFonts w:ascii="Arial" w:hAnsi="Arial" w:cs="Arial"/>
          <w:sz w:val="20"/>
          <w:szCs w:val="20"/>
        </w:rPr>
        <w:t xml:space="preserve">vést (postoupit) své </w:t>
      </w:r>
      <w:r w:rsidR="006C39A4" w:rsidRPr="00CC469F">
        <w:rPr>
          <w:rFonts w:ascii="Arial" w:hAnsi="Arial" w:cs="Arial"/>
          <w:sz w:val="20"/>
          <w:szCs w:val="20"/>
        </w:rPr>
        <w:t xml:space="preserve">pohledávky </w:t>
      </w:r>
      <w:r w:rsidR="006B6C07" w:rsidRPr="00CC469F">
        <w:rPr>
          <w:rFonts w:ascii="Arial" w:hAnsi="Arial" w:cs="Arial"/>
          <w:sz w:val="20"/>
          <w:szCs w:val="20"/>
        </w:rPr>
        <w:t>anebo</w:t>
      </w:r>
      <w:r w:rsidR="000F1320" w:rsidRPr="00CC469F">
        <w:rPr>
          <w:rFonts w:ascii="Arial" w:hAnsi="Arial" w:cs="Arial"/>
          <w:sz w:val="20"/>
          <w:szCs w:val="20"/>
        </w:rPr>
        <w:t xml:space="preserve"> jejich </w:t>
      </w:r>
      <w:r w:rsidRPr="00CC469F">
        <w:rPr>
          <w:rFonts w:ascii="Arial" w:hAnsi="Arial" w:cs="Arial"/>
          <w:sz w:val="20"/>
          <w:szCs w:val="20"/>
        </w:rPr>
        <w:t>části třetí osobě bez předchozího písemného souhlasu druhé</w:t>
      </w:r>
      <w:r w:rsidR="0065191C" w:rsidRPr="00CC469F">
        <w:rPr>
          <w:rFonts w:ascii="Arial" w:hAnsi="Arial" w:cs="Arial"/>
          <w:sz w:val="20"/>
          <w:szCs w:val="20"/>
        </w:rPr>
        <w:t xml:space="preserve"> smluvní strany. Stejné platí i </w:t>
      </w:r>
      <w:r w:rsidRPr="00CC469F">
        <w:rPr>
          <w:rFonts w:ascii="Arial" w:hAnsi="Arial" w:cs="Arial"/>
          <w:sz w:val="20"/>
          <w:szCs w:val="20"/>
        </w:rPr>
        <w:t>pro převzetí jakéhokoli druhu vzniklého na základě této sml</w:t>
      </w:r>
      <w:r w:rsidR="0065191C" w:rsidRPr="00CC469F">
        <w:rPr>
          <w:rFonts w:ascii="Arial" w:hAnsi="Arial" w:cs="Arial"/>
          <w:sz w:val="20"/>
          <w:szCs w:val="20"/>
        </w:rPr>
        <w:t>ouvy. Smluvní strany nejsou bez </w:t>
      </w:r>
      <w:r w:rsidRPr="00CC469F">
        <w:rPr>
          <w:rFonts w:ascii="Arial" w:hAnsi="Arial" w:cs="Arial"/>
          <w:sz w:val="20"/>
          <w:szCs w:val="20"/>
        </w:rPr>
        <w:t>svého souhlasu povinny plnit na základě této smlouvy osobě, která není účastníkem této smlouvy, ledaže tak stanovuje zákon. Obě smluvní str</w:t>
      </w:r>
      <w:r w:rsidR="0065191C" w:rsidRPr="00CC469F">
        <w:rPr>
          <w:rFonts w:ascii="Arial" w:hAnsi="Arial" w:cs="Arial"/>
          <w:sz w:val="20"/>
          <w:szCs w:val="20"/>
        </w:rPr>
        <w:t>any tímto výslovně prohlašují a </w:t>
      </w:r>
      <w:r w:rsidRPr="00CC469F">
        <w:rPr>
          <w:rFonts w:ascii="Arial" w:hAnsi="Arial" w:cs="Arial"/>
          <w:sz w:val="20"/>
          <w:szCs w:val="20"/>
        </w:rPr>
        <w:t xml:space="preserve">potvrzují, že smlouva není ve smyslu ustanovení § 1897 odst. 2 Občanského zákoníku uzavřena na řad. </w:t>
      </w:r>
    </w:p>
    <w:p w14:paraId="5E4C35EE" w14:textId="77777777" w:rsidR="00C37E53" w:rsidRPr="00CC469F" w:rsidRDefault="0083075B" w:rsidP="00EE1942">
      <w:pPr>
        <w:numPr>
          <w:ilvl w:val="1"/>
          <w:numId w:val="8"/>
        </w:numPr>
        <w:spacing w:after="120" w:line="276" w:lineRule="auto"/>
        <w:ind w:hanging="720"/>
        <w:jc w:val="both"/>
        <w:rPr>
          <w:rFonts w:ascii="Arial" w:hAnsi="Arial" w:cs="Arial"/>
          <w:sz w:val="20"/>
          <w:szCs w:val="20"/>
        </w:rPr>
      </w:pPr>
      <w:r w:rsidRPr="00CC469F">
        <w:rPr>
          <w:rFonts w:ascii="Arial" w:hAnsi="Arial" w:cs="Arial"/>
          <w:sz w:val="20"/>
          <w:szCs w:val="20"/>
        </w:rPr>
        <w:lastRenderedPageBreak/>
        <w:t>Na smluvní vztah mezi ND a partnerem se neuplatní ustanovení § 1793 občanského zákoníku (neúměrné zkrácení) ani § 1796 (lichva).</w:t>
      </w:r>
    </w:p>
    <w:p w14:paraId="2CBDC347" w14:textId="77777777" w:rsidR="00C37E53" w:rsidRPr="00CC469F" w:rsidRDefault="0083075B" w:rsidP="00EE1942">
      <w:pPr>
        <w:numPr>
          <w:ilvl w:val="1"/>
          <w:numId w:val="8"/>
        </w:numPr>
        <w:spacing w:after="120" w:line="276" w:lineRule="auto"/>
        <w:ind w:hanging="720"/>
        <w:jc w:val="both"/>
        <w:rPr>
          <w:rFonts w:ascii="Arial" w:hAnsi="Arial" w:cs="Arial"/>
          <w:sz w:val="20"/>
          <w:szCs w:val="20"/>
        </w:rPr>
      </w:pPr>
      <w:r w:rsidRPr="00CC469F">
        <w:rPr>
          <w:rFonts w:ascii="Arial" w:hAnsi="Arial" w:cs="Arial"/>
          <w:sz w:val="20"/>
          <w:szCs w:val="20"/>
        </w:rPr>
        <w:t>Obě smluvní strany na sebe berou riziko nebezpečí změny okolno</w:t>
      </w:r>
      <w:r w:rsidR="00E350E1" w:rsidRPr="00CC469F">
        <w:rPr>
          <w:rFonts w:ascii="Arial" w:hAnsi="Arial" w:cs="Arial"/>
          <w:sz w:val="20"/>
          <w:szCs w:val="20"/>
        </w:rPr>
        <w:t xml:space="preserve">stí ve smyslu ustanovení </w:t>
      </w:r>
      <w:r w:rsidRPr="00CC469F">
        <w:rPr>
          <w:rFonts w:ascii="Arial" w:hAnsi="Arial" w:cs="Arial"/>
          <w:sz w:val="20"/>
          <w:szCs w:val="20"/>
        </w:rPr>
        <w:t>§</w:t>
      </w:r>
      <w:r w:rsidR="00E350E1" w:rsidRPr="00CC469F">
        <w:rPr>
          <w:rFonts w:ascii="Arial" w:hAnsi="Arial" w:cs="Arial"/>
          <w:sz w:val="20"/>
          <w:szCs w:val="20"/>
        </w:rPr>
        <w:t> </w:t>
      </w:r>
      <w:r w:rsidR="00C37E53" w:rsidRPr="00CC469F">
        <w:rPr>
          <w:rFonts w:ascii="Arial" w:hAnsi="Arial" w:cs="Arial"/>
          <w:sz w:val="20"/>
          <w:szCs w:val="20"/>
        </w:rPr>
        <w:t>1765 občanského zákoníku.</w:t>
      </w:r>
    </w:p>
    <w:p w14:paraId="06F95024" w14:textId="77777777" w:rsidR="00C37E53" w:rsidRPr="00CC469F" w:rsidRDefault="000C4DEE" w:rsidP="00EE1942">
      <w:pPr>
        <w:numPr>
          <w:ilvl w:val="1"/>
          <w:numId w:val="8"/>
        </w:numPr>
        <w:spacing w:after="120" w:line="276" w:lineRule="auto"/>
        <w:ind w:hanging="720"/>
        <w:jc w:val="both"/>
        <w:rPr>
          <w:rFonts w:ascii="Arial" w:hAnsi="Arial" w:cs="Arial"/>
          <w:sz w:val="20"/>
          <w:szCs w:val="20"/>
        </w:rPr>
      </w:pPr>
      <w:r w:rsidRPr="00CC469F">
        <w:rPr>
          <w:rFonts w:ascii="Arial" w:hAnsi="Arial" w:cs="Arial"/>
          <w:sz w:val="20"/>
          <w:szCs w:val="20"/>
        </w:rPr>
        <w:t>Partner</w:t>
      </w:r>
      <w:r w:rsidR="0083075B" w:rsidRPr="00CC469F">
        <w:rPr>
          <w:rFonts w:ascii="Arial" w:hAnsi="Arial" w:cs="Arial"/>
          <w:sz w:val="20"/>
          <w:szCs w:val="20"/>
        </w:rPr>
        <w:t xml:space="preserve"> ani </w:t>
      </w:r>
      <w:r w:rsidRPr="00CC469F">
        <w:rPr>
          <w:rFonts w:ascii="Arial" w:hAnsi="Arial" w:cs="Arial"/>
          <w:sz w:val="20"/>
          <w:szCs w:val="20"/>
        </w:rPr>
        <w:t>ND</w:t>
      </w:r>
      <w:r w:rsidR="0083075B" w:rsidRPr="00CC469F">
        <w:rPr>
          <w:rFonts w:ascii="Arial" w:hAnsi="Arial" w:cs="Arial"/>
          <w:sz w:val="20"/>
          <w:szCs w:val="20"/>
        </w:rPr>
        <w:t xml:space="preserve"> si nepřejí, aby nad rámec výslovných ustanovení uvedených v této smlouvě byla jakákoliv práva a povinnosti dovozovány z dosavadní či budoucí praxe zavedené mezi smluvními stranami či zvyklostí zachovávaných obecně či v odvětví týkajícím se předmětu plnění jejich smluvního vztahu, ledaže je písemně sjednáno jinak. Vedle shora uvedeného si smluvní strany potvrzují, že si nejsou vědomy žádných dosud mezi nimi zavedených obchodních zvyklostí či praxe.</w:t>
      </w:r>
    </w:p>
    <w:p w14:paraId="25842449" w14:textId="77777777" w:rsidR="00C37E53" w:rsidRPr="00CC469F" w:rsidRDefault="00764135" w:rsidP="00EE1942">
      <w:pPr>
        <w:numPr>
          <w:ilvl w:val="1"/>
          <w:numId w:val="8"/>
        </w:numPr>
        <w:spacing w:after="120" w:line="276" w:lineRule="auto"/>
        <w:ind w:hanging="720"/>
        <w:jc w:val="both"/>
        <w:rPr>
          <w:rFonts w:ascii="Arial" w:hAnsi="Arial" w:cs="Arial"/>
          <w:sz w:val="20"/>
          <w:szCs w:val="20"/>
        </w:rPr>
      </w:pPr>
      <w:r w:rsidRPr="00CC469F">
        <w:rPr>
          <w:rFonts w:ascii="Arial" w:hAnsi="Arial" w:cs="Arial"/>
          <w:sz w:val="20"/>
          <w:szCs w:val="20"/>
        </w:rPr>
        <w:t>Tato smlouva se uzavírá ve dvou stejnopisech s platno</w:t>
      </w:r>
      <w:r w:rsidR="004D0E5C" w:rsidRPr="00CC469F">
        <w:rPr>
          <w:rFonts w:ascii="Arial" w:hAnsi="Arial" w:cs="Arial"/>
          <w:sz w:val="20"/>
          <w:szCs w:val="20"/>
        </w:rPr>
        <w:t>stí originálu, z nichž každé ze </w:t>
      </w:r>
      <w:r w:rsidRPr="00CC469F">
        <w:rPr>
          <w:rFonts w:ascii="Arial" w:hAnsi="Arial" w:cs="Arial"/>
          <w:sz w:val="20"/>
          <w:szCs w:val="20"/>
        </w:rPr>
        <w:t>smluvních stran náleží jeden.</w:t>
      </w:r>
    </w:p>
    <w:p w14:paraId="5970C8A1" w14:textId="3D293CFD" w:rsidR="008E387C" w:rsidRPr="00CC469F" w:rsidRDefault="008E387C" w:rsidP="00EE1942">
      <w:pPr>
        <w:numPr>
          <w:ilvl w:val="1"/>
          <w:numId w:val="8"/>
        </w:numPr>
        <w:spacing w:after="120" w:line="276" w:lineRule="auto"/>
        <w:ind w:hanging="720"/>
        <w:jc w:val="both"/>
        <w:rPr>
          <w:rFonts w:ascii="Arial" w:hAnsi="Arial" w:cs="Arial"/>
          <w:sz w:val="20"/>
          <w:szCs w:val="20"/>
        </w:rPr>
      </w:pPr>
      <w:r w:rsidRPr="00CC469F">
        <w:rPr>
          <w:rFonts w:ascii="Arial" w:hAnsi="Arial" w:cs="Arial"/>
          <w:sz w:val="20"/>
          <w:szCs w:val="20"/>
        </w:rPr>
        <w:t>Partner bere na vědomí, že ND je povinen tuto smlouvu zveřejnit v registru smluv podle zákona č. 340/2015 Sb., o zvláštních podmínkách účinnosti některých smluv, uveřejňování těchto smluv a o registru smluv (zákon o registru smluv).</w:t>
      </w:r>
    </w:p>
    <w:p w14:paraId="72159537" w14:textId="542AA748" w:rsidR="00873AC6" w:rsidRPr="00CC469F" w:rsidRDefault="00873AC6" w:rsidP="00873AC6">
      <w:pPr>
        <w:spacing w:after="120" w:line="276" w:lineRule="auto"/>
        <w:jc w:val="both"/>
        <w:rPr>
          <w:rFonts w:ascii="Arial" w:hAnsi="Arial" w:cs="Arial"/>
          <w:sz w:val="20"/>
          <w:szCs w:val="20"/>
        </w:rPr>
      </w:pPr>
    </w:p>
    <w:p w14:paraId="11E66994" w14:textId="77777777" w:rsidR="00841D32" w:rsidRDefault="00841D32" w:rsidP="00873AC6">
      <w:pPr>
        <w:spacing w:after="120" w:line="276" w:lineRule="auto"/>
        <w:jc w:val="both"/>
        <w:rPr>
          <w:rFonts w:ascii="Arial" w:hAnsi="Arial" w:cs="Arial"/>
          <w:b/>
          <w:sz w:val="20"/>
          <w:szCs w:val="20"/>
        </w:rPr>
      </w:pPr>
    </w:p>
    <w:p w14:paraId="19A397FB" w14:textId="51A7153B" w:rsidR="00873AC6" w:rsidRPr="00CC469F" w:rsidRDefault="00873AC6" w:rsidP="00873AC6">
      <w:pPr>
        <w:spacing w:after="120" w:line="276" w:lineRule="auto"/>
        <w:jc w:val="both"/>
        <w:rPr>
          <w:rFonts w:ascii="Arial" w:hAnsi="Arial" w:cs="Arial"/>
          <w:b/>
          <w:sz w:val="20"/>
          <w:szCs w:val="20"/>
        </w:rPr>
      </w:pPr>
      <w:r w:rsidRPr="00CC469F">
        <w:rPr>
          <w:rFonts w:ascii="Arial" w:hAnsi="Arial" w:cs="Arial"/>
          <w:b/>
          <w:sz w:val="20"/>
          <w:szCs w:val="20"/>
        </w:rPr>
        <w:t xml:space="preserve">Přílohy: </w:t>
      </w:r>
    </w:p>
    <w:p w14:paraId="0360464F" w14:textId="7A75F0CB" w:rsidR="00873AC6" w:rsidRPr="00CC469F" w:rsidRDefault="00873AC6" w:rsidP="00873AC6">
      <w:pPr>
        <w:spacing w:after="120" w:line="276" w:lineRule="auto"/>
        <w:jc w:val="both"/>
        <w:rPr>
          <w:rFonts w:ascii="Arial" w:hAnsi="Arial" w:cs="Arial"/>
          <w:sz w:val="20"/>
          <w:szCs w:val="20"/>
        </w:rPr>
      </w:pPr>
      <w:r w:rsidRPr="00CC469F">
        <w:rPr>
          <w:rFonts w:ascii="Arial" w:hAnsi="Arial" w:cs="Arial"/>
          <w:sz w:val="20"/>
          <w:szCs w:val="20"/>
        </w:rPr>
        <w:t>Příloha č. 1: Mediální plán</w:t>
      </w:r>
    </w:p>
    <w:p w14:paraId="56CDA699" w14:textId="77777777" w:rsidR="008E387C" w:rsidRPr="00CC469F" w:rsidRDefault="008E387C" w:rsidP="00CF43EE">
      <w:pPr>
        <w:spacing w:after="120" w:line="276" w:lineRule="auto"/>
        <w:jc w:val="both"/>
        <w:rPr>
          <w:rFonts w:ascii="Arial" w:hAnsi="Arial" w:cs="Arial"/>
          <w:sz w:val="20"/>
          <w:szCs w:val="20"/>
        </w:rPr>
      </w:pPr>
    </w:p>
    <w:p w14:paraId="2A7D1AD1" w14:textId="4F6D10E1" w:rsidR="00B401A9" w:rsidRPr="00CC469F" w:rsidRDefault="00BF0A51" w:rsidP="00CF43EE">
      <w:pPr>
        <w:spacing w:after="120" w:line="276" w:lineRule="auto"/>
        <w:jc w:val="both"/>
        <w:rPr>
          <w:rFonts w:ascii="Arial" w:hAnsi="Arial" w:cs="Arial"/>
          <w:sz w:val="20"/>
          <w:szCs w:val="20"/>
        </w:rPr>
      </w:pPr>
      <w:r w:rsidRPr="00CC469F">
        <w:rPr>
          <w:rFonts w:ascii="Arial" w:hAnsi="Arial" w:cs="Arial"/>
          <w:sz w:val="20"/>
          <w:szCs w:val="20"/>
        </w:rPr>
        <w:t>V Praze dne</w:t>
      </w:r>
      <w:r w:rsidR="000A381B" w:rsidRPr="00CC469F">
        <w:rPr>
          <w:rFonts w:ascii="Arial" w:hAnsi="Arial" w:cs="Arial"/>
          <w:sz w:val="20"/>
          <w:szCs w:val="20"/>
        </w:rPr>
        <w:t xml:space="preserve"> </w:t>
      </w:r>
      <w:r w:rsidR="00163F90">
        <w:rPr>
          <w:rFonts w:ascii="Arial" w:hAnsi="Arial" w:cs="Arial"/>
          <w:sz w:val="20"/>
          <w:szCs w:val="20"/>
        </w:rPr>
        <w:t>1.</w:t>
      </w:r>
      <w:r w:rsidR="00841D32">
        <w:rPr>
          <w:rFonts w:ascii="Arial" w:hAnsi="Arial" w:cs="Arial"/>
          <w:sz w:val="20"/>
          <w:szCs w:val="20"/>
        </w:rPr>
        <w:t xml:space="preserve"> </w:t>
      </w:r>
      <w:r w:rsidR="00163F90">
        <w:rPr>
          <w:rFonts w:ascii="Arial" w:hAnsi="Arial" w:cs="Arial"/>
          <w:sz w:val="20"/>
          <w:szCs w:val="20"/>
        </w:rPr>
        <w:t>2.</w:t>
      </w:r>
      <w:r w:rsidR="00CF43EE" w:rsidRPr="00CC469F">
        <w:rPr>
          <w:rFonts w:ascii="Arial" w:hAnsi="Arial" w:cs="Arial"/>
          <w:sz w:val="20"/>
          <w:szCs w:val="20"/>
        </w:rPr>
        <w:t xml:space="preserve"> 2023</w:t>
      </w:r>
    </w:p>
    <w:p w14:paraId="1C7A9899" w14:textId="77777777" w:rsidR="0059168B" w:rsidRPr="00CC469F" w:rsidRDefault="0059168B" w:rsidP="00CF43EE">
      <w:pPr>
        <w:spacing w:line="276" w:lineRule="auto"/>
        <w:jc w:val="both"/>
        <w:rPr>
          <w:rFonts w:ascii="Arial" w:hAnsi="Arial" w:cs="Arial"/>
          <w:sz w:val="20"/>
          <w:szCs w:val="20"/>
        </w:rPr>
      </w:pPr>
    </w:p>
    <w:p w14:paraId="263CE2CD" w14:textId="77777777" w:rsidR="0059168B" w:rsidRPr="00CC469F" w:rsidRDefault="0059168B" w:rsidP="00CF43EE">
      <w:pPr>
        <w:spacing w:line="276" w:lineRule="auto"/>
        <w:jc w:val="both"/>
        <w:rPr>
          <w:rFonts w:ascii="Arial" w:hAnsi="Arial" w:cs="Arial"/>
          <w:sz w:val="20"/>
          <w:szCs w:val="20"/>
        </w:rPr>
      </w:pPr>
    </w:p>
    <w:p w14:paraId="08D59550" w14:textId="77777777" w:rsidR="0059168B" w:rsidRPr="00CC469F" w:rsidRDefault="0059168B" w:rsidP="00CF43EE">
      <w:pPr>
        <w:spacing w:line="276" w:lineRule="auto"/>
        <w:jc w:val="both"/>
        <w:rPr>
          <w:rFonts w:ascii="Arial" w:hAnsi="Arial" w:cs="Arial"/>
          <w:sz w:val="20"/>
          <w:szCs w:val="20"/>
        </w:rPr>
      </w:pPr>
    </w:p>
    <w:p w14:paraId="04CDD271" w14:textId="77777777" w:rsidR="000A381B" w:rsidRPr="00CC469F" w:rsidRDefault="00BF0A51" w:rsidP="00CF43EE">
      <w:pPr>
        <w:spacing w:line="276" w:lineRule="auto"/>
        <w:jc w:val="both"/>
        <w:rPr>
          <w:rFonts w:ascii="Arial" w:hAnsi="Arial" w:cs="Arial"/>
          <w:sz w:val="20"/>
          <w:szCs w:val="20"/>
        </w:rPr>
      </w:pPr>
      <w:r w:rsidRPr="00CC469F">
        <w:rPr>
          <w:rFonts w:ascii="Arial" w:hAnsi="Arial" w:cs="Arial"/>
          <w:sz w:val="20"/>
          <w:szCs w:val="20"/>
        </w:rPr>
        <w:t xml:space="preserve">………………………………….          </w:t>
      </w:r>
      <w:r w:rsidR="000A381B" w:rsidRPr="00CC469F">
        <w:rPr>
          <w:rFonts w:ascii="Arial" w:hAnsi="Arial" w:cs="Arial"/>
          <w:sz w:val="20"/>
          <w:szCs w:val="20"/>
        </w:rPr>
        <w:tab/>
      </w:r>
      <w:r w:rsidR="000A381B" w:rsidRPr="00CC469F">
        <w:rPr>
          <w:rFonts w:ascii="Arial" w:hAnsi="Arial" w:cs="Arial"/>
          <w:sz w:val="20"/>
          <w:szCs w:val="20"/>
        </w:rPr>
        <w:tab/>
      </w:r>
      <w:r w:rsidR="000C53A4" w:rsidRPr="00CC469F">
        <w:rPr>
          <w:rFonts w:ascii="Arial" w:hAnsi="Arial" w:cs="Arial"/>
          <w:sz w:val="20"/>
          <w:szCs w:val="20"/>
        </w:rPr>
        <w:tab/>
      </w:r>
      <w:r w:rsidR="000C53A4" w:rsidRPr="00CC469F">
        <w:rPr>
          <w:rFonts w:ascii="Arial" w:hAnsi="Arial" w:cs="Arial"/>
          <w:sz w:val="20"/>
          <w:szCs w:val="20"/>
        </w:rPr>
        <w:tab/>
      </w:r>
      <w:r w:rsidR="000A381B" w:rsidRPr="00CC469F">
        <w:rPr>
          <w:rFonts w:ascii="Arial" w:hAnsi="Arial" w:cs="Arial"/>
          <w:sz w:val="20"/>
          <w:szCs w:val="20"/>
        </w:rPr>
        <w:t xml:space="preserve">……………………………….          </w:t>
      </w:r>
    </w:p>
    <w:p w14:paraId="1174FECB" w14:textId="20C72777" w:rsidR="00E350E1" w:rsidRPr="00CC469F" w:rsidRDefault="00C002F4" w:rsidP="00841D32">
      <w:pPr>
        <w:spacing w:line="276" w:lineRule="auto"/>
        <w:rPr>
          <w:rFonts w:ascii="Arial" w:hAnsi="Arial" w:cs="Arial"/>
          <w:sz w:val="20"/>
          <w:szCs w:val="20"/>
        </w:rPr>
      </w:pPr>
      <w:proofErr w:type="spellStart"/>
      <w:r w:rsidRPr="00CC469F">
        <w:rPr>
          <w:rFonts w:ascii="Arial" w:hAnsi="Arial" w:cs="Arial"/>
          <w:b/>
          <w:bCs/>
          <w:sz w:val="20"/>
          <w:szCs w:val="20"/>
        </w:rPr>
        <w:t>Howlings</w:t>
      </w:r>
      <w:proofErr w:type="spellEnd"/>
      <w:r w:rsidRPr="00CC469F">
        <w:rPr>
          <w:rFonts w:ascii="Arial" w:hAnsi="Arial" w:cs="Arial"/>
          <w:b/>
          <w:bCs/>
          <w:sz w:val="20"/>
          <w:szCs w:val="20"/>
        </w:rPr>
        <w:t xml:space="preserve"> s.r.o.</w:t>
      </w:r>
      <w:r w:rsidRPr="00CC469F">
        <w:rPr>
          <w:rFonts w:ascii="Arial" w:hAnsi="Arial" w:cs="Arial"/>
          <w:b/>
          <w:bCs/>
          <w:sz w:val="20"/>
          <w:szCs w:val="20"/>
        </w:rPr>
        <w:tab/>
      </w:r>
      <w:r w:rsidR="003C6970" w:rsidRPr="00CC469F">
        <w:rPr>
          <w:rFonts w:ascii="Arial" w:hAnsi="Arial" w:cs="Arial"/>
          <w:sz w:val="20"/>
          <w:szCs w:val="20"/>
        </w:rPr>
        <w:tab/>
      </w:r>
      <w:r w:rsidR="003C6970" w:rsidRPr="00CC469F">
        <w:rPr>
          <w:rFonts w:ascii="Arial" w:hAnsi="Arial" w:cs="Arial"/>
          <w:sz w:val="20"/>
          <w:szCs w:val="20"/>
        </w:rPr>
        <w:tab/>
      </w:r>
      <w:r w:rsidR="00627140" w:rsidRPr="00CC469F">
        <w:rPr>
          <w:rFonts w:ascii="Arial" w:hAnsi="Arial" w:cs="Arial"/>
          <w:sz w:val="20"/>
          <w:szCs w:val="20"/>
        </w:rPr>
        <w:tab/>
      </w:r>
      <w:r w:rsidR="003C6970" w:rsidRPr="00CC469F">
        <w:rPr>
          <w:rFonts w:ascii="Arial" w:hAnsi="Arial" w:cs="Arial"/>
          <w:sz w:val="20"/>
          <w:szCs w:val="20"/>
        </w:rPr>
        <w:tab/>
      </w:r>
      <w:r w:rsidR="00841D32">
        <w:rPr>
          <w:rFonts w:ascii="Arial" w:hAnsi="Arial" w:cs="Arial"/>
          <w:sz w:val="20"/>
          <w:szCs w:val="20"/>
        </w:rPr>
        <w:t xml:space="preserve">     </w:t>
      </w:r>
      <w:bookmarkStart w:id="1" w:name="_GoBack"/>
      <w:bookmarkEnd w:id="1"/>
      <w:r w:rsidR="003C6970" w:rsidRPr="00CC469F">
        <w:rPr>
          <w:rFonts w:ascii="Arial" w:hAnsi="Arial" w:cs="Arial"/>
          <w:sz w:val="20"/>
          <w:szCs w:val="20"/>
        </w:rPr>
        <w:tab/>
      </w:r>
      <w:r w:rsidR="00E350E1" w:rsidRPr="00CC469F">
        <w:rPr>
          <w:rFonts w:ascii="Arial" w:hAnsi="Arial" w:cs="Arial"/>
          <w:b/>
          <w:sz w:val="20"/>
          <w:szCs w:val="20"/>
        </w:rPr>
        <w:t>Národní divadlo</w:t>
      </w:r>
      <w:r w:rsidR="00E350E1" w:rsidRPr="00CC469F">
        <w:rPr>
          <w:rFonts w:ascii="Arial" w:hAnsi="Arial" w:cs="Arial"/>
          <w:sz w:val="20"/>
          <w:szCs w:val="20"/>
        </w:rPr>
        <w:t xml:space="preserve"> </w:t>
      </w:r>
      <w:r w:rsidR="0088481A" w:rsidRPr="00CC469F">
        <w:rPr>
          <w:rFonts w:ascii="Arial" w:hAnsi="Arial" w:cs="Arial"/>
          <w:sz w:val="20"/>
          <w:szCs w:val="20"/>
        </w:rPr>
        <w:br/>
      </w:r>
      <w:r w:rsidR="005C3057" w:rsidRPr="00CC469F">
        <w:rPr>
          <w:rFonts w:ascii="Arial" w:hAnsi="Arial" w:cs="Arial"/>
          <w:sz w:val="20"/>
          <w:szCs w:val="20"/>
        </w:rPr>
        <w:tab/>
      </w:r>
      <w:r w:rsidR="0088481A" w:rsidRPr="00CC469F">
        <w:rPr>
          <w:rFonts w:ascii="Arial" w:hAnsi="Arial" w:cs="Arial"/>
          <w:b/>
          <w:bCs/>
          <w:sz w:val="20"/>
          <w:szCs w:val="20"/>
        </w:rPr>
        <w:tab/>
      </w:r>
      <w:r w:rsidR="0088481A" w:rsidRPr="00CC469F">
        <w:rPr>
          <w:rFonts w:ascii="Arial" w:hAnsi="Arial" w:cs="Arial"/>
          <w:b/>
          <w:bCs/>
          <w:sz w:val="20"/>
          <w:szCs w:val="20"/>
        </w:rPr>
        <w:tab/>
      </w:r>
      <w:r w:rsidR="00FD30E1" w:rsidRPr="00CC469F">
        <w:rPr>
          <w:rFonts w:ascii="Arial" w:hAnsi="Arial" w:cs="Arial"/>
          <w:b/>
          <w:bCs/>
          <w:sz w:val="20"/>
          <w:szCs w:val="20"/>
        </w:rPr>
        <w:tab/>
      </w:r>
      <w:r w:rsidR="00FD30E1" w:rsidRPr="00CC469F">
        <w:rPr>
          <w:rFonts w:ascii="Arial" w:hAnsi="Arial" w:cs="Arial"/>
          <w:b/>
          <w:bCs/>
          <w:sz w:val="20"/>
          <w:szCs w:val="20"/>
        </w:rPr>
        <w:tab/>
      </w:r>
      <w:r w:rsidRPr="00CC469F">
        <w:rPr>
          <w:rFonts w:ascii="Arial" w:hAnsi="Arial" w:cs="Arial"/>
          <w:b/>
          <w:bCs/>
          <w:sz w:val="20"/>
          <w:szCs w:val="20"/>
        </w:rPr>
        <w:tab/>
      </w:r>
      <w:r w:rsidRPr="00CC469F">
        <w:rPr>
          <w:rFonts w:ascii="Arial" w:hAnsi="Arial" w:cs="Arial"/>
          <w:b/>
          <w:bCs/>
          <w:sz w:val="20"/>
          <w:szCs w:val="20"/>
        </w:rPr>
        <w:tab/>
      </w:r>
    </w:p>
    <w:p w14:paraId="505F6CA4" w14:textId="616960BB" w:rsidR="00873AC6" w:rsidRPr="00CC469F" w:rsidRDefault="00873AC6">
      <w:pPr>
        <w:rPr>
          <w:rFonts w:ascii="Arial" w:hAnsi="Arial" w:cs="Arial"/>
          <w:b/>
          <w:sz w:val="20"/>
          <w:szCs w:val="20"/>
        </w:rPr>
      </w:pPr>
      <w:r w:rsidRPr="00CC469F">
        <w:rPr>
          <w:rFonts w:ascii="Arial" w:hAnsi="Arial" w:cs="Arial"/>
          <w:b/>
          <w:sz w:val="20"/>
          <w:szCs w:val="20"/>
        </w:rPr>
        <w:br w:type="page"/>
      </w:r>
    </w:p>
    <w:p w14:paraId="22B0E072" w14:textId="408E12B5" w:rsidR="008E55F2" w:rsidRPr="00CC469F" w:rsidRDefault="00873AC6" w:rsidP="00CF43EE">
      <w:pPr>
        <w:spacing w:line="276" w:lineRule="auto"/>
        <w:jc w:val="both"/>
        <w:rPr>
          <w:rFonts w:ascii="Arial" w:hAnsi="Arial" w:cs="Arial"/>
          <w:b/>
          <w:sz w:val="20"/>
          <w:szCs w:val="20"/>
        </w:rPr>
      </w:pPr>
      <w:r w:rsidRPr="00CC469F">
        <w:rPr>
          <w:rFonts w:ascii="Arial" w:hAnsi="Arial" w:cs="Arial"/>
          <w:b/>
          <w:sz w:val="20"/>
          <w:szCs w:val="20"/>
        </w:rPr>
        <w:lastRenderedPageBreak/>
        <w:t>Příloha č. 1: Mediální plán</w:t>
      </w:r>
    </w:p>
    <w:p w14:paraId="257093B4" w14:textId="0636C621" w:rsidR="00873AC6" w:rsidRPr="00CC469F" w:rsidRDefault="00873AC6" w:rsidP="00CF43EE">
      <w:pPr>
        <w:spacing w:line="276" w:lineRule="auto"/>
        <w:jc w:val="both"/>
        <w:rPr>
          <w:rFonts w:ascii="Arial" w:hAnsi="Arial" w:cs="Arial"/>
          <w:b/>
          <w:sz w:val="20"/>
          <w:szCs w:val="20"/>
        </w:rPr>
      </w:pPr>
    </w:p>
    <w:p w14:paraId="5CD646C9" w14:textId="2F7A0DDB" w:rsidR="00873AC6" w:rsidRPr="00CC469F" w:rsidRDefault="00873AC6" w:rsidP="00027F1D">
      <w:pPr>
        <w:spacing w:after="120" w:line="276" w:lineRule="auto"/>
        <w:jc w:val="both"/>
        <w:rPr>
          <w:rFonts w:ascii="Arial" w:hAnsi="Arial" w:cs="Arial"/>
          <w:sz w:val="20"/>
          <w:szCs w:val="20"/>
        </w:rPr>
      </w:pPr>
    </w:p>
    <w:tbl>
      <w:tblPr>
        <w:tblStyle w:val="Mkatabulky"/>
        <w:tblW w:w="0" w:type="auto"/>
        <w:tblLook w:val="04A0" w:firstRow="1" w:lastRow="0" w:firstColumn="1" w:lastColumn="0" w:noHBand="0" w:noVBand="1"/>
      </w:tblPr>
      <w:tblGrid>
        <w:gridCol w:w="2299"/>
        <w:gridCol w:w="2481"/>
        <w:gridCol w:w="2296"/>
        <w:gridCol w:w="1986"/>
      </w:tblGrid>
      <w:tr w:rsidR="00873AC6" w:rsidRPr="00CC469F" w14:paraId="61B82AE0" w14:textId="58C2AA3B" w:rsidTr="00873AC6">
        <w:tc>
          <w:tcPr>
            <w:tcW w:w="2299" w:type="dxa"/>
          </w:tcPr>
          <w:p w14:paraId="6534E94E" w14:textId="5B01F8E9" w:rsidR="00873AC6" w:rsidRPr="00CC469F" w:rsidRDefault="00873AC6" w:rsidP="00873AC6">
            <w:pPr>
              <w:spacing w:line="276" w:lineRule="auto"/>
              <w:jc w:val="both"/>
              <w:rPr>
                <w:rFonts w:ascii="Arial" w:hAnsi="Arial" w:cs="Arial"/>
                <w:b/>
                <w:sz w:val="20"/>
                <w:szCs w:val="20"/>
              </w:rPr>
            </w:pPr>
            <w:r w:rsidRPr="00CC469F">
              <w:rPr>
                <w:rFonts w:ascii="Arial" w:hAnsi="Arial" w:cs="Arial"/>
                <w:b/>
                <w:sz w:val="20"/>
                <w:szCs w:val="20"/>
              </w:rPr>
              <w:t>Měsíc</w:t>
            </w:r>
          </w:p>
        </w:tc>
        <w:tc>
          <w:tcPr>
            <w:tcW w:w="2481" w:type="dxa"/>
          </w:tcPr>
          <w:p w14:paraId="39E74B80" w14:textId="374A2D29" w:rsidR="00873AC6" w:rsidRPr="00CC469F" w:rsidRDefault="00873AC6" w:rsidP="00873AC6">
            <w:pPr>
              <w:spacing w:line="276" w:lineRule="auto"/>
              <w:jc w:val="both"/>
              <w:rPr>
                <w:rFonts w:ascii="Arial" w:hAnsi="Arial" w:cs="Arial"/>
                <w:b/>
                <w:sz w:val="20"/>
                <w:szCs w:val="20"/>
              </w:rPr>
            </w:pPr>
            <w:r w:rsidRPr="00CC469F">
              <w:rPr>
                <w:rFonts w:ascii="Arial" w:hAnsi="Arial" w:cs="Arial"/>
                <w:b/>
                <w:sz w:val="20"/>
                <w:szCs w:val="20"/>
              </w:rPr>
              <w:t>Téma</w:t>
            </w:r>
          </w:p>
        </w:tc>
        <w:tc>
          <w:tcPr>
            <w:tcW w:w="2296" w:type="dxa"/>
          </w:tcPr>
          <w:p w14:paraId="79483222" w14:textId="1DF121DC" w:rsidR="00873AC6" w:rsidRPr="00CC469F" w:rsidRDefault="00873AC6" w:rsidP="00873AC6">
            <w:pPr>
              <w:spacing w:line="276" w:lineRule="auto"/>
              <w:jc w:val="both"/>
              <w:rPr>
                <w:rFonts w:ascii="Arial" w:hAnsi="Arial" w:cs="Arial"/>
                <w:b/>
                <w:sz w:val="20"/>
                <w:szCs w:val="20"/>
              </w:rPr>
            </w:pPr>
            <w:r w:rsidRPr="00CC469F">
              <w:rPr>
                <w:rFonts w:ascii="Arial" w:hAnsi="Arial" w:cs="Arial"/>
                <w:b/>
                <w:sz w:val="20"/>
                <w:szCs w:val="20"/>
              </w:rPr>
              <w:t>Umístění + termín nasazení</w:t>
            </w:r>
          </w:p>
        </w:tc>
        <w:tc>
          <w:tcPr>
            <w:tcW w:w="1986" w:type="dxa"/>
          </w:tcPr>
          <w:p w14:paraId="3F098029" w14:textId="4DDBA4D5" w:rsidR="00873AC6" w:rsidRPr="00CC469F" w:rsidRDefault="00873AC6" w:rsidP="00873AC6">
            <w:pPr>
              <w:spacing w:line="276" w:lineRule="auto"/>
              <w:jc w:val="both"/>
              <w:rPr>
                <w:rFonts w:ascii="Arial" w:hAnsi="Arial" w:cs="Arial"/>
                <w:b/>
                <w:sz w:val="20"/>
                <w:szCs w:val="20"/>
              </w:rPr>
            </w:pPr>
            <w:r w:rsidRPr="00CC469F">
              <w:rPr>
                <w:rFonts w:ascii="Arial" w:hAnsi="Arial" w:cs="Arial"/>
                <w:b/>
                <w:sz w:val="20"/>
                <w:szCs w:val="20"/>
              </w:rPr>
              <w:t>Cena plnění</w:t>
            </w:r>
          </w:p>
        </w:tc>
      </w:tr>
      <w:tr w:rsidR="00CC469F" w:rsidRPr="00CC469F" w14:paraId="4811FDF8" w14:textId="6A867FDB" w:rsidTr="00873AC6">
        <w:tc>
          <w:tcPr>
            <w:tcW w:w="2299" w:type="dxa"/>
          </w:tcPr>
          <w:p w14:paraId="7151BC32" w14:textId="29B7D8FA" w:rsidR="00CC469F" w:rsidRPr="00CC469F" w:rsidRDefault="00CC469F" w:rsidP="00873AC6">
            <w:pPr>
              <w:spacing w:line="276" w:lineRule="auto"/>
              <w:jc w:val="both"/>
              <w:rPr>
                <w:rFonts w:ascii="Arial" w:hAnsi="Arial" w:cs="Arial"/>
                <w:b/>
                <w:sz w:val="20"/>
                <w:szCs w:val="20"/>
              </w:rPr>
            </w:pPr>
            <w:r w:rsidRPr="00CC469F">
              <w:rPr>
                <w:rFonts w:ascii="Arial" w:hAnsi="Arial" w:cs="Arial"/>
                <w:b/>
                <w:sz w:val="20"/>
                <w:szCs w:val="20"/>
              </w:rPr>
              <w:t>Únor</w:t>
            </w:r>
          </w:p>
        </w:tc>
        <w:tc>
          <w:tcPr>
            <w:tcW w:w="2481" w:type="dxa"/>
          </w:tcPr>
          <w:p w14:paraId="67ADCEC9" w14:textId="22C19889" w:rsidR="00CC469F" w:rsidRPr="00CC469F" w:rsidRDefault="00CC469F" w:rsidP="00873AC6">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11E2E258" w14:textId="56654DA6" w:rsidR="00CC469F" w:rsidRPr="00CC469F" w:rsidRDefault="00CC469F" w:rsidP="00873AC6">
            <w:pPr>
              <w:spacing w:line="276" w:lineRule="auto"/>
              <w:jc w:val="both"/>
              <w:rPr>
                <w:rFonts w:ascii="Arial" w:hAnsi="Arial" w:cs="Arial"/>
                <w:sz w:val="20"/>
                <w:szCs w:val="20"/>
              </w:rPr>
            </w:pPr>
            <w:r w:rsidRPr="00CC469F">
              <w:rPr>
                <w:rFonts w:ascii="Arial" w:hAnsi="Arial" w:cs="Arial"/>
                <w:sz w:val="20"/>
                <w:szCs w:val="20"/>
              </w:rPr>
              <w:t xml:space="preserve">horní rotující logo sekce </w:t>
            </w:r>
            <w:proofErr w:type="spellStart"/>
            <w:r w:rsidRPr="00CC469F">
              <w:rPr>
                <w:rFonts w:ascii="Arial" w:hAnsi="Arial" w:cs="Arial"/>
                <w:sz w:val="20"/>
                <w:szCs w:val="20"/>
              </w:rPr>
              <w:t>Culture</w:t>
            </w:r>
            <w:proofErr w:type="spellEnd"/>
          </w:p>
        </w:tc>
        <w:tc>
          <w:tcPr>
            <w:tcW w:w="1986" w:type="dxa"/>
            <w:vMerge w:val="restart"/>
          </w:tcPr>
          <w:p w14:paraId="3D6923C4" w14:textId="0E4F4065" w:rsidR="00CC469F" w:rsidRPr="00CC469F" w:rsidRDefault="00CC469F" w:rsidP="00CC469F">
            <w:pPr>
              <w:spacing w:line="276" w:lineRule="auto"/>
              <w:jc w:val="center"/>
              <w:rPr>
                <w:rFonts w:ascii="Arial" w:hAnsi="Arial" w:cs="Arial"/>
                <w:sz w:val="20"/>
                <w:szCs w:val="20"/>
              </w:rPr>
            </w:pPr>
            <w:r w:rsidRPr="00CC469F">
              <w:rPr>
                <w:rFonts w:ascii="Arial" w:hAnsi="Arial" w:cs="Arial"/>
                <w:sz w:val="20"/>
                <w:szCs w:val="20"/>
              </w:rPr>
              <w:t>2 727,30 Kč</w:t>
            </w:r>
          </w:p>
          <w:p w14:paraId="296466A0" w14:textId="77777777" w:rsidR="00CC469F" w:rsidRPr="00CC469F" w:rsidRDefault="00CC469F" w:rsidP="00CC469F">
            <w:pPr>
              <w:spacing w:line="276" w:lineRule="auto"/>
              <w:jc w:val="center"/>
              <w:rPr>
                <w:rFonts w:ascii="Arial" w:hAnsi="Arial" w:cs="Arial"/>
                <w:sz w:val="20"/>
                <w:szCs w:val="20"/>
              </w:rPr>
            </w:pPr>
          </w:p>
          <w:p w14:paraId="44E3E207" w14:textId="7E66E7B8" w:rsidR="00CC469F" w:rsidRPr="00CC469F" w:rsidRDefault="00CC469F" w:rsidP="00CC469F">
            <w:pPr>
              <w:spacing w:line="276" w:lineRule="auto"/>
              <w:jc w:val="center"/>
              <w:rPr>
                <w:rFonts w:ascii="Arial" w:hAnsi="Arial" w:cs="Arial"/>
                <w:sz w:val="20"/>
                <w:szCs w:val="20"/>
              </w:rPr>
            </w:pPr>
          </w:p>
        </w:tc>
      </w:tr>
      <w:tr w:rsidR="00CC469F" w:rsidRPr="00CC469F" w14:paraId="20C5D86E" w14:textId="75630ED7" w:rsidTr="00873AC6">
        <w:tc>
          <w:tcPr>
            <w:tcW w:w="2299" w:type="dxa"/>
          </w:tcPr>
          <w:p w14:paraId="255FF0AC" w14:textId="77777777" w:rsidR="00CC469F" w:rsidRPr="00CC469F" w:rsidRDefault="00CC469F" w:rsidP="00873AC6">
            <w:pPr>
              <w:spacing w:line="276" w:lineRule="auto"/>
              <w:jc w:val="both"/>
              <w:rPr>
                <w:rFonts w:ascii="Arial" w:hAnsi="Arial" w:cs="Arial"/>
                <w:b/>
                <w:sz w:val="20"/>
                <w:szCs w:val="20"/>
              </w:rPr>
            </w:pPr>
          </w:p>
        </w:tc>
        <w:tc>
          <w:tcPr>
            <w:tcW w:w="2481" w:type="dxa"/>
          </w:tcPr>
          <w:p w14:paraId="6CA0AE87" w14:textId="04276741" w:rsidR="00CC469F" w:rsidRPr="00CC469F" w:rsidRDefault="00CC469F" w:rsidP="00873AC6">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6B546C26" w14:textId="05BB16C2"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p>
        </w:tc>
        <w:tc>
          <w:tcPr>
            <w:tcW w:w="1986" w:type="dxa"/>
            <w:vMerge/>
          </w:tcPr>
          <w:p w14:paraId="743D4850" w14:textId="3B03ADBC" w:rsidR="00CC469F" w:rsidRPr="00CC469F" w:rsidRDefault="00CC469F" w:rsidP="00027F1D">
            <w:pPr>
              <w:spacing w:line="276" w:lineRule="auto"/>
              <w:jc w:val="both"/>
              <w:rPr>
                <w:rFonts w:ascii="Arial" w:hAnsi="Arial" w:cs="Arial"/>
                <w:sz w:val="20"/>
                <w:szCs w:val="20"/>
              </w:rPr>
            </w:pPr>
          </w:p>
        </w:tc>
      </w:tr>
      <w:tr w:rsidR="00CC469F" w:rsidRPr="00CC469F" w14:paraId="1871BE8F" w14:textId="77777777" w:rsidTr="00873AC6">
        <w:tc>
          <w:tcPr>
            <w:tcW w:w="2299" w:type="dxa"/>
          </w:tcPr>
          <w:p w14:paraId="76917E52" w14:textId="77777777" w:rsidR="00CC469F" w:rsidRPr="00CC469F" w:rsidRDefault="00CC469F" w:rsidP="00BE0108">
            <w:pPr>
              <w:spacing w:line="276" w:lineRule="auto"/>
              <w:jc w:val="both"/>
              <w:rPr>
                <w:rFonts w:ascii="Arial" w:hAnsi="Arial" w:cs="Arial"/>
                <w:b/>
                <w:sz w:val="20"/>
                <w:szCs w:val="20"/>
              </w:rPr>
            </w:pPr>
          </w:p>
        </w:tc>
        <w:tc>
          <w:tcPr>
            <w:tcW w:w="2481" w:type="dxa"/>
          </w:tcPr>
          <w:p w14:paraId="46A80D72" w14:textId="51C8F74E" w:rsidR="00CC469F" w:rsidRPr="00CC469F" w:rsidRDefault="00CC469F" w:rsidP="00D675A4">
            <w:pPr>
              <w:spacing w:line="276" w:lineRule="auto"/>
              <w:jc w:val="both"/>
              <w:rPr>
                <w:rFonts w:ascii="Arial" w:hAnsi="Arial" w:cs="Arial"/>
                <w:sz w:val="20"/>
                <w:szCs w:val="20"/>
              </w:rPr>
            </w:pPr>
            <w:proofErr w:type="spellStart"/>
            <w:r w:rsidRPr="00CC469F">
              <w:rPr>
                <w:rFonts w:ascii="Arial" w:hAnsi="Arial" w:cs="Arial"/>
                <w:sz w:val="20"/>
                <w:szCs w:val="20"/>
              </w:rPr>
              <w:t>Viva</w:t>
            </w:r>
            <w:proofErr w:type="spellEnd"/>
            <w:r w:rsidRPr="00CC469F">
              <w:rPr>
                <w:rFonts w:ascii="Arial" w:hAnsi="Arial" w:cs="Arial"/>
                <w:sz w:val="20"/>
                <w:szCs w:val="20"/>
              </w:rPr>
              <w:t xml:space="preserve"> Verdi – propagace festivalu</w:t>
            </w:r>
          </w:p>
        </w:tc>
        <w:tc>
          <w:tcPr>
            <w:tcW w:w="2296" w:type="dxa"/>
          </w:tcPr>
          <w:p w14:paraId="3818996B" w14:textId="72F2D2D6" w:rsidR="00CC469F" w:rsidRPr="00CC469F" w:rsidRDefault="00CC469F" w:rsidP="00BE0108">
            <w:pPr>
              <w:spacing w:line="276" w:lineRule="auto"/>
              <w:jc w:val="both"/>
              <w:rPr>
                <w:rFonts w:ascii="Arial" w:hAnsi="Arial" w:cs="Arial"/>
                <w:sz w:val="20"/>
                <w:szCs w:val="20"/>
              </w:rPr>
            </w:pPr>
            <w:r w:rsidRPr="00CC469F">
              <w:rPr>
                <w:rFonts w:ascii="Arial" w:hAnsi="Arial" w:cs="Arial"/>
                <w:sz w:val="20"/>
                <w:szCs w:val="20"/>
              </w:rPr>
              <w:t xml:space="preserve">horní rotující hlavní banner zprava v kategorii </w:t>
            </w:r>
            <w:proofErr w:type="spellStart"/>
            <w:r w:rsidRPr="00CC469F">
              <w:rPr>
                <w:rFonts w:ascii="Arial" w:hAnsi="Arial" w:cs="Arial"/>
                <w:sz w:val="20"/>
                <w:szCs w:val="20"/>
              </w:rPr>
              <w:t>Culture</w:t>
            </w:r>
            <w:proofErr w:type="spellEnd"/>
          </w:p>
        </w:tc>
        <w:tc>
          <w:tcPr>
            <w:tcW w:w="1986" w:type="dxa"/>
            <w:vMerge/>
          </w:tcPr>
          <w:p w14:paraId="22C270E5" w14:textId="46EE48D2" w:rsidR="00CC469F" w:rsidRPr="00CC469F" w:rsidRDefault="00CC469F" w:rsidP="00027F1D">
            <w:pPr>
              <w:spacing w:line="276" w:lineRule="auto"/>
              <w:jc w:val="both"/>
              <w:rPr>
                <w:rFonts w:ascii="Arial" w:hAnsi="Arial" w:cs="Arial"/>
                <w:sz w:val="20"/>
                <w:szCs w:val="20"/>
              </w:rPr>
            </w:pPr>
          </w:p>
        </w:tc>
      </w:tr>
      <w:tr w:rsidR="00CC469F" w:rsidRPr="00CC469F" w14:paraId="6D2066AA" w14:textId="77777777" w:rsidTr="00873AC6">
        <w:tc>
          <w:tcPr>
            <w:tcW w:w="2299" w:type="dxa"/>
          </w:tcPr>
          <w:p w14:paraId="287FE008" w14:textId="77777777" w:rsidR="00CC469F" w:rsidRPr="00CC469F" w:rsidRDefault="00CC469F" w:rsidP="00BE0108">
            <w:pPr>
              <w:spacing w:line="276" w:lineRule="auto"/>
              <w:jc w:val="both"/>
              <w:rPr>
                <w:rFonts w:ascii="Arial" w:hAnsi="Arial" w:cs="Arial"/>
                <w:b/>
                <w:sz w:val="20"/>
                <w:szCs w:val="20"/>
              </w:rPr>
            </w:pPr>
          </w:p>
        </w:tc>
        <w:tc>
          <w:tcPr>
            <w:tcW w:w="2481" w:type="dxa"/>
          </w:tcPr>
          <w:p w14:paraId="4CC24A81" w14:textId="1AE2BE50" w:rsidR="00CC469F" w:rsidRPr="00CC469F" w:rsidRDefault="00CC469F" w:rsidP="00BE0108">
            <w:pPr>
              <w:spacing w:line="276" w:lineRule="auto"/>
              <w:jc w:val="both"/>
              <w:rPr>
                <w:rFonts w:ascii="Arial" w:hAnsi="Arial" w:cs="Arial"/>
                <w:sz w:val="20"/>
                <w:szCs w:val="20"/>
              </w:rPr>
            </w:pPr>
            <w:r w:rsidRPr="00CC469F">
              <w:rPr>
                <w:rFonts w:ascii="Arial" w:hAnsi="Arial" w:cs="Arial"/>
                <w:sz w:val="20"/>
                <w:szCs w:val="20"/>
              </w:rPr>
              <w:t>Opera obecný banner</w:t>
            </w:r>
          </w:p>
        </w:tc>
        <w:tc>
          <w:tcPr>
            <w:tcW w:w="2296" w:type="dxa"/>
          </w:tcPr>
          <w:p w14:paraId="54B10829" w14:textId="5B1C65D4" w:rsidR="00CC469F" w:rsidRPr="00CC469F" w:rsidRDefault="00CC469F" w:rsidP="00BE0108">
            <w:pPr>
              <w:spacing w:line="276" w:lineRule="auto"/>
              <w:jc w:val="both"/>
              <w:rPr>
                <w:rFonts w:ascii="Arial" w:hAnsi="Arial" w:cs="Arial"/>
                <w:sz w:val="20"/>
                <w:szCs w:val="20"/>
              </w:rPr>
            </w:pPr>
            <w:r w:rsidRPr="00CC469F">
              <w:rPr>
                <w:rFonts w:ascii="Arial" w:hAnsi="Arial" w:cs="Arial"/>
                <w:sz w:val="20"/>
                <w:szCs w:val="20"/>
              </w:rPr>
              <w:t xml:space="preserve">dolní rotující banner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r w:rsidRPr="00CC469F">
              <w:rPr>
                <w:rFonts w:ascii="Arial" w:hAnsi="Arial" w:cs="Arial"/>
                <w:sz w:val="20"/>
                <w:szCs w:val="20"/>
              </w:rPr>
              <w:t xml:space="preserve">  </w:t>
            </w:r>
          </w:p>
        </w:tc>
        <w:tc>
          <w:tcPr>
            <w:tcW w:w="1986" w:type="dxa"/>
            <w:vMerge/>
          </w:tcPr>
          <w:p w14:paraId="2692E9CF" w14:textId="1EA99DD1" w:rsidR="00CC469F" w:rsidRPr="00CC469F" w:rsidRDefault="00CC469F" w:rsidP="00027F1D">
            <w:pPr>
              <w:spacing w:line="276" w:lineRule="auto"/>
              <w:jc w:val="both"/>
              <w:rPr>
                <w:rFonts w:ascii="Arial" w:hAnsi="Arial" w:cs="Arial"/>
                <w:sz w:val="20"/>
                <w:szCs w:val="20"/>
              </w:rPr>
            </w:pPr>
          </w:p>
        </w:tc>
      </w:tr>
      <w:tr w:rsidR="00CC469F" w:rsidRPr="00CC469F" w14:paraId="2E868EC5" w14:textId="77777777" w:rsidTr="00873AC6">
        <w:tc>
          <w:tcPr>
            <w:tcW w:w="2299" w:type="dxa"/>
          </w:tcPr>
          <w:p w14:paraId="478A090E" w14:textId="77777777" w:rsidR="00CC469F" w:rsidRPr="00CC469F" w:rsidRDefault="00CC469F" w:rsidP="00BE0108">
            <w:pPr>
              <w:spacing w:line="276" w:lineRule="auto"/>
              <w:jc w:val="both"/>
              <w:rPr>
                <w:rFonts w:ascii="Arial" w:hAnsi="Arial" w:cs="Arial"/>
                <w:b/>
                <w:sz w:val="20"/>
                <w:szCs w:val="20"/>
              </w:rPr>
            </w:pPr>
          </w:p>
        </w:tc>
        <w:tc>
          <w:tcPr>
            <w:tcW w:w="2481" w:type="dxa"/>
          </w:tcPr>
          <w:p w14:paraId="158A3F1F" w14:textId="084DA677" w:rsidR="00CC469F" w:rsidRPr="00CC469F" w:rsidRDefault="00CC469F" w:rsidP="00BE0108">
            <w:pPr>
              <w:spacing w:line="276" w:lineRule="auto"/>
              <w:jc w:val="both"/>
              <w:rPr>
                <w:rFonts w:ascii="Arial" w:hAnsi="Arial" w:cs="Arial"/>
                <w:sz w:val="20"/>
                <w:szCs w:val="20"/>
              </w:rPr>
            </w:pPr>
            <w:proofErr w:type="spellStart"/>
            <w:r w:rsidRPr="00CC469F">
              <w:rPr>
                <w:rFonts w:ascii="Arial" w:hAnsi="Arial" w:cs="Arial"/>
                <w:sz w:val="20"/>
                <w:szCs w:val="20"/>
              </w:rPr>
              <w:t>Viva</w:t>
            </w:r>
            <w:proofErr w:type="spellEnd"/>
            <w:r w:rsidRPr="00CC469F">
              <w:rPr>
                <w:rFonts w:ascii="Arial" w:hAnsi="Arial" w:cs="Arial"/>
                <w:sz w:val="20"/>
                <w:szCs w:val="20"/>
              </w:rPr>
              <w:t xml:space="preserve"> Verdi – propagace festivalu</w:t>
            </w:r>
          </w:p>
        </w:tc>
        <w:tc>
          <w:tcPr>
            <w:tcW w:w="2296" w:type="dxa"/>
          </w:tcPr>
          <w:p w14:paraId="73A4445A" w14:textId="0A68FA45" w:rsidR="00CC469F" w:rsidRPr="00CC469F" w:rsidRDefault="00CC469F" w:rsidP="00BE0108">
            <w:pPr>
              <w:spacing w:line="276" w:lineRule="auto"/>
              <w:jc w:val="both"/>
              <w:rPr>
                <w:rFonts w:ascii="Arial" w:hAnsi="Arial" w:cs="Arial"/>
                <w:sz w:val="20"/>
                <w:szCs w:val="20"/>
              </w:rPr>
            </w:pPr>
            <w:r w:rsidRPr="00CC469F">
              <w:rPr>
                <w:rFonts w:ascii="Arial" w:hAnsi="Arial" w:cs="Arial"/>
                <w:sz w:val="20"/>
                <w:szCs w:val="20"/>
              </w:rPr>
              <w:t>banner do článků</w:t>
            </w:r>
          </w:p>
        </w:tc>
        <w:tc>
          <w:tcPr>
            <w:tcW w:w="1986" w:type="dxa"/>
            <w:vMerge/>
          </w:tcPr>
          <w:p w14:paraId="7FDF2475" w14:textId="06C7D9F6" w:rsidR="00CC469F" w:rsidRPr="00CC469F" w:rsidRDefault="00CC469F" w:rsidP="00027F1D">
            <w:pPr>
              <w:spacing w:line="276" w:lineRule="auto"/>
              <w:jc w:val="both"/>
              <w:rPr>
                <w:rFonts w:ascii="Arial" w:hAnsi="Arial" w:cs="Arial"/>
                <w:sz w:val="20"/>
                <w:szCs w:val="20"/>
              </w:rPr>
            </w:pPr>
          </w:p>
        </w:tc>
      </w:tr>
      <w:tr w:rsidR="00CC469F" w:rsidRPr="00CC469F" w14:paraId="79A2FA59" w14:textId="6E0C08CA" w:rsidTr="00873AC6">
        <w:tc>
          <w:tcPr>
            <w:tcW w:w="2299" w:type="dxa"/>
          </w:tcPr>
          <w:p w14:paraId="7548EF2D" w14:textId="30D67672" w:rsidR="00CC469F" w:rsidRPr="00CC469F" w:rsidRDefault="00CC469F" w:rsidP="00027F1D">
            <w:pPr>
              <w:spacing w:line="276" w:lineRule="auto"/>
              <w:jc w:val="both"/>
              <w:rPr>
                <w:rFonts w:ascii="Arial" w:hAnsi="Arial" w:cs="Arial"/>
                <w:b/>
                <w:sz w:val="20"/>
                <w:szCs w:val="20"/>
              </w:rPr>
            </w:pPr>
            <w:r w:rsidRPr="00CC469F">
              <w:rPr>
                <w:rFonts w:ascii="Arial" w:hAnsi="Arial" w:cs="Arial"/>
                <w:b/>
                <w:sz w:val="20"/>
                <w:szCs w:val="20"/>
              </w:rPr>
              <w:t xml:space="preserve">Březen </w:t>
            </w:r>
          </w:p>
        </w:tc>
        <w:tc>
          <w:tcPr>
            <w:tcW w:w="2481" w:type="dxa"/>
          </w:tcPr>
          <w:p w14:paraId="0A0C9A9F" w14:textId="249F8EE2"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20947040" w14:textId="67CF1AF9"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sekce </w:t>
            </w:r>
            <w:proofErr w:type="spellStart"/>
            <w:r w:rsidRPr="00CC469F">
              <w:rPr>
                <w:rFonts w:ascii="Arial" w:hAnsi="Arial" w:cs="Arial"/>
                <w:sz w:val="20"/>
                <w:szCs w:val="20"/>
              </w:rPr>
              <w:t>Culture</w:t>
            </w:r>
            <w:proofErr w:type="spellEnd"/>
          </w:p>
        </w:tc>
        <w:tc>
          <w:tcPr>
            <w:tcW w:w="1986" w:type="dxa"/>
            <w:vMerge w:val="restart"/>
          </w:tcPr>
          <w:p w14:paraId="30932674" w14:textId="77777777" w:rsidR="00CC469F" w:rsidRPr="00CC469F" w:rsidRDefault="00CC469F" w:rsidP="00CC469F">
            <w:pPr>
              <w:spacing w:line="276" w:lineRule="auto"/>
              <w:jc w:val="center"/>
              <w:rPr>
                <w:rFonts w:ascii="Arial" w:hAnsi="Arial" w:cs="Arial"/>
                <w:sz w:val="20"/>
                <w:szCs w:val="20"/>
              </w:rPr>
            </w:pPr>
            <w:r w:rsidRPr="00CC469F">
              <w:rPr>
                <w:rFonts w:ascii="Arial" w:hAnsi="Arial" w:cs="Arial"/>
                <w:sz w:val="20"/>
                <w:szCs w:val="20"/>
              </w:rPr>
              <w:t>2 727,30 Kč</w:t>
            </w:r>
          </w:p>
          <w:p w14:paraId="18370B42" w14:textId="77777777" w:rsidR="00CC469F" w:rsidRPr="00CC469F" w:rsidRDefault="00CC469F" w:rsidP="00CC469F">
            <w:pPr>
              <w:spacing w:line="276" w:lineRule="auto"/>
              <w:jc w:val="center"/>
              <w:rPr>
                <w:rFonts w:ascii="Arial" w:hAnsi="Arial" w:cs="Arial"/>
                <w:sz w:val="20"/>
                <w:szCs w:val="20"/>
              </w:rPr>
            </w:pPr>
          </w:p>
          <w:p w14:paraId="5EBA2498" w14:textId="298B9837" w:rsidR="00CC469F" w:rsidRPr="00CC469F" w:rsidRDefault="00CC469F" w:rsidP="00027F1D">
            <w:pPr>
              <w:spacing w:line="276" w:lineRule="auto"/>
              <w:jc w:val="both"/>
              <w:rPr>
                <w:rFonts w:ascii="Arial" w:hAnsi="Arial" w:cs="Arial"/>
                <w:sz w:val="20"/>
                <w:szCs w:val="20"/>
              </w:rPr>
            </w:pPr>
          </w:p>
        </w:tc>
      </w:tr>
      <w:tr w:rsidR="00CC469F" w:rsidRPr="00CC469F" w14:paraId="5420D033" w14:textId="77777777" w:rsidTr="00873AC6">
        <w:tc>
          <w:tcPr>
            <w:tcW w:w="2299" w:type="dxa"/>
          </w:tcPr>
          <w:p w14:paraId="157A1953" w14:textId="458E9B67" w:rsidR="00CC469F" w:rsidRPr="00CC469F" w:rsidRDefault="00CC469F" w:rsidP="00027F1D">
            <w:pPr>
              <w:spacing w:line="276" w:lineRule="auto"/>
              <w:jc w:val="both"/>
              <w:rPr>
                <w:rFonts w:ascii="Arial" w:hAnsi="Arial" w:cs="Arial"/>
                <w:b/>
                <w:sz w:val="20"/>
                <w:szCs w:val="20"/>
              </w:rPr>
            </w:pPr>
          </w:p>
        </w:tc>
        <w:tc>
          <w:tcPr>
            <w:tcW w:w="2481" w:type="dxa"/>
          </w:tcPr>
          <w:p w14:paraId="082A44FF" w14:textId="1A0670F0"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58A594D2" w14:textId="3F999BE8"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p>
        </w:tc>
        <w:tc>
          <w:tcPr>
            <w:tcW w:w="1986" w:type="dxa"/>
            <w:vMerge/>
          </w:tcPr>
          <w:p w14:paraId="634B203E" w14:textId="0DD7777D" w:rsidR="00CC469F" w:rsidRPr="00CC469F" w:rsidRDefault="00CC469F" w:rsidP="00027F1D">
            <w:pPr>
              <w:spacing w:line="276" w:lineRule="auto"/>
              <w:jc w:val="both"/>
              <w:rPr>
                <w:rFonts w:ascii="Arial" w:hAnsi="Arial" w:cs="Arial"/>
                <w:sz w:val="20"/>
                <w:szCs w:val="20"/>
              </w:rPr>
            </w:pPr>
          </w:p>
        </w:tc>
      </w:tr>
      <w:tr w:rsidR="00CC469F" w:rsidRPr="00CC469F" w14:paraId="72404E4A" w14:textId="77777777" w:rsidTr="00873AC6">
        <w:tc>
          <w:tcPr>
            <w:tcW w:w="2299" w:type="dxa"/>
          </w:tcPr>
          <w:p w14:paraId="6EF2EC75" w14:textId="08E064FE" w:rsidR="00CC469F" w:rsidRPr="00CC469F" w:rsidRDefault="00CC469F" w:rsidP="00027F1D">
            <w:pPr>
              <w:spacing w:line="276" w:lineRule="auto"/>
              <w:jc w:val="both"/>
              <w:rPr>
                <w:rFonts w:ascii="Arial" w:hAnsi="Arial" w:cs="Arial"/>
                <w:b/>
                <w:sz w:val="20"/>
                <w:szCs w:val="20"/>
              </w:rPr>
            </w:pPr>
          </w:p>
        </w:tc>
        <w:tc>
          <w:tcPr>
            <w:tcW w:w="2481" w:type="dxa"/>
          </w:tcPr>
          <w:p w14:paraId="786626F5" w14:textId="112AF3D7" w:rsidR="00CC469F" w:rsidRPr="00CC469F" w:rsidRDefault="00CC469F" w:rsidP="00D675A4">
            <w:pPr>
              <w:spacing w:line="276" w:lineRule="auto"/>
              <w:jc w:val="both"/>
              <w:rPr>
                <w:rFonts w:ascii="Arial" w:hAnsi="Arial" w:cs="Arial"/>
                <w:sz w:val="20"/>
                <w:szCs w:val="20"/>
              </w:rPr>
            </w:pPr>
            <w:proofErr w:type="spellStart"/>
            <w:r w:rsidRPr="00CC469F">
              <w:rPr>
                <w:rFonts w:ascii="Arial" w:hAnsi="Arial" w:cs="Arial"/>
                <w:sz w:val="20"/>
                <w:szCs w:val="20"/>
              </w:rPr>
              <w:t>Kleider</w:t>
            </w:r>
            <w:proofErr w:type="spellEnd"/>
            <w:r w:rsidRPr="00CC469F">
              <w:rPr>
                <w:rFonts w:ascii="Arial" w:hAnsi="Arial" w:cs="Arial"/>
                <w:sz w:val="20"/>
                <w:szCs w:val="20"/>
              </w:rPr>
              <w:t xml:space="preserve"> machen </w:t>
            </w:r>
            <w:proofErr w:type="spellStart"/>
            <w:r w:rsidRPr="00CC469F">
              <w:rPr>
                <w:rFonts w:ascii="Arial" w:hAnsi="Arial" w:cs="Arial"/>
                <w:sz w:val="20"/>
                <w:szCs w:val="20"/>
              </w:rPr>
              <w:t>Leute</w:t>
            </w:r>
            <w:proofErr w:type="spellEnd"/>
          </w:p>
        </w:tc>
        <w:tc>
          <w:tcPr>
            <w:tcW w:w="2296" w:type="dxa"/>
          </w:tcPr>
          <w:p w14:paraId="01F178EC" w14:textId="02FEEAF4"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hlavní banner zprava v kategorii </w:t>
            </w:r>
            <w:proofErr w:type="spellStart"/>
            <w:r w:rsidRPr="00CC469F">
              <w:rPr>
                <w:rFonts w:ascii="Arial" w:hAnsi="Arial" w:cs="Arial"/>
                <w:sz w:val="20"/>
                <w:szCs w:val="20"/>
              </w:rPr>
              <w:t>Culture</w:t>
            </w:r>
            <w:proofErr w:type="spellEnd"/>
          </w:p>
        </w:tc>
        <w:tc>
          <w:tcPr>
            <w:tcW w:w="1986" w:type="dxa"/>
            <w:vMerge/>
          </w:tcPr>
          <w:p w14:paraId="27B8A936" w14:textId="2A248C5A" w:rsidR="00CC469F" w:rsidRPr="00CC469F" w:rsidRDefault="00CC469F" w:rsidP="00027F1D">
            <w:pPr>
              <w:spacing w:line="276" w:lineRule="auto"/>
              <w:jc w:val="both"/>
              <w:rPr>
                <w:rFonts w:ascii="Arial" w:hAnsi="Arial" w:cs="Arial"/>
                <w:sz w:val="20"/>
                <w:szCs w:val="20"/>
              </w:rPr>
            </w:pPr>
          </w:p>
        </w:tc>
      </w:tr>
      <w:tr w:rsidR="00CC469F" w:rsidRPr="00CC469F" w14:paraId="7A47B4CC" w14:textId="77777777" w:rsidTr="00873AC6">
        <w:tc>
          <w:tcPr>
            <w:tcW w:w="2299" w:type="dxa"/>
          </w:tcPr>
          <w:p w14:paraId="28085D47" w14:textId="4344E482" w:rsidR="00CC469F" w:rsidRPr="00CC469F" w:rsidRDefault="00CC469F" w:rsidP="00027F1D">
            <w:pPr>
              <w:spacing w:line="276" w:lineRule="auto"/>
              <w:jc w:val="both"/>
              <w:rPr>
                <w:rFonts w:ascii="Arial" w:hAnsi="Arial" w:cs="Arial"/>
                <w:b/>
                <w:sz w:val="20"/>
                <w:szCs w:val="20"/>
              </w:rPr>
            </w:pPr>
          </w:p>
        </w:tc>
        <w:tc>
          <w:tcPr>
            <w:tcW w:w="2481" w:type="dxa"/>
          </w:tcPr>
          <w:p w14:paraId="63EF31F3" w14:textId="5BDE7403"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Opera obecný banner</w:t>
            </w:r>
          </w:p>
        </w:tc>
        <w:tc>
          <w:tcPr>
            <w:tcW w:w="2296" w:type="dxa"/>
          </w:tcPr>
          <w:p w14:paraId="6A5C2A37" w14:textId="088833B0"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dolní rotující banner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r w:rsidRPr="00CC469F">
              <w:rPr>
                <w:rFonts w:ascii="Arial" w:hAnsi="Arial" w:cs="Arial"/>
                <w:sz w:val="20"/>
                <w:szCs w:val="20"/>
              </w:rPr>
              <w:t xml:space="preserve">  </w:t>
            </w:r>
          </w:p>
        </w:tc>
        <w:tc>
          <w:tcPr>
            <w:tcW w:w="1986" w:type="dxa"/>
            <w:vMerge/>
          </w:tcPr>
          <w:p w14:paraId="6CCC723E" w14:textId="31B32046" w:rsidR="00CC469F" w:rsidRPr="00CC469F" w:rsidRDefault="00CC469F" w:rsidP="00027F1D">
            <w:pPr>
              <w:spacing w:line="276" w:lineRule="auto"/>
              <w:jc w:val="both"/>
              <w:rPr>
                <w:rFonts w:ascii="Arial" w:hAnsi="Arial" w:cs="Arial"/>
                <w:sz w:val="20"/>
                <w:szCs w:val="20"/>
              </w:rPr>
            </w:pPr>
          </w:p>
        </w:tc>
      </w:tr>
      <w:tr w:rsidR="00CC469F" w:rsidRPr="00CC469F" w14:paraId="481879E5" w14:textId="77777777" w:rsidTr="00873AC6">
        <w:tc>
          <w:tcPr>
            <w:tcW w:w="2299" w:type="dxa"/>
          </w:tcPr>
          <w:p w14:paraId="257D3423" w14:textId="3CF3883A" w:rsidR="00CC469F" w:rsidRPr="00CC469F" w:rsidRDefault="00CC469F" w:rsidP="00027F1D">
            <w:pPr>
              <w:spacing w:line="276" w:lineRule="auto"/>
              <w:jc w:val="both"/>
              <w:rPr>
                <w:rFonts w:ascii="Arial" w:hAnsi="Arial" w:cs="Arial"/>
                <w:b/>
                <w:sz w:val="20"/>
                <w:szCs w:val="20"/>
              </w:rPr>
            </w:pPr>
          </w:p>
        </w:tc>
        <w:tc>
          <w:tcPr>
            <w:tcW w:w="2481" w:type="dxa"/>
          </w:tcPr>
          <w:p w14:paraId="4F45E4BA" w14:textId="276AE8DC" w:rsidR="00CC469F" w:rsidRPr="00CC469F" w:rsidRDefault="00CC469F" w:rsidP="00027F1D">
            <w:pPr>
              <w:spacing w:line="276" w:lineRule="auto"/>
              <w:jc w:val="both"/>
              <w:rPr>
                <w:rFonts w:ascii="Arial" w:hAnsi="Arial" w:cs="Arial"/>
                <w:sz w:val="20"/>
                <w:szCs w:val="20"/>
              </w:rPr>
            </w:pPr>
            <w:proofErr w:type="spellStart"/>
            <w:r w:rsidRPr="00CC469F">
              <w:rPr>
                <w:rFonts w:ascii="Arial" w:hAnsi="Arial" w:cs="Arial"/>
                <w:sz w:val="20"/>
                <w:szCs w:val="20"/>
              </w:rPr>
              <w:t>Kleider</w:t>
            </w:r>
            <w:proofErr w:type="spellEnd"/>
            <w:r w:rsidRPr="00CC469F">
              <w:rPr>
                <w:rFonts w:ascii="Arial" w:hAnsi="Arial" w:cs="Arial"/>
                <w:sz w:val="20"/>
                <w:szCs w:val="20"/>
              </w:rPr>
              <w:t xml:space="preserve"> machen </w:t>
            </w:r>
            <w:proofErr w:type="spellStart"/>
            <w:r w:rsidRPr="00CC469F">
              <w:rPr>
                <w:rFonts w:ascii="Arial" w:hAnsi="Arial" w:cs="Arial"/>
                <w:sz w:val="20"/>
                <w:szCs w:val="20"/>
              </w:rPr>
              <w:t>Leute</w:t>
            </w:r>
            <w:proofErr w:type="spellEnd"/>
          </w:p>
        </w:tc>
        <w:tc>
          <w:tcPr>
            <w:tcW w:w="2296" w:type="dxa"/>
          </w:tcPr>
          <w:p w14:paraId="47648E62" w14:textId="6C339E62"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banner do článků</w:t>
            </w:r>
          </w:p>
        </w:tc>
        <w:tc>
          <w:tcPr>
            <w:tcW w:w="1986" w:type="dxa"/>
            <w:vMerge/>
          </w:tcPr>
          <w:p w14:paraId="77B72522" w14:textId="31F30CB8" w:rsidR="00CC469F" w:rsidRPr="00CC469F" w:rsidRDefault="00CC469F" w:rsidP="00027F1D">
            <w:pPr>
              <w:spacing w:line="276" w:lineRule="auto"/>
              <w:jc w:val="both"/>
              <w:rPr>
                <w:rFonts w:ascii="Arial" w:hAnsi="Arial" w:cs="Arial"/>
                <w:sz w:val="20"/>
                <w:szCs w:val="20"/>
              </w:rPr>
            </w:pPr>
          </w:p>
        </w:tc>
      </w:tr>
      <w:tr w:rsidR="00CC469F" w:rsidRPr="00CC469F" w14:paraId="72A8EB77" w14:textId="261AB4C3" w:rsidTr="00873AC6">
        <w:tc>
          <w:tcPr>
            <w:tcW w:w="2299" w:type="dxa"/>
          </w:tcPr>
          <w:p w14:paraId="7C6B23E3" w14:textId="52AB68A9" w:rsidR="00CC469F" w:rsidRPr="00CC469F" w:rsidRDefault="00CC469F" w:rsidP="00027F1D">
            <w:pPr>
              <w:spacing w:line="276" w:lineRule="auto"/>
              <w:jc w:val="both"/>
              <w:rPr>
                <w:rFonts w:ascii="Arial" w:hAnsi="Arial" w:cs="Arial"/>
                <w:b/>
                <w:sz w:val="20"/>
                <w:szCs w:val="20"/>
              </w:rPr>
            </w:pPr>
            <w:r w:rsidRPr="00CC469F">
              <w:rPr>
                <w:rFonts w:ascii="Arial" w:hAnsi="Arial" w:cs="Arial"/>
                <w:b/>
                <w:sz w:val="20"/>
                <w:szCs w:val="20"/>
              </w:rPr>
              <w:t xml:space="preserve">Duben </w:t>
            </w:r>
          </w:p>
        </w:tc>
        <w:tc>
          <w:tcPr>
            <w:tcW w:w="2481" w:type="dxa"/>
          </w:tcPr>
          <w:p w14:paraId="354CA989" w14:textId="66E59F61"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5910C02A" w14:textId="795E3C89"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sekce </w:t>
            </w:r>
            <w:proofErr w:type="spellStart"/>
            <w:r w:rsidRPr="00CC469F">
              <w:rPr>
                <w:rFonts w:ascii="Arial" w:hAnsi="Arial" w:cs="Arial"/>
                <w:sz w:val="20"/>
                <w:szCs w:val="20"/>
              </w:rPr>
              <w:t>Culture</w:t>
            </w:r>
            <w:proofErr w:type="spellEnd"/>
          </w:p>
        </w:tc>
        <w:tc>
          <w:tcPr>
            <w:tcW w:w="1986" w:type="dxa"/>
            <w:vMerge w:val="restart"/>
          </w:tcPr>
          <w:p w14:paraId="06A01952" w14:textId="77777777" w:rsidR="00CC469F" w:rsidRPr="00CC469F" w:rsidRDefault="00CC469F" w:rsidP="00CC469F">
            <w:pPr>
              <w:spacing w:line="276" w:lineRule="auto"/>
              <w:jc w:val="center"/>
              <w:rPr>
                <w:rFonts w:ascii="Arial" w:hAnsi="Arial" w:cs="Arial"/>
                <w:sz w:val="20"/>
                <w:szCs w:val="20"/>
              </w:rPr>
            </w:pPr>
            <w:r w:rsidRPr="00CC469F">
              <w:rPr>
                <w:rFonts w:ascii="Arial" w:hAnsi="Arial" w:cs="Arial"/>
                <w:sz w:val="20"/>
                <w:szCs w:val="20"/>
              </w:rPr>
              <w:t>2 727,30 Kč</w:t>
            </w:r>
          </w:p>
          <w:p w14:paraId="46F8145D" w14:textId="77777777" w:rsidR="00CC469F" w:rsidRPr="00CC469F" w:rsidRDefault="00CC469F" w:rsidP="00CC469F">
            <w:pPr>
              <w:spacing w:line="276" w:lineRule="auto"/>
              <w:jc w:val="center"/>
              <w:rPr>
                <w:rFonts w:ascii="Arial" w:hAnsi="Arial" w:cs="Arial"/>
                <w:sz w:val="20"/>
                <w:szCs w:val="20"/>
              </w:rPr>
            </w:pPr>
          </w:p>
          <w:p w14:paraId="699552A3" w14:textId="4ED0F07E" w:rsidR="00CC469F" w:rsidRPr="00CC469F" w:rsidRDefault="00CC469F" w:rsidP="00027F1D">
            <w:pPr>
              <w:spacing w:line="276" w:lineRule="auto"/>
              <w:jc w:val="both"/>
              <w:rPr>
                <w:rFonts w:ascii="Arial" w:hAnsi="Arial" w:cs="Arial"/>
                <w:sz w:val="20"/>
                <w:szCs w:val="20"/>
              </w:rPr>
            </w:pPr>
          </w:p>
        </w:tc>
      </w:tr>
      <w:tr w:rsidR="00CC469F" w:rsidRPr="00CC469F" w14:paraId="1CF12DC9" w14:textId="77777777" w:rsidTr="00873AC6">
        <w:tc>
          <w:tcPr>
            <w:tcW w:w="2299" w:type="dxa"/>
          </w:tcPr>
          <w:p w14:paraId="6E97F277" w14:textId="654D0831" w:rsidR="00CC469F" w:rsidRPr="00CC469F" w:rsidRDefault="00CC469F" w:rsidP="00027F1D">
            <w:pPr>
              <w:spacing w:line="276" w:lineRule="auto"/>
              <w:jc w:val="both"/>
              <w:rPr>
                <w:rFonts w:ascii="Arial" w:hAnsi="Arial" w:cs="Arial"/>
                <w:b/>
                <w:sz w:val="20"/>
                <w:szCs w:val="20"/>
              </w:rPr>
            </w:pPr>
          </w:p>
        </w:tc>
        <w:tc>
          <w:tcPr>
            <w:tcW w:w="2481" w:type="dxa"/>
          </w:tcPr>
          <w:p w14:paraId="563DA548" w14:textId="1CC7048E"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15FAA449" w14:textId="0E54F001"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p>
        </w:tc>
        <w:tc>
          <w:tcPr>
            <w:tcW w:w="1986" w:type="dxa"/>
            <w:vMerge/>
          </w:tcPr>
          <w:p w14:paraId="4B7D31ED" w14:textId="09ADA2D9" w:rsidR="00CC469F" w:rsidRPr="00CC469F" w:rsidRDefault="00CC469F" w:rsidP="00027F1D">
            <w:pPr>
              <w:spacing w:line="276" w:lineRule="auto"/>
              <w:jc w:val="both"/>
              <w:rPr>
                <w:rFonts w:ascii="Arial" w:hAnsi="Arial" w:cs="Arial"/>
                <w:sz w:val="20"/>
                <w:szCs w:val="20"/>
              </w:rPr>
            </w:pPr>
          </w:p>
        </w:tc>
      </w:tr>
      <w:tr w:rsidR="00CC469F" w:rsidRPr="00CC469F" w14:paraId="55273173" w14:textId="77777777" w:rsidTr="00873AC6">
        <w:tc>
          <w:tcPr>
            <w:tcW w:w="2299" w:type="dxa"/>
          </w:tcPr>
          <w:p w14:paraId="3D0C67EF" w14:textId="1804C2B0" w:rsidR="00CC469F" w:rsidRPr="00CC469F" w:rsidRDefault="00CC469F" w:rsidP="00027F1D">
            <w:pPr>
              <w:spacing w:line="276" w:lineRule="auto"/>
              <w:jc w:val="both"/>
              <w:rPr>
                <w:rFonts w:ascii="Arial" w:hAnsi="Arial" w:cs="Arial"/>
                <w:b/>
                <w:sz w:val="20"/>
                <w:szCs w:val="20"/>
              </w:rPr>
            </w:pPr>
          </w:p>
        </w:tc>
        <w:tc>
          <w:tcPr>
            <w:tcW w:w="2481" w:type="dxa"/>
          </w:tcPr>
          <w:p w14:paraId="1FFC1930" w14:textId="106582BC"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Bludný Holanďan</w:t>
            </w:r>
          </w:p>
        </w:tc>
        <w:tc>
          <w:tcPr>
            <w:tcW w:w="2296" w:type="dxa"/>
          </w:tcPr>
          <w:p w14:paraId="255F065A" w14:textId="6B88190C"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hlavní banner zprava v kategorii </w:t>
            </w:r>
            <w:proofErr w:type="spellStart"/>
            <w:r w:rsidRPr="00CC469F">
              <w:rPr>
                <w:rFonts w:ascii="Arial" w:hAnsi="Arial" w:cs="Arial"/>
                <w:sz w:val="20"/>
                <w:szCs w:val="20"/>
              </w:rPr>
              <w:t>Culture</w:t>
            </w:r>
            <w:proofErr w:type="spellEnd"/>
          </w:p>
        </w:tc>
        <w:tc>
          <w:tcPr>
            <w:tcW w:w="1986" w:type="dxa"/>
            <w:vMerge/>
          </w:tcPr>
          <w:p w14:paraId="49838236" w14:textId="0CD30F75" w:rsidR="00CC469F" w:rsidRPr="00CC469F" w:rsidRDefault="00CC469F" w:rsidP="00027F1D">
            <w:pPr>
              <w:spacing w:line="276" w:lineRule="auto"/>
              <w:jc w:val="both"/>
              <w:rPr>
                <w:rFonts w:ascii="Arial" w:hAnsi="Arial" w:cs="Arial"/>
                <w:sz w:val="20"/>
                <w:szCs w:val="20"/>
              </w:rPr>
            </w:pPr>
          </w:p>
        </w:tc>
      </w:tr>
      <w:tr w:rsidR="00CC469F" w:rsidRPr="00CC469F" w14:paraId="550404E9" w14:textId="77777777" w:rsidTr="00873AC6">
        <w:tc>
          <w:tcPr>
            <w:tcW w:w="2299" w:type="dxa"/>
          </w:tcPr>
          <w:p w14:paraId="5BA0EED4" w14:textId="1DE8F386" w:rsidR="00CC469F" w:rsidRPr="00CC469F" w:rsidRDefault="00CC469F" w:rsidP="00027F1D">
            <w:pPr>
              <w:spacing w:line="276" w:lineRule="auto"/>
              <w:jc w:val="both"/>
              <w:rPr>
                <w:rFonts w:ascii="Arial" w:hAnsi="Arial" w:cs="Arial"/>
                <w:b/>
                <w:sz w:val="20"/>
                <w:szCs w:val="20"/>
              </w:rPr>
            </w:pPr>
          </w:p>
        </w:tc>
        <w:tc>
          <w:tcPr>
            <w:tcW w:w="2481" w:type="dxa"/>
          </w:tcPr>
          <w:p w14:paraId="47F723FD" w14:textId="4C9C74F7"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Opera obecný banner</w:t>
            </w:r>
          </w:p>
        </w:tc>
        <w:tc>
          <w:tcPr>
            <w:tcW w:w="2296" w:type="dxa"/>
          </w:tcPr>
          <w:p w14:paraId="6F2C8D1B" w14:textId="5F35D486"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dolní rotující banner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r w:rsidRPr="00CC469F">
              <w:rPr>
                <w:rFonts w:ascii="Arial" w:hAnsi="Arial" w:cs="Arial"/>
                <w:sz w:val="20"/>
                <w:szCs w:val="20"/>
              </w:rPr>
              <w:t xml:space="preserve">  </w:t>
            </w:r>
          </w:p>
        </w:tc>
        <w:tc>
          <w:tcPr>
            <w:tcW w:w="1986" w:type="dxa"/>
            <w:vMerge/>
          </w:tcPr>
          <w:p w14:paraId="1B2E29BD" w14:textId="79ED4124" w:rsidR="00CC469F" w:rsidRPr="00CC469F" w:rsidRDefault="00CC469F" w:rsidP="00027F1D">
            <w:pPr>
              <w:spacing w:line="276" w:lineRule="auto"/>
              <w:jc w:val="both"/>
              <w:rPr>
                <w:rFonts w:ascii="Arial" w:hAnsi="Arial" w:cs="Arial"/>
                <w:sz w:val="20"/>
                <w:szCs w:val="20"/>
              </w:rPr>
            </w:pPr>
          </w:p>
        </w:tc>
      </w:tr>
      <w:tr w:rsidR="00CC469F" w:rsidRPr="00CC469F" w14:paraId="3F9D1532" w14:textId="77777777" w:rsidTr="00873AC6">
        <w:tc>
          <w:tcPr>
            <w:tcW w:w="2299" w:type="dxa"/>
          </w:tcPr>
          <w:p w14:paraId="56EE5B75" w14:textId="05146181" w:rsidR="00CC469F" w:rsidRPr="00CC469F" w:rsidRDefault="00CC469F" w:rsidP="00027F1D">
            <w:pPr>
              <w:spacing w:line="276" w:lineRule="auto"/>
              <w:jc w:val="both"/>
              <w:rPr>
                <w:rFonts w:ascii="Arial" w:hAnsi="Arial" w:cs="Arial"/>
                <w:b/>
                <w:sz w:val="20"/>
                <w:szCs w:val="20"/>
              </w:rPr>
            </w:pPr>
          </w:p>
        </w:tc>
        <w:tc>
          <w:tcPr>
            <w:tcW w:w="2481" w:type="dxa"/>
          </w:tcPr>
          <w:p w14:paraId="11377E3C" w14:textId="5C76CBB4"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Bludný Holanďan</w:t>
            </w:r>
          </w:p>
        </w:tc>
        <w:tc>
          <w:tcPr>
            <w:tcW w:w="2296" w:type="dxa"/>
          </w:tcPr>
          <w:p w14:paraId="18F27866" w14:textId="2F26F990"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banner do článků</w:t>
            </w:r>
          </w:p>
        </w:tc>
        <w:tc>
          <w:tcPr>
            <w:tcW w:w="1986" w:type="dxa"/>
            <w:vMerge/>
          </w:tcPr>
          <w:p w14:paraId="2901A82A" w14:textId="47899B37" w:rsidR="00CC469F" w:rsidRPr="00CC469F" w:rsidRDefault="00CC469F" w:rsidP="00027F1D">
            <w:pPr>
              <w:spacing w:line="276" w:lineRule="auto"/>
              <w:jc w:val="both"/>
              <w:rPr>
                <w:rFonts w:ascii="Arial" w:hAnsi="Arial" w:cs="Arial"/>
                <w:sz w:val="20"/>
                <w:szCs w:val="20"/>
              </w:rPr>
            </w:pPr>
          </w:p>
        </w:tc>
      </w:tr>
      <w:tr w:rsidR="00CC469F" w:rsidRPr="00CC469F" w14:paraId="59B2535D" w14:textId="20902117" w:rsidTr="00873AC6">
        <w:tc>
          <w:tcPr>
            <w:tcW w:w="2299" w:type="dxa"/>
          </w:tcPr>
          <w:p w14:paraId="555E16C3" w14:textId="2D70382F" w:rsidR="00CC469F" w:rsidRPr="00CC469F" w:rsidRDefault="00CC469F" w:rsidP="00027F1D">
            <w:pPr>
              <w:spacing w:line="276" w:lineRule="auto"/>
              <w:jc w:val="both"/>
              <w:rPr>
                <w:rFonts w:ascii="Arial" w:hAnsi="Arial" w:cs="Arial"/>
                <w:b/>
                <w:sz w:val="20"/>
                <w:szCs w:val="20"/>
              </w:rPr>
            </w:pPr>
            <w:r w:rsidRPr="00CC469F">
              <w:rPr>
                <w:rFonts w:ascii="Arial" w:hAnsi="Arial" w:cs="Arial"/>
                <w:b/>
                <w:sz w:val="20"/>
                <w:szCs w:val="20"/>
              </w:rPr>
              <w:t>Květen</w:t>
            </w:r>
          </w:p>
        </w:tc>
        <w:tc>
          <w:tcPr>
            <w:tcW w:w="2481" w:type="dxa"/>
          </w:tcPr>
          <w:p w14:paraId="159C0B49" w14:textId="090DAF1D"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1E69BE32" w14:textId="3D853872"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sekce </w:t>
            </w:r>
            <w:proofErr w:type="spellStart"/>
            <w:r w:rsidRPr="00CC469F">
              <w:rPr>
                <w:rFonts w:ascii="Arial" w:hAnsi="Arial" w:cs="Arial"/>
                <w:sz w:val="20"/>
                <w:szCs w:val="20"/>
              </w:rPr>
              <w:t>Culture</w:t>
            </w:r>
            <w:proofErr w:type="spellEnd"/>
          </w:p>
        </w:tc>
        <w:tc>
          <w:tcPr>
            <w:tcW w:w="1986" w:type="dxa"/>
            <w:vMerge w:val="restart"/>
          </w:tcPr>
          <w:p w14:paraId="47FC19D4" w14:textId="77777777" w:rsidR="00CC469F" w:rsidRPr="00CC469F" w:rsidRDefault="00CC469F" w:rsidP="00CC469F">
            <w:pPr>
              <w:spacing w:line="276" w:lineRule="auto"/>
              <w:jc w:val="center"/>
              <w:rPr>
                <w:rFonts w:ascii="Arial" w:hAnsi="Arial" w:cs="Arial"/>
                <w:sz w:val="20"/>
                <w:szCs w:val="20"/>
              </w:rPr>
            </w:pPr>
            <w:r w:rsidRPr="00CC469F">
              <w:rPr>
                <w:rFonts w:ascii="Arial" w:hAnsi="Arial" w:cs="Arial"/>
                <w:sz w:val="20"/>
                <w:szCs w:val="20"/>
              </w:rPr>
              <w:t>2 727,30 Kč</w:t>
            </w:r>
          </w:p>
          <w:p w14:paraId="2D77AC83" w14:textId="77777777" w:rsidR="00CC469F" w:rsidRPr="00CC469F" w:rsidRDefault="00CC469F" w:rsidP="00CC469F">
            <w:pPr>
              <w:spacing w:line="276" w:lineRule="auto"/>
              <w:jc w:val="center"/>
              <w:rPr>
                <w:rFonts w:ascii="Arial" w:hAnsi="Arial" w:cs="Arial"/>
                <w:sz w:val="20"/>
                <w:szCs w:val="20"/>
              </w:rPr>
            </w:pPr>
          </w:p>
          <w:p w14:paraId="54523C15" w14:textId="597D609E" w:rsidR="00CC469F" w:rsidRPr="00CC469F" w:rsidRDefault="00CC469F" w:rsidP="00CC469F">
            <w:pPr>
              <w:spacing w:line="276" w:lineRule="auto"/>
              <w:jc w:val="both"/>
              <w:rPr>
                <w:rFonts w:ascii="Arial" w:hAnsi="Arial" w:cs="Arial"/>
                <w:sz w:val="20"/>
                <w:szCs w:val="20"/>
              </w:rPr>
            </w:pPr>
          </w:p>
        </w:tc>
      </w:tr>
      <w:tr w:rsidR="00CC469F" w:rsidRPr="00CC469F" w14:paraId="6714E44D" w14:textId="77777777" w:rsidTr="00873AC6">
        <w:tc>
          <w:tcPr>
            <w:tcW w:w="2299" w:type="dxa"/>
          </w:tcPr>
          <w:p w14:paraId="34C70A42" w14:textId="684EA6DF" w:rsidR="00CC469F" w:rsidRPr="00CC469F" w:rsidRDefault="00CC469F" w:rsidP="00027F1D">
            <w:pPr>
              <w:spacing w:line="276" w:lineRule="auto"/>
              <w:jc w:val="both"/>
              <w:rPr>
                <w:rFonts w:ascii="Arial" w:hAnsi="Arial" w:cs="Arial"/>
                <w:b/>
                <w:sz w:val="20"/>
                <w:szCs w:val="20"/>
              </w:rPr>
            </w:pPr>
          </w:p>
        </w:tc>
        <w:tc>
          <w:tcPr>
            <w:tcW w:w="2481" w:type="dxa"/>
          </w:tcPr>
          <w:p w14:paraId="52E1606A" w14:textId="51F41B45"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2B3CA591" w14:textId="5581245F"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p>
        </w:tc>
        <w:tc>
          <w:tcPr>
            <w:tcW w:w="1986" w:type="dxa"/>
            <w:vMerge/>
          </w:tcPr>
          <w:p w14:paraId="50A86419" w14:textId="19017769" w:rsidR="00CC469F" w:rsidRPr="00CC469F" w:rsidRDefault="00CC469F" w:rsidP="00027F1D">
            <w:pPr>
              <w:spacing w:line="276" w:lineRule="auto"/>
              <w:jc w:val="both"/>
              <w:rPr>
                <w:rFonts w:ascii="Arial" w:hAnsi="Arial" w:cs="Arial"/>
                <w:sz w:val="20"/>
                <w:szCs w:val="20"/>
              </w:rPr>
            </w:pPr>
          </w:p>
        </w:tc>
      </w:tr>
      <w:tr w:rsidR="00CC469F" w:rsidRPr="00CC469F" w14:paraId="55241F1E" w14:textId="77777777" w:rsidTr="00873AC6">
        <w:tc>
          <w:tcPr>
            <w:tcW w:w="2299" w:type="dxa"/>
          </w:tcPr>
          <w:p w14:paraId="476E9B4C" w14:textId="513C7FD9" w:rsidR="00CC469F" w:rsidRPr="00CC469F" w:rsidRDefault="00CC469F" w:rsidP="00027F1D">
            <w:pPr>
              <w:spacing w:line="276" w:lineRule="auto"/>
              <w:jc w:val="both"/>
              <w:rPr>
                <w:rFonts w:ascii="Arial" w:hAnsi="Arial" w:cs="Arial"/>
                <w:b/>
                <w:sz w:val="20"/>
                <w:szCs w:val="20"/>
              </w:rPr>
            </w:pPr>
          </w:p>
        </w:tc>
        <w:tc>
          <w:tcPr>
            <w:tcW w:w="2481" w:type="dxa"/>
          </w:tcPr>
          <w:p w14:paraId="79487FA2" w14:textId="1F52F4D2" w:rsidR="00CC469F" w:rsidRPr="00CC469F" w:rsidRDefault="00CC469F" w:rsidP="00027F1D">
            <w:pPr>
              <w:spacing w:line="276" w:lineRule="auto"/>
              <w:jc w:val="both"/>
              <w:rPr>
                <w:rFonts w:ascii="Arial" w:hAnsi="Arial" w:cs="Arial"/>
                <w:sz w:val="20"/>
                <w:szCs w:val="20"/>
              </w:rPr>
            </w:pPr>
            <w:r>
              <w:rPr>
                <w:rFonts w:ascii="Arial" w:hAnsi="Arial" w:cs="Arial"/>
                <w:sz w:val="20"/>
                <w:szCs w:val="20"/>
              </w:rPr>
              <w:t>Armida - premiéra</w:t>
            </w:r>
          </w:p>
        </w:tc>
        <w:tc>
          <w:tcPr>
            <w:tcW w:w="2296" w:type="dxa"/>
          </w:tcPr>
          <w:p w14:paraId="6D555F90" w14:textId="565D3870"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hlavní banner zprava v kategorii </w:t>
            </w:r>
            <w:proofErr w:type="spellStart"/>
            <w:r w:rsidRPr="00CC469F">
              <w:rPr>
                <w:rFonts w:ascii="Arial" w:hAnsi="Arial" w:cs="Arial"/>
                <w:sz w:val="20"/>
                <w:szCs w:val="20"/>
              </w:rPr>
              <w:t>Culture</w:t>
            </w:r>
            <w:proofErr w:type="spellEnd"/>
          </w:p>
        </w:tc>
        <w:tc>
          <w:tcPr>
            <w:tcW w:w="1986" w:type="dxa"/>
            <w:vMerge/>
          </w:tcPr>
          <w:p w14:paraId="7F3FFEEF" w14:textId="33153FC7" w:rsidR="00CC469F" w:rsidRPr="00CC469F" w:rsidRDefault="00CC469F" w:rsidP="00027F1D">
            <w:pPr>
              <w:spacing w:line="276" w:lineRule="auto"/>
              <w:jc w:val="both"/>
              <w:rPr>
                <w:rFonts w:ascii="Arial" w:hAnsi="Arial" w:cs="Arial"/>
                <w:sz w:val="20"/>
                <w:szCs w:val="20"/>
              </w:rPr>
            </w:pPr>
          </w:p>
        </w:tc>
      </w:tr>
      <w:tr w:rsidR="00CC469F" w:rsidRPr="00CC469F" w14:paraId="30357BC0" w14:textId="77777777" w:rsidTr="00873AC6">
        <w:tc>
          <w:tcPr>
            <w:tcW w:w="2299" w:type="dxa"/>
          </w:tcPr>
          <w:p w14:paraId="65CAAB52" w14:textId="783F6511" w:rsidR="00CC469F" w:rsidRPr="00CC469F" w:rsidRDefault="00CC469F" w:rsidP="00027F1D">
            <w:pPr>
              <w:spacing w:line="276" w:lineRule="auto"/>
              <w:jc w:val="both"/>
              <w:rPr>
                <w:rFonts w:ascii="Arial" w:hAnsi="Arial" w:cs="Arial"/>
                <w:b/>
                <w:sz w:val="20"/>
                <w:szCs w:val="20"/>
              </w:rPr>
            </w:pPr>
          </w:p>
        </w:tc>
        <w:tc>
          <w:tcPr>
            <w:tcW w:w="2481" w:type="dxa"/>
          </w:tcPr>
          <w:p w14:paraId="2B1B586F" w14:textId="05C22198"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Opera obecný banner</w:t>
            </w:r>
          </w:p>
        </w:tc>
        <w:tc>
          <w:tcPr>
            <w:tcW w:w="2296" w:type="dxa"/>
          </w:tcPr>
          <w:p w14:paraId="531C6687" w14:textId="514AF80E"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dolní rotující banner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r w:rsidRPr="00CC469F">
              <w:rPr>
                <w:rFonts w:ascii="Arial" w:hAnsi="Arial" w:cs="Arial"/>
                <w:sz w:val="20"/>
                <w:szCs w:val="20"/>
              </w:rPr>
              <w:t xml:space="preserve">  </w:t>
            </w:r>
          </w:p>
        </w:tc>
        <w:tc>
          <w:tcPr>
            <w:tcW w:w="1986" w:type="dxa"/>
            <w:vMerge/>
          </w:tcPr>
          <w:p w14:paraId="03961879" w14:textId="3185E217" w:rsidR="00CC469F" w:rsidRPr="00CC469F" w:rsidRDefault="00CC469F" w:rsidP="00027F1D">
            <w:pPr>
              <w:spacing w:line="276" w:lineRule="auto"/>
              <w:jc w:val="both"/>
              <w:rPr>
                <w:rFonts w:ascii="Arial" w:hAnsi="Arial" w:cs="Arial"/>
                <w:sz w:val="20"/>
                <w:szCs w:val="20"/>
              </w:rPr>
            </w:pPr>
          </w:p>
        </w:tc>
      </w:tr>
      <w:tr w:rsidR="00CC469F" w:rsidRPr="00CC469F" w14:paraId="523676E5" w14:textId="77777777" w:rsidTr="00873AC6">
        <w:tc>
          <w:tcPr>
            <w:tcW w:w="2299" w:type="dxa"/>
          </w:tcPr>
          <w:p w14:paraId="53A2CBAD" w14:textId="679A9CFF" w:rsidR="00CC469F" w:rsidRPr="00CC469F" w:rsidRDefault="00CC469F" w:rsidP="00027F1D">
            <w:pPr>
              <w:spacing w:line="276" w:lineRule="auto"/>
              <w:jc w:val="both"/>
              <w:rPr>
                <w:rFonts w:ascii="Arial" w:hAnsi="Arial" w:cs="Arial"/>
                <w:b/>
                <w:sz w:val="20"/>
                <w:szCs w:val="20"/>
              </w:rPr>
            </w:pPr>
          </w:p>
        </w:tc>
        <w:tc>
          <w:tcPr>
            <w:tcW w:w="2481" w:type="dxa"/>
          </w:tcPr>
          <w:p w14:paraId="276C9CEB" w14:textId="4D7F985B" w:rsidR="00CC469F" w:rsidRPr="00CC469F" w:rsidRDefault="00CC469F" w:rsidP="00027F1D">
            <w:pPr>
              <w:spacing w:line="276" w:lineRule="auto"/>
              <w:jc w:val="both"/>
              <w:rPr>
                <w:rFonts w:ascii="Arial" w:hAnsi="Arial" w:cs="Arial"/>
                <w:sz w:val="20"/>
                <w:szCs w:val="20"/>
              </w:rPr>
            </w:pPr>
            <w:r>
              <w:rPr>
                <w:rFonts w:ascii="Arial" w:hAnsi="Arial" w:cs="Arial"/>
                <w:sz w:val="20"/>
                <w:szCs w:val="20"/>
              </w:rPr>
              <w:t>Armida - premiéra</w:t>
            </w:r>
          </w:p>
        </w:tc>
        <w:tc>
          <w:tcPr>
            <w:tcW w:w="2296" w:type="dxa"/>
          </w:tcPr>
          <w:p w14:paraId="0CCC9A86" w14:textId="441B02FC"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banner do článků</w:t>
            </w:r>
          </w:p>
        </w:tc>
        <w:tc>
          <w:tcPr>
            <w:tcW w:w="1986" w:type="dxa"/>
            <w:vMerge/>
          </w:tcPr>
          <w:p w14:paraId="2050AE2B" w14:textId="6D3D66B8" w:rsidR="00CC469F" w:rsidRPr="00CC469F" w:rsidRDefault="00CC469F" w:rsidP="00027F1D">
            <w:pPr>
              <w:spacing w:line="276" w:lineRule="auto"/>
              <w:jc w:val="both"/>
              <w:rPr>
                <w:rFonts w:ascii="Arial" w:hAnsi="Arial" w:cs="Arial"/>
                <w:sz w:val="20"/>
                <w:szCs w:val="20"/>
              </w:rPr>
            </w:pPr>
          </w:p>
        </w:tc>
      </w:tr>
      <w:tr w:rsidR="00CC469F" w:rsidRPr="00CC469F" w14:paraId="4A2DFE44" w14:textId="71D7CB77" w:rsidTr="00873AC6">
        <w:tc>
          <w:tcPr>
            <w:tcW w:w="2299" w:type="dxa"/>
          </w:tcPr>
          <w:p w14:paraId="2934F067" w14:textId="32A71B28" w:rsidR="00CC469F" w:rsidRPr="00CC469F" w:rsidRDefault="00CC469F" w:rsidP="00027F1D">
            <w:pPr>
              <w:spacing w:line="276" w:lineRule="auto"/>
              <w:jc w:val="both"/>
              <w:rPr>
                <w:rFonts w:ascii="Arial" w:hAnsi="Arial" w:cs="Arial"/>
                <w:b/>
                <w:sz w:val="20"/>
                <w:szCs w:val="20"/>
              </w:rPr>
            </w:pPr>
            <w:r w:rsidRPr="00CC469F">
              <w:rPr>
                <w:rFonts w:ascii="Arial" w:hAnsi="Arial" w:cs="Arial"/>
                <w:b/>
                <w:sz w:val="20"/>
                <w:szCs w:val="20"/>
              </w:rPr>
              <w:t>Červen</w:t>
            </w:r>
          </w:p>
        </w:tc>
        <w:tc>
          <w:tcPr>
            <w:tcW w:w="2481" w:type="dxa"/>
          </w:tcPr>
          <w:p w14:paraId="6EF75C2F" w14:textId="2818B267"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22985CD4" w14:textId="27E20C1D"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sekce </w:t>
            </w:r>
            <w:proofErr w:type="spellStart"/>
            <w:r w:rsidRPr="00CC469F">
              <w:rPr>
                <w:rFonts w:ascii="Arial" w:hAnsi="Arial" w:cs="Arial"/>
                <w:sz w:val="20"/>
                <w:szCs w:val="20"/>
              </w:rPr>
              <w:t>Culture</w:t>
            </w:r>
            <w:proofErr w:type="spellEnd"/>
          </w:p>
        </w:tc>
        <w:tc>
          <w:tcPr>
            <w:tcW w:w="1986" w:type="dxa"/>
            <w:vMerge w:val="restart"/>
          </w:tcPr>
          <w:p w14:paraId="38D12479" w14:textId="77777777" w:rsidR="00CC469F" w:rsidRPr="00CC469F" w:rsidRDefault="00CC469F" w:rsidP="00CC469F">
            <w:pPr>
              <w:spacing w:line="276" w:lineRule="auto"/>
              <w:jc w:val="center"/>
              <w:rPr>
                <w:rFonts w:ascii="Arial" w:hAnsi="Arial" w:cs="Arial"/>
                <w:sz w:val="20"/>
                <w:szCs w:val="20"/>
              </w:rPr>
            </w:pPr>
            <w:r w:rsidRPr="00CC469F">
              <w:rPr>
                <w:rFonts w:ascii="Arial" w:hAnsi="Arial" w:cs="Arial"/>
                <w:sz w:val="20"/>
                <w:szCs w:val="20"/>
              </w:rPr>
              <w:t>2 727,30 Kč</w:t>
            </w:r>
          </w:p>
          <w:p w14:paraId="4A70F8A5" w14:textId="77777777" w:rsidR="00CC469F" w:rsidRPr="00CC469F" w:rsidRDefault="00CC469F" w:rsidP="00CC469F">
            <w:pPr>
              <w:spacing w:line="276" w:lineRule="auto"/>
              <w:jc w:val="center"/>
              <w:rPr>
                <w:rFonts w:ascii="Arial" w:hAnsi="Arial" w:cs="Arial"/>
                <w:sz w:val="20"/>
                <w:szCs w:val="20"/>
              </w:rPr>
            </w:pPr>
          </w:p>
          <w:p w14:paraId="7EA58C43" w14:textId="3C371B8E" w:rsidR="00CC469F" w:rsidRPr="00CC469F" w:rsidRDefault="00CC469F" w:rsidP="00027F1D">
            <w:pPr>
              <w:spacing w:line="276" w:lineRule="auto"/>
              <w:jc w:val="both"/>
              <w:rPr>
                <w:rFonts w:ascii="Arial" w:hAnsi="Arial" w:cs="Arial"/>
                <w:sz w:val="20"/>
                <w:szCs w:val="20"/>
              </w:rPr>
            </w:pPr>
          </w:p>
        </w:tc>
      </w:tr>
      <w:tr w:rsidR="00CC469F" w:rsidRPr="00CC469F" w14:paraId="0B22C0FA" w14:textId="77777777" w:rsidTr="00873AC6">
        <w:tc>
          <w:tcPr>
            <w:tcW w:w="2299" w:type="dxa"/>
          </w:tcPr>
          <w:p w14:paraId="37469632" w14:textId="6754759F" w:rsidR="00CC469F" w:rsidRPr="00CC469F" w:rsidRDefault="00CC469F" w:rsidP="00027F1D">
            <w:pPr>
              <w:spacing w:line="276" w:lineRule="auto"/>
              <w:jc w:val="both"/>
              <w:rPr>
                <w:rFonts w:ascii="Arial" w:hAnsi="Arial" w:cs="Arial"/>
                <w:b/>
                <w:sz w:val="20"/>
                <w:szCs w:val="20"/>
              </w:rPr>
            </w:pPr>
          </w:p>
        </w:tc>
        <w:tc>
          <w:tcPr>
            <w:tcW w:w="2481" w:type="dxa"/>
          </w:tcPr>
          <w:p w14:paraId="29FCC9F1" w14:textId="577F83E7"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61DBEADB" w14:textId="21BC917A"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p>
        </w:tc>
        <w:tc>
          <w:tcPr>
            <w:tcW w:w="1986" w:type="dxa"/>
            <w:vMerge/>
          </w:tcPr>
          <w:p w14:paraId="4CCDB843" w14:textId="07C68E79" w:rsidR="00CC469F" w:rsidRPr="00CC469F" w:rsidRDefault="00CC469F" w:rsidP="00027F1D">
            <w:pPr>
              <w:spacing w:line="276" w:lineRule="auto"/>
              <w:jc w:val="both"/>
              <w:rPr>
                <w:rFonts w:ascii="Arial" w:hAnsi="Arial" w:cs="Arial"/>
                <w:sz w:val="20"/>
                <w:szCs w:val="20"/>
              </w:rPr>
            </w:pPr>
          </w:p>
        </w:tc>
      </w:tr>
      <w:tr w:rsidR="00CC469F" w:rsidRPr="00CC469F" w14:paraId="5F955041" w14:textId="77777777" w:rsidTr="00873AC6">
        <w:tc>
          <w:tcPr>
            <w:tcW w:w="2299" w:type="dxa"/>
          </w:tcPr>
          <w:p w14:paraId="638817BF" w14:textId="7A4D6FCA" w:rsidR="00CC469F" w:rsidRPr="00CC469F" w:rsidRDefault="00CC469F" w:rsidP="00027F1D">
            <w:pPr>
              <w:spacing w:line="276" w:lineRule="auto"/>
              <w:jc w:val="both"/>
              <w:rPr>
                <w:rFonts w:ascii="Arial" w:hAnsi="Arial" w:cs="Arial"/>
                <w:b/>
                <w:sz w:val="20"/>
                <w:szCs w:val="20"/>
              </w:rPr>
            </w:pPr>
          </w:p>
        </w:tc>
        <w:tc>
          <w:tcPr>
            <w:tcW w:w="2481" w:type="dxa"/>
          </w:tcPr>
          <w:p w14:paraId="7703F797" w14:textId="501D6240" w:rsidR="00CC469F" w:rsidRPr="00CC469F" w:rsidRDefault="00CC469F" w:rsidP="00CC469F">
            <w:pPr>
              <w:spacing w:line="276" w:lineRule="auto"/>
              <w:jc w:val="both"/>
              <w:rPr>
                <w:rFonts w:ascii="Arial" w:hAnsi="Arial" w:cs="Arial"/>
                <w:sz w:val="20"/>
                <w:szCs w:val="20"/>
              </w:rPr>
            </w:pPr>
            <w:proofErr w:type="spellStart"/>
            <w:r>
              <w:rPr>
                <w:rFonts w:ascii="Arial" w:hAnsi="Arial" w:cs="Arial"/>
                <w:sz w:val="20"/>
                <w:szCs w:val="20"/>
              </w:rPr>
              <w:t>Figarova</w:t>
            </w:r>
            <w:proofErr w:type="spellEnd"/>
            <w:r>
              <w:rPr>
                <w:rFonts w:ascii="Arial" w:hAnsi="Arial" w:cs="Arial"/>
                <w:sz w:val="20"/>
                <w:szCs w:val="20"/>
              </w:rPr>
              <w:t xml:space="preserve"> svatba - premiéra</w:t>
            </w:r>
          </w:p>
        </w:tc>
        <w:tc>
          <w:tcPr>
            <w:tcW w:w="2296" w:type="dxa"/>
          </w:tcPr>
          <w:p w14:paraId="6E3E49B3" w14:textId="5A25B528"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hlavní banner zprava v kategorii </w:t>
            </w:r>
            <w:proofErr w:type="spellStart"/>
            <w:r w:rsidRPr="00CC469F">
              <w:rPr>
                <w:rFonts w:ascii="Arial" w:hAnsi="Arial" w:cs="Arial"/>
                <w:sz w:val="20"/>
                <w:szCs w:val="20"/>
              </w:rPr>
              <w:t>Culture</w:t>
            </w:r>
            <w:proofErr w:type="spellEnd"/>
          </w:p>
        </w:tc>
        <w:tc>
          <w:tcPr>
            <w:tcW w:w="1986" w:type="dxa"/>
            <w:vMerge/>
          </w:tcPr>
          <w:p w14:paraId="669E3CF4" w14:textId="3F74AE3F" w:rsidR="00CC469F" w:rsidRPr="00CC469F" w:rsidRDefault="00CC469F" w:rsidP="00027F1D">
            <w:pPr>
              <w:spacing w:line="276" w:lineRule="auto"/>
              <w:jc w:val="both"/>
              <w:rPr>
                <w:rFonts w:ascii="Arial" w:hAnsi="Arial" w:cs="Arial"/>
                <w:sz w:val="20"/>
                <w:szCs w:val="20"/>
              </w:rPr>
            </w:pPr>
          </w:p>
        </w:tc>
      </w:tr>
      <w:tr w:rsidR="00CC469F" w:rsidRPr="00CC469F" w14:paraId="68CC0A94" w14:textId="77777777" w:rsidTr="00873AC6">
        <w:tc>
          <w:tcPr>
            <w:tcW w:w="2299" w:type="dxa"/>
          </w:tcPr>
          <w:p w14:paraId="7E34B1DD" w14:textId="4EF8F24F" w:rsidR="00CC469F" w:rsidRPr="00CC469F" w:rsidRDefault="00CC469F" w:rsidP="00027F1D">
            <w:pPr>
              <w:spacing w:line="276" w:lineRule="auto"/>
              <w:jc w:val="both"/>
              <w:rPr>
                <w:rFonts w:ascii="Arial" w:hAnsi="Arial" w:cs="Arial"/>
                <w:b/>
                <w:sz w:val="20"/>
                <w:szCs w:val="20"/>
              </w:rPr>
            </w:pPr>
          </w:p>
        </w:tc>
        <w:tc>
          <w:tcPr>
            <w:tcW w:w="2481" w:type="dxa"/>
          </w:tcPr>
          <w:p w14:paraId="46986CD6" w14:textId="1F1BD7FC"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Opera obecný banner</w:t>
            </w:r>
          </w:p>
        </w:tc>
        <w:tc>
          <w:tcPr>
            <w:tcW w:w="2296" w:type="dxa"/>
          </w:tcPr>
          <w:p w14:paraId="609429D4" w14:textId="73A3B671"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dolní rotující banner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r w:rsidRPr="00CC469F">
              <w:rPr>
                <w:rFonts w:ascii="Arial" w:hAnsi="Arial" w:cs="Arial"/>
                <w:sz w:val="20"/>
                <w:szCs w:val="20"/>
              </w:rPr>
              <w:t xml:space="preserve">  </w:t>
            </w:r>
          </w:p>
        </w:tc>
        <w:tc>
          <w:tcPr>
            <w:tcW w:w="1986" w:type="dxa"/>
            <w:vMerge/>
          </w:tcPr>
          <w:p w14:paraId="2F158CEC" w14:textId="047D1E1D" w:rsidR="00CC469F" w:rsidRPr="00CC469F" w:rsidRDefault="00CC469F" w:rsidP="00027F1D">
            <w:pPr>
              <w:spacing w:line="276" w:lineRule="auto"/>
              <w:jc w:val="both"/>
              <w:rPr>
                <w:rFonts w:ascii="Arial" w:hAnsi="Arial" w:cs="Arial"/>
                <w:sz w:val="20"/>
                <w:szCs w:val="20"/>
              </w:rPr>
            </w:pPr>
          </w:p>
        </w:tc>
      </w:tr>
      <w:tr w:rsidR="00CC469F" w:rsidRPr="00CC469F" w14:paraId="0F4687F3" w14:textId="77777777" w:rsidTr="00873AC6">
        <w:tc>
          <w:tcPr>
            <w:tcW w:w="2299" w:type="dxa"/>
          </w:tcPr>
          <w:p w14:paraId="7201128E" w14:textId="72355EA7" w:rsidR="00CC469F" w:rsidRPr="00CC469F" w:rsidRDefault="00CC469F" w:rsidP="00027F1D">
            <w:pPr>
              <w:spacing w:line="276" w:lineRule="auto"/>
              <w:jc w:val="both"/>
              <w:rPr>
                <w:rFonts w:ascii="Arial" w:hAnsi="Arial" w:cs="Arial"/>
                <w:b/>
                <w:sz w:val="20"/>
                <w:szCs w:val="20"/>
              </w:rPr>
            </w:pPr>
          </w:p>
        </w:tc>
        <w:tc>
          <w:tcPr>
            <w:tcW w:w="2481" w:type="dxa"/>
          </w:tcPr>
          <w:p w14:paraId="2E31CF64" w14:textId="73E189C4" w:rsidR="00CC469F" w:rsidRPr="00CC469F" w:rsidRDefault="00CC469F" w:rsidP="00027F1D">
            <w:pPr>
              <w:spacing w:line="276" w:lineRule="auto"/>
              <w:jc w:val="both"/>
              <w:rPr>
                <w:rFonts w:ascii="Arial" w:hAnsi="Arial" w:cs="Arial"/>
                <w:sz w:val="20"/>
                <w:szCs w:val="20"/>
              </w:rPr>
            </w:pPr>
            <w:proofErr w:type="spellStart"/>
            <w:r>
              <w:rPr>
                <w:rFonts w:ascii="Arial" w:hAnsi="Arial" w:cs="Arial"/>
                <w:sz w:val="20"/>
                <w:szCs w:val="20"/>
              </w:rPr>
              <w:t>Figarova</w:t>
            </w:r>
            <w:proofErr w:type="spellEnd"/>
            <w:r>
              <w:rPr>
                <w:rFonts w:ascii="Arial" w:hAnsi="Arial" w:cs="Arial"/>
                <w:sz w:val="20"/>
                <w:szCs w:val="20"/>
              </w:rPr>
              <w:t xml:space="preserve"> svatba - premiéra</w:t>
            </w:r>
          </w:p>
        </w:tc>
        <w:tc>
          <w:tcPr>
            <w:tcW w:w="2296" w:type="dxa"/>
          </w:tcPr>
          <w:p w14:paraId="47EE0845" w14:textId="6A9AF101"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banner do článků</w:t>
            </w:r>
          </w:p>
        </w:tc>
        <w:tc>
          <w:tcPr>
            <w:tcW w:w="1986" w:type="dxa"/>
            <w:vMerge/>
          </w:tcPr>
          <w:p w14:paraId="11C009D9" w14:textId="4CB5B6DF" w:rsidR="00CC469F" w:rsidRPr="00CC469F" w:rsidRDefault="00CC469F" w:rsidP="00027F1D">
            <w:pPr>
              <w:spacing w:line="276" w:lineRule="auto"/>
              <w:jc w:val="both"/>
              <w:rPr>
                <w:rFonts w:ascii="Arial" w:hAnsi="Arial" w:cs="Arial"/>
                <w:sz w:val="20"/>
                <w:szCs w:val="20"/>
              </w:rPr>
            </w:pPr>
          </w:p>
        </w:tc>
      </w:tr>
      <w:tr w:rsidR="00CC469F" w:rsidRPr="00CC469F" w14:paraId="2D9BF280" w14:textId="3002E63E" w:rsidTr="00873AC6">
        <w:tc>
          <w:tcPr>
            <w:tcW w:w="2299" w:type="dxa"/>
          </w:tcPr>
          <w:p w14:paraId="61805AF5" w14:textId="5B736193" w:rsidR="00CC469F" w:rsidRPr="00CC469F" w:rsidRDefault="00CC469F" w:rsidP="00027F1D">
            <w:pPr>
              <w:spacing w:line="276" w:lineRule="auto"/>
              <w:jc w:val="both"/>
              <w:rPr>
                <w:rFonts w:ascii="Arial" w:hAnsi="Arial" w:cs="Arial"/>
                <w:b/>
                <w:sz w:val="20"/>
                <w:szCs w:val="20"/>
              </w:rPr>
            </w:pPr>
            <w:r w:rsidRPr="00CC469F">
              <w:rPr>
                <w:rFonts w:ascii="Arial" w:hAnsi="Arial" w:cs="Arial"/>
                <w:b/>
                <w:sz w:val="20"/>
                <w:szCs w:val="20"/>
              </w:rPr>
              <w:t>Červenec</w:t>
            </w:r>
          </w:p>
        </w:tc>
        <w:tc>
          <w:tcPr>
            <w:tcW w:w="2481" w:type="dxa"/>
          </w:tcPr>
          <w:p w14:paraId="142E4432" w14:textId="0CD54DEA"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4DFAE7D0" w14:textId="14346097"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sekce </w:t>
            </w:r>
            <w:proofErr w:type="spellStart"/>
            <w:r w:rsidRPr="00CC469F">
              <w:rPr>
                <w:rFonts w:ascii="Arial" w:hAnsi="Arial" w:cs="Arial"/>
                <w:sz w:val="20"/>
                <w:szCs w:val="20"/>
              </w:rPr>
              <w:t>Culture</w:t>
            </w:r>
            <w:proofErr w:type="spellEnd"/>
          </w:p>
        </w:tc>
        <w:tc>
          <w:tcPr>
            <w:tcW w:w="1986" w:type="dxa"/>
            <w:vMerge w:val="restart"/>
          </w:tcPr>
          <w:p w14:paraId="36E24764" w14:textId="77777777" w:rsidR="00CC469F" w:rsidRPr="00CC469F" w:rsidRDefault="00CC469F" w:rsidP="00CC469F">
            <w:pPr>
              <w:spacing w:line="276" w:lineRule="auto"/>
              <w:jc w:val="center"/>
              <w:rPr>
                <w:rFonts w:ascii="Arial" w:hAnsi="Arial" w:cs="Arial"/>
                <w:sz w:val="20"/>
                <w:szCs w:val="20"/>
              </w:rPr>
            </w:pPr>
            <w:r w:rsidRPr="00CC469F">
              <w:rPr>
                <w:rFonts w:ascii="Arial" w:hAnsi="Arial" w:cs="Arial"/>
                <w:sz w:val="20"/>
                <w:szCs w:val="20"/>
              </w:rPr>
              <w:t>2 727,30 Kč</w:t>
            </w:r>
          </w:p>
          <w:p w14:paraId="21D9A105" w14:textId="77777777" w:rsidR="00CC469F" w:rsidRPr="00CC469F" w:rsidRDefault="00CC469F" w:rsidP="00CC469F">
            <w:pPr>
              <w:spacing w:line="276" w:lineRule="auto"/>
              <w:jc w:val="center"/>
              <w:rPr>
                <w:rFonts w:ascii="Arial" w:hAnsi="Arial" w:cs="Arial"/>
                <w:sz w:val="20"/>
                <w:szCs w:val="20"/>
              </w:rPr>
            </w:pPr>
          </w:p>
          <w:p w14:paraId="7A47B4C2" w14:textId="12A2261B" w:rsidR="00CC469F" w:rsidRPr="00CC469F" w:rsidRDefault="00CC469F" w:rsidP="00027F1D">
            <w:pPr>
              <w:spacing w:line="276" w:lineRule="auto"/>
              <w:jc w:val="both"/>
              <w:rPr>
                <w:rFonts w:ascii="Arial" w:hAnsi="Arial" w:cs="Arial"/>
                <w:sz w:val="20"/>
                <w:szCs w:val="20"/>
              </w:rPr>
            </w:pPr>
          </w:p>
        </w:tc>
      </w:tr>
      <w:tr w:rsidR="00CC469F" w:rsidRPr="00CC469F" w14:paraId="5862A188" w14:textId="77777777" w:rsidTr="00873AC6">
        <w:tc>
          <w:tcPr>
            <w:tcW w:w="2299" w:type="dxa"/>
          </w:tcPr>
          <w:p w14:paraId="6480B572" w14:textId="1EFF457B" w:rsidR="00CC469F" w:rsidRPr="00CC469F" w:rsidRDefault="00CC469F" w:rsidP="00027F1D">
            <w:pPr>
              <w:spacing w:line="276" w:lineRule="auto"/>
              <w:jc w:val="both"/>
              <w:rPr>
                <w:rFonts w:ascii="Arial" w:hAnsi="Arial" w:cs="Arial"/>
                <w:b/>
                <w:sz w:val="20"/>
                <w:szCs w:val="20"/>
              </w:rPr>
            </w:pPr>
          </w:p>
        </w:tc>
        <w:tc>
          <w:tcPr>
            <w:tcW w:w="2481" w:type="dxa"/>
          </w:tcPr>
          <w:p w14:paraId="38BDD27F" w14:textId="67D452F6"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6541242E" w14:textId="5FD3569D"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p>
        </w:tc>
        <w:tc>
          <w:tcPr>
            <w:tcW w:w="1986" w:type="dxa"/>
            <w:vMerge/>
          </w:tcPr>
          <w:p w14:paraId="0F15F4F2" w14:textId="37F722D0" w:rsidR="00CC469F" w:rsidRPr="00CC469F" w:rsidRDefault="00CC469F" w:rsidP="00027F1D">
            <w:pPr>
              <w:spacing w:line="276" w:lineRule="auto"/>
              <w:jc w:val="both"/>
              <w:rPr>
                <w:rFonts w:ascii="Arial" w:hAnsi="Arial" w:cs="Arial"/>
                <w:sz w:val="20"/>
                <w:szCs w:val="20"/>
              </w:rPr>
            </w:pPr>
          </w:p>
        </w:tc>
      </w:tr>
      <w:tr w:rsidR="00CC469F" w:rsidRPr="00CC469F" w14:paraId="111890F9" w14:textId="77777777" w:rsidTr="00873AC6">
        <w:tc>
          <w:tcPr>
            <w:tcW w:w="2299" w:type="dxa"/>
          </w:tcPr>
          <w:p w14:paraId="3B5AD566" w14:textId="3D3BBE0F" w:rsidR="00CC469F" w:rsidRPr="00CC469F" w:rsidRDefault="00CC469F" w:rsidP="00027F1D">
            <w:pPr>
              <w:spacing w:line="276" w:lineRule="auto"/>
              <w:jc w:val="both"/>
              <w:rPr>
                <w:rFonts w:ascii="Arial" w:hAnsi="Arial" w:cs="Arial"/>
                <w:b/>
                <w:sz w:val="20"/>
                <w:szCs w:val="20"/>
              </w:rPr>
            </w:pPr>
          </w:p>
        </w:tc>
        <w:tc>
          <w:tcPr>
            <w:tcW w:w="2481" w:type="dxa"/>
          </w:tcPr>
          <w:p w14:paraId="26B97BBA" w14:textId="315B39F4" w:rsidR="00CC469F" w:rsidRPr="00CC469F" w:rsidRDefault="00CC469F" w:rsidP="00027F1D">
            <w:pPr>
              <w:spacing w:line="276" w:lineRule="auto"/>
              <w:jc w:val="both"/>
              <w:rPr>
                <w:rFonts w:ascii="Arial" w:hAnsi="Arial" w:cs="Arial"/>
                <w:sz w:val="20"/>
                <w:szCs w:val="20"/>
              </w:rPr>
            </w:pPr>
            <w:r>
              <w:rPr>
                <w:rFonts w:ascii="Arial" w:hAnsi="Arial" w:cs="Arial"/>
                <w:sz w:val="20"/>
                <w:szCs w:val="20"/>
              </w:rPr>
              <w:t>Opera obecně – sezona 23/24</w:t>
            </w:r>
          </w:p>
        </w:tc>
        <w:tc>
          <w:tcPr>
            <w:tcW w:w="2296" w:type="dxa"/>
          </w:tcPr>
          <w:p w14:paraId="34CC67F6" w14:textId="49AEBCFF"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hlavní banner zprava v kategorii </w:t>
            </w:r>
            <w:proofErr w:type="spellStart"/>
            <w:r w:rsidRPr="00CC469F">
              <w:rPr>
                <w:rFonts w:ascii="Arial" w:hAnsi="Arial" w:cs="Arial"/>
                <w:sz w:val="20"/>
                <w:szCs w:val="20"/>
              </w:rPr>
              <w:t>Culture</w:t>
            </w:r>
            <w:proofErr w:type="spellEnd"/>
          </w:p>
        </w:tc>
        <w:tc>
          <w:tcPr>
            <w:tcW w:w="1986" w:type="dxa"/>
            <w:vMerge/>
          </w:tcPr>
          <w:p w14:paraId="20BD1698" w14:textId="5CAB9338" w:rsidR="00CC469F" w:rsidRPr="00CC469F" w:rsidRDefault="00CC469F" w:rsidP="00027F1D">
            <w:pPr>
              <w:spacing w:line="276" w:lineRule="auto"/>
              <w:jc w:val="both"/>
              <w:rPr>
                <w:rFonts w:ascii="Arial" w:hAnsi="Arial" w:cs="Arial"/>
                <w:sz w:val="20"/>
                <w:szCs w:val="20"/>
              </w:rPr>
            </w:pPr>
          </w:p>
        </w:tc>
      </w:tr>
      <w:tr w:rsidR="00CC469F" w:rsidRPr="00CC469F" w14:paraId="7458613D" w14:textId="77777777" w:rsidTr="00873AC6">
        <w:tc>
          <w:tcPr>
            <w:tcW w:w="2299" w:type="dxa"/>
          </w:tcPr>
          <w:p w14:paraId="767E6C6E" w14:textId="47713282" w:rsidR="00CC469F" w:rsidRPr="00CC469F" w:rsidRDefault="00CC469F" w:rsidP="00027F1D">
            <w:pPr>
              <w:spacing w:line="276" w:lineRule="auto"/>
              <w:jc w:val="both"/>
              <w:rPr>
                <w:rFonts w:ascii="Arial" w:hAnsi="Arial" w:cs="Arial"/>
                <w:b/>
                <w:sz w:val="20"/>
                <w:szCs w:val="20"/>
              </w:rPr>
            </w:pPr>
          </w:p>
        </w:tc>
        <w:tc>
          <w:tcPr>
            <w:tcW w:w="2481" w:type="dxa"/>
          </w:tcPr>
          <w:p w14:paraId="6B12BF34" w14:textId="11283C46"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Opera obecný banner</w:t>
            </w:r>
          </w:p>
        </w:tc>
        <w:tc>
          <w:tcPr>
            <w:tcW w:w="2296" w:type="dxa"/>
          </w:tcPr>
          <w:p w14:paraId="493E28D9" w14:textId="4F95550F"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dolní rotující banner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r w:rsidRPr="00CC469F">
              <w:rPr>
                <w:rFonts w:ascii="Arial" w:hAnsi="Arial" w:cs="Arial"/>
                <w:sz w:val="20"/>
                <w:szCs w:val="20"/>
              </w:rPr>
              <w:t xml:space="preserve">  </w:t>
            </w:r>
          </w:p>
        </w:tc>
        <w:tc>
          <w:tcPr>
            <w:tcW w:w="1986" w:type="dxa"/>
            <w:vMerge/>
          </w:tcPr>
          <w:p w14:paraId="70B1E984" w14:textId="3C814CEF" w:rsidR="00CC469F" w:rsidRPr="00CC469F" w:rsidRDefault="00CC469F" w:rsidP="00027F1D">
            <w:pPr>
              <w:spacing w:line="276" w:lineRule="auto"/>
              <w:jc w:val="both"/>
              <w:rPr>
                <w:rFonts w:ascii="Arial" w:hAnsi="Arial" w:cs="Arial"/>
                <w:sz w:val="20"/>
                <w:szCs w:val="20"/>
              </w:rPr>
            </w:pPr>
          </w:p>
        </w:tc>
      </w:tr>
      <w:tr w:rsidR="00CC469F" w:rsidRPr="00CC469F" w14:paraId="3BB580F6" w14:textId="77777777" w:rsidTr="00873AC6">
        <w:tc>
          <w:tcPr>
            <w:tcW w:w="2299" w:type="dxa"/>
          </w:tcPr>
          <w:p w14:paraId="0601CDA4" w14:textId="01AF489C" w:rsidR="00CC469F" w:rsidRPr="00CC469F" w:rsidRDefault="00CC469F" w:rsidP="00027F1D">
            <w:pPr>
              <w:spacing w:line="276" w:lineRule="auto"/>
              <w:jc w:val="both"/>
              <w:rPr>
                <w:rFonts w:ascii="Arial" w:hAnsi="Arial" w:cs="Arial"/>
                <w:b/>
                <w:sz w:val="20"/>
                <w:szCs w:val="20"/>
              </w:rPr>
            </w:pPr>
          </w:p>
        </w:tc>
        <w:tc>
          <w:tcPr>
            <w:tcW w:w="2481" w:type="dxa"/>
          </w:tcPr>
          <w:p w14:paraId="0E3AB02C" w14:textId="39B9D14E" w:rsidR="00CC469F" w:rsidRPr="00CC469F" w:rsidRDefault="00CC469F" w:rsidP="00CC469F">
            <w:pPr>
              <w:spacing w:line="276" w:lineRule="auto"/>
              <w:jc w:val="both"/>
              <w:rPr>
                <w:rFonts w:ascii="Arial" w:hAnsi="Arial" w:cs="Arial"/>
                <w:sz w:val="20"/>
                <w:szCs w:val="20"/>
              </w:rPr>
            </w:pPr>
            <w:r>
              <w:rPr>
                <w:rFonts w:ascii="Arial" w:hAnsi="Arial" w:cs="Arial"/>
                <w:sz w:val="20"/>
                <w:szCs w:val="20"/>
              </w:rPr>
              <w:t>Opera obecně – sezona 23/24</w:t>
            </w:r>
          </w:p>
        </w:tc>
        <w:tc>
          <w:tcPr>
            <w:tcW w:w="2296" w:type="dxa"/>
          </w:tcPr>
          <w:p w14:paraId="7C85462C" w14:textId="2EECF2CC"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banner do článků</w:t>
            </w:r>
          </w:p>
        </w:tc>
        <w:tc>
          <w:tcPr>
            <w:tcW w:w="1986" w:type="dxa"/>
            <w:vMerge/>
          </w:tcPr>
          <w:p w14:paraId="1FE1FD0C" w14:textId="73BBAB80" w:rsidR="00CC469F" w:rsidRPr="00CC469F" w:rsidRDefault="00CC469F" w:rsidP="00027F1D">
            <w:pPr>
              <w:spacing w:line="276" w:lineRule="auto"/>
              <w:jc w:val="both"/>
              <w:rPr>
                <w:rFonts w:ascii="Arial" w:hAnsi="Arial" w:cs="Arial"/>
                <w:sz w:val="20"/>
                <w:szCs w:val="20"/>
              </w:rPr>
            </w:pPr>
          </w:p>
        </w:tc>
      </w:tr>
      <w:tr w:rsidR="00CC469F" w:rsidRPr="00CC469F" w14:paraId="3C54921F" w14:textId="2BEE6752" w:rsidTr="00873AC6">
        <w:tc>
          <w:tcPr>
            <w:tcW w:w="2299" w:type="dxa"/>
          </w:tcPr>
          <w:p w14:paraId="52B2ED78" w14:textId="6B97389E" w:rsidR="00CC469F" w:rsidRPr="00CC469F" w:rsidRDefault="00CC469F" w:rsidP="00027F1D">
            <w:pPr>
              <w:spacing w:line="276" w:lineRule="auto"/>
              <w:jc w:val="both"/>
              <w:rPr>
                <w:rFonts w:ascii="Arial" w:hAnsi="Arial" w:cs="Arial"/>
                <w:b/>
                <w:sz w:val="20"/>
                <w:szCs w:val="20"/>
              </w:rPr>
            </w:pPr>
            <w:r w:rsidRPr="00CC469F">
              <w:rPr>
                <w:rFonts w:ascii="Arial" w:hAnsi="Arial" w:cs="Arial"/>
                <w:b/>
                <w:sz w:val="20"/>
                <w:szCs w:val="20"/>
              </w:rPr>
              <w:t>Srpen</w:t>
            </w:r>
          </w:p>
        </w:tc>
        <w:tc>
          <w:tcPr>
            <w:tcW w:w="2481" w:type="dxa"/>
          </w:tcPr>
          <w:p w14:paraId="354CEDAF" w14:textId="3DFAB241"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63472B4A" w14:textId="5AAF08CB"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sekce </w:t>
            </w:r>
            <w:proofErr w:type="spellStart"/>
            <w:r w:rsidRPr="00CC469F">
              <w:rPr>
                <w:rFonts w:ascii="Arial" w:hAnsi="Arial" w:cs="Arial"/>
                <w:sz w:val="20"/>
                <w:szCs w:val="20"/>
              </w:rPr>
              <w:t>Culture</w:t>
            </w:r>
            <w:proofErr w:type="spellEnd"/>
          </w:p>
        </w:tc>
        <w:tc>
          <w:tcPr>
            <w:tcW w:w="1986" w:type="dxa"/>
            <w:vMerge w:val="restart"/>
          </w:tcPr>
          <w:p w14:paraId="30D51B01" w14:textId="77777777" w:rsidR="00CC469F" w:rsidRPr="00CC469F" w:rsidRDefault="00CC469F" w:rsidP="00CC469F">
            <w:pPr>
              <w:spacing w:line="276" w:lineRule="auto"/>
              <w:jc w:val="center"/>
              <w:rPr>
                <w:rFonts w:ascii="Arial" w:hAnsi="Arial" w:cs="Arial"/>
                <w:sz w:val="20"/>
                <w:szCs w:val="20"/>
              </w:rPr>
            </w:pPr>
            <w:r w:rsidRPr="00CC469F">
              <w:rPr>
                <w:rFonts w:ascii="Arial" w:hAnsi="Arial" w:cs="Arial"/>
                <w:sz w:val="20"/>
                <w:szCs w:val="20"/>
              </w:rPr>
              <w:t>2 727,30 Kč</w:t>
            </w:r>
          </w:p>
          <w:p w14:paraId="7A79D15F" w14:textId="77777777" w:rsidR="00CC469F" w:rsidRPr="00CC469F" w:rsidRDefault="00CC469F" w:rsidP="00CC469F">
            <w:pPr>
              <w:spacing w:line="276" w:lineRule="auto"/>
              <w:jc w:val="center"/>
              <w:rPr>
                <w:rFonts w:ascii="Arial" w:hAnsi="Arial" w:cs="Arial"/>
                <w:sz w:val="20"/>
                <w:szCs w:val="20"/>
              </w:rPr>
            </w:pPr>
          </w:p>
          <w:p w14:paraId="73FE7D8B" w14:textId="1B17F0C1" w:rsidR="00CC469F" w:rsidRPr="00CC469F" w:rsidRDefault="00CC469F" w:rsidP="00027F1D">
            <w:pPr>
              <w:spacing w:line="276" w:lineRule="auto"/>
              <w:jc w:val="both"/>
              <w:rPr>
                <w:rFonts w:ascii="Arial" w:hAnsi="Arial" w:cs="Arial"/>
                <w:sz w:val="20"/>
                <w:szCs w:val="20"/>
              </w:rPr>
            </w:pPr>
          </w:p>
        </w:tc>
      </w:tr>
      <w:tr w:rsidR="00CC469F" w:rsidRPr="00CC469F" w14:paraId="6EC150EB" w14:textId="77777777" w:rsidTr="00873AC6">
        <w:tc>
          <w:tcPr>
            <w:tcW w:w="2299" w:type="dxa"/>
          </w:tcPr>
          <w:p w14:paraId="103F5C3E" w14:textId="02E8C4A6" w:rsidR="00CC469F" w:rsidRPr="00CC469F" w:rsidRDefault="00CC469F" w:rsidP="00027F1D">
            <w:pPr>
              <w:spacing w:line="276" w:lineRule="auto"/>
              <w:jc w:val="both"/>
              <w:rPr>
                <w:rFonts w:ascii="Arial" w:hAnsi="Arial" w:cs="Arial"/>
                <w:b/>
                <w:sz w:val="20"/>
                <w:szCs w:val="20"/>
              </w:rPr>
            </w:pPr>
          </w:p>
        </w:tc>
        <w:tc>
          <w:tcPr>
            <w:tcW w:w="2481" w:type="dxa"/>
          </w:tcPr>
          <w:p w14:paraId="69C282E0" w14:textId="774D3417"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6623A8BC" w14:textId="4C518F70"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p>
        </w:tc>
        <w:tc>
          <w:tcPr>
            <w:tcW w:w="1986" w:type="dxa"/>
            <w:vMerge/>
          </w:tcPr>
          <w:p w14:paraId="010D1A94" w14:textId="5F741223" w:rsidR="00CC469F" w:rsidRPr="00CC469F" w:rsidRDefault="00CC469F" w:rsidP="00027F1D">
            <w:pPr>
              <w:spacing w:line="276" w:lineRule="auto"/>
              <w:jc w:val="both"/>
              <w:rPr>
                <w:rFonts w:ascii="Arial" w:hAnsi="Arial" w:cs="Arial"/>
                <w:sz w:val="20"/>
                <w:szCs w:val="20"/>
              </w:rPr>
            </w:pPr>
          </w:p>
        </w:tc>
      </w:tr>
      <w:tr w:rsidR="00CC469F" w:rsidRPr="00CC469F" w14:paraId="121ECF50" w14:textId="77777777" w:rsidTr="00873AC6">
        <w:tc>
          <w:tcPr>
            <w:tcW w:w="2299" w:type="dxa"/>
          </w:tcPr>
          <w:p w14:paraId="2E6E77E9" w14:textId="29954B3C" w:rsidR="00CC469F" w:rsidRPr="00CC469F" w:rsidRDefault="00CC469F" w:rsidP="00027F1D">
            <w:pPr>
              <w:spacing w:line="276" w:lineRule="auto"/>
              <w:jc w:val="both"/>
              <w:rPr>
                <w:rFonts w:ascii="Arial" w:hAnsi="Arial" w:cs="Arial"/>
                <w:b/>
                <w:sz w:val="20"/>
                <w:szCs w:val="20"/>
              </w:rPr>
            </w:pPr>
          </w:p>
        </w:tc>
        <w:tc>
          <w:tcPr>
            <w:tcW w:w="2481" w:type="dxa"/>
          </w:tcPr>
          <w:p w14:paraId="5EFB01CE" w14:textId="7868A6CB"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Sedlák kavalír</w:t>
            </w:r>
          </w:p>
        </w:tc>
        <w:tc>
          <w:tcPr>
            <w:tcW w:w="2296" w:type="dxa"/>
          </w:tcPr>
          <w:p w14:paraId="5E8125B5" w14:textId="6FF89347"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hlavní banner zprava v kategorii </w:t>
            </w:r>
            <w:proofErr w:type="spellStart"/>
            <w:r w:rsidRPr="00CC469F">
              <w:rPr>
                <w:rFonts w:ascii="Arial" w:hAnsi="Arial" w:cs="Arial"/>
                <w:sz w:val="20"/>
                <w:szCs w:val="20"/>
              </w:rPr>
              <w:t>Culture</w:t>
            </w:r>
            <w:proofErr w:type="spellEnd"/>
          </w:p>
        </w:tc>
        <w:tc>
          <w:tcPr>
            <w:tcW w:w="1986" w:type="dxa"/>
            <w:vMerge/>
          </w:tcPr>
          <w:p w14:paraId="1B9083D9" w14:textId="5644D467" w:rsidR="00CC469F" w:rsidRPr="00CC469F" w:rsidRDefault="00CC469F" w:rsidP="00027F1D">
            <w:pPr>
              <w:spacing w:line="276" w:lineRule="auto"/>
              <w:jc w:val="both"/>
              <w:rPr>
                <w:rFonts w:ascii="Arial" w:hAnsi="Arial" w:cs="Arial"/>
                <w:sz w:val="20"/>
                <w:szCs w:val="20"/>
              </w:rPr>
            </w:pPr>
          </w:p>
        </w:tc>
      </w:tr>
      <w:tr w:rsidR="00CC469F" w:rsidRPr="00CC469F" w14:paraId="3AD1E524" w14:textId="77777777" w:rsidTr="00873AC6">
        <w:tc>
          <w:tcPr>
            <w:tcW w:w="2299" w:type="dxa"/>
          </w:tcPr>
          <w:p w14:paraId="4303DB5F" w14:textId="2BE0485D" w:rsidR="00CC469F" w:rsidRPr="00CC469F" w:rsidRDefault="00CC469F" w:rsidP="00027F1D">
            <w:pPr>
              <w:spacing w:line="276" w:lineRule="auto"/>
              <w:jc w:val="both"/>
              <w:rPr>
                <w:rFonts w:ascii="Arial" w:hAnsi="Arial" w:cs="Arial"/>
                <w:b/>
                <w:sz w:val="20"/>
                <w:szCs w:val="20"/>
              </w:rPr>
            </w:pPr>
          </w:p>
        </w:tc>
        <w:tc>
          <w:tcPr>
            <w:tcW w:w="2481" w:type="dxa"/>
          </w:tcPr>
          <w:p w14:paraId="0603A4E8" w14:textId="3AFEF757"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Opera obecný banner</w:t>
            </w:r>
          </w:p>
        </w:tc>
        <w:tc>
          <w:tcPr>
            <w:tcW w:w="2296" w:type="dxa"/>
          </w:tcPr>
          <w:p w14:paraId="54DA0024" w14:textId="2E36F199"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dolní rotující banner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r w:rsidRPr="00CC469F">
              <w:rPr>
                <w:rFonts w:ascii="Arial" w:hAnsi="Arial" w:cs="Arial"/>
                <w:sz w:val="20"/>
                <w:szCs w:val="20"/>
              </w:rPr>
              <w:t xml:space="preserve">  </w:t>
            </w:r>
          </w:p>
        </w:tc>
        <w:tc>
          <w:tcPr>
            <w:tcW w:w="1986" w:type="dxa"/>
            <w:vMerge/>
          </w:tcPr>
          <w:p w14:paraId="4A445732" w14:textId="1D7EFDEE" w:rsidR="00CC469F" w:rsidRPr="00CC469F" w:rsidRDefault="00CC469F" w:rsidP="00027F1D">
            <w:pPr>
              <w:spacing w:line="276" w:lineRule="auto"/>
              <w:jc w:val="both"/>
              <w:rPr>
                <w:rFonts w:ascii="Arial" w:hAnsi="Arial" w:cs="Arial"/>
                <w:sz w:val="20"/>
                <w:szCs w:val="20"/>
              </w:rPr>
            </w:pPr>
          </w:p>
        </w:tc>
      </w:tr>
      <w:tr w:rsidR="00CC469F" w:rsidRPr="00CC469F" w14:paraId="3E209815" w14:textId="77777777" w:rsidTr="00873AC6">
        <w:tc>
          <w:tcPr>
            <w:tcW w:w="2299" w:type="dxa"/>
          </w:tcPr>
          <w:p w14:paraId="1D207EF4" w14:textId="77777777" w:rsidR="00CC469F" w:rsidRPr="00CC469F" w:rsidRDefault="00CC469F" w:rsidP="00BE0108">
            <w:pPr>
              <w:spacing w:line="276" w:lineRule="auto"/>
              <w:jc w:val="both"/>
              <w:rPr>
                <w:rFonts w:ascii="Arial" w:hAnsi="Arial" w:cs="Arial"/>
                <w:b/>
                <w:sz w:val="20"/>
                <w:szCs w:val="20"/>
              </w:rPr>
            </w:pPr>
          </w:p>
        </w:tc>
        <w:tc>
          <w:tcPr>
            <w:tcW w:w="2481" w:type="dxa"/>
          </w:tcPr>
          <w:p w14:paraId="02B31CED" w14:textId="57B2047E" w:rsidR="00CC469F" w:rsidRPr="00CC469F" w:rsidRDefault="00CC469F" w:rsidP="00BE0108">
            <w:pPr>
              <w:spacing w:line="276" w:lineRule="auto"/>
              <w:jc w:val="both"/>
              <w:rPr>
                <w:rFonts w:ascii="Arial" w:hAnsi="Arial" w:cs="Arial"/>
                <w:sz w:val="20"/>
                <w:szCs w:val="20"/>
              </w:rPr>
            </w:pPr>
            <w:r w:rsidRPr="00CC469F">
              <w:rPr>
                <w:rFonts w:ascii="Arial" w:hAnsi="Arial" w:cs="Arial"/>
                <w:sz w:val="20"/>
                <w:szCs w:val="20"/>
              </w:rPr>
              <w:t>Sedlák kavalír</w:t>
            </w:r>
          </w:p>
        </w:tc>
        <w:tc>
          <w:tcPr>
            <w:tcW w:w="2296" w:type="dxa"/>
          </w:tcPr>
          <w:p w14:paraId="2C69721C" w14:textId="2C0DC08B" w:rsidR="00CC469F" w:rsidRPr="00CC469F" w:rsidRDefault="00CC469F" w:rsidP="00BE0108">
            <w:pPr>
              <w:spacing w:line="276" w:lineRule="auto"/>
              <w:jc w:val="both"/>
              <w:rPr>
                <w:rFonts w:ascii="Arial" w:hAnsi="Arial" w:cs="Arial"/>
                <w:sz w:val="20"/>
                <w:szCs w:val="20"/>
              </w:rPr>
            </w:pPr>
            <w:r w:rsidRPr="00CC469F">
              <w:rPr>
                <w:rFonts w:ascii="Arial" w:hAnsi="Arial" w:cs="Arial"/>
                <w:sz w:val="20"/>
                <w:szCs w:val="20"/>
              </w:rPr>
              <w:t>banner do článků</w:t>
            </w:r>
          </w:p>
        </w:tc>
        <w:tc>
          <w:tcPr>
            <w:tcW w:w="1986" w:type="dxa"/>
            <w:vMerge/>
          </w:tcPr>
          <w:p w14:paraId="644B76FC" w14:textId="77777777" w:rsidR="00CC469F" w:rsidRPr="00CC469F" w:rsidRDefault="00CC469F" w:rsidP="00BE0108">
            <w:pPr>
              <w:spacing w:line="276" w:lineRule="auto"/>
              <w:jc w:val="both"/>
              <w:rPr>
                <w:rFonts w:ascii="Arial" w:hAnsi="Arial" w:cs="Arial"/>
                <w:sz w:val="20"/>
                <w:szCs w:val="20"/>
              </w:rPr>
            </w:pPr>
          </w:p>
        </w:tc>
      </w:tr>
      <w:tr w:rsidR="00CC469F" w:rsidRPr="00CC469F" w14:paraId="5C0C623E" w14:textId="052325A6" w:rsidTr="00873AC6">
        <w:tc>
          <w:tcPr>
            <w:tcW w:w="2299" w:type="dxa"/>
          </w:tcPr>
          <w:p w14:paraId="1F0E4B9E" w14:textId="1497E567" w:rsidR="00CC469F" w:rsidRPr="00CC469F" w:rsidRDefault="00CC469F" w:rsidP="00027F1D">
            <w:pPr>
              <w:spacing w:line="276" w:lineRule="auto"/>
              <w:jc w:val="both"/>
              <w:rPr>
                <w:rFonts w:ascii="Arial" w:hAnsi="Arial" w:cs="Arial"/>
                <w:b/>
                <w:sz w:val="20"/>
                <w:szCs w:val="20"/>
              </w:rPr>
            </w:pPr>
            <w:r w:rsidRPr="00CC469F">
              <w:rPr>
                <w:rFonts w:ascii="Arial" w:hAnsi="Arial" w:cs="Arial"/>
                <w:b/>
                <w:sz w:val="20"/>
                <w:szCs w:val="20"/>
              </w:rPr>
              <w:t>Září</w:t>
            </w:r>
          </w:p>
        </w:tc>
        <w:tc>
          <w:tcPr>
            <w:tcW w:w="2481" w:type="dxa"/>
          </w:tcPr>
          <w:p w14:paraId="0277AFFD" w14:textId="1677288A"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44A72A3E" w14:textId="5F844E8C"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sekce </w:t>
            </w:r>
            <w:proofErr w:type="spellStart"/>
            <w:r w:rsidRPr="00CC469F">
              <w:rPr>
                <w:rFonts w:ascii="Arial" w:hAnsi="Arial" w:cs="Arial"/>
                <w:sz w:val="20"/>
                <w:szCs w:val="20"/>
              </w:rPr>
              <w:t>Culture</w:t>
            </w:r>
            <w:proofErr w:type="spellEnd"/>
          </w:p>
        </w:tc>
        <w:tc>
          <w:tcPr>
            <w:tcW w:w="1986" w:type="dxa"/>
            <w:vMerge w:val="restart"/>
          </w:tcPr>
          <w:p w14:paraId="436DE085" w14:textId="77777777" w:rsidR="00CC469F" w:rsidRPr="00CC469F" w:rsidRDefault="00CC469F" w:rsidP="00CC469F">
            <w:pPr>
              <w:spacing w:line="276" w:lineRule="auto"/>
              <w:jc w:val="center"/>
              <w:rPr>
                <w:rFonts w:ascii="Arial" w:hAnsi="Arial" w:cs="Arial"/>
                <w:sz w:val="20"/>
                <w:szCs w:val="20"/>
              </w:rPr>
            </w:pPr>
            <w:r w:rsidRPr="00CC469F">
              <w:rPr>
                <w:rFonts w:ascii="Arial" w:hAnsi="Arial" w:cs="Arial"/>
                <w:sz w:val="20"/>
                <w:szCs w:val="20"/>
              </w:rPr>
              <w:t>2 727,30 Kč</w:t>
            </w:r>
          </w:p>
          <w:p w14:paraId="694B1A37" w14:textId="77777777" w:rsidR="00CC469F" w:rsidRPr="00CC469F" w:rsidRDefault="00CC469F" w:rsidP="00CC469F">
            <w:pPr>
              <w:spacing w:line="276" w:lineRule="auto"/>
              <w:jc w:val="center"/>
              <w:rPr>
                <w:rFonts w:ascii="Arial" w:hAnsi="Arial" w:cs="Arial"/>
                <w:sz w:val="20"/>
                <w:szCs w:val="20"/>
              </w:rPr>
            </w:pPr>
          </w:p>
          <w:p w14:paraId="3068175D" w14:textId="30A3BD0A" w:rsidR="00CC469F" w:rsidRPr="00CC469F" w:rsidRDefault="00CC469F" w:rsidP="00027F1D">
            <w:pPr>
              <w:spacing w:line="276" w:lineRule="auto"/>
              <w:jc w:val="both"/>
              <w:rPr>
                <w:rFonts w:ascii="Arial" w:hAnsi="Arial" w:cs="Arial"/>
                <w:sz w:val="20"/>
                <w:szCs w:val="20"/>
              </w:rPr>
            </w:pPr>
          </w:p>
        </w:tc>
      </w:tr>
      <w:tr w:rsidR="00CC469F" w:rsidRPr="00CC469F" w14:paraId="7917CB0F" w14:textId="77777777" w:rsidTr="00873AC6">
        <w:tc>
          <w:tcPr>
            <w:tcW w:w="2299" w:type="dxa"/>
          </w:tcPr>
          <w:p w14:paraId="33C20B7E" w14:textId="51A7E25C" w:rsidR="00CC469F" w:rsidRPr="00CC469F" w:rsidRDefault="00CC469F" w:rsidP="00027F1D">
            <w:pPr>
              <w:spacing w:line="276" w:lineRule="auto"/>
              <w:jc w:val="both"/>
              <w:rPr>
                <w:rFonts w:ascii="Arial" w:hAnsi="Arial" w:cs="Arial"/>
                <w:b/>
                <w:sz w:val="20"/>
                <w:szCs w:val="20"/>
              </w:rPr>
            </w:pPr>
          </w:p>
        </w:tc>
        <w:tc>
          <w:tcPr>
            <w:tcW w:w="2481" w:type="dxa"/>
          </w:tcPr>
          <w:p w14:paraId="363FAFAD" w14:textId="1E9FE627"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44433D97" w14:textId="5E54B92D"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p>
        </w:tc>
        <w:tc>
          <w:tcPr>
            <w:tcW w:w="1986" w:type="dxa"/>
            <w:vMerge/>
          </w:tcPr>
          <w:p w14:paraId="629E971B" w14:textId="43FCBB3D" w:rsidR="00CC469F" w:rsidRPr="00CC469F" w:rsidRDefault="00CC469F" w:rsidP="00027F1D">
            <w:pPr>
              <w:spacing w:line="276" w:lineRule="auto"/>
              <w:jc w:val="both"/>
              <w:rPr>
                <w:rFonts w:ascii="Arial" w:hAnsi="Arial" w:cs="Arial"/>
                <w:sz w:val="20"/>
                <w:szCs w:val="20"/>
              </w:rPr>
            </w:pPr>
          </w:p>
        </w:tc>
      </w:tr>
      <w:tr w:rsidR="00CC469F" w:rsidRPr="00CC469F" w14:paraId="41FCC895" w14:textId="77777777" w:rsidTr="00873AC6">
        <w:tc>
          <w:tcPr>
            <w:tcW w:w="2299" w:type="dxa"/>
          </w:tcPr>
          <w:p w14:paraId="397D1119" w14:textId="6765B5CF" w:rsidR="00CC469F" w:rsidRPr="00CC469F" w:rsidRDefault="00CC469F" w:rsidP="00027F1D">
            <w:pPr>
              <w:spacing w:line="276" w:lineRule="auto"/>
              <w:jc w:val="both"/>
              <w:rPr>
                <w:rFonts w:ascii="Arial" w:hAnsi="Arial" w:cs="Arial"/>
                <w:b/>
                <w:sz w:val="20"/>
                <w:szCs w:val="20"/>
              </w:rPr>
            </w:pPr>
          </w:p>
        </w:tc>
        <w:tc>
          <w:tcPr>
            <w:tcW w:w="2481" w:type="dxa"/>
          </w:tcPr>
          <w:p w14:paraId="0E05BFC8" w14:textId="41D31C1E"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Nápoj lásky - premiéra</w:t>
            </w:r>
          </w:p>
        </w:tc>
        <w:tc>
          <w:tcPr>
            <w:tcW w:w="2296" w:type="dxa"/>
          </w:tcPr>
          <w:p w14:paraId="0D9B0B04" w14:textId="7350D414"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hlavní banner zprava v kategorii </w:t>
            </w:r>
            <w:proofErr w:type="spellStart"/>
            <w:r w:rsidRPr="00CC469F">
              <w:rPr>
                <w:rFonts w:ascii="Arial" w:hAnsi="Arial" w:cs="Arial"/>
                <w:sz w:val="20"/>
                <w:szCs w:val="20"/>
              </w:rPr>
              <w:t>Culture</w:t>
            </w:r>
            <w:proofErr w:type="spellEnd"/>
          </w:p>
        </w:tc>
        <w:tc>
          <w:tcPr>
            <w:tcW w:w="1986" w:type="dxa"/>
            <w:vMerge/>
          </w:tcPr>
          <w:p w14:paraId="10024424" w14:textId="593BD4F6" w:rsidR="00CC469F" w:rsidRPr="00CC469F" w:rsidRDefault="00CC469F" w:rsidP="00027F1D">
            <w:pPr>
              <w:spacing w:line="276" w:lineRule="auto"/>
              <w:jc w:val="both"/>
              <w:rPr>
                <w:rFonts w:ascii="Arial" w:hAnsi="Arial" w:cs="Arial"/>
                <w:sz w:val="20"/>
                <w:szCs w:val="20"/>
              </w:rPr>
            </w:pPr>
          </w:p>
        </w:tc>
      </w:tr>
      <w:tr w:rsidR="00CC469F" w:rsidRPr="00CC469F" w14:paraId="33F5C26D" w14:textId="77777777" w:rsidTr="00873AC6">
        <w:tc>
          <w:tcPr>
            <w:tcW w:w="2299" w:type="dxa"/>
          </w:tcPr>
          <w:p w14:paraId="19A7DC1D" w14:textId="6A0EEA35" w:rsidR="00CC469F" w:rsidRPr="00CC469F" w:rsidRDefault="00CC469F" w:rsidP="00027F1D">
            <w:pPr>
              <w:spacing w:line="276" w:lineRule="auto"/>
              <w:jc w:val="both"/>
              <w:rPr>
                <w:rFonts w:ascii="Arial" w:hAnsi="Arial" w:cs="Arial"/>
                <w:b/>
                <w:sz w:val="20"/>
                <w:szCs w:val="20"/>
              </w:rPr>
            </w:pPr>
          </w:p>
        </w:tc>
        <w:tc>
          <w:tcPr>
            <w:tcW w:w="2481" w:type="dxa"/>
          </w:tcPr>
          <w:p w14:paraId="57B41229" w14:textId="2709826F"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Zahájení sezony 23/24</w:t>
            </w:r>
          </w:p>
        </w:tc>
        <w:tc>
          <w:tcPr>
            <w:tcW w:w="2296" w:type="dxa"/>
          </w:tcPr>
          <w:p w14:paraId="32298FA1" w14:textId="7EE4F035"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dolní rotující banner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r w:rsidRPr="00CC469F">
              <w:rPr>
                <w:rFonts w:ascii="Arial" w:hAnsi="Arial" w:cs="Arial"/>
                <w:sz w:val="20"/>
                <w:szCs w:val="20"/>
              </w:rPr>
              <w:t xml:space="preserve">  </w:t>
            </w:r>
          </w:p>
        </w:tc>
        <w:tc>
          <w:tcPr>
            <w:tcW w:w="1986" w:type="dxa"/>
            <w:vMerge/>
          </w:tcPr>
          <w:p w14:paraId="7F77DA11" w14:textId="26C837BC" w:rsidR="00CC469F" w:rsidRPr="00CC469F" w:rsidRDefault="00CC469F" w:rsidP="00027F1D">
            <w:pPr>
              <w:spacing w:line="276" w:lineRule="auto"/>
              <w:jc w:val="both"/>
              <w:rPr>
                <w:rFonts w:ascii="Arial" w:hAnsi="Arial" w:cs="Arial"/>
                <w:sz w:val="20"/>
                <w:szCs w:val="20"/>
              </w:rPr>
            </w:pPr>
          </w:p>
        </w:tc>
      </w:tr>
      <w:tr w:rsidR="00CC469F" w:rsidRPr="00CC469F" w14:paraId="5197E2FC" w14:textId="77777777" w:rsidTr="00873AC6">
        <w:tc>
          <w:tcPr>
            <w:tcW w:w="2299" w:type="dxa"/>
          </w:tcPr>
          <w:p w14:paraId="3C0C983F" w14:textId="305E2543" w:rsidR="00CC469F" w:rsidRPr="00CC469F" w:rsidRDefault="00CC469F" w:rsidP="00027F1D">
            <w:pPr>
              <w:spacing w:line="276" w:lineRule="auto"/>
              <w:jc w:val="both"/>
              <w:rPr>
                <w:rFonts w:ascii="Arial" w:hAnsi="Arial" w:cs="Arial"/>
                <w:b/>
                <w:sz w:val="20"/>
                <w:szCs w:val="20"/>
              </w:rPr>
            </w:pPr>
          </w:p>
        </w:tc>
        <w:tc>
          <w:tcPr>
            <w:tcW w:w="2481" w:type="dxa"/>
          </w:tcPr>
          <w:p w14:paraId="4A398C3E" w14:textId="055E921A"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Nápoj lásky - premiéra</w:t>
            </w:r>
          </w:p>
        </w:tc>
        <w:tc>
          <w:tcPr>
            <w:tcW w:w="2296" w:type="dxa"/>
          </w:tcPr>
          <w:p w14:paraId="1CC5FAD2" w14:textId="2FE025A7"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banner do článků</w:t>
            </w:r>
          </w:p>
        </w:tc>
        <w:tc>
          <w:tcPr>
            <w:tcW w:w="1986" w:type="dxa"/>
            <w:vMerge/>
          </w:tcPr>
          <w:p w14:paraId="72340B06" w14:textId="604E213E" w:rsidR="00CC469F" w:rsidRPr="00CC469F" w:rsidRDefault="00CC469F" w:rsidP="00027F1D">
            <w:pPr>
              <w:spacing w:line="276" w:lineRule="auto"/>
              <w:jc w:val="both"/>
              <w:rPr>
                <w:rFonts w:ascii="Arial" w:hAnsi="Arial" w:cs="Arial"/>
                <w:sz w:val="20"/>
                <w:szCs w:val="20"/>
              </w:rPr>
            </w:pPr>
          </w:p>
        </w:tc>
      </w:tr>
      <w:tr w:rsidR="00CC469F" w:rsidRPr="00CC469F" w14:paraId="7DB93493" w14:textId="24551E42" w:rsidTr="00873AC6">
        <w:tc>
          <w:tcPr>
            <w:tcW w:w="2299" w:type="dxa"/>
          </w:tcPr>
          <w:p w14:paraId="6221CD92" w14:textId="4B290C15" w:rsidR="00CC469F" w:rsidRPr="00CC469F" w:rsidRDefault="00CC469F" w:rsidP="00027F1D">
            <w:pPr>
              <w:spacing w:line="276" w:lineRule="auto"/>
              <w:jc w:val="both"/>
              <w:rPr>
                <w:rFonts w:ascii="Arial" w:hAnsi="Arial" w:cs="Arial"/>
                <w:b/>
                <w:sz w:val="20"/>
                <w:szCs w:val="20"/>
              </w:rPr>
            </w:pPr>
            <w:r w:rsidRPr="00CC469F">
              <w:rPr>
                <w:rFonts w:ascii="Arial" w:hAnsi="Arial" w:cs="Arial"/>
                <w:b/>
                <w:sz w:val="20"/>
                <w:szCs w:val="20"/>
              </w:rPr>
              <w:t>Říjen</w:t>
            </w:r>
          </w:p>
        </w:tc>
        <w:tc>
          <w:tcPr>
            <w:tcW w:w="2481" w:type="dxa"/>
          </w:tcPr>
          <w:p w14:paraId="45D84D34" w14:textId="0C1B12F9"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1616A4B3" w14:textId="532DE8F2"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sekce </w:t>
            </w:r>
            <w:proofErr w:type="spellStart"/>
            <w:r w:rsidRPr="00CC469F">
              <w:rPr>
                <w:rFonts w:ascii="Arial" w:hAnsi="Arial" w:cs="Arial"/>
                <w:sz w:val="20"/>
                <w:szCs w:val="20"/>
              </w:rPr>
              <w:t>Culture</w:t>
            </w:r>
            <w:proofErr w:type="spellEnd"/>
          </w:p>
        </w:tc>
        <w:tc>
          <w:tcPr>
            <w:tcW w:w="1986" w:type="dxa"/>
            <w:vMerge w:val="restart"/>
          </w:tcPr>
          <w:p w14:paraId="4821FF24" w14:textId="77777777" w:rsidR="00CC469F" w:rsidRPr="00CC469F" w:rsidRDefault="00CC469F" w:rsidP="00CC469F">
            <w:pPr>
              <w:spacing w:line="276" w:lineRule="auto"/>
              <w:jc w:val="center"/>
              <w:rPr>
                <w:rFonts w:ascii="Arial" w:hAnsi="Arial" w:cs="Arial"/>
                <w:sz w:val="20"/>
                <w:szCs w:val="20"/>
              </w:rPr>
            </w:pPr>
            <w:r w:rsidRPr="00CC469F">
              <w:rPr>
                <w:rFonts w:ascii="Arial" w:hAnsi="Arial" w:cs="Arial"/>
                <w:sz w:val="20"/>
                <w:szCs w:val="20"/>
              </w:rPr>
              <w:t>2 727,30 Kč</w:t>
            </w:r>
          </w:p>
          <w:p w14:paraId="5B45DC72" w14:textId="77777777" w:rsidR="00CC469F" w:rsidRPr="00CC469F" w:rsidRDefault="00CC469F" w:rsidP="00CC469F">
            <w:pPr>
              <w:spacing w:line="276" w:lineRule="auto"/>
              <w:jc w:val="center"/>
              <w:rPr>
                <w:rFonts w:ascii="Arial" w:hAnsi="Arial" w:cs="Arial"/>
                <w:sz w:val="20"/>
                <w:szCs w:val="20"/>
              </w:rPr>
            </w:pPr>
          </w:p>
          <w:p w14:paraId="70768AC9" w14:textId="01602465" w:rsidR="00CC469F" w:rsidRPr="00CC469F" w:rsidRDefault="00CC469F" w:rsidP="00027F1D">
            <w:pPr>
              <w:spacing w:line="276" w:lineRule="auto"/>
              <w:jc w:val="both"/>
              <w:rPr>
                <w:rFonts w:ascii="Arial" w:hAnsi="Arial" w:cs="Arial"/>
                <w:sz w:val="20"/>
                <w:szCs w:val="20"/>
              </w:rPr>
            </w:pPr>
          </w:p>
        </w:tc>
      </w:tr>
      <w:tr w:rsidR="00CC469F" w:rsidRPr="00CC469F" w14:paraId="756A0ED8" w14:textId="77777777" w:rsidTr="00873AC6">
        <w:tc>
          <w:tcPr>
            <w:tcW w:w="2299" w:type="dxa"/>
          </w:tcPr>
          <w:p w14:paraId="571CD7CD" w14:textId="1888367F" w:rsidR="00CC469F" w:rsidRPr="00CC469F" w:rsidRDefault="00CC469F" w:rsidP="00027F1D">
            <w:pPr>
              <w:spacing w:line="276" w:lineRule="auto"/>
              <w:jc w:val="both"/>
              <w:rPr>
                <w:rFonts w:ascii="Arial" w:hAnsi="Arial" w:cs="Arial"/>
                <w:b/>
                <w:sz w:val="20"/>
                <w:szCs w:val="20"/>
              </w:rPr>
            </w:pPr>
          </w:p>
        </w:tc>
        <w:tc>
          <w:tcPr>
            <w:tcW w:w="2481" w:type="dxa"/>
          </w:tcPr>
          <w:p w14:paraId="088FC538" w14:textId="417AC9E3"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0E8D9E7C" w14:textId="128E242F"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p>
        </w:tc>
        <w:tc>
          <w:tcPr>
            <w:tcW w:w="1986" w:type="dxa"/>
            <w:vMerge/>
          </w:tcPr>
          <w:p w14:paraId="6A05A3CE" w14:textId="59471F4A" w:rsidR="00CC469F" w:rsidRPr="00CC469F" w:rsidRDefault="00CC469F" w:rsidP="00027F1D">
            <w:pPr>
              <w:spacing w:line="276" w:lineRule="auto"/>
              <w:jc w:val="both"/>
              <w:rPr>
                <w:rFonts w:ascii="Arial" w:hAnsi="Arial" w:cs="Arial"/>
                <w:sz w:val="20"/>
                <w:szCs w:val="20"/>
              </w:rPr>
            </w:pPr>
          </w:p>
        </w:tc>
      </w:tr>
      <w:tr w:rsidR="00CC469F" w:rsidRPr="00CC469F" w14:paraId="3B9B232B" w14:textId="77777777" w:rsidTr="00873AC6">
        <w:tc>
          <w:tcPr>
            <w:tcW w:w="2299" w:type="dxa"/>
          </w:tcPr>
          <w:p w14:paraId="2B31C9E8" w14:textId="3CB7265A" w:rsidR="00CC469F" w:rsidRPr="00CC469F" w:rsidRDefault="00CC469F" w:rsidP="00027F1D">
            <w:pPr>
              <w:spacing w:line="276" w:lineRule="auto"/>
              <w:jc w:val="both"/>
              <w:rPr>
                <w:rFonts w:ascii="Arial" w:hAnsi="Arial" w:cs="Arial"/>
                <w:b/>
                <w:sz w:val="20"/>
                <w:szCs w:val="20"/>
              </w:rPr>
            </w:pPr>
          </w:p>
        </w:tc>
        <w:tc>
          <w:tcPr>
            <w:tcW w:w="2481" w:type="dxa"/>
          </w:tcPr>
          <w:p w14:paraId="301B9748" w14:textId="46E56EF8"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Der </w:t>
            </w:r>
            <w:proofErr w:type="spellStart"/>
            <w:r w:rsidRPr="00CC469F">
              <w:rPr>
                <w:rFonts w:ascii="Arial" w:hAnsi="Arial" w:cs="Arial"/>
                <w:sz w:val="20"/>
                <w:szCs w:val="20"/>
              </w:rPr>
              <w:t>Rosenkavalier</w:t>
            </w:r>
            <w:proofErr w:type="spellEnd"/>
          </w:p>
        </w:tc>
        <w:tc>
          <w:tcPr>
            <w:tcW w:w="2296" w:type="dxa"/>
          </w:tcPr>
          <w:p w14:paraId="2D87825E" w14:textId="720ED971"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hlavní banner zprava v kategorii </w:t>
            </w:r>
            <w:proofErr w:type="spellStart"/>
            <w:r w:rsidRPr="00CC469F">
              <w:rPr>
                <w:rFonts w:ascii="Arial" w:hAnsi="Arial" w:cs="Arial"/>
                <w:sz w:val="20"/>
                <w:szCs w:val="20"/>
              </w:rPr>
              <w:t>Culture</w:t>
            </w:r>
            <w:proofErr w:type="spellEnd"/>
          </w:p>
        </w:tc>
        <w:tc>
          <w:tcPr>
            <w:tcW w:w="1986" w:type="dxa"/>
            <w:vMerge/>
          </w:tcPr>
          <w:p w14:paraId="42A1287D" w14:textId="4F8F04C7" w:rsidR="00CC469F" w:rsidRPr="00CC469F" w:rsidRDefault="00CC469F" w:rsidP="00027F1D">
            <w:pPr>
              <w:spacing w:line="276" w:lineRule="auto"/>
              <w:jc w:val="both"/>
              <w:rPr>
                <w:rFonts w:ascii="Arial" w:hAnsi="Arial" w:cs="Arial"/>
                <w:sz w:val="20"/>
                <w:szCs w:val="20"/>
              </w:rPr>
            </w:pPr>
          </w:p>
        </w:tc>
      </w:tr>
      <w:tr w:rsidR="00CC469F" w:rsidRPr="00CC469F" w14:paraId="6E7FAEDC" w14:textId="77777777" w:rsidTr="00873AC6">
        <w:tc>
          <w:tcPr>
            <w:tcW w:w="2299" w:type="dxa"/>
          </w:tcPr>
          <w:p w14:paraId="49A107B4" w14:textId="0C08FAED" w:rsidR="00CC469F" w:rsidRPr="00CC469F" w:rsidRDefault="00CC469F" w:rsidP="00027F1D">
            <w:pPr>
              <w:spacing w:line="276" w:lineRule="auto"/>
              <w:jc w:val="both"/>
              <w:rPr>
                <w:rFonts w:ascii="Arial" w:hAnsi="Arial" w:cs="Arial"/>
                <w:b/>
                <w:sz w:val="20"/>
                <w:szCs w:val="20"/>
              </w:rPr>
            </w:pPr>
          </w:p>
        </w:tc>
        <w:tc>
          <w:tcPr>
            <w:tcW w:w="2481" w:type="dxa"/>
          </w:tcPr>
          <w:p w14:paraId="41B1717D" w14:textId="3E3D59B2"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Opera obecný banner</w:t>
            </w:r>
          </w:p>
        </w:tc>
        <w:tc>
          <w:tcPr>
            <w:tcW w:w="2296" w:type="dxa"/>
          </w:tcPr>
          <w:p w14:paraId="4F5B8DDE" w14:textId="3EB8B0FF"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dolní rotující banner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r w:rsidRPr="00CC469F">
              <w:rPr>
                <w:rFonts w:ascii="Arial" w:hAnsi="Arial" w:cs="Arial"/>
                <w:sz w:val="20"/>
                <w:szCs w:val="20"/>
              </w:rPr>
              <w:t xml:space="preserve">  </w:t>
            </w:r>
          </w:p>
        </w:tc>
        <w:tc>
          <w:tcPr>
            <w:tcW w:w="1986" w:type="dxa"/>
            <w:vMerge/>
          </w:tcPr>
          <w:p w14:paraId="065E661A" w14:textId="5AAF241B" w:rsidR="00CC469F" w:rsidRPr="00CC469F" w:rsidRDefault="00CC469F" w:rsidP="00027F1D">
            <w:pPr>
              <w:spacing w:line="276" w:lineRule="auto"/>
              <w:jc w:val="both"/>
              <w:rPr>
                <w:rFonts w:ascii="Arial" w:hAnsi="Arial" w:cs="Arial"/>
                <w:sz w:val="20"/>
                <w:szCs w:val="20"/>
              </w:rPr>
            </w:pPr>
          </w:p>
        </w:tc>
      </w:tr>
      <w:tr w:rsidR="00CC469F" w:rsidRPr="00CC469F" w14:paraId="6CCCE186" w14:textId="77777777" w:rsidTr="00873AC6">
        <w:tc>
          <w:tcPr>
            <w:tcW w:w="2299" w:type="dxa"/>
          </w:tcPr>
          <w:p w14:paraId="2FBB600C" w14:textId="20D65CB4" w:rsidR="00CC469F" w:rsidRPr="00CC469F" w:rsidRDefault="00CC469F" w:rsidP="00027F1D">
            <w:pPr>
              <w:spacing w:line="276" w:lineRule="auto"/>
              <w:jc w:val="both"/>
              <w:rPr>
                <w:rFonts w:ascii="Arial" w:hAnsi="Arial" w:cs="Arial"/>
                <w:b/>
                <w:sz w:val="20"/>
                <w:szCs w:val="20"/>
              </w:rPr>
            </w:pPr>
          </w:p>
        </w:tc>
        <w:tc>
          <w:tcPr>
            <w:tcW w:w="2481" w:type="dxa"/>
          </w:tcPr>
          <w:p w14:paraId="42607411" w14:textId="40AAAD76"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Der </w:t>
            </w:r>
            <w:proofErr w:type="spellStart"/>
            <w:r w:rsidRPr="00CC469F">
              <w:rPr>
                <w:rFonts w:ascii="Arial" w:hAnsi="Arial" w:cs="Arial"/>
                <w:sz w:val="20"/>
                <w:szCs w:val="20"/>
              </w:rPr>
              <w:t>Rosenkavalier</w:t>
            </w:r>
            <w:proofErr w:type="spellEnd"/>
          </w:p>
        </w:tc>
        <w:tc>
          <w:tcPr>
            <w:tcW w:w="2296" w:type="dxa"/>
          </w:tcPr>
          <w:p w14:paraId="09518380" w14:textId="4E6B04AC"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banner do článků</w:t>
            </w:r>
          </w:p>
        </w:tc>
        <w:tc>
          <w:tcPr>
            <w:tcW w:w="1986" w:type="dxa"/>
            <w:vMerge/>
          </w:tcPr>
          <w:p w14:paraId="172E7861" w14:textId="6A9CEA53" w:rsidR="00CC469F" w:rsidRPr="00CC469F" w:rsidRDefault="00CC469F" w:rsidP="00027F1D">
            <w:pPr>
              <w:spacing w:line="276" w:lineRule="auto"/>
              <w:jc w:val="both"/>
              <w:rPr>
                <w:rFonts w:ascii="Arial" w:hAnsi="Arial" w:cs="Arial"/>
                <w:sz w:val="20"/>
                <w:szCs w:val="20"/>
              </w:rPr>
            </w:pPr>
          </w:p>
        </w:tc>
      </w:tr>
      <w:tr w:rsidR="00CC469F" w:rsidRPr="00CC469F" w14:paraId="45EE7135" w14:textId="0EB745CC" w:rsidTr="00873AC6">
        <w:tc>
          <w:tcPr>
            <w:tcW w:w="2299" w:type="dxa"/>
          </w:tcPr>
          <w:p w14:paraId="4522EB88" w14:textId="03EA9596" w:rsidR="00CC469F" w:rsidRPr="00CC469F" w:rsidRDefault="00CC469F" w:rsidP="00027F1D">
            <w:pPr>
              <w:spacing w:line="276" w:lineRule="auto"/>
              <w:jc w:val="both"/>
              <w:rPr>
                <w:rFonts w:ascii="Arial" w:hAnsi="Arial" w:cs="Arial"/>
                <w:b/>
                <w:sz w:val="20"/>
                <w:szCs w:val="20"/>
              </w:rPr>
            </w:pPr>
            <w:r w:rsidRPr="00CC469F">
              <w:rPr>
                <w:rFonts w:ascii="Arial" w:hAnsi="Arial" w:cs="Arial"/>
                <w:b/>
                <w:sz w:val="20"/>
                <w:szCs w:val="20"/>
              </w:rPr>
              <w:t>Listopad</w:t>
            </w:r>
          </w:p>
        </w:tc>
        <w:tc>
          <w:tcPr>
            <w:tcW w:w="2481" w:type="dxa"/>
          </w:tcPr>
          <w:p w14:paraId="67B28B42" w14:textId="4D6EBBD7"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47954E6C" w14:textId="3E1B7E4F"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sekce </w:t>
            </w:r>
            <w:proofErr w:type="spellStart"/>
            <w:r w:rsidRPr="00CC469F">
              <w:rPr>
                <w:rFonts w:ascii="Arial" w:hAnsi="Arial" w:cs="Arial"/>
                <w:sz w:val="20"/>
                <w:szCs w:val="20"/>
              </w:rPr>
              <w:t>Culture</w:t>
            </w:r>
            <w:proofErr w:type="spellEnd"/>
          </w:p>
        </w:tc>
        <w:tc>
          <w:tcPr>
            <w:tcW w:w="1986" w:type="dxa"/>
            <w:vMerge w:val="restart"/>
          </w:tcPr>
          <w:p w14:paraId="12C40908" w14:textId="77777777" w:rsidR="00CC469F" w:rsidRPr="00CC469F" w:rsidRDefault="00CC469F" w:rsidP="00CC469F">
            <w:pPr>
              <w:spacing w:line="276" w:lineRule="auto"/>
              <w:jc w:val="center"/>
              <w:rPr>
                <w:rFonts w:ascii="Arial" w:hAnsi="Arial" w:cs="Arial"/>
                <w:sz w:val="20"/>
                <w:szCs w:val="20"/>
              </w:rPr>
            </w:pPr>
            <w:r w:rsidRPr="00CC469F">
              <w:rPr>
                <w:rFonts w:ascii="Arial" w:hAnsi="Arial" w:cs="Arial"/>
                <w:sz w:val="20"/>
                <w:szCs w:val="20"/>
              </w:rPr>
              <w:t>2 727,30 Kč</w:t>
            </w:r>
          </w:p>
          <w:p w14:paraId="059B4396" w14:textId="77777777" w:rsidR="00CC469F" w:rsidRPr="00CC469F" w:rsidRDefault="00CC469F" w:rsidP="00CC469F">
            <w:pPr>
              <w:spacing w:line="276" w:lineRule="auto"/>
              <w:jc w:val="center"/>
              <w:rPr>
                <w:rFonts w:ascii="Arial" w:hAnsi="Arial" w:cs="Arial"/>
                <w:sz w:val="20"/>
                <w:szCs w:val="20"/>
              </w:rPr>
            </w:pPr>
          </w:p>
          <w:p w14:paraId="27FD517E" w14:textId="0CA173E0" w:rsidR="00CC469F" w:rsidRPr="00CC469F" w:rsidRDefault="00CC469F" w:rsidP="00027F1D">
            <w:pPr>
              <w:spacing w:line="276" w:lineRule="auto"/>
              <w:jc w:val="both"/>
              <w:rPr>
                <w:rFonts w:ascii="Arial" w:hAnsi="Arial" w:cs="Arial"/>
                <w:sz w:val="20"/>
                <w:szCs w:val="20"/>
              </w:rPr>
            </w:pPr>
          </w:p>
        </w:tc>
      </w:tr>
      <w:tr w:rsidR="00CC469F" w:rsidRPr="00CC469F" w14:paraId="6B4800D7" w14:textId="77777777" w:rsidTr="00873AC6">
        <w:tc>
          <w:tcPr>
            <w:tcW w:w="2299" w:type="dxa"/>
          </w:tcPr>
          <w:p w14:paraId="5428C5D3" w14:textId="34366BA4" w:rsidR="00CC469F" w:rsidRPr="00CC469F" w:rsidRDefault="00CC469F" w:rsidP="00027F1D">
            <w:pPr>
              <w:spacing w:line="276" w:lineRule="auto"/>
              <w:jc w:val="both"/>
              <w:rPr>
                <w:rFonts w:ascii="Arial" w:hAnsi="Arial" w:cs="Arial"/>
                <w:b/>
                <w:sz w:val="20"/>
                <w:szCs w:val="20"/>
              </w:rPr>
            </w:pPr>
          </w:p>
        </w:tc>
        <w:tc>
          <w:tcPr>
            <w:tcW w:w="2481" w:type="dxa"/>
          </w:tcPr>
          <w:p w14:paraId="3B3A12DC" w14:textId="3F1270B6"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3DF25F48" w14:textId="2CD5B4D3"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p>
        </w:tc>
        <w:tc>
          <w:tcPr>
            <w:tcW w:w="1986" w:type="dxa"/>
            <w:vMerge/>
          </w:tcPr>
          <w:p w14:paraId="163E3370" w14:textId="723346F7" w:rsidR="00CC469F" w:rsidRPr="00CC469F" w:rsidRDefault="00CC469F" w:rsidP="00027F1D">
            <w:pPr>
              <w:spacing w:line="276" w:lineRule="auto"/>
              <w:jc w:val="both"/>
              <w:rPr>
                <w:rFonts w:ascii="Arial" w:hAnsi="Arial" w:cs="Arial"/>
                <w:sz w:val="20"/>
                <w:szCs w:val="20"/>
              </w:rPr>
            </w:pPr>
          </w:p>
        </w:tc>
      </w:tr>
      <w:tr w:rsidR="00CC469F" w:rsidRPr="00CC469F" w14:paraId="23DCCE3D" w14:textId="77777777" w:rsidTr="00873AC6">
        <w:tc>
          <w:tcPr>
            <w:tcW w:w="2299" w:type="dxa"/>
          </w:tcPr>
          <w:p w14:paraId="0AC50018" w14:textId="201574EC" w:rsidR="00CC469F" w:rsidRPr="00CC469F" w:rsidRDefault="00CC469F" w:rsidP="00027F1D">
            <w:pPr>
              <w:spacing w:line="276" w:lineRule="auto"/>
              <w:jc w:val="both"/>
              <w:rPr>
                <w:rFonts w:ascii="Arial" w:hAnsi="Arial" w:cs="Arial"/>
                <w:b/>
                <w:sz w:val="20"/>
                <w:szCs w:val="20"/>
              </w:rPr>
            </w:pPr>
          </w:p>
        </w:tc>
        <w:tc>
          <w:tcPr>
            <w:tcW w:w="2481" w:type="dxa"/>
          </w:tcPr>
          <w:p w14:paraId="42A14860" w14:textId="6BC748B9"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Don </w:t>
            </w:r>
            <w:proofErr w:type="spellStart"/>
            <w:r w:rsidRPr="00CC469F">
              <w:rPr>
                <w:rFonts w:ascii="Arial" w:hAnsi="Arial" w:cs="Arial"/>
                <w:sz w:val="20"/>
                <w:szCs w:val="20"/>
              </w:rPr>
              <w:t>Buoso</w:t>
            </w:r>
            <w:proofErr w:type="spellEnd"/>
            <w:r w:rsidRPr="00CC469F">
              <w:rPr>
                <w:rFonts w:ascii="Arial" w:hAnsi="Arial" w:cs="Arial"/>
                <w:sz w:val="20"/>
                <w:szCs w:val="20"/>
              </w:rPr>
              <w:t xml:space="preserve"> - premiéra</w:t>
            </w:r>
          </w:p>
        </w:tc>
        <w:tc>
          <w:tcPr>
            <w:tcW w:w="2296" w:type="dxa"/>
          </w:tcPr>
          <w:p w14:paraId="4062526F" w14:textId="1D86E0B1"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hlavní banner zprava v kategorii </w:t>
            </w:r>
            <w:proofErr w:type="spellStart"/>
            <w:r w:rsidRPr="00CC469F">
              <w:rPr>
                <w:rFonts w:ascii="Arial" w:hAnsi="Arial" w:cs="Arial"/>
                <w:sz w:val="20"/>
                <w:szCs w:val="20"/>
              </w:rPr>
              <w:t>Culture</w:t>
            </w:r>
            <w:proofErr w:type="spellEnd"/>
          </w:p>
        </w:tc>
        <w:tc>
          <w:tcPr>
            <w:tcW w:w="1986" w:type="dxa"/>
            <w:vMerge/>
          </w:tcPr>
          <w:p w14:paraId="170131B6" w14:textId="0E605123" w:rsidR="00CC469F" w:rsidRPr="00CC469F" w:rsidRDefault="00CC469F" w:rsidP="00027F1D">
            <w:pPr>
              <w:spacing w:line="276" w:lineRule="auto"/>
              <w:jc w:val="both"/>
              <w:rPr>
                <w:rFonts w:ascii="Arial" w:hAnsi="Arial" w:cs="Arial"/>
                <w:sz w:val="20"/>
                <w:szCs w:val="20"/>
              </w:rPr>
            </w:pPr>
          </w:p>
        </w:tc>
      </w:tr>
      <w:tr w:rsidR="00CC469F" w:rsidRPr="00CC469F" w14:paraId="1EA6182F" w14:textId="77777777" w:rsidTr="00873AC6">
        <w:tc>
          <w:tcPr>
            <w:tcW w:w="2299" w:type="dxa"/>
          </w:tcPr>
          <w:p w14:paraId="68E0B9B2" w14:textId="65266E3F" w:rsidR="00CC469F" w:rsidRPr="00CC469F" w:rsidRDefault="00CC469F" w:rsidP="00027F1D">
            <w:pPr>
              <w:spacing w:line="276" w:lineRule="auto"/>
              <w:jc w:val="both"/>
              <w:rPr>
                <w:rFonts w:ascii="Arial" w:hAnsi="Arial" w:cs="Arial"/>
                <w:b/>
                <w:sz w:val="20"/>
                <w:szCs w:val="20"/>
              </w:rPr>
            </w:pPr>
          </w:p>
        </w:tc>
        <w:tc>
          <w:tcPr>
            <w:tcW w:w="2481" w:type="dxa"/>
          </w:tcPr>
          <w:p w14:paraId="1040E312" w14:textId="0FAAF4C6"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Opera obecný banner</w:t>
            </w:r>
          </w:p>
        </w:tc>
        <w:tc>
          <w:tcPr>
            <w:tcW w:w="2296" w:type="dxa"/>
          </w:tcPr>
          <w:p w14:paraId="2453D141" w14:textId="5A669834"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dolní rotující banner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r w:rsidRPr="00CC469F">
              <w:rPr>
                <w:rFonts w:ascii="Arial" w:hAnsi="Arial" w:cs="Arial"/>
                <w:sz w:val="20"/>
                <w:szCs w:val="20"/>
              </w:rPr>
              <w:t xml:space="preserve">  </w:t>
            </w:r>
          </w:p>
        </w:tc>
        <w:tc>
          <w:tcPr>
            <w:tcW w:w="1986" w:type="dxa"/>
            <w:vMerge/>
          </w:tcPr>
          <w:p w14:paraId="3E8F686E" w14:textId="34BD81B9" w:rsidR="00CC469F" w:rsidRPr="00CC469F" w:rsidRDefault="00CC469F" w:rsidP="00027F1D">
            <w:pPr>
              <w:spacing w:line="276" w:lineRule="auto"/>
              <w:jc w:val="both"/>
              <w:rPr>
                <w:rFonts w:ascii="Arial" w:hAnsi="Arial" w:cs="Arial"/>
                <w:sz w:val="20"/>
                <w:szCs w:val="20"/>
              </w:rPr>
            </w:pPr>
          </w:p>
        </w:tc>
      </w:tr>
      <w:tr w:rsidR="00CC469F" w:rsidRPr="00CC469F" w14:paraId="3A10B08B" w14:textId="77777777" w:rsidTr="00873AC6">
        <w:tc>
          <w:tcPr>
            <w:tcW w:w="2299" w:type="dxa"/>
          </w:tcPr>
          <w:p w14:paraId="5B1DCC64" w14:textId="7463D3B3" w:rsidR="00CC469F" w:rsidRPr="00CC469F" w:rsidRDefault="00CC469F" w:rsidP="00027F1D">
            <w:pPr>
              <w:spacing w:line="276" w:lineRule="auto"/>
              <w:jc w:val="both"/>
              <w:rPr>
                <w:rFonts w:ascii="Arial" w:hAnsi="Arial" w:cs="Arial"/>
                <w:b/>
                <w:sz w:val="20"/>
                <w:szCs w:val="20"/>
              </w:rPr>
            </w:pPr>
          </w:p>
        </w:tc>
        <w:tc>
          <w:tcPr>
            <w:tcW w:w="2481" w:type="dxa"/>
          </w:tcPr>
          <w:p w14:paraId="21370A99" w14:textId="1403F37B"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Don </w:t>
            </w:r>
            <w:proofErr w:type="spellStart"/>
            <w:r w:rsidRPr="00CC469F">
              <w:rPr>
                <w:rFonts w:ascii="Arial" w:hAnsi="Arial" w:cs="Arial"/>
                <w:sz w:val="20"/>
                <w:szCs w:val="20"/>
              </w:rPr>
              <w:t>Buoso</w:t>
            </w:r>
            <w:proofErr w:type="spellEnd"/>
            <w:r w:rsidRPr="00CC469F">
              <w:rPr>
                <w:rFonts w:ascii="Arial" w:hAnsi="Arial" w:cs="Arial"/>
                <w:sz w:val="20"/>
                <w:szCs w:val="20"/>
              </w:rPr>
              <w:t xml:space="preserve"> - premiéra</w:t>
            </w:r>
          </w:p>
        </w:tc>
        <w:tc>
          <w:tcPr>
            <w:tcW w:w="2296" w:type="dxa"/>
          </w:tcPr>
          <w:p w14:paraId="579E4322" w14:textId="2CE9DBAF"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banner do článků</w:t>
            </w:r>
          </w:p>
        </w:tc>
        <w:tc>
          <w:tcPr>
            <w:tcW w:w="1986" w:type="dxa"/>
            <w:vMerge/>
          </w:tcPr>
          <w:p w14:paraId="6D8247FD" w14:textId="0D6B9C9C" w:rsidR="00CC469F" w:rsidRPr="00CC469F" w:rsidRDefault="00CC469F" w:rsidP="00027F1D">
            <w:pPr>
              <w:spacing w:line="276" w:lineRule="auto"/>
              <w:jc w:val="both"/>
              <w:rPr>
                <w:rFonts w:ascii="Arial" w:hAnsi="Arial" w:cs="Arial"/>
                <w:sz w:val="20"/>
                <w:szCs w:val="20"/>
              </w:rPr>
            </w:pPr>
          </w:p>
        </w:tc>
      </w:tr>
      <w:tr w:rsidR="00CC469F" w:rsidRPr="00CC469F" w14:paraId="181C2982" w14:textId="3C2C12F5" w:rsidTr="00873AC6">
        <w:tc>
          <w:tcPr>
            <w:tcW w:w="2299" w:type="dxa"/>
          </w:tcPr>
          <w:p w14:paraId="6779CE46" w14:textId="296B7A93" w:rsidR="00CC469F" w:rsidRPr="00CC469F" w:rsidRDefault="00CC469F" w:rsidP="00027F1D">
            <w:pPr>
              <w:spacing w:line="276" w:lineRule="auto"/>
              <w:jc w:val="both"/>
              <w:rPr>
                <w:rFonts w:ascii="Arial" w:hAnsi="Arial" w:cs="Arial"/>
                <w:b/>
                <w:sz w:val="20"/>
                <w:szCs w:val="20"/>
              </w:rPr>
            </w:pPr>
            <w:r w:rsidRPr="00CC469F">
              <w:rPr>
                <w:rFonts w:ascii="Arial" w:hAnsi="Arial" w:cs="Arial"/>
                <w:b/>
                <w:sz w:val="20"/>
                <w:szCs w:val="20"/>
              </w:rPr>
              <w:t>Prosinec</w:t>
            </w:r>
          </w:p>
        </w:tc>
        <w:tc>
          <w:tcPr>
            <w:tcW w:w="2481" w:type="dxa"/>
          </w:tcPr>
          <w:p w14:paraId="46EB5355" w14:textId="6BCC0CC8"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4CE8C00A" w14:textId="16A86DE0"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sekce </w:t>
            </w:r>
            <w:proofErr w:type="spellStart"/>
            <w:r w:rsidRPr="00CC469F">
              <w:rPr>
                <w:rFonts w:ascii="Arial" w:hAnsi="Arial" w:cs="Arial"/>
                <w:sz w:val="20"/>
                <w:szCs w:val="20"/>
              </w:rPr>
              <w:t>Culture</w:t>
            </w:r>
            <w:proofErr w:type="spellEnd"/>
          </w:p>
        </w:tc>
        <w:tc>
          <w:tcPr>
            <w:tcW w:w="1986" w:type="dxa"/>
            <w:vMerge w:val="restart"/>
          </w:tcPr>
          <w:p w14:paraId="34DE054A" w14:textId="77777777" w:rsidR="00CC469F" w:rsidRPr="00CC469F" w:rsidRDefault="00CC469F" w:rsidP="00CC469F">
            <w:pPr>
              <w:spacing w:line="276" w:lineRule="auto"/>
              <w:jc w:val="center"/>
              <w:rPr>
                <w:rFonts w:ascii="Arial" w:hAnsi="Arial" w:cs="Arial"/>
                <w:sz w:val="20"/>
                <w:szCs w:val="20"/>
              </w:rPr>
            </w:pPr>
            <w:r w:rsidRPr="00CC469F">
              <w:rPr>
                <w:rFonts w:ascii="Arial" w:hAnsi="Arial" w:cs="Arial"/>
                <w:sz w:val="20"/>
                <w:szCs w:val="20"/>
              </w:rPr>
              <w:t>2 727,30 Kč</w:t>
            </w:r>
          </w:p>
          <w:p w14:paraId="447DAEEA" w14:textId="77777777" w:rsidR="00CC469F" w:rsidRPr="00CC469F" w:rsidRDefault="00CC469F" w:rsidP="00CC469F">
            <w:pPr>
              <w:spacing w:line="276" w:lineRule="auto"/>
              <w:jc w:val="center"/>
              <w:rPr>
                <w:rFonts w:ascii="Arial" w:hAnsi="Arial" w:cs="Arial"/>
                <w:sz w:val="20"/>
                <w:szCs w:val="20"/>
              </w:rPr>
            </w:pPr>
          </w:p>
          <w:p w14:paraId="01E02616" w14:textId="2AD8B60D" w:rsidR="00CC469F" w:rsidRPr="00CC469F" w:rsidRDefault="00CC469F" w:rsidP="00027F1D">
            <w:pPr>
              <w:spacing w:line="276" w:lineRule="auto"/>
              <w:jc w:val="both"/>
              <w:rPr>
                <w:rFonts w:ascii="Arial" w:hAnsi="Arial" w:cs="Arial"/>
                <w:sz w:val="20"/>
                <w:szCs w:val="20"/>
              </w:rPr>
            </w:pPr>
          </w:p>
        </w:tc>
      </w:tr>
      <w:tr w:rsidR="00CC469F" w:rsidRPr="00CC469F" w14:paraId="2D27FA10" w14:textId="77777777" w:rsidTr="00873AC6">
        <w:tc>
          <w:tcPr>
            <w:tcW w:w="2299" w:type="dxa"/>
          </w:tcPr>
          <w:p w14:paraId="6052B824" w14:textId="66C27B39" w:rsidR="00CC469F" w:rsidRPr="00CC469F" w:rsidRDefault="00CC469F" w:rsidP="00027F1D">
            <w:pPr>
              <w:spacing w:line="276" w:lineRule="auto"/>
              <w:jc w:val="both"/>
              <w:rPr>
                <w:rFonts w:ascii="Arial" w:hAnsi="Arial" w:cs="Arial"/>
                <w:b/>
                <w:sz w:val="20"/>
                <w:szCs w:val="20"/>
              </w:rPr>
            </w:pPr>
          </w:p>
        </w:tc>
        <w:tc>
          <w:tcPr>
            <w:tcW w:w="2481" w:type="dxa"/>
          </w:tcPr>
          <w:p w14:paraId="606F1E42" w14:textId="0C2D408F"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Logo ND</w:t>
            </w:r>
          </w:p>
        </w:tc>
        <w:tc>
          <w:tcPr>
            <w:tcW w:w="2296" w:type="dxa"/>
          </w:tcPr>
          <w:p w14:paraId="21E8BA5F" w14:textId="516E477A"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logo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p>
        </w:tc>
        <w:tc>
          <w:tcPr>
            <w:tcW w:w="1986" w:type="dxa"/>
            <w:vMerge/>
          </w:tcPr>
          <w:p w14:paraId="784293AB" w14:textId="59C146B5" w:rsidR="00CC469F" w:rsidRPr="00CC469F" w:rsidRDefault="00CC469F" w:rsidP="00027F1D">
            <w:pPr>
              <w:spacing w:line="276" w:lineRule="auto"/>
              <w:jc w:val="both"/>
              <w:rPr>
                <w:rFonts w:ascii="Arial" w:hAnsi="Arial" w:cs="Arial"/>
                <w:sz w:val="20"/>
                <w:szCs w:val="20"/>
              </w:rPr>
            </w:pPr>
          </w:p>
        </w:tc>
      </w:tr>
      <w:tr w:rsidR="00CC469F" w:rsidRPr="00CC469F" w14:paraId="75F4040A" w14:textId="77777777" w:rsidTr="00873AC6">
        <w:tc>
          <w:tcPr>
            <w:tcW w:w="2299" w:type="dxa"/>
          </w:tcPr>
          <w:p w14:paraId="08F49D90" w14:textId="638E00CB" w:rsidR="00CC469F" w:rsidRPr="00CC469F" w:rsidRDefault="00CC469F" w:rsidP="00027F1D">
            <w:pPr>
              <w:spacing w:line="276" w:lineRule="auto"/>
              <w:jc w:val="both"/>
              <w:rPr>
                <w:rFonts w:ascii="Arial" w:hAnsi="Arial" w:cs="Arial"/>
                <w:b/>
                <w:sz w:val="20"/>
                <w:szCs w:val="20"/>
              </w:rPr>
            </w:pPr>
          </w:p>
        </w:tc>
        <w:tc>
          <w:tcPr>
            <w:tcW w:w="2481" w:type="dxa"/>
          </w:tcPr>
          <w:p w14:paraId="2B4D5E47" w14:textId="784DC440"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Silvestr v opeře</w:t>
            </w:r>
          </w:p>
        </w:tc>
        <w:tc>
          <w:tcPr>
            <w:tcW w:w="2296" w:type="dxa"/>
          </w:tcPr>
          <w:p w14:paraId="52268FC6" w14:textId="0EB8E359"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horní rotující  hlavní banner zprava v kategorii </w:t>
            </w:r>
            <w:proofErr w:type="spellStart"/>
            <w:r w:rsidRPr="00CC469F">
              <w:rPr>
                <w:rFonts w:ascii="Arial" w:hAnsi="Arial" w:cs="Arial"/>
                <w:sz w:val="20"/>
                <w:szCs w:val="20"/>
              </w:rPr>
              <w:t>Culture</w:t>
            </w:r>
            <w:proofErr w:type="spellEnd"/>
          </w:p>
        </w:tc>
        <w:tc>
          <w:tcPr>
            <w:tcW w:w="1986" w:type="dxa"/>
            <w:vMerge/>
          </w:tcPr>
          <w:p w14:paraId="2C6691CC" w14:textId="42FF9F45" w:rsidR="00CC469F" w:rsidRPr="00CC469F" w:rsidRDefault="00CC469F" w:rsidP="00027F1D">
            <w:pPr>
              <w:spacing w:line="276" w:lineRule="auto"/>
              <w:jc w:val="both"/>
              <w:rPr>
                <w:rFonts w:ascii="Arial" w:hAnsi="Arial" w:cs="Arial"/>
                <w:sz w:val="20"/>
                <w:szCs w:val="20"/>
              </w:rPr>
            </w:pPr>
          </w:p>
        </w:tc>
      </w:tr>
      <w:tr w:rsidR="00CC469F" w:rsidRPr="00CC469F" w14:paraId="16ACE747" w14:textId="77777777" w:rsidTr="00873AC6">
        <w:tc>
          <w:tcPr>
            <w:tcW w:w="2299" w:type="dxa"/>
          </w:tcPr>
          <w:p w14:paraId="2D4BF808" w14:textId="75546DA7" w:rsidR="00CC469F" w:rsidRPr="00CC469F" w:rsidRDefault="00CC469F" w:rsidP="00027F1D">
            <w:pPr>
              <w:spacing w:line="276" w:lineRule="auto"/>
              <w:jc w:val="both"/>
              <w:rPr>
                <w:rFonts w:ascii="Arial" w:hAnsi="Arial" w:cs="Arial"/>
                <w:b/>
                <w:sz w:val="20"/>
                <w:szCs w:val="20"/>
              </w:rPr>
            </w:pPr>
          </w:p>
        </w:tc>
        <w:tc>
          <w:tcPr>
            <w:tcW w:w="2481" w:type="dxa"/>
          </w:tcPr>
          <w:p w14:paraId="5677233F" w14:textId="22180188"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Opera obecný banner</w:t>
            </w:r>
          </w:p>
        </w:tc>
        <w:tc>
          <w:tcPr>
            <w:tcW w:w="2296" w:type="dxa"/>
          </w:tcPr>
          <w:p w14:paraId="339007A5" w14:textId="65F68082"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 xml:space="preserve">dolní rotující banner  v kategorii </w:t>
            </w:r>
            <w:proofErr w:type="spellStart"/>
            <w:r w:rsidRPr="00CC469F">
              <w:rPr>
                <w:rFonts w:ascii="Arial" w:hAnsi="Arial" w:cs="Arial"/>
                <w:sz w:val="20"/>
                <w:szCs w:val="20"/>
              </w:rPr>
              <w:t>Daily</w:t>
            </w:r>
            <w:proofErr w:type="spellEnd"/>
            <w:r w:rsidRPr="00CC469F">
              <w:rPr>
                <w:rFonts w:ascii="Arial" w:hAnsi="Arial" w:cs="Arial"/>
                <w:sz w:val="20"/>
                <w:szCs w:val="20"/>
              </w:rPr>
              <w:t xml:space="preserve"> </w:t>
            </w:r>
            <w:proofErr w:type="spellStart"/>
            <w:r w:rsidRPr="00CC469F">
              <w:rPr>
                <w:rFonts w:ascii="Arial" w:hAnsi="Arial" w:cs="Arial"/>
                <w:sz w:val="20"/>
                <w:szCs w:val="20"/>
              </w:rPr>
              <w:t>News</w:t>
            </w:r>
            <w:proofErr w:type="spellEnd"/>
            <w:r w:rsidRPr="00CC469F">
              <w:rPr>
                <w:rFonts w:ascii="Arial" w:hAnsi="Arial" w:cs="Arial"/>
                <w:sz w:val="20"/>
                <w:szCs w:val="20"/>
              </w:rPr>
              <w:t xml:space="preserve">  </w:t>
            </w:r>
          </w:p>
        </w:tc>
        <w:tc>
          <w:tcPr>
            <w:tcW w:w="1986" w:type="dxa"/>
            <w:vMerge/>
          </w:tcPr>
          <w:p w14:paraId="37822407" w14:textId="3E58F24E" w:rsidR="00CC469F" w:rsidRPr="00CC469F" w:rsidRDefault="00CC469F" w:rsidP="00027F1D">
            <w:pPr>
              <w:spacing w:line="276" w:lineRule="auto"/>
              <w:jc w:val="both"/>
              <w:rPr>
                <w:rFonts w:ascii="Arial" w:hAnsi="Arial" w:cs="Arial"/>
                <w:sz w:val="20"/>
                <w:szCs w:val="20"/>
              </w:rPr>
            </w:pPr>
          </w:p>
        </w:tc>
      </w:tr>
      <w:tr w:rsidR="00CC469F" w:rsidRPr="00CC469F" w14:paraId="7B9AD561" w14:textId="77777777" w:rsidTr="00873AC6">
        <w:tc>
          <w:tcPr>
            <w:tcW w:w="2299" w:type="dxa"/>
          </w:tcPr>
          <w:p w14:paraId="6DA65593" w14:textId="1423D96D" w:rsidR="00CC469F" w:rsidRPr="00CC469F" w:rsidRDefault="00CC469F" w:rsidP="00027F1D">
            <w:pPr>
              <w:spacing w:line="276" w:lineRule="auto"/>
              <w:jc w:val="both"/>
              <w:rPr>
                <w:rFonts w:ascii="Arial" w:hAnsi="Arial" w:cs="Arial"/>
                <w:b/>
                <w:sz w:val="20"/>
                <w:szCs w:val="20"/>
              </w:rPr>
            </w:pPr>
          </w:p>
        </w:tc>
        <w:tc>
          <w:tcPr>
            <w:tcW w:w="2481" w:type="dxa"/>
          </w:tcPr>
          <w:p w14:paraId="212DC9E3" w14:textId="5F39654F"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Silvestr v opeře</w:t>
            </w:r>
          </w:p>
        </w:tc>
        <w:tc>
          <w:tcPr>
            <w:tcW w:w="2296" w:type="dxa"/>
          </w:tcPr>
          <w:p w14:paraId="74A6C913" w14:textId="3CACD764" w:rsidR="00CC469F" w:rsidRPr="00CC469F" w:rsidRDefault="00CC469F" w:rsidP="00027F1D">
            <w:pPr>
              <w:spacing w:line="276" w:lineRule="auto"/>
              <w:jc w:val="both"/>
              <w:rPr>
                <w:rFonts w:ascii="Arial" w:hAnsi="Arial" w:cs="Arial"/>
                <w:sz w:val="20"/>
                <w:szCs w:val="20"/>
              </w:rPr>
            </w:pPr>
            <w:r w:rsidRPr="00CC469F">
              <w:rPr>
                <w:rFonts w:ascii="Arial" w:hAnsi="Arial" w:cs="Arial"/>
                <w:sz w:val="20"/>
                <w:szCs w:val="20"/>
              </w:rPr>
              <w:t>banner do článků</w:t>
            </w:r>
          </w:p>
        </w:tc>
        <w:tc>
          <w:tcPr>
            <w:tcW w:w="1986" w:type="dxa"/>
            <w:vMerge/>
          </w:tcPr>
          <w:p w14:paraId="3D7CE646" w14:textId="3DB2EC66" w:rsidR="00CC469F" w:rsidRPr="00CC469F" w:rsidRDefault="00CC469F" w:rsidP="00027F1D">
            <w:pPr>
              <w:spacing w:line="276" w:lineRule="auto"/>
              <w:jc w:val="both"/>
              <w:rPr>
                <w:rFonts w:ascii="Arial" w:hAnsi="Arial" w:cs="Arial"/>
                <w:sz w:val="20"/>
                <w:szCs w:val="20"/>
              </w:rPr>
            </w:pPr>
          </w:p>
        </w:tc>
      </w:tr>
      <w:tr w:rsidR="00BE0108" w:rsidRPr="00CC469F" w14:paraId="7A13E31B" w14:textId="77777777" w:rsidTr="00873AC6">
        <w:tc>
          <w:tcPr>
            <w:tcW w:w="2299" w:type="dxa"/>
          </w:tcPr>
          <w:p w14:paraId="350A1611" w14:textId="5562CD40" w:rsidR="00BE0108" w:rsidRPr="00CC469F" w:rsidRDefault="00BE0108" w:rsidP="00BE0108">
            <w:pPr>
              <w:spacing w:line="276" w:lineRule="auto"/>
              <w:jc w:val="both"/>
              <w:rPr>
                <w:rFonts w:ascii="Arial" w:hAnsi="Arial" w:cs="Arial"/>
                <w:b/>
                <w:sz w:val="20"/>
                <w:szCs w:val="20"/>
              </w:rPr>
            </w:pPr>
            <w:r w:rsidRPr="00CC469F">
              <w:rPr>
                <w:rFonts w:ascii="Arial" w:hAnsi="Arial" w:cs="Arial"/>
                <w:b/>
                <w:sz w:val="20"/>
                <w:szCs w:val="20"/>
              </w:rPr>
              <w:t>Zápis do Premium Plus</w:t>
            </w:r>
          </w:p>
        </w:tc>
        <w:tc>
          <w:tcPr>
            <w:tcW w:w="2481" w:type="dxa"/>
          </w:tcPr>
          <w:p w14:paraId="5EFD5F5E" w14:textId="13415EB9" w:rsidR="00BE0108" w:rsidRPr="00CC469F" w:rsidRDefault="00027F1D" w:rsidP="00BE0108">
            <w:pPr>
              <w:spacing w:line="276" w:lineRule="auto"/>
              <w:jc w:val="both"/>
              <w:rPr>
                <w:rFonts w:ascii="Arial" w:hAnsi="Arial" w:cs="Arial"/>
                <w:sz w:val="20"/>
                <w:szCs w:val="20"/>
              </w:rPr>
            </w:pPr>
            <w:r w:rsidRPr="00CC469F">
              <w:rPr>
                <w:rFonts w:ascii="Arial" w:hAnsi="Arial" w:cs="Arial"/>
                <w:sz w:val="20"/>
                <w:szCs w:val="20"/>
              </w:rPr>
              <w:t>02/2023-02/2024</w:t>
            </w:r>
          </w:p>
        </w:tc>
        <w:tc>
          <w:tcPr>
            <w:tcW w:w="2296" w:type="dxa"/>
          </w:tcPr>
          <w:p w14:paraId="39408725" w14:textId="116A9A05" w:rsidR="00BE0108" w:rsidRPr="00CC469F" w:rsidRDefault="00BE0108" w:rsidP="00027F1D">
            <w:pPr>
              <w:pStyle w:val="Odstavecseseznamem"/>
              <w:numPr>
                <w:ilvl w:val="0"/>
                <w:numId w:val="13"/>
              </w:numPr>
              <w:spacing w:line="276" w:lineRule="auto"/>
              <w:jc w:val="both"/>
              <w:rPr>
                <w:rFonts w:ascii="Arial" w:hAnsi="Arial" w:cs="Arial"/>
                <w:sz w:val="20"/>
                <w:szCs w:val="20"/>
              </w:rPr>
            </w:pPr>
          </w:p>
        </w:tc>
        <w:tc>
          <w:tcPr>
            <w:tcW w:w="1986" w:type="dxa"/>
          </w:tcPr>
          <w:p w14:paraId="7B8D62CA" w14:textId="48896FA1" w:rsidR="00BE0108" w:rsidRPr="00CC469F" w:rsidRDefault="00BE0108" w:rsidP="00CC469F">
            <w:pPr>
              <w:spacing w:line="276" w:lineRule="auto"/>
              <w:jc w:val="center"/>
              <w:rPr>
                <w:rFonts w:ascii="Arial" w:hAnsi="Arial" w:cs="Arial"/>
                <w:sz w:val="20"/>
                <w:szCs w:val="20"/>
              </w:rPr>
            </w:pPr>
            <w:r w:rsidRPr="00CC469F">
              <w:rPr>
                <w:rFonts w:ascii="Arial" w:hAnsi="Arial" w:cs="Arial"/>
                <w:sz w:val="20"/>
                <w:szCs w:val="20"/>
              </w:rPr>
              <w:t>30 000 Kč</w:t>
            </w:r>
          </w:p>
        </w:tc>
      </w:tr>
      <w:tr w:rsidR="00CC469F" w:rsidRPr="00CC469F" w14:paraId="2966284D" w14:textId="77777777" w:rsidTr="00B14B7E">
        <w:tc>
          <w:tcPr>
            <w:tcW w:w="7076" w:type="dxa"/>
            <w:gridSpan w:val="3"/>
          </w:tcPr>
          <w:p w14:paraId="27F39FF4" w14:textId="6ED84208" w:rsidR="00CC469F" w:rsidRPr="00CC469F" w:rsidRDefault="00CC469F" w:rsidP="00CC469F">
            <w:pPr>
              <w:spacing w:line="276" w:lineRule="auto"/>
              <w:jc w:val="center"/>
              <w:rPr>
                <w:rFonts w:ascii="Arial" w:hAnsi="Arial" w:cs="Arial"/>
                <w:b/>
                <w:sz w:val="20"/>
                <w:szCs w:val="20"/>
              </w:rPr>
            </w:pPr>
            <w:r w:rsidRPr="00CC469F">
              <w:rPr>
                <w:rFonts w:ascii="Arial" w:hAnsi="Arial" w:cs="Arial"/>
                <w:b/>
                <w:sz w:val="20"/>
                <w:szCs w:val="20"/>
              </w:rPr>
              <w:t>Plnění celkem</w:t>
            </w:r>
          </w:p>
        </w:tc>
        <w:tc>
          <w:tcPr>
            <w:tcW w:w="1986" w:type="dxa"/>
          </w:tcPr>
          <w:p w14:paraId="484C1248" w14:textId="6910AE71" w:rsidR="00CC469F" w:rsidRPr="00CC469F" w:rsidRDefault="00CC469F" w:rsidP="00CC469F">
            <w:pPr>
              <w:spacing w:line="276" w:lineRule="auto"/>
              <w:jc w:val="center"/>
              <w:rPr>
                <w:rFonts w:ascii="Arial" w:hAnsi="Arial" w:cs="Arial"/>
                <w:sz w:val="20"/>
                <w:szCs w:val="20"/>
              </w:rPr>
            </w:pPr>
            <w:r w:rsidRPr="00CC469F">
              <w:rPr>
                <w:rFonts w:ascii="Arial" w:hAnsi="Arial" w:cs="Arial"/>
                <w:sz w:val="20"/>
                <w:szCs w:val="20"/>
              </w:rPr>
              <w:t>60 000 Kč</w:t>
            </w:r>
          </w:p>
        </w:tc>
      </w:tr>
    </w:tbl>
    <w:p w14:paraId="7E5B999B" w14:textId="476084DF" w:rsidR="00873AC6" w:rsidRPr="00CC469F" w:rsidRDefault="00873AC6" w:rsidP="00873AC6">
      <w:pPr>
        <w:spacing w:line="276" w:lineRule="auto"/>
        <w:jc w:val="both"/>
        <w:rPr>
          <w:rFonts w:ascii="Arial" w:hAnsi="Arial" w:cs="Arial"/>
          <w:b/>
          <w:sz w:val="20"/>
          <w:szCs w:val="20"/>
        </w:rPr>
      </w:pPr>
    </w:p>
    <w:sectPr w:rsidR="00873AC6" w:rsidRPr="00CC469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5357F" w14:textId="77777777" w:rsidR="00CB2055" w:rsidRDefault="00CB2055" w:rsidP="00965FE0">
      <w:r>
        <w:separator/>
      </w:r>
    </w:p>
  </w:endnote>
  <w:endnote w:type="continuationSeparator" w:id="0">
    <w:p w14:paraId="2FAEE8E7" w14:textId="77777777" w:rsidR="00CB2055" w:rsidRDefault="00CB2055" w:rsidP="0096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39590BF9" w14:paraId="1B2329C0" w14:textId="77777777" w:rsidTr="39590BF9">
      <w:trPr>
        <w:trHeight w:val="300"/>
      </w:trPr>
      <w:tc>
        <w:tcPr>
          <w:tcW w:w="3020" w:type="dxa"/>
        </w:tcPr>
        <w:p w14:paraId="5DECDB78" w14:textId="0A2BFF9A" w:rsidR="39590BF9" w:rsidRDefault="39590BF9" w:rsidP="39590BF9">
          <w:pPr>
            <w:pStyle w:val="Zhlav"/>
            <w:ind w:left="-115"/>
          </w:pPr>
        </w:p>
      </w:tc>
      <w:tc>
        <w:tcPr>
          <w:tcW w:w="3020" w:type="dxa"/>
        </w:tcPr>
        <w:p w14:paraId="66A2514E" w14:textId="31343D38" w:rsidR="39590BF9" w:rsidRDefault="39590BF9" w:rsidP="39590BF9">
          <w:pPr>
            <w:pStyle w:val="Zhlav"/>
            <w:jc w:val="center"/>
          </w:pPr>
        </w:p>
      </w:tc>
      <w:tc>
        <w:tcPr>
          <w:tcW w:w="3020" w:type="dxa"/>
        </w:tcPr>
        <w:p w14:paraId="7A8CAB94" w14:textId="22895CB4" w:rsidR="39590BF9" w:rsidRDefault="39590BF9" w:rsidP="39590BF9">
          <w:pPr>
            <w:pStyle w:val="Zhlav"/>
            <w:ind w:right="-115"/>
            <w:jc w:val="right"/>
          </w:pPr>
        </w:p>
      </w:tc>
    </w:tr>
  </w:tbl>
  <w:p w14:paraId="4E6974D6" w14:textId="45DDAD19" w:rsidR="39590BF9" w:rsidRDefault="39590BF9" w:rsidP="39590B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DFF4A" w14:textId="77777777" w:rsidR="00CB2055" w:rsidRDefault="00CB2055" w:rsidP="00965FE0">
      <w:r>
        <w:separator/>
      </w:r>
    </w:p>
  </w:footnote>
  <w:footnote w:type="continuationSeparator" w:id="0">
    <w:p w14:paraId="36FFCF91" w14:textId="77777777" w:rsidR="00CB2055" w:rsidRDefault="00CB2055" w:rsidP="0096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5257E" w14:textId="77777777" w:rsidR="00A55C03" w:rsidRDefault="00A55C03" w:rsidP="00A55C03">
    <w:pPr>
      <w:pStyle w:val="Zhlav"/>
      <w:rPr>
        <w:rFonts w:asciiTheme="minorHAnsi" w:hAnsiTheme="minorHAnsi" w:cstheme="minorHAnsi"/>
        <w:bCs/>
        <w:noProof/>
        <w:sz w:val="20"/>
        <w:szCs w:val="20"/>
      </w:rPr>
    </w:pPr>
    <w:r>
      <w:rPr>
        <w:b/>
        <w:noProof/>
        <w:szCs w:val="22"/>
      </w:rPr>
      <w:drawing>
        <wp:inline distT="0" distB="0" distL="0" distR="0" wp14:anchorId="1139C308" wp14:editId="6EBD41DB">
          <wp:extent cx="2392680" cy="388620"/>
          <wp:effectExtent l="0" t="0" r="0" b="0"/>
          <wp:docPr id="1" name="Obrázek 2" descr="ND logo Black-CZ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ND logo Black-CZ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680" cy="388620"/>
                  </a:xfrm>
                  <a:prstGeom prst="rect">
                    <a:avLst/>
                  </a:prstGeom>
                  <a:noFill/>
                  <a:ln>
                    <a:noFill/>
                  </a:ln>
                </pic:spPr>
              </pic:pic>
            </a:graphicData>
          </a:graphic>
        </wp:inline>
      </w:drawing>
    </w:r>
  </w:p>
  <w:p w14:paraId="63FFAC92" w14:textId="36A6C9BD" w:rsidR="007F217E" w:rsidRPr="00CC469F" w:rsidRDefault="00A55C03" w:rsidP="00A55C03">
    <w:pPr>
      <w:pStyle w:val="Zhlav"/>
      <w:jc w:val="right"/>
      <w:rPr>
        <w:rFonts w:ascii="Arial" w:hAnsi="Arial" w:cs="Arial"/>
        <w:bCs/>
        <w:noProof/>
        <w:sz w:val="18"/>
        <w:szCs w:val="18"/>
      </w:rPr>
    </w:pPr>
    <w:r w:rsidRPr="00CC469F">
      <w:rPr>
        <w:rFonts w:ascii="Arial" w:hAnsi="Arial" w:cs="Arial"/>
        <w:bCs/>
        <w:noProof/>
        <w:sz w:val="18"/>
        <w:szCs w:val="18"/>
      </w:rPr>
      <w:t xml:space="preserve">Číslo smlouvy: </w:t>
    </w:r>
    <w:r w:rsidR="004A7929" w:rsidRPr="00CC469F">
      <w:rPr>
        <w:rFonts w:ascii="Arial" w:hAnsi="Arial" w:cs="Arial"/>
        <w:bCs/>
        <w:noProof/>
        <w:sz w:val="18"/>
        <w:szCs w:val="18"/>
      </w:rPr>
      <w:t>200/072/23</w:t>
    </w:r>
  </w:p>
  <w:p w14:paraId="37962ECD" w14:textId="16605FE0" w:rsidR="004A7929" w:rsidRPr="00CC469F" w:rsidRDefault="004A7929" w:rsidP="004A7929">
    <w:pPr>
      <w:pStyle w:val="Zhlav"/>
      <w:jc w:val="right"/>
      <w:rPr>
        <w:rFonts w:ascii="Arial" w:hAnsi="Arial" w:cs="Arial"/>
        <w:bCs/>
        <w:noProof/>
        <w:sz w:val="18"/>
        <w:szCs w:val="18"/>
      </w:rPr>
    </w:pPr>
    <w:r w:rsidRPr="00CC469F">
      <w:rPr>
        <w:rFonts w:ascii="Arial" w:hAnsi="Arial" w:cs="Arial"/>
        <w:bCs/>
        <w:noProof/>
        <w:sz w:val="18"/>
        <w:szCs w:val="18"/>
      </w:rPr>
      <w:t>Číslo zakázky: 201-SPO-MKPR</w:t>
    </w:r>
  </w:p>
  <w:p w14:paraId="628C55E6" w14:textId="3C085F8B" w:rsidR="00807700" w:rsidRPr="00CC469F" w:rsidRDefault="00A55C03" w:rsidP="004A7929">
    <w:pPr>
      <w:pStyle w:val="Zhlav"/>
      <w:jc w:val="right"/>
      <w:rPr>
        <w:rFonts w:ascii="Arial" w:hAnsi="Arial" w:cs="Arial"/>
        <w:bCs/>
        <w:noProof/>
        <w:sz w:val="18"/>
        <w:szCs w:val="18"/>
      </w:rPr>
    </w:pPr>
    <w:r w:rsidRPr="00CC469F">
      <w:rPr>
        <w:rFonts w:ascii="Arial" w:hAnsi="Arial" w:cs="Arial"/>
        <w:bCs/>
        <w:noProof/>
        <w:sz w:val="18"/>
        <w:szCs w:val="18"/>
      </w:rPr>
      <w:t xml:space="preserve">Číslo jednací: </w:t>
    </w:r>
    <w:r w:rsidR="004A7929" w:rsidRPr="00CC469F">
      <w:rPr>
        <w:rFonts w:ascii="Arial" w:hAnsi="Arial" w:cs="Arial"/>
        <w:bCs/>
        <w:noProof/>
        <w:sz w:val="18"/>
        <w:szCs w:val="18"/>
      </w:rPr>
      <w:t>ND/0722/201201/2023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4282"/>
    <w:multiLevelType w:val="hybridMultilevel"/>
    <w:tmpl w:val="6B787870"/>
    <w:lvl w:ilvl="0" w:tplc="D5F01962">
      <w:start w:val="6"/>
      <w:numFmt w:val="decimal"/>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8234D7"/>
    <w:multiLevelType w:val="hybridMultilevel"/>
    <w:tmpl w:val="F028E9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D00FE6"/>
    <w:multiLevelType w:val="hybridMultilevel"/>
    <w:tmpl w:val="D812D628"/>
    <w:lvl w:ilvl="0" w:tplc="7DB40AD0">
      <w:start w:val="3"/>
      <w:numFmt w:val="decimal"/>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C576C6"/>
    <w:multiLevelType w:val="hybridMultilevel"/>
    <w:tmpl w:val="F028E9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0E4A04"/>
    <w:multiLevelType w:val="multilevel"/>
    <w:tmpl w:val="A3FA4A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4D3FAC"/>
    <w:multiLevelType w:val="hybridMultilevel"/>
    <w:tmpl w:val="C4C0AADA"/>
    <w:lvl w:ilvl="0" w:tplc="75F6CCE0">
      <w:start w:val="2"/>
      <w:numFmt w:val="decimal"/>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4277E9"/>
    <w:multiLevelType w:val="multilevel"/>
    <w:tmpl w:val="759A369C"/>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41A23326"/>
    <w:multiLevelType w:val="hybridMultilevel"/>
    <w:tmpl w:val="E4E00248"/>
    <w:lvl w:ilvl="0" w:tplc="A232FC18">
      <w:start w:val="2"/>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8" w15:restartNumberingAfterBreak="0">
    <w:nsid w:val="4B7D4875"/>
    <w:multiLevelType w:val="hybridMultilevel"/>
    <w:tmpl w:val="64709F26"/>
    <w:lvl w:ilvl="0" w:tplc="0592209E">
      <w:start w:val="5"/>
      <w:numFmt w:val="decimal"/>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CE16E5"/>
    <w:multiLevelType w:val="multilevel"/>
    <w:tmpl w:val="0E00860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CB50F5"/>
    <w:multiLevelType w:val="hybridMultilevel"/>
    <w:tmpl w:val="F028E9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CC3157"/>
    <w:multiLevelType w:val="multilevel"/>
    <w:tmpl w:val="3B26B33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E650BE"/>
    <w:multiLevelType w:val="hybridMultilevel"/>
    <w:tmpl w:val="9E3E521E"/>
    <w:lvl w:ilvl="0" w:tplc="FFFFFFFF">
      <w:start w:val="1"/>
      <w:numFmt w:val="upperLetter"/>
      <w:pStyle w:val="Nadpis1"/>
      <w:lvlText w:val="(%1)"/>
      <w:lvlJc w:val="left"/>
      <w:pPr>
        <w:tabs>
          <w:tab w:val="num" w:pos="1134"/>
        </w:tabs>
      </w:pPr>
      <w:rPr>
        <w:rFonts w:cs="Times New Roman" w:hint="default"/>
        <w:b w:val="0"/>
        <w:i w:val="0"/>
      </w:rPr>
    </w:lvl>
    <w:lvl w:ilvl="1" w:tplc="FFFFFFFF">
      <w:start w:val="1"/>
      <w:numFmt w:val="lowerLetter"/>
      <w:pStyle w:val="Nadpis2"/>
      <w:lvlText w:val="%2."/>
      <w:lvlJc w:val="left"/>
      <w:pPr>
        <w:tabs>
          <w:tab w:val="num" w:pos="1440"/>
        </w:tabs>
        <w:ind w:left="1440" w:hanging="360"/>
      </w:pPr>
      <w:rPr>
        <w:rFonts w:cs="Times New Roman"/>
      </w:rPr>
    </w:lvl>
    <w:lvl w:ilvl="2" w:tplc="FFFFFFFF" w:tentative="1">
      <w:start w:val="1"/>
      <w:numFmt w:val="lowerRoman"/>
      <w:pStyle w:val="Nadpis3"/>
      <w:lvlText w:val="%3."/>
      <w:lvlJc w:val="right"/>
      <w:pPr>
        <w:tabs>
          <w:tab w:val="num" w:pos="2160"/>
        </w:tabs>
        <w:ind w:left="2160" w:hanging="180"/>
      </w:pPr>
      <w:rPr>
        <w:rFonts w:cs="Times New Roman"/>
      </w:rPr>
    </w:lvl>
    <w:lvl w:ilvl="3" w:tplc="FFFFFFFF" w:tentative="1">
      <w:start w:val="1"/>
      <w:numFmt w:val="decimal"/>
      <w:pStyle w:val="Nadpis4"/>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pStyle w:val="Nadpis6"/>
      <w:lvlText w:val="%6."/>
      <w:lvlJc w:val="right"/>
      <w:pPr>
        <w:tabs>
          <w:tab w:val="num" w:pos="4320"/>
        </w:tabs>
        <w:ind w:left="4320" w:hanging="180"/>
      </w:pPr>
      <w:rPr>
        <w:rFonts w:cs="Times New Roman"/>
      </w:rPr>
    </w:lvl>
    <w:lvl w:ilvl="6" w:tplc="FFFFFFFF" w:tentative="1">
      <w:start w:val="1"/>
      <w:numFmt w:val="decimal"/>
      <w:pStyle w:val="Nadpis7"/>
      <w:lvlText w:val="%7."/>
      <w:lvlJc w:val="left"/>
      <w:pPr>
        <w:tabs>
          <w:tab w:val="num" w:pos="5040"/>
        </w:tabs>
        <w:ind w:left="5040" w:hanging="360"/>
      </w:pPr>
      <w:rPr>
        <w:rFonts w:cs="Times New Roman"/>
      </w:rPr>
    </w:lvl>
    <w:lvl w:ilvl="7" w:tplc="FFFFFFFF" w:tentative="1">
      <w:start w:val="1"/>
      <w:numFmt w:val="lowerLetter"/>
      <w:pStyle w:val="Nadpis8"/>
      <w:lvlText w:val="%8."/>
      <w:lvlJc w:val="left"/>
      <w:pPr>
        <w:tabs>
          <w:tab w:val="num" w:pos="5760"/>
        </w:tabs>
        <w:ind w:left="5760" w:hanging="360"/>
      </w:pPr>
      <w:rPr>
        <w:rFonts w:cs="Times New Roman"/>
      </w:rPr>
    </w:lvl>
    <w:lvl w:ilvl="8" w:tplc="FFFFFFFF" w:tentative="1">
      <w:start w:val="1"/>
      <w:numFmt w:val="lowerRoman"/>
      <w:pStyle w:val="Nadpis9"/>
      <w:lvlText w:val="%9."/>
      <w:lvlJc w:val="right"/>
      <w:pPr>
        <w:tabs>
          <w:tab w:val="num" w:pos="6480"/>
        </w:tabs>
        <w:ind w:left="6480" w:hanging="180"/>
      </w:pPr>
      <w:rPr>
        <w:rFonts w:cs="Times New Roman"/>
      </w:rPr>
    </w:lvl>
  </w:abstractNum>
  <w:num w:numId="1">
    <w:abstractNumId w:val="12"/>
  </w:num>
  <w:num w:numId="2">
    <w:abstractNumId w:val="1"/>
  </w:num>
  <w:num w:numId="3">
    <w:abstractNumId w:val="6"/>
  </w:num>
  <w:num w:numId="4">
    <w:abstractNumId w:val="5"/>
  </w:num>
  <w:num w:numId="5">
    <w:abstractNumId w:val="2"/>
  </w:num>
  <w:num w:numId="6">
    <w:abstractNumId w:val="11"/>
  </w:num>
  <w:num w:numId="7">
    <w:abstractNumId w:val="4"/>
  </w:num>
  <w:num w:numId="8">
    <w:abstractNumId w:val="9"/>
  </w:num>
  <w:num w:numId="9">
    <w:abstractNumId w:val="8"/>
  </w:num>
  <w:num w:numId="10">
    <w:abstractNumId w:val="3"/>
  </w:num>
  <w:num w:numId="11">
    <w:abstractNumId w:val="0"/>
  </w:num>
  <w:num w:numId="12">
    <w:abstractNumId w:val="10"/>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11"/>
    <w:rsid w:val="00005D46"/>
    <w:rsid w:val="00013799"/>
    <w:rsid w:val="00013E3A"/>
    <w:rsid w:val="00015981"/>
    <w:rsid w:val="00027F1D"/>
    <w:rsid w:val="00032736"/>
    <w:rsid w:val="000352BA"/>
    <w:rsid w:val="00040A5F"/>
    <w:rsid w:val="00046C8A"/>
    <w:rsid w:val="0006023D"/>
    <w:rsid w:val="0008799A"/>
    <w:rsid w:val="000A381B"/>
    <w:rsid w:val="000A799F"/>
    <w:rsid w:val="000B2836"/>
    <w:rsid w:val="000B49F1"/>
    <w:rsid w:val="000C4DEE"/>
    <w:rsid w:val="000C53A4"/>
    <w:rsid w:val="000E16D1"/>
    <w:rsid w:val="000E4D8F"/>
    <w:rsid w:val="000F1320"/>
    <w:rsid w:val="00100D25"/>
    <w:rsid w:val="00106E0C"/>
    <w:rsid w:val="00121642"/>
    <w:rsid w:val="001312EA"/>
    <w:rsid w:val="00132909"/>
    <w:rsid w:val="00134124"/>
    <w:rsid w:val="0014627F"/>
    <w:rsid w:val="00154969"/>
    <w:rsid w:val="001635DA"/>
    <w:rsid w:val="00163F90"/>
    <w:rsid w:val="0016547A"/>
    <w:rsid w:val="00193939"/>
    <w:rsid w:val="001B0213"/>
    <w:rsid w:val="001B17F1"/>
    <w:rsid w:val="001C1C72"/>
    <w:rsid w:val="001E266E"/>
    <w:rsid w:val="001E2F54"/>
    <w:rsid w:val="001E483C"/>
    <w:rsid w:val="001F2812"/>
    <w:rsid w:val="002017AA"/>
    <w:rsid w:val="00203214"/>
    <w:rsid w:val="002065AB"/>
    <w:rsid w:val="00206995"/>
    <w:rsid w:val="00211ECC"/>
    <w:rsid w:val="0022602E"/>
    <w:rsid w:val="00232759"/>
    <w:rsid w:val="00247723"/>
    <w:rsid w:val="0025055A"/>
    <w:rsid w:val="002808FC"/>
    <w:rsid w:val="00296591"/>
    <w:rsid w:val="002A0B32"/>
    <w:rsid w:val="002A38FD"/>
    <w:rsid w:val="002A6A5A"/>
    <w:rsid w:val="002B77A2"/>
    <w:rsid w:val="002C4687"/>
    <w:rsid w:val="002C7899"/>
    <w:rsid w:val="002D0A8A"/>
    <w:rsid w:val="002D23EF"/>
    <w:rsid w:val="002D3632"/>
    <w:rsid w:val="002E18CA"/>
    <w:rsid w:val="002E2EE2"/>
    <w:rsid w:val="002F4AF3"/>
    <w:rsid w:val="00305684"/>
    <w:rsid w:val="00313F5C"/>
    <w:rsid w:val="00320D1F"/>
    <w:rsid w:val="00336A1A"/>
    <w:rsid w:val="00341E8B"/>
    <w:rsid w:val="003554BB"/>
    <w:rsid w:val="00393613"/>
    <w:rsid w:val="00394708"/>
    <w:rsid w:val="00395350"/>
    <w:rsid w:val="003956BA"/>
    <w:rsid w:val="003A1CD0"/>
    <w:rsid w:val="003C1A05"/>
    <w:rsid w:val="003C6970"/>
    <w:rsid w:val="003D28C1"/>
    <w:rsid w:val="003D6AC6"/>
    <w:rsid w:val="00405137"/>
    <w:rsid w:val="0041663B"/>
    <w:rsid w:val="0042598E"/>
    <w:rsid w:val="00435A77"/>
    <w:rsid w:val="00440D7B"/>
    <w:rsid w:val="00442234"/>
    <w:rsid w:val="00444179"/>
    <w:rsid w:val="00445329"/>
    <w:rsid w:val="00451F22"/>
    <w:rsid w:val="00467450"/>
    <w:rsid w:val="00475F6E"/>
    <w:rsid w:val="004860C6"/>
    <w:rsid w:val="00490C10"/>
    <w:rsid w:val="00494AC1"/>
    <w:rsid w:val="00497303"/>
    <w:rsid w:val="004A3509"/>
    <w:rsid w:val="004A7929"/>
    <w:rsid w:val="004B2A0F"/>
    <w:rsid w:val="004C5C00"/>
    <w:rsid w:val="004D0E5C"/>
    <w:rsid w:val="004F11D9"/>
    <w:rsid w:val="00522178"/>
    <w:rsid w:val="00540090"/>
    <w:rsid w:val="00554ADB"/>
    <w:rsid w:val="0055689A"/>
    <w:rsid w:val="00557321"/>
    <w:rsid w:val="0058088C"/>
    <w:rsid w:val="005822B0"/>
    <w:rsid w:val="0059168B"/>
    <w:rsid w:val="005A3540"/>
    <w:rsid w:val="005A73C0"/>
    <w:rsid w:val="005B03C3"/>
    <w:rsid w:val="005C3057"/>
    <w:rsid w:val="005D7EF7"/>
    <w:rsid w:val="005F129E"/>
    <w:rsid w:val="005F5047"/>
    <w:rsid w:val="00605A18"/>
    <w:rsid w:val="0061211E"/>
    <w:rsid w:val="00616F4C"/>
    <w:rsid w:val="00620549"/>
    <w:rsid w:val="00627140"/>
    <w:rsid w:val="0065191C"/>
    <w:rsid w:val="00656451"/>
    <w:rsid w:val="006564BF"/>
    <w:rsid w:val="006573E6"/>
    <w:rsid w:val="006625B4"/>
    <w:rsid w:val="00670D18"/>
    <w:rsid w:val="006742DB"/>
    <w:rsid w:val="00675152"/>
    <w:rsid w:val="00694B37"/>
    <w:rsid w:val="006A1C9B"/>
    <w:rsid w:val="006B19D6"/>
    <w:rsid w:val="006B4D7B"/>
    <w:rsid w:val="006B6C07"/>
    <w:rsid w:val="006C0F9A"/>
    <w:rsid w:val="006C39A4"/>
    <w:rsid w:val="006E2BAC"/>
    <w:rsid w:val="006F173E"/>
    <w:rsid w:val="00704DE5"/>
    <w:rsid w:val="00706C21"/>
    <w:rsid w:val="00723D00"/>
    <w:rsid w:val="00736C33"/>
    <w:rsid w:val="00746150"/>
    <w:rsid w:val="00747F98"/>
    <w:rsid w:val="00764135"/>
    <w:rsid w:val="00764684"/>
    <w:rsid w:val="00780820"/>
    <w:rsid w:val="007A1440"/>
    <w:rsid w:val="007B2B1D"/>
    <w:rsid w:val="007C5F70"/>
    <w:rsid w:val="007F217E"/>
    <w:rsid w:val="00804883"/>
    <w:rsid w:val="00807700"/>
    <w:rsid w:val="00812AAF"/>
    <w:rsid w:val="00812E21"/>
    <w:rsid w:val="0083075B"/>
    <w:rsid w:val="00830FAF"/>
    <w:rsid w:val="00831D57"/>
    <w:rsid w:val="00841D32"/>
    <w:rsid w:val="008451BE"/>
    <w:rsid w:val="00860736"/>
    <w:rsid w:val="00872CF5"/>
    <w:rsid w:val="00873AC6"/>
    <w:rsid w:val="00874EAB"/>
    <w:rsid w:val="0088481A"/>
    <w:rsid w:val="00891768"/>
    <w:rsid w:val="008A0BAD"/>
    <w:rsid w:val="008A0F5C"/>
    <w:rsid w:val="008A12EE"/>
    <w:rsid w:val="008A6A7B"/>
    <w:rsid w:val="008A727F"/>
    <w:rsid w:val="008C1513"/>
    <w:rsid w:val="008E387C"/>
    <w:rsid w:val="008E55F2"/>
    <w:rsid w:val="008E610D"/>
    <w:rsid w:val="008F1547"/>
    <w:rsid w:val="00917505"/>
    <w:rsid w:val="0092436D"/>
    <w:rsid w:val="00943936"/>
    <w:rsid w:val="00944BD7"/>
    <w:rsid w:val="0095317E"/>
    <w:rsid w:val="00953244"/>
    <w:rsid w:val="00957E18"/>
    <w:rsid w:val="00965CF4"/>
    <w:rsid w:val="00965FE0"/>
    <w:rsid w:val="00970307"/>
    <w:rsid w:val="00973FDA"/>
    <w:rsid w:val="0098518E"/>
    <w:rsid w:val="00994249"/>
    <w:rsid w:val="00994D8F"/>
    <w:rsid w:val="00995B23"/>
    <w:rsid w:val="009B08DE"/>
    <w:rsid w:val="009C754E"/>
    <w:rsid w:val="009C7F10"/>
    <w:rsid w:val="00A3284D"/>
    <w:rsid w:val="00A40C0F"/>
    <w:rsid w:val="00A41412"/>
    <w:rsid w:val="00A55C03"/>
    <w:rsid w:val="00A57C17"/>
    <w:rsid w:val="00A61906"/>
    <w:rsid w:val="00A70FBB"/>
    <w:rsid w:val="00A7419E"/>
    <w:rsid w:val="00AA7ABA"/>
    <w:rsid w:val="00AB764D"/>
    <w:rsid w:val="00AC57DB"/>
    <w:rsid w:val="00AE0144"/>
    <w:rsid w:val="00AE2958"/>
    <w:rsid w:val="00AE50C5"/>
    <w:rsid w:val="00B06CEF"/>
    <w:rsid w:val="00B13F93"/>
    <w:rsid w:val="00B22212"/>
    <w:rsid w:val="00B401A9"/>
    <w:rsid w:val="00B47DA4"/>
    <w:rsid w:val="00B5657E"/>
    <w:rsid w:val="00B660ED"/>
    <w:rsid w:val="00B70A46"/>
    <w:rsid w:val="00B757D3"/>
    <w:rsid w:val="00B83D19"/>
    <w:rsid w:val="00B96D93"/>
    <w:rsid w:val="00BA52CA"/>
    <w:rsid w:val="00BB42DD"/>
    <w:rsid w:val="00BB7041"/>
    <w:rsid w:val="00BC126A"/>
    <w:rsid w:val="00BC1AC2"/>
    <w:rsid w:val="00BE0108"/>
    <w:rsid w:val="00BE1B8D"/>
    <w:rsid w:val="00BE6873"/>
    <w:rsid w:val="00BF0A51"/>
    <w:rsid w:val="00BF273B"/>
    <w:rsid w:val="00C002F4"/>
    <w:rsid w:val="00C03FD7"/>
    <w:rsid w:val="00C05C11"/>
    <w:rsid w:val="00C32E8E"/>
    <w:rsid w:val="00C37E53"/>
    <w:rsid w:val="00C44CB1"/>
    <w:rsid w:val="00C45883"/>
    <w:rsid w:val="00C563B8"/>
    <w:rsid w:val="00C72149"/>
    <w:rsid w:val="00C776F5"/>
    <w:rsid w:val="00C944A6"/>
    <w:rsid w:val="00CA7A22"/>
    <w:rsid w:val="00CB2055"/>
    <w:rsid w:val="00CB7C62"/>
    <w:rsid w:val="00CC2292"/>
    <w:rsid w:val="00CC469F"/>
    <w:rsid w:val="00CC6338"/>
    <w:rsid w:val="00CD527D"/>
    <w:rsid w:val="00CD6A17"/>
    <w:rsid w:val="00CE26C6"/>
    <w:rsid w:val="00CF43EE"/>
    <w:rsid w:val="00D17204"/>
    <w:rsid w:val="00D20A57"/>
    <w:rsid w:val="00D32A61"/>
    <w:rsid w:val="00D343BC"/>
    <w:rsid w:val="00D41777"/>
    <w:rsid w:val="00D421BC"/>
    <w:rsid w:val="00D43582"/>
    <w:rsid w:val="00D6255B"/>
    <w:rsid w:val="00D6516B"/>
    <w:rsid w:val="00D675A4"/>
    <w:rsid w:val="00D721E0"/>
    <w:rsid w:val="00D938C5"/>
    <w:rsid w:val="00DB0C8A"/>
    <w:rsid w:val="00DB2297"/>
    <w:rsid w:val="00DC3D72"/>
    <w:rsid w:val="00DC6159"/>
    <w:rsid w:val="00DF56D2"/>
    <w:rsid w:val="00E01945"/>
    <w:rsid w:val="00E10F28"/>
    <w:rsid w:val="00E1734D"/>
    <w:rsid w:val="00E26328"/>
    <w:rsid w:val="00E336BD"/>
    <w:rsid w:val="00E3467F"/>
    <w:rsid w:val="00E350E1"/>
    <w:rsid w:val="00E35400"/>
    <w:rsid w:val="00E424D8"/>
    <w:rsid w:val="00E62014"/>
    <w:rsid w:val="00E652C2"/>
    <w:rsid w:val="00E65612"/>
    <w:rsid w:val="00E75ED2"/>
    <w:rsid w:val="00EB6D2E"/>
    <w:rsid w:val="00EC449C"/>
    <w:rsid w:val="00ED50BB"/>
    <w:rsid w:val="00EE1942"/>
    <w:rsid w:val="00EE2BF8"/>
    <w:rsid w:val="00EE2E42"/>
    <w:rsid w:val="00EF13F6"/>
    <w:rsid w:val="00EF3AF9"/>
    <w:rsid w:val="00F0506D"/>
    <w:rsid w:val="00F06F67"/>
    <w:rsid w:val="00F37CDF"/>
    <w:rsid w:val="00F405DC"/>
    <w:rsid w:val="00F43E4B"/>
    <w:rsid w:val="00F463FE"/>
    <w:rsid w:val="00F54C95"/>
    <w:rsid w:val="00F552B1"/>
    <w:rsid w:val="00F61D13"/>
    <w:rsid w:val="00F65A3B"/>
    <w:rsid w:val="00FB1BD5"/>
    <w:rsid w:val="00FB2108"/>
    <w:rsid w:val="00FB79BB"/>
    <w:rsid w:val="00FD30E1"/>
    <w:rsid w:val="00FE37EE"/>
    <w:rsid w:val="00FF12B6"/>
    <w:rsid w:val="39590B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DEE28"/>
  <w15:chartTrackingRefBased/>
  <w15:docId w15:val="{58472EE4-0523-458C-AF7C-A895D270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Pr>
      <w:sz w:val="24"/>
      <w:szCs w:val="24"/>
    </w:rPr>
  </w:style>
  <w:style w:type="paragraph" w:styleId="Nadpis1">
    <w:name w:val="heading 1"/>
    <w:aliases w:val="h1,H1,Základní kapitola"/>
    <w:basedOn w:val="Normln"/>
    <w:next w:val="Nadpis2"/>
    <w:link w:val="Nadpis1Char"/>
    <w:uiPriority w:val="99"/>
    <w:qFormat/>
    <w:rsid w:val="004D0E5C"/>
    <w:pPr>
      <w:keepNext/>
      <w:numPr>
        <w:numId w:val="1"/>
      </w:numPr>
      <w:spacing w:before="240" w:after="60"/>
      <w:ind w:left="1134" w:hanging="1134"/>
      <w:outlineLvl w:val="0"/>
    </w:pPr>
    <w:rPr>
      <w:b/>
      <w:i/>
      <w:kern w:val="28"/>
      <w:sz w:val="22"/>
      <w:szCs w:val="20"/>
      <w:lang w:val="en-GB"/>
    </w:rPr>
  </w:style>
  <w:style w:type="paragraph" w:styleId="Nadpis2">
    <w:name w:val="heading 2"/>
    <w:aliases w:val="Podkapitola základní kapitoly"/>
    <w:basedOn w:val="Normln"/>
    <w:link w:val="Nadpis2Char"/>
    <w:uiPriority w:val="99"/>
    <w:qFormat/>
    <w:rsid w:val="004D0E5C"/>
    <w:pPr>
      <w:numPr>
        <w:ilvl w:val="1"/>
        <w:numId w:val="1"/>
      </w:numPr>
      <w:tabs>
        <w:tab w:val="clear" w:pos="1440"/>
        <w:tab w:val="num" w:pos="1134"/>
      </w:tabs>
      <w:spacing w:before="240" w:after="60"/>
      <w:ind w:left="1134" w:hanging="1134"/>
      <w:outlineLvl w:val="1"/>
    </w:pPr>
    <w:rPr>
      <w:sz w:val="22"/>
      <w:szCs w:val="20"/>
      <w:lang w:val="en-GB"/>
    </w:rPr>
  </w:style>
  <w:style w:type="paragraph" w:styleId="Nadpis3">
    <w:name w:val="heading 3"/>
    <w:aliases w:val="Podkapitola podkapitoly základní kapitoly"/>
    <w:basedOn w:val="Normln"/>
    <w:link w:val="Nadpis3Char"/>
    <w:uiPriority w:val="99"/>
    <w:qFormat/>
    <w:rsid w:val="004D0E5C"/>
    <w:pPr>
      <w:numPr>
        <w:ilvl w:val="2"/>
        <w:numId w:val="1"/>
      </w:numPr>
      <w:tabs>
        <w:tab w:val="clear" w:pos="2160"/>
        <w:tab w:val="num" w:pos="1701"/>
      </w:tabs>
      <w:spacing w:before="240" w:after="60"/>
      <w:ind w:left="1701" w:hanging="567"/>
      <w:outlineLvl w:val="2"/>
    </w:pPr>
    <w:rPr>
      <w:sz w:val="22"/>
      <w:szCs w:val="20"/>
      <w:lang w:val="en-GB"/>
    </w:rPr>
  </w:style>
  <w:style w:type="paragraph" w:styleId="Nadpis4">
    <w:name w:val="heading 4"/>
    <w:basedOn w:val="Normln"/>
    <w:link w:val="Nadpis4Char"/>
    <w:uiPriority w:val="99"/>
    <w:qFormat/>
    <w:rsid w:val="004D0E5C"/>
    <w:pPr>
      <w:numPr>
        <w:ilvl w:val="3"/>
        <w:numId w:val="1"/>
      </w:numPr>
      <w:tabs>
        <w:tab w:val="clear" w:pos="2880"/>
        <w:tab w:val="num" w:pos="2495"/>
      </w:tabs>
      <w:spacing w:before="240" w:after="60"/>
      <w:ind w:left="2495" w:hanging="794"/>
      <w:outlineLvl w:val="3"/>
    </w:pPr>
    <w:rPr>
      <w:sz w:val="22"/>
      <w:szCs w:val="20"/>
      <w:lang w:val="en-GB"/>
    </w:rPr>
  </w:style>
  <w:style w:type="paragraph" w:styleId="Nadpis6">
    <w:name w:val="heading 6"/>
    <w:basedOn w:val="Normln"/>
    <w:next w:val="Normln"/>
    <w:link w:val="Nadpis6Char"/>
    <w:uiPriority w:val="99"/>
    <w:qFormat/>
    <w:rsid w:val="004D0E5C"/>
    <w:pPr>
      <w:numPr>
        <w:ilvl w:val="5"/>
        <w:numId w:val="1"/>
      </w:numPr>
      <w:tabs>
        <w:tab w:val="clear" w:pos="4320"/>
      </w:tabs>
      <w:spacing w:before="240" w:after="240"/>
      <w:ind w:left="1151" w:hanging="1151"/>
      <w:outlineLvl w:val="5"/>
    </w:pPr>
    <w:rPr>
      <w:sz w:val="22"/>
      <w:szCs w:val="20"/>
      <w:lang w:val="en-GB"/>
    </w:rPr>
  </w:style>
  <w:style w:type="paragraph" w:styleId="Nadpis7">
    <w:name w:val="heading 7"/>
    <w:basedOn w:val="Normln"/>
    <w:next w:val="Normln"/>
    <w:link w:val="Nadpis7Char"/>
    <w:uiPriority w:val="99"/>
    <w:qFormat/>
    <w:rsid w:val="004D0E5C"/>
    <w:pPr>
      <w:numPr>
        <w:ilvl w:val="6"/>
        <w:numId w:val="1"/>
      </w:numPr>
      <w:tabs>
        <w:tab w:val="clear" w:pos="5040"/>
        <w:tab w:val="num" w:pos="1296"/>
      </w:tabs>
      <w:spacing w:before="240" w:after="60"/>
      <w:ind w:left="1296" w:hanging="1296"/>
      <w:outlineLvl w:val="6"/>
    </w:pPr>
    <w:rPr>
      <w:rFonts w:ascii="Arial" w:hAnsi="Arial"/>
      <w:sz w:val="22"/>
      <w:szCs w:val="20"/>
      <w:lang w:val="en-GB"/>
    </w:rPr>
  </w:style>
  <w:style w:type="paragraph" w:styleId="Nadpis8">
    <w:name w:val="heading 8"/>
    <w:basedOn w:val="Normln"/>
    <w:next w:val="Normln"/>
    <w:link w:val="Nadpis8Char"/>
    <w:uiPriority w:val="99"/>
    <w:qFormat/>
    <w:rsid w:val="004D0E5C"/>
    <w:pPr>
      <w:numPr>
        <w:ilvl w:val="7"/>
        <w:numId w:val="1"/>
      </w:numPr>
      <w:tabs>
        <w:tab w:val="clear" w:pos="5760"/>
        <w:tab w:val="num" w:pos="1440"/>
      </w:tabs>
      <w:spacing w:before="240" w:after="60"/>
      <w:ind w:left="1440" w:hanging="1440"/>
      <w:outlineLvl w:val="7"/>
    </w:pPr>
    <w:rPr>
      <w:rFonts w:ascii="Arial" w:hAnsi="Arial"/>
      <w:i/>
      <w:sz w:val="22"/>
      <w:szCs w:val="20"/>
      <w:lang w:val="en-GB"/>
    </w:rPr>
  </w:style>
  <w:style w:type="paragraph" w:styleId="Nadpis9">
    <w:name w:val="heading 9"/>
    <w:basedOn w:val="Normln"/>
    <w:next w:val="Normln"/>
    <w:link w:val="Nadpis9Char"/>
    <w:uiPriority w:val="99"/>
    <w:qFormat/>
    <w:rsid w:val="004D0E5C"/>
    <w:pPr>
      <w:numPr>
        <w:ilvl w:val="8"/>
        <w:numId w:val="1"/>
      </w:numPr>
      <w:tabs>
        <w:tab w:val="clear" w:pos="6480"/>
        <w:tab w:val="num" w:pos="1584"/>
      </w:tabs>
      <w:spacing w:before="240" w:after="60"/>
      <w:ind w:left="1584" w:hanging="1584"/>
      <w:outlineLvl w:val="8"/>
    </w:pPr>
    <w:rPr>
      <w:rFonts w:ascii="Arial" w:hAnsi="Arial"/>
      <w:b/>
      <w:i/>
      <w:sz w:val="18"/>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style-span">
    <w:name w:val="apple-style-span"/>
    <w:basedOn w:val="Standardnpsmoodstavce"/>
    <w:rsid w:val="00B22212"/>
  </w:style>
  <w:style w:type="character" w:styleId="Hypertextovodkaz">
    <w:name w:val="Hyperlink"/>
    <w:rsid w:val="004F11D9"/>
    <w:rPr>
      <w:color w:val="0000FF"/>
      <w:u w:val="single"/>
    </w:rPr>
  </w:style>
  <w:style w:type="character" w:styleId="Odkaznakoment">
    <w:name w:val="annotation reference"/>
    <w:rsid w:val="00540090"/>
    <w:rPr>
      <w:sz w:val="16"/>
      <w:szCs w:val="16"/>
    </w:rPr>
  </w:style>
  <w:style w:type="paragraph" w:styleId="Textkomente">
    <w:name w:val="annotation text"/>
    <w:basedOn w:val="Normln"/>
    <w:link w:val="TextkomenteChar"/>
    <w:uiPriority w:val="99"/>
    <w:rsid w:val="00540090"/>
    <w:rPr>
      <w:sz w:val="20"/>
      <w:szCs w:val="20"/>
    </w:rPr>
  </w:style>
  <w:style w:type="character" w:customStyle="1" w:styleId="TextkomenteChar">
    <w:name w:val="Text komentáře Char"/>
    <w:basedOn w:val="Standardnpsmoodstavce"/>
    <w:link w:val="Textkomente"/>
    <w:uiPriority w:val="99"/>
    <w:rsid w:val="00540090"/>
  </w:style>
  <w:style w:type="paragraph" w:styleId="Textbubliny">
    <w:name w:val="Balloon Text"/>
    <w:basedOn w:val="Normln"/>
    <w:link w:val="TextbublinyChar"/>
    <w:rsid w:val="00540090"/>
    <w:rPr>
      <w:rFonts w:ascii="Tahoma" w:hAnsi="Tahoma"/>
      <w:sz w:val="16"/>
      <w:szCs w:val="16"/>
      <w:lang w:val="x-none" w:eastAsia="x-none"/>
    </w:rPr>
  </w:style>
  <w:style w:type="character" w:customStyle="1" w:styleId="TextbublinyChar">
    <w:name w:val="Text bubliny Char"/>
    <w:link w:val="Textbubliny"/>
    <w:rsid w:val="00540090"/>
    <w:rPr>
      <w:rFonts w:ascii="Tahoma" w:hAnsi="Tahoma" w:cs="Tahoma"/>
      <w:sz w:val="16"/>
      <w:szCs w:val="16"/>
    </w:rPr>
  </w:style>
  <w:style w:type="character" w:customStyle="1" w:styleId="apple-converted-space">
    <w:name w:val="apple-converted-space"/>
    <w:rsid w:val="000A799F"/>
  </w:style>
  <w:style w:type="paragraph" w:customStyle="1" w:styleId="Barevnseznamzvraznn11">
    <w:name w:val="Barevný seznam – zvýraznění 11"/>
    <w:basedOn w:val="Normln"/>
    <w:uiPriority w:val="34"/>
    <w:qFormat/>
    <w:rsid w:val="0083075B"/>
    <w:pPr>
      <w:ind w:left="708"/>
    </w:pPr>
  </w:style>
  <w:style w:type="paragraph" w:styleId="Zhlav">
    <w:name w:val="header"/>
    <w:basedOn w:val="Normln"/>
    <w:link w:val="ZhlavChar"/>
    <w:rsid w:val="00965FE0"/>
    <w:pPr>
      <w:tabs>
        <w:tab w:val="center" w:pos="4536"/>
        <w:tab w:val="right" w:pos="9072"/>
      </w:tabs>
    </w:pPr>
  </w:style>
  <w:style w:type="character" w:customStyle="1" w:styleId="ZhlavChar">
    <w:name w:val="Záhlaví Char"/>
    <w:link w:val="Zhlav"/>
    <w:rsid w:val="00965FE0"/>
    <w:rPr>
      <w:sz w:val="24"/>
      <w:szCs w:val="24"/>
    </w:rPr>
  </w:style>
  <w:style w:type="paragraph" w:styleId="Zpat">
    <w:name w:val="footer"/>
    <w:basedOn w:val="Normln"/>
    <w:link w:val="ZpatChar"/>
    <w:rsid w:val="00965FE0"/>
    <w:pPr>
      <w:tabs>
        <w:tab w:val="center" w:pos="4536"/>
        <w:tab w:val="right" w:pos="9072"/>
      </w:tabs>
    </w:pPr>
  </w:style>
  <w:style w:type="character" w:customStyle="1" w:styleId="ZpatChar">
    <w:name w:val="Zápatí Char"/>
    <w:link w:val="Zpat"/>
    <w:rsid w:val="00965FE0"/>
    <w:rPr>
      <w:sz w:val="24"/>
      <w:szCs w:val="24"/>
    </w:rPr>
  </w:style>
  <w:style w:type="paragraph" w:customStyle="1" w:styleId="ColourfulListAccent11">
    <w:name w:val="Colourful List – Accent 11"/>
    <w:basedOn w:val="Normln"/>
    <w:uiPriority w:val="34"/>
    <w:qFormat/>
    <w:rsid w:val="00812AAF"/>
    <w:pPr>
      <w:spacing w:after="160" w:line="259"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semiHidden/>
    <w:rsid w:val="00965CF4"/>
    <w:rPr>
      <w:b/>
      <w:bCs/>
    </w:rPr>
  </w:style>
  <w:style w:type="character" w:customStyle="1" w:styleId="Nadpis1Char">
    <w:name w:val="Nadpis 1 Char"/>
    <w:aliases w:val="h1 Char,H1 Char,Základní kapitola Char"/>
    <w:link w:val="Nadpis1"/>
    <w:uiPriority w:val="99"/>
    <w:rsid w:val="004D0E5C"/>
    <w:rPr>
      <w:b/>
      <w:i/>
      <w:kern w:val="28"/>
      <w:sz w:val="22"/>
      <w:lang w:val="en-GB"/>
    </w:rPr>
  </w:style>
  <w:style w:type="character" w:customStyle="1" w:styleId="Nadpis2Char">
    <w:name w:val="Nadpis 2 Char"/>
    <w:aliases w:val="Podkapitola základní kapitoly Char"/>
    <w:link w:val="Nadpis2"/>
    <w:uiPriority w:val="99"/>
    <w:rsid w:val="004D0E5C"/>
    <w:rPr>
      <w:sz w:val="22"/>
      <w:lang w:val="en-GB"/>
    </w:rPr>
  </w:style>
  <w:style w:type="character" w:customStyle="1" w:styleId="Nadpis3Char">
    <w:name w:val="Nadpis 3 Char"/>
    <w:aliases w:val="Podkapitola podkapitoly základní kapitoly Char"/>
    <w:link w:val="Nadpis3"/>
    <w:uiPriority w:val="99"/>
    <w:rsid w:val="004D0E5C"/>
    <w:rPr>
      <w:sz w:val="22"/>
      <w:lang w:val="en-GB"/>
    </w:rPr>
  </w:style>
  <w:style w:type="character" w:customStyle="1" w:styleId="Nadpis4Char">
    <w:name w:val="Nadpis 4 Char"/>
    <w:link w:val="Nadpis4"/>
    <w:uiPriority w:val="99"/>
    <w:rsid w:val="004D0E5C"/>
    <w:rPr>
      <w:sz w:val="22"/>
      <w:lang w:val="en-GB"/>
    </w:rPr>
  </w:style>
  <w:style w:type="character" w:customStyle="1" w:styleId="Nadpis6Char">
    <w:name w:val="Nadpis 6 Char"/>
    <w:link w:val="Nadpis6"/>
    <w:uiPriority w:val="99"/>
    <w:rsid w:val="004D0E5C"/>
    <w:rPr>
      <w:sz w:val="22"/>
      <w:lang w:val="en-GB"/>
    </w:rPr>
  </w:style>
  <w:style w:type="character" w:customStyle="1" w:styleId="Nadpis7Char">
    <w:name w:val="Nadpis 7 Char"/>
    <w:link w:val="Nadpis7"/>
    <w:uiPriority w:val="99"/>
    <w:rsid w:val="004D0E5C"/>
    <w:rPr>
      <w:rFonts w:ascii="Arial" w:hAnsi="Arial"/>
      <w:sz w:val="22"/>
      <w:lang w:val="en-GB"/>
    </w:rPr>
  </w:style>
  <w:style w:type="character" w:customStyle="1" w:styleId="Nadpis8Char">
    <w:name w:val="Nadpis 8 Char"/>
    <w:link w:val="Nadpis8"/>
    <w:uiPriority w:val="99"/>
    <w:rsid w:val="004D0E5C"/>
    <w:rPr>
      <w:rFonts w:ascii="Arial" w:hAnsi="Arial"/>
      <w:i/>
      <w:sz w:val="22"/>
      <w:lang w:val="en-GB"/>
    </w:rPr>
  </w:style>
  <w:style w:type="character" w:customStyle="1" w:styleId="Nadpis9Char">
    <w:name w:val="Nadpis 9 Char"/>
    <w:link w:val="Nadpis9"/>
    <w:uiPriority w:val="99"/>
    <w:rsid w:val="004D0E5C"/>
    <w:rPr>
      <w:rFonts w:ascii="Arial" w:hAnsi="Arial"/>
      <w:b/>
      <w:i/>
      <w:sz w:val="18"/>
      <w:lang w:val="en-GB"/>
    </w:rPr>
  </w:style>
  <w:style w:type="paragraph" w:styleId="Odstavecseseznamem">
    <w:name w:val="List Paragraph"/>
    <w:basedOn w:val="Normln"/>
    <w:uiPriority w:val="72"/>
    <w:qFormat/>
    <w:rsid w:val="00BB7041"/>
    <w:pPr>
      <w:ind w:left="708"/>
    </w:pPr>
  </w:style>
  <w:style w:type="paragraph" w:styleId="Revize">
    <w:name w:val="Revision"/>
    <w:hidden/>
    <w:uiPriority w:val="71"/>
    <w:unhideWhenUsed/>
    <w:rsid w:val="005A73C0"/>
    <w:rPr>
      <w:sz w:val="24"/>
      <w:szCs w:val="24"/>
    </w:rPr>
  </w:style>
  <w:style w:type="table" w:styleId="Mkatabulky">
    <w:name w:val="Table Grid"/>
    <w:basedOn w:val="Normlntabulka"/>
    <w:rsid w:val="00873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3858">
      <w:bodyDiv w:val="1"/>
      <w:marLeft w:val="0"/>
      <w:marRight w:val="0"/>
      <w:marTop w:val="0"/>
      <w:marBottom w:val="0"/>
      <w:divBdr>
        <w:top w:val="none" w:sz="0" w:space="0" w:color="auto"/>
        <w:left w:val="none" w:sz="0" w:space="0" w:color="auto"/>
        <w:bottom w:val="none" w:sz="0" w:space="0" w:color="auto"/>
        <w:right w:val="none" w:sz="0" w:space="0" w:color="auto"/>
      </w:divBdr>
    </w:div>
    <w:div w:id="169804584">
      <w:bodyDiv w:val="1"/>
      <w:marLeft w:val="0"/>
      <w:marRight w:val="0"/>
      <w:marTop w:val="0"/>
      <w:marBottom w:val="0"/>
      <w:divBdr>
        <w:top w:val="none" w:sz="0" w:space="0" w:color="auto"/>
        <w:left w:val="none" w:sz="0" w:space="0" w:color="auto"/>
        <w:bottom w:val="none" w:sz="0" w:space="0" w:color="auto"/>
        <w:right w:val="none" w:sz="0" w:space="0" w:color="auto"/>
      </w:divBdr>
    </w:div>
    <w:div w:id="203180279">
      <w:bodyDiv w:val="1"/>
      <w:marLeft w:val="0"/>
      <w:marRight w:val="0"/>
      <w:marTop w:val="0"/>
      <w:marBottom w:val="0"/>
      <w:divBdr>
        <w:top w:val="none" w:sz="0" w:space="0" w:color="auto"/>
        <w:left w:val="none" w:sz="0" w:space="0" w:color="auto"/>
        <w:bottom w:val="none" w:sz="0" w:space="0" w:color="auto"/>
        <w:right w:val="none" w:sz="0" w:space="0" w:color="auto"/>
      </w:divBdr>
    </w:div>
    <w:div w:id="330331584">
      <w:bodyDiv w:val="1"/>
      <w:marLeft w:val="0"/>
      <w:marRight w:val="0"/>
      <w:marTop w:val="0"/>
      <w:marBottom w:val="0"/>
      <w:divBdr>
        <w:top w:val="none" w:sz="0" w:space="0" w:color="auto"/>
        <w:left w:val="none" w:sz="0" w:space="0" w:color="auto"/>
        <w:bottom w:val="none" w:sz="0" w:space="0" w:color="auto"/>
        <w:right w:val="none" w:sz="0" w:space="0" w:color="auto"/>
      </w:divBdr>
    </w:div>
    <w:div w:id="470639665">
      <w:bodyDiv w:val="1"/>
      <w:marLeft w:val="0"/>
      <w:marRight w:val="0"/>
      <w:marTop w:val="0"/>
      <w:marBottom w:val="0"/>
      <w:divBdr>
        <w:top w:val="none" w:sz="0" w:space="0" w:color="auto"/>
        <w:left w:val="none" w:sz="0" w:space="0" w:color="auto"/>
        <w:bottom w:val="none" w:sz="0" w:space="0" w:color="auto"/>
        <w:right w:val="none" w:sz="0" w:space="0" w:color="auto"/>
      </w:divBdr>
      <w:divsChild>
        <w:div w:id="750781162">
          <w:marLeft w:val="0"/>
          <w:marRight w:val="0"/>
          <w:marTop w:val="0"/>
          <w:marBottom w:val="0"/>
          <w:divBdr>
            <w:top w:val="none" w:sz="0" w:space="0" w:color="auto"/>
            <w:left w:val="none" w:sz="0" w:space="0" w:color="auto"/>
            <w:bottom w:val="none" w:sz="0" w:space="0" w:color="auto"/>
            <w:right w:val="none" w:sz="0" w:space="0" w:color="auto"/>
          </w:divBdr>
        </w:div>
        <w:div w:id="1096562012">
          <w:marLeft w:val="0"/>
          <w:marRight w:val="0"/>
          <w:marTop w:val="0"/>
          <w:marBottom w:val="0"/>
          <w:divBdr>
            <w:top w:val="none" w:sz="0" w:space="0" w:color="auto"/>
            <w:left w:val="none" w:sz="0" w:space="0" w:color="auto"/>
            <w:bottom w:val="none" w:sz="0" w:space="0" w:color="auto"/>
            <w:right w:val="none" w:sz="0" w:space="0" w:color="auto"/>
          </w:divBdr>
        </w:div>
        <w:div w:id="1406150980">
          <w:marLeft w:val="0"/>
          <w:marRight w:val="0"/>
          <w:marTop w:val="0"/>
          <w:marBottom w:val="0"/>
          <w:divBdr>
            <w:top w:val="none" w:sz="0" w:space="0" w:color="auto"/>
            <w:left w:val="none" w:sz="0" w:space="0" w:color="auto"/>
            <w:bottom w:val="none" w:sz="0" w:space="0" w:color="auto"/>
            <w:right w:val="none" w:sz="0" w:space="0" w:color="auto"/>
          </w:divBdr>
        </w:div>
      </w:divsChild>
    </w:div>
    <w:div w:id="521170570">
      <w:bodyDiv w:val="1"/>
      <w:marLeft w:val="0"/>
      <w:marRight w:val="0"/>
      <w:marTop w:val="0"/>
      <w:marBottom w:val="0"/>
      <w:divBdr>
        <w:top w:val="none" w:sz="0" w:space="0" w:color="auto"/>
        <w:left w:val="none" w:sz="0" w:space="0" w:color="auto"/>
        <w:bottom w:val="none" w:sz="0" w:space="0" w:color="auto"/>
        <w:right w:val="none" w:sz="0" w:space="0" w:color="auto"/>
      </w:divBdr>
    </w:div>
    <w:div w:id="630600310">
      <w:bodyDiv w:val="1"/>
      <w:marLeft w:val="0"/>
      <w:marRight w:val="0"/>
      <w:marTop w:val="0"/>
      <w:marBottom w:val="0"/>
      <w:divBdr>
        <w:top w:val="none" w:sz="0" w:space="0" w:color="auto"/>
        <w:left w:val="none" w:sz="0" w:space="0" w:color="auto"/>
        <w:bottom w:val="none" w:sz="0" w:space="0" w:color="auto"/>
        <w:right w:val="none" w:sz="0" w:space="0" w:color="auto"/>
      </w:divBdr>
    </w:div>
    <w:div w:id="1785924469">
      <w:bodyDiv w:val="1"/>
      <w:marLeft w:val="0"/>
      <w:marRight w:val="0"/>
      <w:marTop w:val="0"/>
      <w:marBottom w:val="0"/>
      <w:divBdr>
        <w:top w:val="none" w:sz="0" w:space="0" w:color="auto"/>
        <w:left w:val="none" w:sz="0" w:space="0" w:color="auto"/>
        <w:bottom w:val="none" w:sz="0" w:space="0" w:color="auto"/>
        <w:right w:val="none" w:sz="0" w:space="0" w:color="auto"/>
      </w:divBdr>
    </w:div>
    <w:div w:id="1831363180">
      <w:bodyDiv w:val="1"/>
      <w:marLeft w:val="0"/>
      <w:marRight w:val="0"/>
      <w:marTop w:val="0"/>
      <w:marBottom w:val="0"/>
      <w:divBdr>
        <w:top w:val="none" w:sz="0" w:space="0" w:color="auto"/>
        <w:left w:val="none" w:sz="0" w:space="0" w:color="auto"/>
        <w:bottom w:val="none" w:sz="0" w:space="0" w:color="auto"/>
        <w:right w:val="none" w:sz="0" w:space="0" w:color="auto"/>
      </w:divBdr>
    </w:div>
    <w:div w:id="1869171681">
      <w:bodyDiv w:val="1"/>
      <w:marLeft w:val="0"/>
      <w:marRight w:val="0"/>
      <w:marTop w:val="0"/>
      <w:marBottom w:val="0"/>
      <w:divBdr>
        <w:top w:val="none" w:sz="0" w:space="0" w:color="auto"/>
        <w:left w:val="none" w:sz="0" w:space="0" w:color="auto"/>
        <w:bottom w:val="none" w:sz="0" w:space="0" w:color="auto"/>
        <w:right w:val="none" w:sz="0" w:space="0" w:color="auto"/>
      </w:divBdr>
    </w:div>
    <w:div w:id="1942570601">
      <w:bodyDiv w:val="1"/>
      <w:marLeft w:val="0"/>
      <w:marRight w:val="0"/>
      <w:marTop w:val="0"/>
      <w:marBottom w:val="0"/>
      <w:divBdr>
        <w:top w:val="none" w:sz="0" w:space="0" w:color="auto"/>
        <w:left w:val="none" w:sz="0" w:space="0" w:color="auto"/>
        <w:bottom w:val="none" w:sz="0" w:space="0" w:color="auto"/>
        <w:right w:val="none" w:sz="0" w:space="0" w:color="auto"/>
      </w:divBdr>
    </w:div>
    <w:div w:id="19970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674F5DD1A3154D8E13BA0562EBAE8F" ma:contentTypeVersion="15" ma:contentTypeDescription="Vytvoří nový dokument" ma:contentTypeScope="" ma:versionID="b87b1b0ab7fe9f3159b7e831e4865e4f">
  <xsd:schema xmlns:xsd="http://www.w3.org/2001/XMLSchema" xmlns:xs="http://www.w3.org/2001/XMLSchema" xmlns:p="http://schemas.microsoft.com/office/2006/metadata/properties" xmlns:ns3="d6c1d454-2f56-410c-a1db-b3f621333bcc" xmlns:ns4="df65e5e6-7bb8-4188-9b76-91a708a1125d" targetNamespace="http://schemas.microsoft.com/office/2006/metadata/properties" ma:root="true" ma:fieldsID="c454a92e6aecd01f82ff12d6015c837d" ns3:_="" ns4:_="">
    <xsd:import namespace="d6c1d454-2f56-410c-a1db-b3f621333bcc"/>
    <xsd:import namespace="df65e5e6-7bb8-4188-9b76-91a708a112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1d454-2f56-410c-a1db-b3f621333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5e5e6-7bb8-4188-9b76-91a708a1125d"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6c1d454-2f56-410c-a1db-b3f621333b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F9BE8-6C81-4EC5-87E8-ED5C077A9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1d454-2f56-410c-a1db-b3f621333bcc"/>
    <ds:schemaRef ds:uri="df65e5e6-7bb8-4188-9b76-91a708a11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C7BD7-E383-4786-A1A3-6D55FF50754B}">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 ds:uri="df65e5e6-7bb8-4188-9b76-91a708a1125d"/>
    <ds:schemaRef ds:uri="http://purl.org/dc/terms/"/>
    <ds:schemaRef ds:uri="http://schemas.openxmlformats.org/package/2006/metadata/core-properties"/>
    <ds:schemaRef ds:uri="d6c1d454-2f56-410c-a1db-b3f621333bcc"/>
  </ds:schemaRefs>
</ds:datastoreItem>
</file>

<file path=customXml/itemProps3.xml><?xml version="1.0" encoding="utf-8"?>
<ds:datastoreItem xmlns:ds="http://schemas.openxmlformats.org/officeDocument/2006/customXml" ds:itemID="{80FE97B0-48DE-4781-91AD-2B8CB0A56673}">
  <ds:schemaRefs>
    <ds:schemaRef ds:uri="http://schemas.microsoft.com/sharepoint/v3/contenttype/forms"/>
  </ds:schemaRefs>
</ds:datastoreItem>
</file>

<file path=customXml/itemProps4.xml><?xml version="1.0" encoding="utf-8"?>
<ds:datastoreItem xmlns:ds="http://schemas.openxmlformats.org/officeDocument/2006/customXml" ds:itemID="{EC9ECCD4-6910-401A-8CEF-B9845227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1768</Words>
  <Characters>9896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HP</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Právní</dc:creator>
  <cp:keywords/>
  <cp:lastModifiedBy>Linhartová Romana</cp:lastModifiedBy>
  <cp:revision>3</cp:revision>
  <cp:lastPrinted>2016-12-07T09:43:00Z</cp:lastPrinted>
  <dcterms:created xsi:type="dcterms:W3CDTF">2023-04-25T13:10:00Z</dcterms:created>
  <dcterms:modified xsi:type="dcterms:W3CDTF">2023-04-25T13:14:00Z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0x0101009A674F5DD1A3154D8E13BA0562EBAE8F</vt:lpwstr>
  </property>
</Properties>
</file>