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line="240" w:lineRule="auto"/>
        <w:ind w:right="0" w:firstLine="0"/>
        <w:jc w:val="both"/>
      </w:pPr>
      <w:r>
        <w:rPr>
          <w:rStyle w:val="CharStyle10"/>
        </w:rPr>
        <w:t>2023002919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15"/>
          <w:b/>
          <w:bCs/>
        </w:rPr>
        <w:t>SMLOUVA O DÍLO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7" w:lineRule="auto"/>
        <w:ind w:left="0" w:right="0" w:firstLine="0"/>
        <w:jc w:val="center"/>
      </w:pPr>
      <w:r>
        <w:rPr>
          <w:rStyle w:val="CharStyle3"/>
        </w:rPr>
        <w:t>uzavřená dle ustanovení § 2586 a násl. zákona č. 89/2012 Sb.,</w:t>
        <w:br/>
        <w:t>občanský zákoník, v platném znění,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53" w:right="0" w:firstLine="0"/>
        <w:jc w:val="left"/>
      </w:pPr>
      <w:r>
        <w:rPr>
          <w:rStyle w:val="CharStyle17"/>
        </w:rPr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3130"/>
        <w:gridCol w:w="5746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20"/>
              <w:jc w:val="left"/>
            </w:pPr>
            <w:r>
              <w:rPr>
                <w:rStyle w:val="CharStyle1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left"/>
            </w:pPr>
            <w:r>
              <w:rPr>
                <w:rStyle w:val="CharStyle19"/>
              </w:rPr>
              <w:t>Kamenice 798/1 d, 625 00 Brno</w:t>
            </w:r>
          </w:p>
        </w:tc>
      </w:tr>
      <w:tr>
        <w:trPr>
          <w:trHeight w:val="9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Jednající: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20"/>
              <w:jc w:val="left"/>
            </w:pPr>
            <w:r>
              <w:rPr>
                <w:rStyle w:val="CharStyle19"/>
              </w:rPr>
              <w:t>MUDr. Hana Albrechtová, ředitelka 00346292 CZ00346292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20"/>
              <w:jc w:val="left"/>
            </w:pPr>
            <w:r>
              <w:rPr>
                <w:rStyle w:val="CharStyle19"/>
              </w:rPr>
              <w:t>Krajský soud v Brně sp. zn. Pr 1245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MONETA Money Bank, a.s., č. ú. 117203514/0600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(dále jen „objednatel“^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130"/>
        <w:gridCol w:w="5741"/>
      </w:tblGrid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  <w:b/>
                <w:bCs/>
              </w:rPr>
              <w:t>Ing. Radim Bestr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696 12 Hovorany 138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Ing; Radim Bestr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 vč. tel: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  <w:shd w:val="clear" w:color="auto" w:fill="000000"/>
              </w:rPr>
              <w:t>.......</w:t>
            </w:r>
            <w:r>
              <w:rPr>
                <w:rStyle w:val="CharStyle19"/>
                <w:spacing w:val="1"/>
                <w:shd w:val="clear" w:color="auto" w:fill="000000"/>
              </w:rPr>
              <w:t>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hd w:val="clear" w:color="auto" w:fill="000000"/>
              </w:rPr>
              <w:t>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hd w:val="clear" w:color="auto" w:fill="000000"/>
              </w:rPr>
              <w:t>.</w:t>
            </w:r>
            <w:r>
              <w:rPr>
                <w:rStyle w:val="CharStyle19"/>
                <w:spacing w:val="9"/>
                <w:shd w:val="clear" w:color="auto" w:fill="000000"/>
              </w:rPr>
              <w:t>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10"/>
                <w:shd w:val="clear" w:color="auto" w:fill="000000"/>
              </w:rPr>
              <w:t>..</w:t>
            </w:r>
            <w:r>
              <w:rPr>
                <w:rStyle w:val="CharStyle19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88195651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CZ8301194374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(dále jen “zhotovitel“)</w:t>
      </w:r>
    </w:p>
    <w:p>
      <w:pPr>
        <w:widowControl w:val="0"/>
        <w:spacing w:after="319" w:line="1" w:lineRule="exact"/>
      </w:pP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3"/>
        </w:rPr>
        <w:t>Zhotovitel je osobou oprávněnou k provedení díla dle čl. 2.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End w:id="4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1" w:val="left"/>
        </w:tabs>
        <w:bidi w:val="0"/>
        <w:spacing w:before="0" w:line="257" w:lineRule="auto"/>
        <w:ind w:left="0" w:right="0" w:firstLine="0"/>
        <w:jc w:val="both"/>
      </w:pPr>
      <w:r>
        <w:rPr>
          <w:rStyle w:val="CharStyle3"/>
        </w:rPr>
        <w:t>Zhotovitel se zavazuje v rámci svého oprávnění podle čl. 1. této smlouvy zhotovit pro objednatele dílo spočívající ve výrobě nerezového dezinfekčního boxu vč. jeho dopravy a montáže v objektu objednatele na adrese Kostelní 182/1, 671 72 Miroslav, které je místem plnění tohoto závazku. Specifikace plnění je uvedena v příloze č. 1.,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7" w:val="left"/>
        </w:tabs>
        <w:bidi w:val="0"/>
        <w:spacing w:before="0" w:line="257" w:lineRule="auto"/>
        <w:ind w:left="0" w:right="0" w:firstLine="0"/>
        <w:jc w:val="both"/>
      </w:pPr>
      <w:r>
        <w:rPr>
          <w:rStyle w:val="CharStyle3"/>
        </w:rPr>
        <w:t>Zhotovitel se zavazuje provést dílo dle odst. 1. do 31. 5. 2023.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57" w:lineRule="auto"/>
        <w:ind w:left="0" w:right="0" w:firstLine="0"/>
        <w:jc w:val="both"/>
      </w:pPr>
      <w:r>
        <w:rPr>
          <w:rStyle w:val="CharStyle3"/>
        </w:rPr>
        <w:t>Závazek zhotovitele k provedení díla podle této smlouvy se považuje za splněný po faktickém provedení díla, dnem předání a převzetí díla formou písemného předávacího protokolu, podepsaného oběma smluvními stranami. Objednatel je oprávněn odmítnout převzetí díla, bude-li se na díle vyskytovat vada.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8" w:name="bookmark8"/>
      <w:bookmarkEnd w:id="8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7" w:val="left"/>
        </w:tabs>
        <w:bidi w:val="0"/>
        <w:spacing w:before="0" w:after="280" w:line="252" w:lineRule="auto"/>
        <w:ind w:left="0" w:right="0" w:firstLine="0"/>
        <w:jc w:val="both"/>
      </w:pPr>
      <w:r>
        <w:rPr>
          <w:rStyle w:val="CharStyle3"/>
        </w:rPr>
        <w:t>Zhotovitel se zavazuje postupovat při provádění díla podle této smlouvy dle pokynů objednatele, svědomitě a s náležitou odbornou péčí.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3" w:val="left"/>
        </w:tabs>
        <w:bidi w:val="0"/>
        <w:spacing w:before="0" w:after="220" w:line="262" w:lineRule="auto"/>
        <w:ind w:left="0" w:right="0" w:firstLine="0"/>
        <w:jc w:val="both"/>
      </w:pPr>
      <w:r>
        <w:rPr>
          <w:rStyle w:val="CharStyle3"/>
        </w:rPr>
        <w:t>Zhotovitel se zavazuje, že dílo podle čl. 2. této smlouvy bude odpovídat příslušným technickým a jiným obdobným normám, a bude mít vlastnosti dohodnuté nebo které jsou u děl tohoto druhu obvyklé, a to nejméně po dobu záruční lhůty v trvání 24-ti měsíců ode dne splnění svého závazku k provedení tohoto díla.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9" w:val="left"/>
        </w:tabs>
        <w:bidi w:val="0"/>
        <w:spacing w:before="0" w:after="220" w:line="266" w:lineRule="auto"/>
        <w:ind w:left="0" w:right="0" w:firstLine="0"/>
        <w:jc w:val="both"/>
      </w:pPr>
      <w:r>
        <w:rPr>
          <w:rStyle w:val="CharStyle3"/>
        </w:rPr>
        <w:t>V rámci této své záruky za jakost se zhotovitel zavazuje bezplatně odstraňovat reklamované vady, a to vždy nejpozději do 10 dnů od doručení příslušné písemné reklamace objednatele.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8" w:val="left"/>
        </w:tabs>
        <w:bidi w:val="0"/>
        <w:spacing w:before="0" w:after="220"/>
        <w:ind w:left="0" w:right="0" w:firstLine="0"/>
        <w:jc w:val="both"/>
      </w:pPr>
      <w:r>
        <w:rPr>
          <w:rStyle w:val="CharStyle3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9" w:val="left"/>
        </w:tabs>
        <w:bidi w:val="0"/>
        <w:spacing w:before="0" w:after="480"/>
        <w:ind w:left="0" w:right="0" w:firstLine="0"/>
        <w:jc w:val="both"/>
      </w:pPr>
      <w:r>
        <w:rPr>
          <w:rStyle w:val="CharStyle3"/>
        </w:rPr>
        <w:t>Pro případ prodlení zhotovitele s odstraněním reklamované vady ve lhůtě podle čl. 4. odst. 3. této smlouvy se zhotovitel zavazuje platit objednateli smluvní pokutu ve výši 0.05% z ceny dle čl. 6 za každý započatý den prodlení. Pro případ tohoto prodlení o víc než 7 dnů je objednatel oprávněn nechat odstranění vady provést třetí osobou na náklady zhotovitele.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0" w:name="bookmark10"/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after="220"/>
        <w:ind w:left="0" w:right="0" w:firstLine="0"/>
        <w:jc w:val="both"/>
      </w:pPr>
      <w:r>
        <w:rPr>
          <w:rStyle w:val="CharStyle3"/>
        </w:rPr>
        <w:t>Pro případ prodlení zhotovitele s provedením díla podle této smlouvy ve lhůtě dle čl. 2 odst. 2 této smlouvy se zhotovitel zavazuje zaplatit objednateli smluvní pokutu ve výši 0,1 % z ceny díla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4" w:val="left"/>
        </w:tabs>
        <w:bidi w:val="0"/>
        <w:spacing w:before="0" w:after="480" w:line="257" w:lineRule="auto"/>
        <w:ind w:left="0" w:right="0" w:firstLine="0"/>
        <w:jc w:val="both"/>
      </w:pPr>
      <w:r>
        <w:rPr>
          <w:rStyle w:val="CharStyle3"/>
        </w:rPr>
        <w:t>Pro případ prodlení zhotovitele s provedením tohoto díla ve lhůtě podle čl. 2 odst. 2. této smlouvy o víc, než 7 dnů, je objednatel oprávněn od této smlouvy odstoupit.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8" w:val="left"/>
        </w:tabs>
        <w:bidi w:val="0"/>
        <w:spacing w:before="0" w:after="600" w:line="257" w:lineRule="auto"/>
        <w:ind w:left="0" w:right="0" w:firstLine="0"/>
        <w:jc w:val="both"/>
      </w:pPr>
      <w:r>
        <w:rPr>
          <w:rStyle w:val="CharStyle3"/>
        </w:rPr>
        <w:t xml:space="preserve">Objednatel se zavazuje zaplatit zhotoviteli za dílo podle čl. 2 této smlouvy cenu díla ve výši </w:t>
      </w:r>
      <w:r>
        <w:rPr>
          <w:rStyle w:val="CharStyle3"/>
          <w:b/>
          <w:bCs/>
        </w:rPr>
        <w:t xml:space="preserve">118 300,-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143 143,- </w:t>
      </w:r>
      <w:r>
        <w:rPr>
          <w:rStyle w:val="CharStyle3"/>
        </w:rPr>
        <w:t>Kč včetně DPH s tím, že součástí této ceny jsou veškeré náklady zhotovitele spojené s plněním závazku zhotovitele podle čl. 2 této smlouvy. Změna ceny je možná pouze v případě zákonné změny sazby DPH.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End w:id="14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98" w:val="left"/>
        </w:tabs>
        <w:bidi w:val="0"/>
        <w:spacing w:before="0" w:after="360" w:line="257" w:lineRule="auto"/>
        <w:ind w:left="0" w:right="0" w:firstLine="0"/>
        <w:jc w:val="both"/>
      </w:pPr>
      <w:r>
        <w:rPr>
          <w:rStyle w:val="CharStyle3"/>
        </w:rPr>
        <w:t xml:space="preserve">Cena díla je splatná formou zálohy ve výši 70 % z ceny díla, a ve lhůtě do 7 dnů od doručení výzvy k platbě objednateli, která bude doručena elektronicky na email: a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3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P23V00001204. </w:t>
      </w:r>
      <w:r>
        <w:rPr>
          <w:rStyle w:val="CharStyle3"/>
        </w:rPr>
        <w:t>Zbytek ceny díla je splatný po splnění závazku zhotovitele k provedení celého díla způsobem podle čl. 3 této smlouvy ve lhůtě do 30-ti dnů od předložení jejího písemného vyúčtování daňového dokladu (dále rovněž jen „faktura“). Faktura bude doručena elektronicky na email:</w:t>
      </w:r>
      <w:r>
        <w:rPr>
          <w:rStyle w:val="CharStyle3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</w:rPr>
        <w:t>​.......</w:t>
      </w:r>
      <w:r>
        <w:rPr>
          <w:rStyle w:val="CharStyle3"/>
          <w:spacing w:val="1"/>
          <w:u w:val="single"/>
          <w:shd w:val="clear" w:color="auto" w:fill="000000"/>
        </w:rPr>
        <w:t>......</w:t>
      </w:r>
      <w:r>
        <w:rPr>
          <w:rStyle w:val="CharStyle3"/>
          <w:i/>
          <w:iCs/>
          <w:u w:val="single"/>
          <w:shd w:val="clear" w:color="auto" w:fill="000000"/>
        </w:rPr>
        <w:t>​</w:t>
      </w:r>
      <w:r>
        <w:rPr>
          <w:rStyle w:val="CharStyle3"/>
          <w:i/>
          <w:iCs/>
          <w:spacing w:val="27"/>
          <w:u w:val="single"/>
          <w:shd w:val="clear" w:color="auto" w:fill="000000"/>
        </w:rPr>
        <w:t>.</w:t>
      </w:r>
      <w:r>
        <w:rPr>
          <w:rStyle w:val="CharStyle3"/>
          <w:i/>
          <w:iCs/>
          <w:spacing w:val="28"/>
          <w:u w:val="single"/>
          <w:shd w:val="clear" w:color="auto" w:fill="000000"/>
        </w:rPr>
        <w:t>.</w:t>
      </w:r>
      <w:r>
        <w:rPr>
          <w:rStyle w:val="CharStyle3"/>
          <w:i/>
          <w:iCs/>
          <w:u w:val="single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</w:t>
      </w:r>
      <w:r>
        <w:rPr>
          <w:rStyle w:val="CharStyle3"/>
        </w:rPr>
        <w:t xml:space="preserve">a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3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P23V00001204. </w:t>
      </w:r>
      <w:r>
        <w:rPr>
          <w:rStyle w:val="CharStyle3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98" w:val="left"/>
        </w:tabs>
        <w:bidi w:val="0"/>
        <w:spacing w:before="0" w:after="300" w:line="262" w:lineRule="auto"/>
        <w:ind w:left="0" w:right="0" w:firstLine="0"/>
        <w:jc w:val="both"/>
      </w:pPr>
      <w:r>
        <w:rPr>
          <w:rStyle w:val="CharStyle3"/>
        </w:rPr>
        <w:t>Pro případ prodlení objednatele se zaplacením ceny díla se objednatel zavazuje zaplatit zhotoviteli úrok z prodlení ve výši dle příslušných právních předpisů v jejich aktuálním znění.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rStyle w:val="CharStyle3"/>
        </w:rPr>
        <w:t>Objednatel se zavazuje poskytnout zhotoviteli nezbytnou součinnost ke splnění jeho závazků podle této smlouvy. Za tímto účelem je objednatel povinen zhotoviteli zejména poskytovat potřebné informace a podklady.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6" w:name="bookmark16"/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dle zákona č. 106/1999 Sb., o svobodném přístupu k informacím, v platném znění).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8" w:name="bookmark18"/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objednatel.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0" w:name="bookmark20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2" w:name="bookmark22"/>
      <w:bookmarkEnd w:id="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7" w:lineRule="auto"/>
        <w:ind w:left="0" w:right="0" w:firstLine="0"/>
        <w:jc w:val="both"/>
      </w:pPr>
      <w:r>
        <w:rPr>
          <w:rStyle w:val="CharStyle3"/>
        </w:rPr>
        <w:t>Není-li touto smlouvou ujednáno jinak, řídí se vzájemný právní vztah mezi smluvními stranami ustanoveními o smlouvě o dílo zákona č. 89/2012 Sb. občanský zákoník.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24" w:name="bookmark24"/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celém jejím obsahu jak je obsažen v jejích článcích 1 až 15. Objednatel přitom předem vylučuje přijetí tohoto návrhu s dodatkem nebo odchylkou ve smyslu ustanovení § 1740 odst. 3 občanského zákoníku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6" w:name="bookmark26"/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7" w:lineRule="auto"/>
        <w:ind w:left="0" w:right="0" w:firstLine="0"/>
        <w:jc w:val="both"/>
      </w:pPr>
      <w:r>
        <w:rPr>
          <w:rStyle w:val="CharStyle3"/>
        </w:rPr>
        <w:t>Tato smlouva je platná podpisem oběma stranami a nabývá účinnosti dnem jejího uveřejnění dle čl. 10.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8" w:name="bookmark28"/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232" w:val="left"/>
        </w:tabs>
        <w:bidi w:val="0"/>
        <w:spacing w:before="0" w:after="840" w:line="252" w:lineRule="auto"/>
        <w:ind w:left="0" w:right="0" w:firstLine="0"/>
        <w:jc w:val="both"/>
      </w:pPr>
      <w:r>
        <mc:AlternateContent>
          <mc:Choice Requires="wps">
            <w:drawing>
              <wp:anchor distT="868680" distB="0" distL="114300" distR="1196340" simplePos="0" relativeHeight="125829378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1402080</wp:posOffset>
                </wp:positionV>
                <wp:extent cx="728345" cy="16764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83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600000000000009pt;margin-top:110.40000000000001pt;width:57.350000000000001pt;height:13.200000000000001pt;z-index:-125829375;mso-wrap-distance-left:9.pt;mso-wrap-distance-top:68.400000000000006pt;mso-wrap-distance-right:94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207645" distL="897890" distR="114300" simplePos="0" relativeHeight="125829380" behindDoc="0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533400</wp:posOffset>
            </wp:positionV>
            <wp:extent cx="1029970" cy="82931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29970" cy="8293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1088390</wp:posOffset>
                </wp:positionV>
                <wp:extent cx="780415" cy="31115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MUDr. </w:t>
                            </w:r>
                            <w:r>
                              <w:rPr>
                                <w:rStyle w:val="CharStyle6"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6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6"/>
                              </w:rPr>
                              <w:t xml:space="preserve">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8.600000000000009pt;margin-top:85.700000000000003pt;width:61.450000000000003pt;height:24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MUDr. </w:t>
                      </w: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</w:rPr>
                        <w:t xml:space="preserve">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4716780</wp:posOffset>
            </wp:positionH>
            <wp:positionV relativeFrom="paragraph">
              <wp:posOffset>698500</wp:posOffset>
            </wp:positionV>
            <wp:extent cx="1341120" cy="35941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4112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V Brně dne</w:t>
        <w:tab/>
        <w:t>V Hovoranech dne 20.4.2023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60" w:after="0" w:line="262" w:lineRule="auto"/>
        <w:ind w:left="2160" w:right="0" w:firstLine="20"/>
        <w:jc w:val="both"/>
      </w:pPr>
      <w:r>
        <w:rPr>
          <w:rStyle w:val="CharStyle3"/>
        </w:rPr>
        <w:t>Ing. Radim Bestr funkce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2160" w:right="0" w:firstLine="20"/>
        <w:jc w:val="both"/>
      </w:pPr>
      <w:r>
        <w:rPr>
          <w:rStyle w:val="CharStyle3"/>
          <w:b/>
          <w:bCs/>
        </w:rPr>
        <w:t>Zhotovitel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40" w:line="262" w:lineRule="auto"/>
        <w:ind w:left="0" w:right="0" w:firstLine="0"/>
        <w:jc w:val="left"/>
      </w:pPr>
      <w:bookmarkStart w:id="30" w:name="bookmark30"/>
      <w:r>
        <w:rPr>
          <w:rStyle w:val="CharStyle15"/>
          <w:b/>
          <w:bCs/>
        </w:rPr>
        <w:t>Příloha č. 1</w:t>
      </w:r>
      <w:bookmarkEnd w:id="3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rStyle w:val="CharStyle3"/>
        </w:rPr>
        <w:t>Specifikace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Nerezový desinfekční box (viz technické výkresy, které jsou součástí této přílohy) Základní parametry: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rozměry: 2000x760 mm x výška 850 mm,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materiál: nerez AISI 304,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další parametry: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nosný rám jekl 50x50 mm,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vana nerezový plech tl. 2 mm,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drátkované provedení povrchu,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uzamykatelná přihrádka pro desinfekční prostředky,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sifonový odpad,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62" w:lineRule="auto"/>
        <w:ind w:left="0" w:right="0" w:firstLine="0"/>
        <w:jc w:val="left"/>
      </w:pPr>
      <w:r>
        <w:rPr>
          <w:rStyle w:val="CharStyle3"/>
        </w:rPr>
        <w:t>dva vnitřní rošty v provedení kulatina s dvojí výškovou fixací dle výkresu,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62" w:lineRule="auto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950" w:right="1453" w:bottom="1920" w:left="1553" w:header="522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doprava a montáž v místě plnění</w:t>
      </w:r>
    </w:p>
    <w:tbl>
      <w:tblPr>
        <w:tblOverlap w:val="never"/>
        <w:jc w:val="left"/>
        <w:tblLayout w:type="fixed"/>
      </w:tblPr>
      <w:tblGrid>
        <w:gridCol w:w="1934"/>
        <w:gridCol w:w="634"/>
        <w:gridCol w:w="1954"/>
        <w:gridCol w:w="758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b/>
                <w:bCs/>
                <w:i/>
                <w:iCs/>
                <w:color w:val="56ADC0"/>
                <w:sz w:val="17"/>
                <w:szCs w:val="17"/>
              </w:rPr>
              <w:t>Ing. Radim Bestr</w:t>
            </w:r>
          </w:p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>TEL 721 927 527 iC: 88195651 DIČ: CZ8301194374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415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 xml:space="preserve">Datum </w:t>
            </w:r>
            <w:r>
              <w:rPr>
                <w:rStyle w:val="CharStyle19"/>
                <w:b/>
                <w:bCs/>
                <w:i/>
                <w:iCs/>
                <w:color w:val="93C8D7"/>
                <w:sz w:val="8"/>
                <w:szCs w:val="8"/>
              </w:rPr>
              <w:t>22</w:t>
            </w:r>
            <w:r>
              <w:rPr>
                <w:rStyle w:val="CharStyle19"/>
                <w:b/>
                <w:bCs/>
                <w:color w:val="93C8D7"/>
                <w:sz w:val="8"/>
                <w:szCs w:val="8"/>
              </w:rPr>
              <w:t>4 2020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tabs>
                <w:tab w:pos="355" w:val="left"/>
                <w:tab w:pos="16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color w:val="93C8D7"/>
                <w:sz w:val="8"/>
                <w:szCs w:val="8"/>
              </w:rPr>
              <w:t>■.Syrá.</w:t>
              <w:tab/>
              <w:t>lÚ iRANLr tsů 7M« • a* '</w:t>
              <w:tab/>
              <w:t>* -XSWI</w:t>
            </w:r>
          </w:p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>Projekt / Zakázka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color w:val="93C8D7"/>
                <w:sz w:val="8"/>
                <w:szCs w:val="8"/>
              </w:rPr>
              <w:t>KarSArMuVAV-</w:t>
            </w:r>
          </w:p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427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>Cekova hmotnost 170kq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>Náz»v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5280" w:h="974" w:wrap="none" w:hAnchor="page" w:x="11085" w:y="1011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>číslo výkresu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5280" w:h="974" w:wrap="none" w:hAnchor="page" w:x="11085" w:y="101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color w:val="56ADC0"/>
                <w:sz w:val="17"/>
                <w:szCs w:val="17"/>
              </w:rPr>
              <w:t>SESTAVA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framePr w:w="5280" w:h="974" w:wrap="none" w:hAnchor="page" w:x="11085" w:y="1011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color w:val="56ADC0"/>
                <w:sz w:val="17"/>
                <w:szCs w:val="17"/>
              </w:rPr>
              <w:t>VANA_000_0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4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>1</w:t>
            </w:r>
          </w:p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sz w:val="8"/>
                <w:szCs w:val="8"/>
              </w:rPr>
              <w:t>Mi</w:t>
            </w:r>
          </w:p>
          <w:p>
            <w:pPr>
              <w:pStyle w:val="Style18"/>
              <w:keepNext w:val="0"/>
              <w:keepLines w:val="0"/>
              <w:framePr w:w="5280" w:h="974" w:wrap="none" w:hAnchor="page" w:x="11085" w:y="101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8"/>
                <w:szCs w:val="8"/>
              </w:rPr>
            </w:pPr>
            <w:r>
              <w:rPr>
                <w:rStyle w:val="CharStyle19"/>
                <w:b/>
                <w:bCs/>
                <w:color w:val="93C8D7"/>
                <w:sz w:val="8"/>
                <w:szCs w:val="8"/>
              </w:rPr>
              <w:t>1</w:t>
            </w:r>
          </w:p>
        </w:tc>
      </w:tr>
    </w:tbl>
    <w:p>
      <w:pPr>
        <w:framePr w:w="5280" w:h="974" w:wrap="none" w:hAnchor="page" w:x="11085" w:y="1011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269240</wp:posOffset>
            </wp:positionH>
            <wp:positionV relativeFrom="margin">
              <wp:posOffset>0</wp:posOffset>
            </wp:positionV>
            <wp:extent cx="10113010" cy="705294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0113010" cy="7052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787400</wp:posOffset>
            </wp:positionH>
            <wp:positionV relativeFrom="margin">
              <wp:posOffset>643255</wp:posOffset>
            </wp:positionV>
            <wp:extent cx="3572510" cy="140208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3572510" cy="1402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768985</wp:posOffset>
            </wp:positionH>
            <wp:positionV relativeFrom="margin">
              <wp:posOffset>5111750</wp:posOffset>
            </wp:positionV>
            <wp:extent cx="3584575" cy="14084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3584575" cy="1408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</w:pPr>
    </w:p>
    <w:sectPr>
      <w:footerReference w:type="default" r:id="rId16"/>
      <w:footnotePr>
        <w:pos w:val="pageBottom"/>
        <w:numFmt w:val="decimal"/>
        <w:numRestart w:val="continuous"/>
      </w:footnotePr>
      <w:pgSz w:w="16840" w:h="11900" w:orient="landscape"/>
      <w:pgMar w:top="375" w:right="476" w:bottom="218" w:left="42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10045700</wp:posOffset>
              </wp:positionV>
              <wp:extent cx="1432560" cy="11303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256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28_2023 Dezinfekční box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8.100000000000009pt;margin-top:791.pt;width:112.8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17"/>
                        <w:szCs w:val="17"/>
                      </w:rPr>
                      <w:t>VZ 28_2023 Dezinfekční box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Nadpis #1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spacing w:before="80" w:after="380"/>
      <w:ind w:left="69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Nadpis #1"/>
    <w:basedOn w:val="Normal"/>
    <w:link w:val="CharStyle15"/>
    <w:pPr>
      <w:widowControl w:val="0"/>
      <w:shd w:val="clear" w:color="auto" w:fill="auto"/>
      <w:spacing w:line="257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240"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footer" Target="footer2.xml"/></Relationships>
</file>