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66AC" w14:textId="77777777" w:rsidR="00DE46CE" w:rsidRPr="00FB3615" w:rsidRDefault="00DE46CE" w:rsidP="00E6122C">
      <w:pPr>
        <w:rPr>
          <w:rFonts w:asciiTheme="minorHAnsi" w:hAnsiTheme="minorHAnsi" w:cstheme="minorHAnsi"/>
        </w:rPr>
      </w:pPr>
    </w:p>
    <w:p w14:paraId="6E6DA854" w14:textId="77777777" w:rsidR="0057506A" w:rsidRPr="00FB3615" w:rsidRDefault="00DE46CE" w:rsidP="00E6122C">
      <w:pPr>
        <w:rPr>
          <w:rFonts w:asciiTheme="minorHAnsi" w:hAnsiTheme="minorHAnsi" w:cstheme="minorHAnsi"/>
          <w:i/>
          <w:sz w:val="28"/>
          <w:szCs w:val="28"/>
        </w:rPr>
      </w:pPr>
      <w:r w:rsidRPr="00FB3615">
        <w:rPr>
          <w:rFonts w:asciiTheme="minorHAnsi" w:hAnsiTheme="minorHAnsi" w:cstheme="minorHAnsi"/>
          <w:b/>
          <w:i/>
          <w:color w:val="0070C0"/>
          <w:sz w:val="28"/>
          <w:szCs w:val="28"/>
        </w:rPr>
        <w:t>Adresát – dodavatel:</w:t>
      </w:r>
    </w:p>
    <w:p w14:paraId="7FDF822B" w14:textId="0AAFDAF8"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Název:</w:t>
      </w:r>
      <w:r w:rsidR="009434A5">
        <w:rPr>
          <w:rFonts w:asciiTheme="minorHAnsi" w:hAnsiTheme="minorHAnsi" w:cstheme="minorHAnsi"/>
          <w:sz w:val="20"/>
          <w:szCs w:val="20"/>
        </w:rPr>
        <w:t xml:space="preserve"> </w:t>
      </w:r>
      <w:proofErr w:type="spellStart"/>
      <w:r w:rsidR="009434A5">
        <w:rPr>
          <w:rFonts w:asciiTheme="minorHAnsi" w:hAnsiTheme="minorHAnsi" w:cstheme="minorHAnsi"/>
          <w:sz w:val="20"/>
          <w:szCs w:val="20"/>
        </w:rPr>
        <w:t>Yarmill</w:t>
      </w:r>
      <w:proofErr w:type="spellEnd"/>
      <w:r w:rsidR="009434A5">
        <w:rPr>
          <w:rFonts w:asciiTheme="minorHAnsi" w:hAnsiTheme="minorHAnsi" w:cstheme="minorHAnsi"/>
          <w:sz w:val="20"/>
          <w:szCs w:val="20"/>
        </w:rPr>
        <w:t>, s.r.o.</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Adresa:</w:t>
      </w:r>
      <w:r w:rsidR="009434A5">
        <w:rPr>
          <w:rFonts w:asciiTheme="minorHAnsi" w:hAnsiTheme="minorHAnsi" w:cstheme="minorHAnsi"/>
          <w:sz w:val="20"/>
          <w:szCs w:val="20"/>
        </w:rPr>
        <w:t xml:space="preserve"> </w:t>
      </w:r>
      <w:r w:rsidR="009434A5" w:rsidRPr="009434A5">
        <w:rPr>
          <w:rFonts w:asciiTheme="minorHAnsi" w:hAnsiTheme="minorHAnsi" w:cstheme="minorHAnsi"/>
          <w:sz w:val="20"/>
          <w:szCs w:val="20"/>
        </w:rPr>
        <w:t>Lublaňská 267/12, Vinohrady, 120 00 Praha</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IČO:</w:t>
      </w:r>
      <w:r w:rsidR="005E6B72">
        <w:rPr>
          <w:rFonts w:asciiTheme="minorHAnsi" w:hAnsiTheme="minorHAnsi" w:cstheme="minorHAnsi"/>
          <w:sz w:val="20"/>
          <w:szCs w:val="20"/>
        </w:rPr>
        <w:t xml:space="preserve"> 06990258</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Kontaktní osoba:</w:t>
      </w:r>
      <w:r w:rsidR="005E6B72">
        <w:rPr>
          <w:rFonts w:asciiTheme="minorHAnsi" w:hAnsiTheme="minorHAnsi" w:cstheme="minorHAnsi"/>
          <w:sz w:val="20"/>
          <w:szCs w:val="20"/>
        </w:rPr>
        <w:t xml:space="preserve"> Tomáš Pošepný</w:t>
      </w:r>
      <w:r w:rsidR="00D163F2" w:rsidRPr="00FB3615">
        <w:rPr>
          <w:rFonts w:asciiTheme="minorHAnsi" w:hAnsiTheme="minorHAnsi" w:cstheme="minorHAnsi"/>
          <w:sz w:val="20"/>
          <w:szCs w:val="20"/>
        </w:rPr>
        <w:tab/>
      </w:r>
    </w:p>
    <w:p w14:paraId="3C919BF0" w14:textId="77777777" w:rsidR="00DE46CE" w:rsidRPr="00FB3615" w:rsidRDefault="00DE46CE" w:rsidP="00DE46CE">
      <w:pPr>
        <w:rPr>
          <w:rFonts w:asciiTheme="minorHAnsi" w:hAnsiTheme="minorHAnsi" w:cstheme="minorHAnsi"/>
        </w:rPr>
      </w:pPr>
    </w:p>
    <w:p w14:paraId="39182AD1" w14:textId="4EB3C693"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i/>
          <w:iCs/>
          <w:color w:val="0070C0"/>
          <w:sz w:val="28"/>
          <w:szCs w:val="28"/>
        </w:rPr>
        <w:t>Objednávka č.</w:t>
      </w:r>
      <w:r w:rsidR="00E6122C" w:rsidRPr="00FB3615">
        <w:rPr>
          <w:rFonts w:asciiTheme="minorHAnsi" w:hAnsiTheme="minorHAnsi" w:cstheme="minorHAnsi"/>
          <w:b/>
          <w:i/>
          <w:iCs/>
          <w:color w:val="0070C0"/>
          <w:sz w:val="28"/>
          <w:szCs w:val="28"/>
        </w:rPr>
        <w:t xml:space="preserve">j.: </w:t>
      </w:r>
      <w:r w:rsidR="00206B24">
        <w:rPr>
          <w:rFonts w:asciiTheme="minorHAnsi" w:hAnsiTheme="minorHAnsi" w:cstheme="minorHAnsi"/>
          <w:b/>
          <w:i/>
          <w:iCs/>
          <w:color w:val="0070C0"/>
          <w:sz w:val="28"/>
          <w:szCs w:val="28"/>
        </w:rPr>
        <w:t>CJ 01421/2023</w:t>
      </w:r>
    </w:p>
    <w:p w14:paraId="6F2F6B97" w14:textId="4EED05CF"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vystavení:</w:t>
      </w:r>
      <w:r w:rsidR="00AB1B56">
        <w:rPr>
          <w:rFonts w:asciiTheme="minorHAnsi" w:hAnsiTheme="minorHAnsi" w:cstheme="minorHAnsi"/>
          <w:sz w:val="20"/>
          <w:szCs w:val="20"/>
        </w:rPr>
        <w:t xml:space="preserve"> </w:t>
      </w:r>
      <w:r w:rsidR="00206B24">
        <w:rPr>
          <w:rFonts w:asciiTheme="minorHAnsi" w:hAnsiTheme="minorHAnsi" w:cstheme="minorHAnsi"/>
          <w:sz w:val="20"/>
          <w:szCs w:val="20"/>
        </w:rPr>
        <w:t>24. 4. 2023</w:t>
      </w:r>
      <w:r w:rsidRPr="00FB3615">
        <w:rPr>
          <w:rFonts w:asciiTheme="minorHAnsi" w:hAnsiTheme="minorHAnsi" w:cstheme="minorHAnsi"/>
          <w:sz w:val="20"/>
          <w:szCs w:val="20"/>
        </w:rPr>
        <w:br/>
        <w:t>Vyřizuje:</w:t>
      </w:r>
      <w:r w:rsidR="005E6B72">
        <w:rPr>
          <w:rFonts w:asciiTheme="minorHAnsi" w:hAnsiTheme="minorHAnsi" w:cstheme="minorHAnsi"/>
          <w:sz w:val="20"/>
          <w:szCs w:val="20"/>
        </w:rPr>
        <w:t xml:space="preserve"> </w:t>
      </w:r>
      <w:r w:rsidR="000749C2">
        <w:rPr>
          <w:rFonts w:asciiTheme="minorHAnsi" w:hAnsiTheme="minorHAnsi" w:cstheme="minorHAnsi"/>
          <w:sz w:val="20"/>
          <w:szCs w:val="20"/>
        </w:rPr>
        <w:t>Oldřich Kubišta</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Telefon:</w:t>
      </w:r>
      <w:r w:rsidR="005E6B72">
        <w:rPr>
          <w:rFonts w:asciiTheme="minorHAnsi" w:hAnsiTheme="minorHAnsi" w:cstheme="minorHAnsi"/>
          <w:sz w:val="20"/>
          <w:szCs w:val="20"/>
        </w:rPr>
        <w:t xml:space="preserve"> +420</w:t>
      </w:r>
      <w:r w:rsidR="000749C2">
        <w:rPr>
          <w:rFonts w:asciiTheme="minorHAnsi" w:hAnsiTheme="minorHAnsi" w:cstheme="minorHAnsi"/>
          <w:sz w:val="20"/>
          <w:szCs w:val="20"/>
        </w:rPr>
        <w:t> 606 622 535</w:t>
      </w:r>
      <w:r w:rsidR="00D163F2" w:rsidRPr="00FB3615">
        <w:rPr>
          <w:rFonts w:asciiTheme="minorHAnsi" w:hAnsiTheme="minorHAnsi" w:cstheme="minorHAnsi"/>
          <w:sz w:val="20"/>
          <w:szCs w:val="20"/>
        </w:rPr>
        <w:tab/>
      </w:r>
      <w:r w:rsidRPr="00FB3615">
        <w:rPr>
          <w:rFonts w:asciiTheme="minorHAnsi" w:hAnsiTheme="minorHAnsi" w:cstheme="minorHAnsi"/>
          <w:sz w:val="20"/>
          <w:szCs w:val="20"/>
        </w:rPr>
        <w:br/>
        <w:t>E-mail:</w:t>
      </w:r>
      <w:r w:rsidR="005E6B72">
        <w:rPr>
          <w:rFonts w:asciiTheme="minorHAnsi" w:hAnsiTheme="minorHAnsi" w:cstheme="minorHAnsi"/>
          <w:sz w:val="20"/>
          <w:szCs w:val="20"/>
        </w:rPr>
        <w:t xml:space="preserve"> </w:t>
      </w:r>
      <w:r w:rsidR="000749C2">
        <w:rPr>
          <w:rFonts w:asciiTheme="minorHAnsi" w:hAnsiTheme="minorHAnsi" w:cstheme="minorHAnsi"/>
          <w:sz w:val="20"/>
          <w:szCs w:val="20"/>
        </w:rPr>
        <w:t>serm</w:t>
      </w:r>
      <w:r w:rsidR="005E6B72">
        <w:rPr>
          <w:rFonts w:asciiTheme="minorHAnsi" w:hAnsiTheme="minorHAnsi" w:cstheme="minorHAnsi"/>
          <w:sz w:val="20"/>
          <w:szCs w:val="20"/>
        </w:rPr>
        <w:t>@vsc.cz</w:t>
      </w:r>
      <w:r w:rsidR="00D163F2" w:rsidRPr="00FB3615">
        <w:rPr>
          <w:rFonts w:asciiTheme="minorHAnsi" w:hAnsiTheme="minorHAnsi" w:cstheme="minorHAnsi"/>
          <w:sz w:val="20"/>
          <w:szCs w:val="20"/>
        </w:rPr>
        <w:tab/>
      </w:r>
    </w:p>
    <w:p w14:paraId="093F6DA1" w14:textId="77777777" w:rsidR="00DE46CE" w:rsidRPr="00FB3615" w:rsidRDefault="00DE46CE" w:rsidP="00DE46CE">
      <w:pPr>
        <w:rPr>
          <w:rFonts w:asciiTheme="minorHAnsi" w:hAnsiTheme="minorHAnsi" w:cstheme="minorHAnsi"/>
          <w:b/>
          <w:i/>
          <w:iCs/>
          <w:color w:val="0070C0"/>
          <w:sz w:val="28"/>
          <w:szCs w:val="28"/>
        </w:rPr>
      </w:pPr>
      <w:r w:rsidRPr="00FB3615">
        <w:rPr>
          <w:rFonts w:asciiTheme="minorHAnsi" w:hAnsiTheme="minorHAnsi" w:cstheme="minorHAnsi"/>
          <w:b/>
          <w:color w:val="0070C0"/>
          <w:sz w:val="28"/>
          <w:szCs w:val="28"/>
        </w:rPr>
        <w:br/>
      </w:r>
      <w:r w:rsidRPr="00FB3615">
        <w:rPr>
          <w:rFonts w:asciiTheme="minorHAnsi" w:hAnsiTheme="minorHAnsi" w:cstheme="minorHAnsi"/>
          <w:b/>
          <w:i/>
          <w:iCs/>
          <w:color w:val="0070C0"/>
          <w:sz w:val="28"/>
          <w:szCs w:val="28"/>
        </w:rPr>
        <w:t>Předmět a specifikace objednávky:</w:t>
      </w:r>
    </w:p>
    <w:p w14:paraId="615D7102" w14:textId="4177E84A" w:rsidR="00DE46CE" w:rsidRPr="00FB3615" w:rsidRDefault="00AB1B56" w:rsidP="00DE46CE">
      <w:pPr>
        <w:rPr>
          <w:rFonts w:asciiTheme="minorHAnsi" w:hAnsiTheme="minorHAnsi" w:cstheme="minorHAnsi"/>
          <w:sz w:val="20"/>
          <w:szCs w:val="20"/>
        </w:rPr>
      </w:pPr>
      <w:r w:rsidRPr="00AB1B56">
        <w:rPr>
          <w:rFonts w:asciiTheme="minorHAnsi" w:hAnsiTheme="minorHAnsi" w:cstheme="minorHAnsi"/>
          <w:sz w:val="20"/>
          <w:szCs w:val="20"/>
        </w:rPr>
        <w:t xml:space="preserve">Roční licenční poplatek (á 2500 Kč) za užívaní deníku pro </w:t>
      </w:r>
      <w:r w:rsidR="00C9484D">
        <w:rPr>
          <w:rFonts w:asciiTheme="minorHAnsi" w:hAnsiTheme="minorHAnsi" w:cstheme="minorHAnsi"/>
          <w:sz w:val="20"/>
          <w:szCs w:val="20"/>
        </w:rPr>
        <w:t>3</w:t>
      </w:r>
      <w:r w:rsidR="00235D37">
        <w:rPr>
          <w:rFonts w:asciiTheme="minorHAnsi" w:hAnsiTheme="minorHAnsi" w:cstheme="minorHAnsi"/>
          <w:sz w:val="20"/>
          <w:szCs w:val="20"/>
        </w:rPr>
        <w:t>0</w:t>
      </w:r>
      <w:r w:rsidRPr="00AB1B56">
        <w:rPr>
          <w:rFonts w:asciiTheme="minorHAnsi" w:hAnsiTheme="minorHAnsi" w:cstheme="minorHAnsi"/>
          <w:sz w:val="20"/>
          <w:szCs w:val="20"/>
        </w:rPr>
        <w:t xml:space="preserve"> uživatelů sekce </w:t>
      </w:r>
      <w:r w:rsidR="00DA2944">
        <w:rPr>
          <w:rFonts w:asciiTheme="minorHAnsi" w:hAnsiTheme="minorHAnsi" w:cstheme="minorHAnsi"/>
          <w:sz w:val="20"/>
          <w:szCs w:val="20"/>
        </w:rPr>
        <w:t xml:space="preserve">šerm </w:t>
      </w:r>
      <w:r w:rsidRPr="00AB1B56">
        <w:rPr>
          <w:rFonts w:asciiTheme="minorHAnsi" w:hAnsiTheme="minorHAnsi" w:cstheme="minorHAnsi"/>
          <w:sz w:val="20"/>
          <w:szCs w:val="20"/>
        </w:rPr>
        <w:t xml:space="preserve">VICTORIA VSC MŠMT ve výši </w:t>
      </w:r>
      <w:r w:rsidR="00E32685">
        <w:rPr>
          <w:rFonts w:asciiTheme="minorHAnsi" w:hAnsiTheme="minorHAnsi" w:cstheme="minorHAnsi"/>
          <w:sz w:val="20"/>
          <w:szCs w:val="20"/>
        </w:rPr>
        <w:t>7</w:t>
      </w:r>
      <w:r w:rsidR="00235D37">
        <w:rPr>
          <w:rFonts w:asciiTheme="minorHAnsi" w:hAnsiTheme="minorHAnsi" w:cstheme="minorHAnsi"/>
          <w:sz w:val="20"/>
          <w:szCs w:val="20"/>
        </w:rPr>
        <w:t>5</w:t>
      </w:r>
      <w:r w:rsidR="00E32685">
        <w:rPr>
          <w:rFonts w:asciiTheme="minorHAnsi" w:hAnsiTheme="minorHAnsi" w:cstheme="minorHAnsi"/>
          <w:sz w:val="20"/>
          <w:szCs w:val="20"/>
        </w:rPr>
        <w:t xml:space="preserve"> </w:t>
      </w:r>
      <w:r w:rsidR="00235D37">
        <w:rPr>
          <w:rFonts w:asciiTheme="minorHAnsi" w:hAnsiTheme="minorHAnsi" w:cstheme="minorHAnsi"/>
          <w:sz w:val="20"/>
          <w:szCs w:val="20"/>
        </w:rPr>
        <w:t>0</w:t>
      </w:r>
      <w:r w:rsidR="00E32685">
        <w:rPr>
          <w:rFonts w:asciiTheme="minorHAnsi" w:hAnsiTheme="minorHAnsi" w:cstheme="minorHAnsi"/>
          <w:sz w:val="20"/>
          <w:szCs w:val="20"/>
        </w:rPr>
        <w:t>00</w:t>
      </w:r>
      <w:r w:rsidRPr="00AB1B56">
        <w:rPr>
          <w:rFonts w:asciiTheme="minorHAnsi" w:hAnsiTheme="minorHAnsi" w:cstheme="minorHAnsi"/>
          <w:sz w:val="20"/>
          <w:szCs w:val="20"/>
        </w:rPr>
        <w:t xml:space="preserve"> Kč + DPH.</w:t>
      </w:r>
    </w:p>
    <w:p w14:paraId="58C54A6B" w14:textId="77777777" w:rsidR="00DE46CE" w:rsidRPr="00FB3615" w:rsidRDefault="00DE46CE" w:rsidP="00DE46CE">
      <w:pPr>
        <w:rPr>
          <w:rFonts w:asciiTheme="minorHAnsi" w:hAnsiTheme="minorHAnsi" w:cstheme="minorHAnsi"/>
          <w:sz w:val="20"/>
          <w:szCs w:val="20"/>
        </w:rPr>
      </w:pPr>
    </w:p>
    <w:p w14:paraId="23C4CBE8" w14:textId="77777777" w:rsidR="00DE46CE" w:rsidRPr="00FB3615" w:rsidRDefault="00DE46CE" w:rsidP="00DE46CE">
      <w:pPr>
        <w:rPr>
          <w:rFonts w:asciiTheme="minorHAnsi" w:hAnsiTheme="minorHAnsi" w:cstheme="minorHAnsi"/>
          <w:sz w:val="20"/>
          <w:szCs w:val="20"/>
        </w:rPr>
      </w:pPr>
    </w:p>
    <w:p w14:paraId="4FCF3F60" w14:textId="10793D5D" w:rsidR="00DE46CE" w:rsidRPr="00FB3615" w:rsidRDefault="00DE46CE" w:rsidP="00D163F2">
      <w:pPr>
        <w:tabs>
          <w:tab w:val="left" w:pos="1701"/>
        </w:tabs>
        <w:rPr>
          <w:rFonts w:asciiTheme="minorHAnsi" w:hAnsiTheme="minorHAnsi" w:cstheme="minorHAnsi"/>
          <w:sz w:val="20"/>
          <w:szCs w:val="20"/>
        </w:rPr>
      </w:pPr>
      <w:r w:rsidRPr="00FB3615">
        <w:rPr>
          <w:rFonts w:asciiTheme="minorHAnsi" w:hAnsiTheme="minorHAnsi" w:cstheme="minorHAnsi"/>
          <w:sz w:val="20"/>
          <w:szCs w:val="20"/>
        </w:rPr>
        <w:t>Datum plnění:</w:t>
      </w:r>
      <w:r w:rsidR="00E6122C" w:rsidRPr="00FB3615">
        <w:rPr>
          <w:rFonts w:asciiTheme="minorHAnsi" w:hAnsiTheme="minorHAnsi" w:cstheme="minorHAnsi"/>
          <w:sz w:val="20"/>
          <w:szCs w:val="20"/>
        </w:rPr>
        <w:t xml:space="preserve"> </w:t>
      </w:r>
      <w:r w:rsidR="00DA2944">
        <w:rPr>
          <w:rFonts w:asciiTheme="minorHAnsi" w:hAnsiTheme="minorHAnsi" w:cstheme="minorHAnsi"/>
          <w:sz w:val="20"/>
          <w:szCs w:val="20"/>
        </w:rPr>
        <w:t xml:space="preserve">RTC </w:t>
      </w:r>
      <w:r w:rsidR="00AB1B56">
        <w:rPr>
          <w:rFonts w:asciiTheme="minorHAnsi" w:hAnsiTheme="minorHAnsi" w:cstheme="minorHAnsi"/>
          <w:sz w:val="20"/>
          <w:szCs w:val="20"/>
        </w:rPr>
        <w:t>202</w:t>
      </w:r>
      <w:r w:rsidR="00E32685">
        <w:rPr>
          <w:rFonts w:asciiTheme="minorHAnsi" w:hAnsiTheme="minorHAnsi" w:cstheme="minorHAnsi"/>
          <w:sz w:val="20"/>
          <w:szCs w:val="20"/>
        </w:rPr>
        <w:t>3</w:t>
      </w:r>
      <w:r w:rsidR="00DA2944">
        <w:rPr>
          <w:rFonts w:asciiTheme="minorHAnsi" w:hAnsiTheme="minorHAnsi" w:cstheme="minorHAnsi"/>
          <w:sz w:val="20"/>
          <w:szCs w:val="20"/>
        </w:rPr>
        <w:t>, 202</w:t>
      </w:r>
      <w:r w:rsidR="00E32685">
        <w:rPr>
          <w:rFonts w:asciiTheme="minorHAnsi" w:hAnsiTheme="minorHAnsi" w:cstheme="minorHAnsi"/>
          <w:sz w:val="20"/>
          <w:szCs w:val="20"/>
        </w:rPr>
        <w:t>4</w:t>
      </w:r>
      <w:r w:rsidRPr="00FB3615">
        <w:rPr>
          <w:rFonts w:asciiTheme="minorHAnsi" w:hAnsiTheme="minorHAnsi" w:cstheme="minorHAnsi"/>
          <w:sz w:val="20"/>
          <w:szCs w:val="20"/>
        </w:rPr>
        <w:br/>
        <w:t>Místo plnění:</w:t>
      </w:r>
      <w:r w:rsidR="00AB1B56">
        <w:rPr>
          <w:rFonts w:asciiTheme="minorHAnsi" w:hAnsiTheme="minorHAnsi" w:cstheme="minorHAnsi"/>
          <w:sz w:val="20"/>
          <w:szCs w:val="20"/>
        </w:rPr>
        <w:t xml:space="preserve"> Praha</w:t>
      </w:r>
      <w:r w:rsidR="00D163F2" w:rsidRPr="00FB3615">
        <w:rPr>
          <w:rFonts w:asciiTheme="minorHAnsi" w:hAnsiTheme="minorHAnsi" w:cstheme="minorHAnsi"/>
          <w:sz w:val="20"/>
          <w:szCs w:val="20"/>
        </w:rPr>
        <w:tab/>
      </w:r>
      <w:r w:rsidR="00E6122C" w:rsidRPr="00FB3615">
        <w:rPr>
          <w:rFonts w:asciiTheme="minorHAnsi" w:hAnsiTheme="minorHAnsi" w:cstheme="minorHAnsi"/>
          <w:sz w:val="20"/>
          <w:szCs w:val="20"/>
        </w:rPr>
        <w:t xml:space="preserve"> </w:t>
      </w:r>
    </w:p>
    <w:p w14:paraId="5CBF1346" w14:textId="7DE1E322" w:rsidR="00DE46CE" w:rsidRPr="00FB3615" w:rsidRDefault="00DE46CE" w:rsidP="00DE46CE">
      <w:pPr>
        <w:rPr>
          <w:rFonts w:asciiTheme="minorHAnsi" w:hAnsiTheme="minorHAnsi" w:cstheme="minorHAnsi"/>
          <w:sz w:val="20"/>
          <w:szCs w:val="20"/>
        </w:rPr>
      </w:pPr>
      <w:r w:rsidRPr="00FB3615">
        <w:rPr>
          <w:rFonts w:asciiTheme="minorHAnsi" w:hAnsiTheme="minorHAnsi" w:cstheme="minorHAnsi"/>
          <w:sz w:val="20"/>
          <w:szCs w:val="20"/>
        </w:rPr>
        <w:t xml:space="preserve">Maximální úhrada vč. DPH: </w:t>
      </w:r>
      <w:r w:rsidR="00235D37">
        <w:rPr>
          <w:rFonts w:asciiTheme="minorHAnsi" w:hAnsiTheme="minorHAnsi" w:cstheme="minorHAnsi"/>
          <w:sz w:val="20"/>
          <w:szCs w:val="20"/>
        </w:rPr>
        <w:t>90 750</w:t>
      </w:r>
      <w:r w:rsidR="00AB1B56">
        <w:rPr>
          <w:rFonts w:asciiTheme="minorHAnsi" w:hAnsiTheme="minorHAnsi" w:cstheme="minorHAnsi"/>
          <w:sz w:val="20"/>
          <w:szCs w:val="20"/>
        </w:rPr>
        <w:t>,00</w:t>
      </w:r>
      <w:r w:rsidRPr="00FB3615">
        <w:rPr>
          <w:rFonts w:asciiTheme="minorHAnsi" w:hAnsiTheme="minorHAnsi" w:cstheme="minorHAnsi"/>
          <w:sz w:val="20"/>
          <w:szCs w:val="20"/>
        </w:rPr>
        <w:t xml:space="preserve"> </w:t>
      </w:r>
      <w:r w:rsidR="00E6122C" w:rsidRPr="00FB3615">
        <w:rPr>
          <w:rFonts w:asciiTheme="minorHAnsi" w:hAnsiTheme="minorHAnsi" w:cstheme="minorHAnsi"/>
          <w:sz w:val="20"/>
          <w:szCs w:val="20"/>
        </w:rPr>
        <w:t>CZK</w:t>
      </w:r>
    </w:p>
    <w:p w14:paraId="2953569F" w14:textId="77777777" w:rsidR="00DE46CE" w:rsidRPr="00FB3615" w:rsidRDefault="00DE46CE" w:rsidP="00DE46CE">
      <w:pPr>
        <w:ind w:left="3540" w:firstLine="708"/>
        <w:rPr>
          <w:rFonts w:asciiTheme="minorHAnsi" w:hAnsiTheme="minorHAnsi" w:cstheme="minorHAnsi"/>
          <w:sz w:val="20"/>
          <w:szCs w:val="20"/>
        </w:rPr>
      </w:pPr>
    </w:p>
    <w:p w14:paraId="7D2EE4B4" w14:textId="77777777" w:rsidR="00DE46CE" w:rsidRPr="00FB3615" w:rsidRDefault="00DE46CE" w:rsidP="00DE46CE">
      <w:pPr>
        <w:ind w:left="3540" w:firstLine="708"/>
        <w:rPr>
          <w:rFonts w:asciiTheme="minorHAnsi" w:hAnsiTheme="minorHAnsi" w:cstheme="minorHAnsi"/>
          <w:sz w:val="20"/>
          <w:szCs w:val="20"/>
        </w:rPr>
      </w:pPr>
    </w:p>
    <w:p w14:paraId="0B08D085" w14:textId="77777777" w:rsidR="00DE46CE" w:rsidRPr="00FB3615" w:rsidRDefault="00DE46CE" w:rsidP="00DE46CE">
      <w:pPr>
        <w:ind w:left="3540" w:firstLine="708"/>
        <w:rPr>
          <w:rFonts w:asciiTheme="minorHAnsi" w:hAnsiTheme="minorHAnsi" w:cstheme="minorHAnsi"/>
          <w:sz w:val="20"/>
          <w:szCs w:val="20"/>
        </w:rPr>
      </w:pPr>
    </w:p>
    <w:p w14:paraId="6C342CFF" w14:textId="4763B6B5" w:rsidR="0057506A" w:rsidRDefault="00DE46CE" w:rsidP="00D163F2">
      <w:pPr>
        <w:tabs>
          <w:tab w:val="left" w:pos="1701"/>
        </w:tabs>
        <w:rPr>
          <w:rFonts w:asciiTheme="minorHAnsi" w:hAnsiTheme="minorHAnsi" w:cstheme="minorHAnsi"/>
          <w:sz w:val="18"/>
          <w:szCs w:val="18"/>
        </w:rPr>
      </w:pPr>
      <w:r w:rsidRPr="00FB3615">
        <w:rPr>
          <w:rFonts w:asciiTheme="minorHAnsi" w:hAnsiTheme="minorHAnsi" w:cstheme="minorHAnsi"/>
          <w:sz w:val="20"/>
          <w:szCs w:val="20"/>
        </w:rPr>
        <w:t>Za objednatele:</w:t>
      </w:r>
      <w:r w:rsidR="00D163F2" w:rsidRPr="00FB3615">
        <w:rPr>
          <w:rFonts w:asciiTheme="minorHAnsi" w:hAnsiTheme="minorHAnsi" w:cstheme="minorHAnsi"/>
          <w:sz w:val="20"/>
          <w:szCs w:val="20"/>
        </w:rPr>
        <w:t xml:space="preserve"> </w:t>
      </w:r>
      <w:r w:rsidR="00D163F2" w:rsidRPr="00FB3615">
        <w:rPr>
          <w:rFonts w:asciiTheme="minorHAnsi" w:hAnsiTheme="minorHAnsi" w:cstheme="minorHAnsi"/>
          <w:sz w:val="20"/>
          <w:szCs w:val="20"/>
        </w:rPr>
        <w:tab/>
      </w:r>
      <w:r w:rsidR="00AB1B56">
        <w:rPr>
          <w:rFonts w:asciiTheme="minorHAnsi" w:hAnsiTheme="minorHAnsi" w:cstheme="minorHAnsi"/>
          <w:sz w:val="20"/>
          <w:szCs w:val="20"/>
        </w:rPr>
        <w:t xml:space="preserve">Mgr. </w:t>
      </w:r>
      <w:r w:rsidR="00E32685">
        <w:rPr>
          <w:rFonts w:asciiTheme="minorHAnsi" w:hAnsiTheme="minorHAnsi" w:cstheme="minorHAnsi"/>
          <w:sz w:val="20"/>
          <w:szCs w:val="20"/>
        </w:rPr>
        <w:t>Petra Vozobulová</w:t>
      </w:r>
      <w:r w:rsidR="00D163F2" w:rsidRPr="00FB3615">
        <w:rPr>
          <w:rFonts w:asciiTheme="minorHAnsi" w:hAnsiTheme="minorHAnsi" w:cstheme="minorHAnsi"/>
          <w:sz w:val="20"/>
          <w:szCs w:val="20"/>
        </w:rPr>
        <w:br/>
      </w:r>
      <w:r w:rsidR="00D163F2" w:rsidRPr="00FB3615">
        <w:rPr>
          <w:rFonts w:asciiTheme="minorHAnsi" w:hAnsiTheme="minorHAnsi" w:cstheme="minorHAnsi"/>
          <w:sz w:val="20"/>
          <w:szCs w:val="20"/>
        </w:rPr>
        <w:tab/>
      </w:r>
      <w:r w:rsidR="00E32685">
        <w:rPr>
          <w:rFonts w:asciiTheme="minorHAnsi" w:hAnsiTheme="minorHAnsi" w:cstheme="minorHAnsi"/>
          <w:sz w:val="18"/>
          <w:szCs w:val="18"/>
        </w:rPr>
        <w:t>vedoucí oddělení sportovního zabezpečení</w:t>
      </w:r>
    </w:p>
    <w:p w14:paraId="28AF12B2" w14:textId="77777777" w:rsidR="00FB3615" w:rsidRPr="00FB3615" w:rsidRDefault="00FB3615" w:rsidP="00D163F2">
      <w:pPr>
        <w:tabs>
          <w:tab w:val="left" w:pos="1701"/>
        </w:tabs>
        <w:rPr>
          <w:rFonts w:asciiTheme="minorHAnsi" w:hAnsiTheme="minorHAnsi" w:cstheme="minorHAnsi"/>
          <w:sz w:val="20"/>
          <w:szCs w:val="20"/>
        </w:rPr>
      </w:pPr>
    </w:p>
    <w:sectPr w:rsidR="00FB3615" w:rsidRPr="00FB3615" w:rsidSect="00E6122C">
      <w:headerReference w:type="default" r:id="rId6"/>
      <w:footerReference w:type="default" r:id="rId7"/>
      <w:pgSz w:w="11906" w:h="16838"/>
      <w:pgMar w:top="426"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57827" w14:textId="77777777" w:rsidR="00E74BBD" w:rsidRDefault="00E74BBD" w:rsidP="003D7B82">
      <w:pPr>
        <w:spacing w:after="0" w:line="240" w:lineRule="auto"/>
      </w:pPr>
      <w:r>
        <w:separator/>
      </w:r>
    </w:p>
  </w:endnote>
  <w:endnote w:type="continuationSeparator" w:id="0">
    <w:p w14:paraId="023F7F0F" w14:textId="77777777" w:rsidR="00E74BBD" w:rsidRDefault="00E74BBD" w:rsidP="003D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9A61" w14:textId="77777777" w:rsidR="00FB3615" w:rsidRDefault="00FB3615">
    <w:pPr>
      <w:pStyle w:val="Zpat"/>
    </w:pPr>
    <w:r w:rsidRPr="00FB3615">
      <w:rPr>
        <w:rFonts w:cstheme="minorHAns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sidRPr="00FB3615">
      <w:rPr>
        <w:rFonts w:cstheme="minorHAnsi"/>
        <w:color w:val="AEAAAA"/>
        <w:sz w:val="8"/>
        <w:szCs w:val="8"/>
      </w:rPr>
      <w:br/>
    </w:r>
    <w:r w:rsidRPr="00FB3615">
      <w:rPr>
        <w:rFonts w:cstheme="minorHAns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839C" w14:textId="77777777" w:rsidR="00E74BBD" w:rsidRDefault="00E74BBD" w:rsidP="003D7B82">
      <w:pPr>
        <w:spacing w:after="0" w:line="240" w:lineRule="auto"/>
      </w:pPr>
      <w:r>
        <w:separator/>
      </w:r>
    </w:p>
  </w:footnote>
  <w:footnote w:type="continuationSeparator" w:id="0">
    <w:p w14:paraId="5C696DC4" w14:textId="77777777" w:rsidR="00E74BBD" w:rsidRDefault="00E74BBD" w:rsidP="003D7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1" w:type="dxa"/>
        <w:right w:w="0" w:type="dxa"/>
      </w:tblCellMar>
      <w:tblLook w:val="04A0" w:firstRow="1" w:lastRow="0" w:firstColumn="1" w:lastColumn="0" w:noHBand="0" w:noVBand="1"/>
    </w:tblPr>
    <w:tblGrid>
      <w:gridCol w:w="1985"/>
      <w:gridCol w:w="7624"/>
    </w:tblGrid>
    <w:tr w:rsidR="003D7B82" w14:paraId="7F9E5638" w14:textId="77777777" w:rsidTr="003D7B82">
      <w:trPr>
        <w:trHeight w:val="1550"/>
      </w:trPr>
      <w:tc>
        <w:tcPr>
          <w:tcW w:w="1985" w:type="dxa"/>
        </w:tcPr>
        <w:p w14:paraId="2326F5F3" w14:textId="77777777" w:rsidR="003D7B82" w:rsidRDefault="003D7B82">
          <w:pPr>
            <w:pStyle w:val="Zhlav"/>
          </w:pPr>
          <w:r>
            <w:rPr>
              <w:noProof/>
            </w:rPr>
            <w:drawing>
              <wp:inline distT="0" distB="0" distL="0" distR="0" wp14:anchorId="08E95FF0" wp14:editId="7C121E13">
                <wp:extent cx="1038225" cy="835178"/>
                <wp:effectExtent l="0" t="0" r="0" b="3175"/>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ctoria.jpg"/>
                        <pic:cNvPicPr/>
                      </pic:nvPicPr>
                      <pic:blipFill>
                        <a:blip r:embed="rId1">
                          <a:extLst>
                            <a:ext uri="{28A0092B-C50C-407E-A947-70E740481C1C}">
                              <a14:useLocalDpi xmlns:a14="http://schemas.microsoft.com/office/drawing/2010/main" val="0"/>
                            </a:ext>
                          </a:extLst>
                        </a:blip>
                        <a:stretch>
                          <a:fillRect/>
                        </a:stretch>
                      </pic:blipFill>
                      <pic:spPr>
                        <a:xfrm>
                          <a:off x="0" y="0"/>
                          <a:ext cx="1075376" cy="865063"/>
                        </a:xfrm>
                        <a:prstGeom prst="rect">
                          <a:avLst/>
                        </a:prstGeom>
                      </pic:spPr>
                    </pic:pic>
                  </a:graphicData>
                </a:graphic>
              </wp:inline>
            </w:drawing>
          </w:r>
        </w:p>
      </w:tc>
      <w:tc>
        <w:tcPr>
          <w:tcW w:w="7624" w:type="dxa"/>
        </w:tcPr>
        <w:p w14:paraId="28B63F46" w14:textId="77777777" w:rsidR="00735723" w:rsidRDefault="00735723" w:rsidP="003D7B82">
          <w:pPr>
            <w:pStyle w:val="Zhlav"/>
            <w:rPr>
              <w:b/>
              <w:bCs/>
              <w:color w:val="7F7F7F" w:themeColor="text1" w:themeTint="80"/>
              <w:sz w:val="18"/>
              <w:szCs w:val="18"/>
            </w:rPr>
          </w:pPr>
        </w:p>
        <w:p w14:paraId="72A62BA8" w14:textId="77777777" w:rsidR="003D7B82" w:rsidRPr="002F55AA" w:rsidRDefault="00735723" w:rsidP="003D7B82">
          <w:pPr>
            <w:pStyle w:val="Zhlav"/>
            <w:rPr>
              <w:b/>
              <w:bCs/>
              <w:color w:val="7F7F7F" w:themeColor="text1" w:themeTint="80"/>
              <w:sz w:val="18"/>
              <w:szCs w:val="18"/>
            </w:rPr>
          </w:pPr>
          <w:r>
            <w:rPr>
              <w:b/>
              <w:bCs/>
              <w:color w:val="7F7F7F" w:themeColor="text1" w:themeTint="80"/>
              <w:sz w:val="18"/>
              <w:szCs w:val="18"/>
            </w:rPr>
            <w:t xml:space="preserve">VICTORIA </w:t>
          </w:r>
          <w:r w:rsidR="003D7B82" w:rsidRPr="002F55AA">
            <w:rPr>
              <w:b/>
              <w:bCs/>
              <w:color w:val="7F7F7F" w:themeColor="text1" w:themeTint="80"/>
              <w:sz w:val="18"/>
              <w:szCs w:val="18"/>
            </w:rPr>
            <w:t>VYSOKOŠKOLSKÉ SPORTOVNÍ CENTRUM MŠMT</w:t>
          </w:r>
        </w:p>
        <w:p w14:paraId="6BE5B3F4"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Sámova 677/3, 101 00 Praha 10</w:t>
          </w:r>
        </w:p>
        <w:p w14:paraId="66359571" w14:textId="77777777" w:rsidR="003D7B82" w:rsidRPr="002F55AA" w:rsidRDefault="003D7B82" w:rsidP="003D7B82">
          <w:pPr>
            <w:pStyle w:val="Zhlav"/>
            <w:rPr>
              <w:color w:val="7F7F7F" w:themeColor="text1" w:themeTint="80"/>
              <w:sz w:val="18"/>
              <w:szCs w:val="18"/>
            </w:rPr>
          </w:pPr>
        </w:p>
        <w:p w14:paraId="30B30F5B" w14:textId="77777777" w:rsidR="003D7B82" w:rsidRPr="002F55AA" w:rsidRDefault="003D7B82" w:rsidP="003D7B82">
          <w:pPr>
            <w:pStyle w:val="Zhlav"/>
            <w:rPr>
              <w:color w:val="7F7F7F" w:themeColor="text1" w:themeTint="80"/>
              <w:sz w:val="18"/>
              <w:szCs w:val="18"/>
            </w:rPr>
          </w:pPr>
          <w:r w:rsidRPr="002F55AA">
            <w:rPr>
              <w:color w:val="7F7F7F" w:themeColor="text1" w:themeTint="80"/>
              <w:sz w:val="18"/>
              <w:szCs w:val="18"/>
            </w:rPr>
            <w:t>IČ</w:t>
          </w:r>
          <w:r>
            <w:rPr>
              <w:color w:val="7F7F7F" w:themeColor="text1" w:themeTint="80"/>
              <w:sz w:val="18"/>
              <w:szCs w:val="18"/>
            </w:rPr>
            <w:t>O</w:t>
          </w:r>
          <w:r w:rsidRPr="002F55AA">
            <w:rPr>
              <w:color w:val="7F7F7F" w:themeColor="text1" w:themeTint="80"/>
              <w:sz w:val="18"/>
              <w:szCs w:val="18"/>
            </w:rPr>
            <w:t>: 71154639</w:t>
          </w:r>
        </w:p>
        <w:p w14:paraId="6060E0D6" w14:textId="77777777" w:rsidR="003D7B82" w:rsidRDefault="003D7B82" w:rsidP="003D7B82">
          <w:pPr>
            <w:pStyle w:val="Zhlav"/>
          </w:pPr>
          <w:r w:rsidRPr="002F55AA">
            <w:rPr>
              <w:color w:val="7F7F7F" w:themeColor="text1" w:themeTint="80"/>
              <w:sz w:val="18"/>
              <w:szCs w:val="18"/>
            </w:rPr>
            <w:t xml:space="preserve">Datová schránka: </w:t>
          </w:r>
          <w:proofErr w:type="spellStart"/>
          <w:r w:rsidRPr="002F55AA">
            <w:rPr>
              <w:color w:val="7F7F7F" w:themeColor="text1" w:themeTint="80"/>
              <w:sz w:val="18"/>
              <w:szCs w:val="18"/>
            </w:rPr>
            <w:t>hismuye</w:t>
          </w:r>
          <w:proofErr w:type="spellEnd"/>
        </w:p>
      </w:tc>
    </w:tr>
  </w:tbl>
  <w:p w14:paraId="785E926F" w14:textId="77777777" w:rsidR="003D7B82" w:rsidRDefault="003D7B8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A5"/>
    <w:rsid w:val="000749C2"/>
    <w:rsid w:val="00206B24"/>
    <w:rsid w:val="00235D37"/>
    <w:rsid w:val="00347B7F"/>
    <w:rsid w:val="003A712E"/>
    <w:rsid w:val="003D7B82"/>
    <w:rsid w:val="004B6AA0"/>
    <w:rsid w:val="005111A5"/>
    <w:rsid w:val="0056677E"/>
    <w:rsid w:val="0057506A"/>
    <w:rsid w:val="005D59D0"/>
    <w:rsid w:val="005E6B72"/>
    <w:rsid w:val="00735723"/>
    <w:rsid w:val="007F4B74"/>
    <w:rsid w:val="00853428"/>
    <w:rsid w:val="00895F20"/>
    <w:rsid w:val="009434A5"/>
    <w:rsid w:val="00AB1B56"/>
    <w:rsid w:val="00C9484D"/>
    <w:rsid w:val="00CF738C"/>
    <w:rsid w:val="00D163F2"/>
    <w:rsid w:val="00DA2944"/>
    <w:rsid w:val="00DE46CE"/>
    <w:rsid w:val="00E0797D"/>
    <w:rsid w:val="00E32685"/>
    <w:rsid w:val="00E6122C"/>
    <w:rsid w:val="00E72E96"/>
    <w:rsid w:val="00E74BBD"/>
    <w:rsid w:val="00EA360A"/>
    <w:rsid w:val="00FB3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E03D"/>
  <w15:chartTrackingRefBased/>
  <w15:docId w15:val="{72311FE6-F3D9-4A6A-A4DF-27E8ABFC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46CE"/>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D7B82"/>
  </w:style>
  <w:style w:type="paragraph" w:styleId="Zpat">
    <w:name w:val="footer"/>
    <w:basedOn w:val="Normln"/>
    <w:link w:val="ZpatChar"/>
    <w:uiPriority w:val="99"/>
    <w:unhideWhenUsed/>
    <w:rsid w:val="003D7B82"/>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3D7B82"/>
  </w:style>
  <w:style w:type="table" w:styleId="Mkatabulky">
    <w:name w:val="Table Grid"/>
    <w:basedOn w:val="Normlntabulka"/>
    <w:uiPriority w:val="39"/>
    <w:rsid w:val="003D7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Words>
  <Characters>529</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Vozobulová</dc:creator>
  <cp:keywords/>
  <dc:description/>
  <cp:lastModifiedBy>Petra Vozobulová</cp:lastModifiedBy>
  <cp:revision>5</cp:revision>
  <dcterms:created xsi:type="dcterms:W3CDTF">2023-04-24T11:36:00Z</dcterms:created>
  <dcterms:modified xsi:type="dcterms:W3CDTF">2023-04-24T16:05:00Z</dcterms:modified>
</cp:coreProperties>
</file>