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09741053" w:displacedByCustomXml="next"/>
    <w:sdt>
      <w:sdtPr>
        <w:rPr>
          <w:rFonts w:ascii="Cambria" w:eastAsiaTheme="minorHAnsi" w:hAnsi="Cambria"/>
          <w:sz w:val="24"/>
          <w:lang w:eastAsia="en-US"/>
        </w:rPr>
        <w:id w:val="939493273"/>
        <w:docPartObj>
          <w:docPartGallery w:val="Cover Pages"/>
          <w:docPartUnique/>
        </w:docPartObj>
      </w:sdtPr>
      <w:sdtEndPr/>
      <w:sdtContent>
        <w:p w14:paraId="23FA670B" w14:textId="77777777" w:rsidR="00880C1C" w:rsidRDefault="00880C1C">
          <w:pPr>
            <w:pStyle w:val="Bezmez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47AE176" wp14:editId="392852BF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0" b="0"/>
                    <wp:wrapNone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  <a:solidFill>
                              <a:schemeClr val="accent5">
                                <a:lumMod val="50000"/>
                              </a:schemeClr>
                            </a:solidFill>
                          </wpg:grpSpPr>
                          <wps:wsp>
                            <wps:cNvPr id="2" name="Obdélník 2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" name="Skupina 4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  <a:grpFill/>
                            </wpg:grpSpPr>
                            <wpg:grpSp>
                              <wpg:cNvPr id="5" name="Skupina 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  <a:grpFill/>
                              </wpg:grpSpPr>
                              <wps:wsp>
                                <wps:cNvPr id="6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7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8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9" name="Skupina 1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  <a:grpFill/>
                              </wpg:grpSpPr>
                              <wps:wsp>
                                <wps:cNvPr id="20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0">
                                    <a:noFill/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20FFF739" id="Skupina 1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">
                    <v:rect id="Obdélník 2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    <v:group id="Skupina 4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Skupina 5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o:lock v:ext="edit" aspectratio="t"/>
                        <v:shape id="Volný tvar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" path="m,l39,152,84,304r38,113l122,440,76,306,39,180,6,53,,xe" filled="f" stroked="f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" path="m,l8,19,37,93r30,74l116,269r-8,l60,169,30,98,1,25,,xe" filled="f" stroked="f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" path="m,l,,1,79r2,80l12,317,23,476,39,634,58,792,83,948r24,138l135,1223r5,49l138,1262,105,1106,77,949,53,792,35,634,20,476,9,317,2,159,,79,,xe" filled="f" stroked="f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" path="m45,r,l35,66r-9,67l14,267,6,401,3,534,6,669r8,134l18,854r,-3l9,814,8,803,1,669,,534,3,401,12,267,25,132,34,66,45,xe" filled="f" stroked="f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" path="m,l10,44r11,82l34,207r19,86l75,380r25,86l120,521r21,55l152,618r2,11l140,595,115,532,93,468,67,383,47,295,28,207,12,104,,xe" filled="f" stroked="f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" path="m,l33,69r-9,l12,35,,xe" filled="f" stroked="f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" path="m,l9,37r,3l15,93,5,49,,xe" filled="f" stroked="f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ed="f" stroked="f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" path="m,l6,16r1,3l11,80r9,52l33,185r3,9l21,161,15,145,5,81,1,41,,xe" filled="f" stroked="f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" path="m,l31,65r-8,l,xe" filled="f" stroked="f" strokeweight="0">
                          <v:path arrowok="t" o:connecttype="custom" o:connectlocs="0,0;49213,103188;36513,103188;0,0" o:connectangles="0,0,0,0"/>
                        </v:shape>
                        <v:shape id="Volný tvar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" path="m,l6,17,7,42,6,39,,23,,xe" filled="f" stroked="f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" path="m,l6,16,21,49,33,84r12,34l44,118,13,53,11,42,,xe" filled="f" stroked="f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19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o:lock v:ext="edit" aspectratio="t"/>
                        <v:shape id="Volný tvar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" path="m,l41,155,86,309r39,116l125,450,79,311,41,183,7,54,,xe" filled="f" stroked="f" strokeweight="0"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" path="m,l8,20,37,96r32,74l118,275r-9,l61,174,30,100,,26,,xe" filled="f" stroked="f" strokeweight="0"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" path="m,l16,72r4,49l18,112,,31,,xe" filled="f" stroked="f" strokeweight="0"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" path="m,l11,46r11,83l36,211r19,90l76,389r27,87l123,533r21,55l155,632r3,11l142,608,118,544,95,478,69,391,47,302,29,212,13,107,,xe" filled="f" stroked="f" strokeweight="0"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" path="m,l33,71r-9,l11,36,,xe" filled="f" stroked="f" strokeweight="0">
                          <v:path arrowok="t" o:connecttype="custom" o:connectlocs="0,0;52388,112713;38100,112713;17463,57150;0,0" o:connectangles="0,0,0,0,0"/>
                        </v:shape>
                        <v:shape id="Volný tvar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" path="m,l8,37r,4l15,95,4,49,,xe" filled="f" stroked="f" strokeweight="0"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" path="m402,r,1l363,39,325,79r-35,42l255,164r-44,58l171,284r-38,62l100,411,71,478,45,546,27,617,13,689,7,761r,21l,765r1,-4l7,688,21,616,40,545,66,475,95,409r35,-66l167,281r42,-61l253,163r34,-43l324,78,362,38,402,xe" filled="f" stroked="f" strokeweight="0"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" path="m,l6,15r1,3l12,80r9,54l33,188r4,8l22,162,15,146,5,81,1,40,,xe" filled="f" stroked="f" strokeweight="0"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" path="m,l31,66r-7,l,xe" filled="f" stroked="f" strokeweight="0">
                          <v:path arrowok="t" o:connecttype="custom" o:connectlocs="0,0;49213,104775;38100,104775;0,0" o:connectangles="0,0,0,0"/>
                        </v:shape>
                        <v:shape id="Volný tvar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" path="m,l7,17r,26l6,40,,25,,xe" filled="f" stroked="f" strokeweight="0">
                          <v:path arrowok="t" o:connecttype="custom" o:connectlocs="0,0;11113,26988;11113,68263;9525,63500;0,39688;0,0" o:connectangles="0,0,0,0,0,0"/>
                        </v:shape>
                        <v:shape id="Volný tvar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" path="m,l7,16,22,50,33,86r13,35l45,121,14,55,11,44,,xe" filled="f" stroked="f" strokeweight="0"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FB2BEC" wp14:editId="70D0E1F6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31" name="Textové pole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67A3E1" w14:textId="77777777" w:rsidR="00915C93" w:rsidRPr="000A053F" w:rsidRDefault="00183053" w:rsidP="000A053F">
                                <w:pPr>
                                  <w:pStyle w:val="Bezmezer"/>
                                  <w:rPr>
                                    <w:rFonts w:ascii="Century Gothic" w:eastAsiaTheme="majorEastAsia" w:hAnsi="Century Gothic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eastAsiaTheme="majorEastAsia" w:hAnsi="Century Gothic" w:cstheme="majorBid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15C93" w:rsidRPr="00CD5155">
                                      <w:rPr>
                                        <w:rFonts w:ascii="Century Gothic" w:eastAsiaTheme="majorEastAsia" w:hAnsi="Century Gothic" w:cstheme="majorBidi"/>
                                        <w:b/>
                                        <w:bCs/>
                                        <w:sz w:val="72"/>
                                        <w:szCs w:val="72"/>
                                      </w:rPr>
                                      <w:t>smlouva o po</w:t>
                                    </w:r>
                                    <w:r w:rsidR="00915C93">
                                      <w:rPr>
                                        <w:rFonts w:ascii="Century Gothic" w:eastAsiaTheme="majorEastAsia" w:hAnsi="Century Gothic" w:cstheme="majorBidi"/>
                                        <w:b/>
                                        <w:bCs/>
                                        <w:sz w:val="72"/>
                                        <w:szCs w:val="72"/>
                                      </w:rPr>
                                      <w:t>dnájmu bytu</w:t>
                                    </w:r>
                                  </w:sdtContent>
                                </w:sdt>
                              </w:p>
                              <w:p w14:paraId="1806F35D" w14:textId="77777777" w:rsidR="00915C93" w:rsidRPr="000A053F" w:rsidRDefault="00915C93" w:rsidP="00CD5155">
                                <w:pPr>
                                  <w:spacing w:before="120"/>
                                  <w:jc w:val="left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404040" w:themeColor="text1" w:themeTint="BF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DB2FDBE" w14:textId="77777777" w:rsidR="00915C93" w:rsidRPr="00CD5155" w:rsidRDefault="00183053" w:rsidP="00CD5155">
                                <w:pPr>
                                  <w:spacing w:before="120"/>
                                  <w:jc w:val="left"/>
                                  <w:rPr>
                                    <w:rFonts w:ascii="Century Gothic" w:hAnsi="Century Gothic"/>
                                    <w:b/>
                                    <w:bCs/>
                                    <w:color w:val="404040" w:themeColor="text1" w:themeTint="BF"/>
                                    <w:sz w:val="44"/>
                                    <w:szCs w:val="44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alias w:val="Podtitu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15C93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  <w:t>Letohrad | Komenského 42 | byt č. 104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FB2B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1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" filled="f" stroked="f" strokeweight=".5pt">
                    <v:textbox style="mso-fit-shape-to-text:t" inset="0,0,0,0">
                      <w:txbxContent>
                        <w:p w14:paraId="7967A3E1" w14:textId="77777777" w:rsidR="00915C93" w:rsidRPr="000A053F" w:rsidRDefault="00183053" w:rsidP="000A053F">
                          <w:pPr>
                            <w:pStyle w:val="Bezmezer"/>
                            <w:rPr>
                              <w:rFonts w:ascii="Century Gothic" w:eastAsiaTheme="majorEastAsia" w:hAnsi="Century Gothic" w:cstheme="majorBidi"/>
                              <w:b/>
                              <w:bCs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Century Gothic" w:eastAsiaTheme="majorEastAsia" w:hAnsi="Century Gothic" w:cstheme="majorBidi"/>
                                <w:b/>
                                <w:bCs/>
                                <w:sz w:val="72"/>
                                <w:szCs w:val="72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15C93" w:rsidRPr="00CD5155">
                                <w:rPr>
                                  <w:rFonts w:ascii="Century Gothic" w:eastAsiaTheme="majorEastAsia" w:hAnsi="Century Gothic" w:cstheme="majorBidi"/>
                                  <w:b/>
                                  <w:bCs/>
                                  <w:sz w:val="72"/>
                                  <w:szCs w:val="72"/>
                                </w:rPr>
                                <w:t>smlouva o po</w:t>
                              </w:r>
                              <w:r w:rsidR="00915C93">
                                <w:rPr>
                                  <w:rFonts w:ascii="Century Gothic" w:eastAsiaTheme="majorEastAsia" w:hAnsi="Century Gothic" w:cstheme="majorBidi"/>
                                  <w:b/>
                                  <w:bCs/>
                                  <w:sz w:val="72"/>
                                  <w:szCs w:val="72"/>
                                </w:rPr>
                                <w:t>dnájmu bytu</w:t>
                              </w:r>
                            </w:sdtContent>
                          </w:sdt>
                        </w:p>
                        <w:p w14:paraId="1806F35D" w14:textId="77777777" w:rsidR="00915C93" w:rsidRPr="000A053F" w:rsidRDefault="00915C93" w:rsidP="00CD5155">
                          <w:pPr>
                            <w:spacing w:before="120"/>
                            <w:jc w:val="left"/>
                            <w:rPr>
                              <w:rFonts w:ascii="Century Gothic" w:hAnsi="Century Gothic"/>
                              <w:b/>
                              <w:bCs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</w:p>
                        <w:p w14:paraId="5DB2FDBE" w14:textId="77777777" w:rsidR="00915C93" w:rsidRPr="00CD5155" w:rsidRDefault="00183053" w:rsidP="00CD5155">
                          <w:pPr>
                            <w:spacing w:before="120"/>
                            <w:jc w:val="left"/>
                            <w:rPr>
                              <w:rFonts w:ascii="Century Gothic" w:hAnsi="Century Gothic"/>
                              <w:b/>
                              <w:bCs/>
                              <w:color w:val="404040" w:themeColor="text1" w:themeTint="BF"/>
                              <w:sz w:val="44"/>
                              <w:szCs w:val="44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alias w:val="Podtitu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915C93">
                                <w:rPr>
                                  <w:rFonts w:ascii="Century Gothic" w:hAnsi="Century Gothic"/>
                                  <w:b/>
                                  <w:bCs/>
                                  <w:sz w:val="44"/>
                                  <w:szCs w:val="44"/>
                                </w:rPr>
                                <w:t>Letohrad | Komenského 42 | byt č. 104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584FC598" w14:textId="77777777" w:rsidR="00880C1C" w:rsidRDefault="00CD5155">
          <w:pPr>
            <w:jc w:val="left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879836B" wp14:editId="08B36CD3">
                    <wp:simplePos x="0" y="0"/>
                    <wp:positionH relativeFrom="page">
                      <wp:posOffset>3171190</wp:posOffset>
                    </wp:positionH>
                    <wp:positionV relativeFrom="page">
                      <wp:posOffset>4841875</wp:posOffset>
                    </wp:positionV>
                    <wp:extent cx="3316605" cy="365760"/>
                    <wp:effectExtent l="0" t="0" r="0" b="8255"/>
                    <wp:wrapNone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6605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C27E0E" w14:textId="77777777" w:rsidR="00915C93" w:rsidRDefault="00915C93" w:rsidP="000A053F">
                                <w:pPr>
                                  <w:pStyle w:val="Bezmez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46A9BA2" w14:textId="77777777" w:rsidR="00915C93" w:rsidRPr="00CD5155" w:rsidRDefault="00915C93" w:rsidP="000A053F">
                                <w:pPr>
                                  <w:pStyle w:val="Bezmez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08E14057" w14:textId="77777777" w:rsidR="00915C93" w:rsidRPr="00CD5155" w:rsidRDefault="00183053" w:rsidP="000A053F">
                                <w:pPr>
                                  <w:pStyle w:val="Bezmezer"/>
                                  <w:rPr>
                                    <w:rFonts w:ascii="Century Gothic" w:hAnsi="Century Gothic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alias w:val="Společnost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15C93" w:rsidRPr="00CD5155">
                                      <w:rPr>
                                        <w:rFonts w:ascii="Century Gothic" w:hAnsi="Century Gothic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>Domov pod hradem Žampach, IČ: 00854271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79836B" id="Textové pole 32" o:spid="_x0000_s1027" type="#_x0000_t202" style="position:absolute;margin-left:249.7pt;margin-top:381.25pt;width:261.1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" filled="f" stroked="f" strokeweight=".5pt">
                    <v:textbox style="mso-fit-shape-to-text:t" inset="0,0,0,0">
                      <w:txbxContent>
                        <w:p w14:paraId="14C27E0E" w14:textId="77777777" w:rsidR="00915C93" w:rsidRDefault="00915C93" w:rsidP="000A053F">
                          <w:pPr>
                            <w:pStyle w:val="Bezmez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46A9BA2" w14:textId="77777777" w:rsidR="00915C93" w:rsidRPr="00CD5155" w:rsidRDefault="00915C93" w:rsidP="000A053F">
                          <w:pPr>
                            <w:pStyle w:val="Bezmez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  <w:p w14:paraId="08E14057" w14:textId="77777777" w:rsidR="00915C93" w:rsidRPr="00CD5155" w:rsidRDefault="00183053" w:rsidP="000A053F">
                          <w:pPr>
                            <w:pStyle w:val="Bezmezer"/>
                            <w:rPr>
                              <w:rFonts w:ascii="Century Gothic" w:hAnsi="Century Goth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alias w:val="Společnost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15C93" w:rsidRPr="00CD5155">
                                <w:rPr>
                                  <w:rFonts w:ascii="Century Gothic" w:hAnsi="Century Gothic"/>
                                  <w:b/>
                                  <w:bCs/>
                                  <w:sz w:val="32"/>
                                  <w:szCs w:val="32"/>
                                </w:rPr>
                                <w:t>Domov pod hradem Žampach, IČ: 00854271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80C1C">
            <w:br w:type="page"/>
          </w:r>
        </w:p>
      </w:sdtContent>
    </w:sdt>
    <w:p w14:paraId="075C45B1" w14:textId="6C515EE9" w:rsidR="007F24E4" w:rsidRDefault="00F140D9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r>
        <w:rPr>
          <w:rFonts w:ascii="Constantia" w:hAnsi="Constantia"/>
          <w:b w:val="0"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fldChar w:fldCharType="begin"/>
      </w:r>
      <w:r>
        <w:rPr>
          <w:rFonts w:ascii="Constantia" w:hAnsi="Constantia"/>
          <w:b w:val="0"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TOC \h \z \t "Článek - popis;2;ČÁST - POPIS;1" </w:instrText>
      </w:r>
      <w:r>
        <w:rPr>
          <w:rFonts w:ascii="Constantia" w:hAnsi="Constantia"/>
          <w:b w:val="0"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hyperlink w:anchor="_Toc22110984" w:history="1">
        <w:r w:rsidR="007F24E4" w:rsidRPr="00064B2D">
          <w:rPr>
            <w:rStyle w:val="Hypertextovodkaz"/>
            <w:noProof/>
          </w:rPr>
          <w:t>Úvodní ustanovení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_Toc22110984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2</w:t>
        </w:r>
        <w:r w:rsidR="007F24E4">
          <w:rPr>
            <w:noProof/>
            <w:webHidden/>
          </w:rPr>
          <w:fldChar w:fldCharType="end"/>
        </w:r>
      </w:hyperlink>
    </w:p>
    <w:p w14:paraId="79EA593C" w14:textId="339DCFCD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85" w:history="1">
        <w:r w:rsidR="007F24E4" w:rsidRPr="00064B2D">
          <w:rPr>
            <w:rStyle w:val="Hypertextovodkaz"/>
            <w:noProof/>
          </w:rPr>
          <w:t>Obecná ustanovení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_Toc22110985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2</w:t>
        </w:r>
        <w:r w:rsidR="007F24E4">
          <w:rPr>
            <w:noProof/>
            <w:webHidden/>
          </w:rPr>
          <w:fldChar w:fldCharType="end"/>
        </w:r>
      </w:hyperlink>
    </w:p>
    <w:p w14:paraId="2E6E4D02" w14:textId="696D9597" w:rsidR="007F24E4" w:rsidRDefault="00183053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22110986" w:history="1">
        <w:r w:rsidR="007F24E4" w:rsidRPr="00064B2D">
          <w:rPr>
            <w:rStyle w:val="Hypertextovodkaz"/>
            <w:noProof/>
          </w:rPr>
          <w:t>Vymezení obsahu podnájmu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_Toc22110986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2</w:t>
        </w:r>
        <w:r w:rsidR="007F24E4">
          <w:rPr>
            <w:noProof/>
            <w:webHidden/>
          </w:rPr>
          <w:fldChar w:fldCharType="end"/>
        </w:r>
      </w:hyperlink>
    </w:p>
    <w:p w14:paraId="588D0317" w14:textId="1503A3E6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87" w:history="1">
        <w:r w:rsidR="007F24E4" w:rsidRPr="00064B2D">
          <w:rPr>
            <w:rStyle w:val="Hypertextovodkaz"/>
            <w:noProof/>
          </w:rPr>
          <w:t>Předmět podnájmu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_Toc22110987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2</w:t>
        </w:r>
        <w:r w:rsidR="007F24E4">
          <w:rPr>
            <w:noProof/>
            <w:webHidden/>
          </w:rPr>
          <w:fldChar w:fldCharType="end"/>
        </w:r>
      </w:hyperlink>
    </w:p>
    <w:p w14:paraId="34BC807E" w14:textId="489C34E1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88" w:history="1">
        <w:r w:rsidR="007F24E4" w:rsidRPr="00064B2D">
          <w:rPr>
            <w:rStyle w:val="Hypertextovodkaz"/>
            <w:noProof/>
          </w:rPr>
          <w:t>Dodávka energií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_Toc22110988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4</w:t>
        </w:r>
        <w:r w:rsidR="007F24E4">
          <w:rPr>
            <w:noProof/>
            <w:webHidden/>
          </w:rPr>
          <w:fldChar w:fldCharType="end"/>
        </w:r>
      </w:hyperlink>
    </w:p>
    <w:p w14:paraId="3E9A3445" w14:textId="0537E4F8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89" w:history="1">
        <w:r w:rsidR="007F24E4" w:rsidRPr="00064B2D">
          <w:rPr>
            <w:rStyle w:val="Hypertextovodkaz"/>
            <w:noProof/>
          </w:rPr>
          <w:t>Domácnost Podnájemce a jeho omezení práv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_Toc22110989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4</w:t>
        </w:r>
        <w:r w:rsidR="007F24E4">
          <w:rPr>
            <w:noProof/>
            <w:webHidden/>
          </w:rPr>
          <w:fldChar w:fldCharType="end"/>
        </w:r>
      </w:hyperlink>
    </w:p>
    <w:p w14:paraId="3CD41462" w14:textId="59D13065" w:rsidR="007F24E4" w:rsidRDefault="00183053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22110990" w:history="1">
        <w:r w:rsidR="007F24E4" w:rsidRPr="00064B2D">
          <w:rPr>
            <w:rStyle w:val="Hypertextovodkaz"/>
            <w:noProof/>
          </w:rPr>
          <w:t>Platby spojené s užíváním bytu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_Toc22110990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4</w:t>
        </w:r>
        <w:r w:rsidR="007F24E4">
          <w:rPr>
            <w:noProof/>
            <w:webHidden/>
          </w:rPr>
          <w:fldChar w:fldCharType="end"/>
        </w:r>
      </w:hyperlink>
    </w:p>
    <w:p w14:paraId="2F1EBADC" w14:textId="607F594B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1" w:history="1">
        <w:r w:rsidR="007F24E4" w:rsidRPr="00064B2D">
          <w:rPr>
            <w:rStyle w:val="Hypertextovodkaz"/>
            <w:noProof/>
          </w:rPr>
          <w:t>Podnájemné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_Toc22110991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4</w:t>
        </w:r>
        <w:r w:rsidR="007F24E4">
          <w:rPr>
            <w:noProof/>
            <w:webHidden/>
          </w:rPr>
          <w:fldChar w:fldCharType="end"/>
        </w:r>
      </w:hyperlink>
    </w:p>
    <w:p w14:paraId="48F359CC" w14:textId="38A6DA3D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2" w:history="1">
        <w:r w:rsidR="007F24E4" w:rsidRPr="00064B2D">
          <w:rPr>
            <w:rStyle w:val="Hypertextovodkaz"/>
            <w:noProof/>
          </w:rPr>
          <w:t>Platební podmínky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_Toc22110992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5</w:t>
        </w:r>
        <w:r w:rsidR="007F24E4">
          <w:rPr>
            <w:noProof/>
            <w:webHidden/>
          </w:rPr>
          <w:fldChar w:fldCharType="end"/>
        </w:r>
      </w:hyperlink>
    </w:p>
    <w:p w14:paraId="3AC8B2B6" w14:textId="0507A94E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3" w:history="1">
        <w:r w:rsidR="007F24E4" w:rsidRPr="00064B2D">
          <w:rPr>
            <w:rStyle w:val="Hypertextovodkaz"/>
            <w:noProof/>
          </w:rPr>
          <w:t>Vyúčtování plateb spojených s užíváním Bytu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_Toc22110993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5</w:t>
        </w:r>
        <w:r w:rsidR="007F24E4">
          <w:rPr>
            <w:noProof/>
            <w:webHidden/>
          </w:rPr>
          <w:fldChar w:fldCharType="end"/>
        </w:r>
      </w:hyperlink>
    </w:p>
    <w:p w14:paraId="407CD485" w14:textId="45658F82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4" w:history="1">
        <w:r w:rsidR="007F24E4" w:rsidRPr="00064B2D">
          <w:rPr>
            <w:rStyle w:val="Hypertextovodkaz"/>
            <w:noProof/>
          </w:rPr>
          <w:t>Účast na platbách podnájemného a jeho vypořádání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_Toc22110994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5</w:t>
        </w:r>
        <w:r w:rsidR="007F24E4">
          <w:rPr>
            <w:noProof/>
            <w:webHidden/>
          </w:rPr>
          <w:fldChar w:fldCharType="end"/>
        </w:r>
      </w:hyperlink>
    </w:p>
    <w:p w14:paraId="0FF1DB72" w14:textId="6A6649BA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5" w:history="1">
        <w:r w:rsidR="007F24E4" w:rsidRPr="00064B2D">
          <w:rPr>
            <w:rStyle w:val="Hypertextovodkaz"/>
            <w:noProof/>
          </w:rPr>
          <w:t>Peněžitá jistota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_Toc22110995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6</w:t>
        </w:r>
        <w:r w:rsidR="007F24E4">
          <w:rPr>
            <w:noProof/>
            <w:webHidden/>
          </w:rPr>
          <w:fldChar w:fldCharType="end"/>
        </w:r>
      </w:hyperlink>
    </w:p>
    <w:p w14:paraId="4C7C51D2" w14:textId="0AC885DA" w:rsidR="007F24E4" w:rsidRDefault="00183053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22110996" w:history="1">
        <w:r w:rsidR="007F24E4" w:rsidRPr="00064B2D">
          <w:rPr>
            <w:rStyle w:val="Hypertextovodkaz"/>
            <w:noProof/>
          </w:rPr>
          <w:t>Práva a povinnosti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_Toc22110996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6</w:t>
        </w:r>
        <w:r w:rsidR="007F24E4">
          <w:rPr>
            <w:noProof/>
            <w:webHidden/>
          </w:rPr>
          <w:fldChar w:fldCharType="end"/>
        </w:r>
      </w:hyperlink>
    </w:p>
    <w:p w14:paraId="585BC1F9" w14:textId="7576114A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7" w:history="1">
        <w:r w:rsidR="007F24E4" w:rsidRPr="00064B2D">
          <w:rPr>
            <w:rStyle w:val="Hypertextovodkaz"/>
            <w:noProof/>
          </w:rPr>
          <w:t>Práva a povinnosti Nájemce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_Toc22110997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6</w:t>
        </w:r>
        <w:r w:rsidR="007F24E4">
          <w:rPr>
            <w:noProof/>
            <w:webHidden/>
          </w:rPr>
          <w:fldChar w:fldCharType="end"/>
        </w:r>
      </w:hyperlink>
    </w:p>
    <w:p w14:paraId="532D61BF" w14:textId="16A0B297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8" w:history="1">
        <w:r w:rsidR="007F24E4" w:rsidRPr="00064B2D">
          <w:rPr>
            <w:rStyle w:val="Hypertextovodkaz"/>
            <w:noProof/>
          </w:rPr>
          <w:t>Práva a povinnosti Podnájemce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_Toc22110998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6</w:t>
        </w:r>
        <w:r w:rsidR="007F24E4">
          <w:rPr>
            <w:noProof/>
            <w:webHidden/>
          </w:rPr>
          <w:fldChar w:fldCharType="end"/>
        </w:r>
      </w:hyperlink>
    </w:p>
    <w:p w14:paraId="0F0BB2A2" w14:textId="6D9A966A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0999" w:history="1">
        <w:r w:rsidR="007F24E4" w:rsidRPr="00064B2D">
          <w:rPr>
            <w:rStyle w:val="Hypertextovodkaz"/>
            <w:noProof/>
          </w:rPr>
          <w:t>Údržba a opravy Bytu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_Toc22110999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7</w:t>
        </w:r>
        <w:r w:rsidR="007F24E4">
          <w:rPr>
            <w:noProof/>
            <w:webHidden/>
          </w:rPr>
          <w:fldChar w:fldCharType="end"/>
        </w:r>
      </w:hyperlink>
    </w:p>
    <w:p w14:paraId="4ED0A6F3" w14:textId="57139AA7" w:rsidR="007F24E4" w:rsidRDefault="00183053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22111000" w:history="1">
        <w:r w:rsidR="007F24E4" w:rsidRPr="00064B2D">
          <w:rPr>
            <w:rStyle w:val="Hypertextovodkaz"/>
            <w:noProof/>
          </w:rPr>
          <w:t>Ustanovení o době trvání Smlouvy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_Toc22111000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7</w:t>
        </w:r>
        <w:r w:rsidR="007F24E4">
          <w:rPr>
            <w:noProof/>
            <w:webHidden/>
          </w:rPr>
          <w:fldChar w:fldCharType="end"/>
        </w:r>
      </w:hyperlink>
    </w:p>
    <w:p w14:paraId="35A197A9" w14:textId="57B68EAD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1" w:history="1">
        <w:r w:rsidR="007F24E4" w:rsidRPr="00064B2D">
          <w:rPr>
            <w:rStyle w:val="Hypertextovodkaz"/>
            <w:noProof/>
          </w:rPr>
          <w:t>Platnost a účinnost Smlouvy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_Toc22111001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7</w:t>
        </w:r>
        <w:r w:rsidR="007F24E4">
          <w:rPr>
            <w:noProof/>
            <w:webHidden/>
          </w:rPr>
          <w:fldChar w:fldCharType="end"/>
        </w:r>
      </w:hyperlink>
    </w:p>
    <w:p w14:paraId="13441101" w14:textId="54225733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2" w:history="1">
        <w:r w:rsidR="007F24E4" w:rsidRPr="00064B2D">
          <w:rPr>
            <w:rStyle w:val="Hypertextovodkaz"/>
            <w:noProof/>
          </w:rPr>
          <w:t>Dohoda o ukončení Smlouvy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_Toc22111002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8</w:t>
        </w:r>
        <w:r w:rsidR="007F24E4">
          <w:rPr>
            <w:noProof/>
            <w:webHidden/>
          </w:rPr>
          <w:fldChar w:fldCharType="end"/>
        </w:r>
      </w:hyperlink>
    </w:p>
    <w:p w14:paraId="354D0857" w14:textId="4EED9742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3" w:history="1">
        <w:r w:rsidR="007F24E4" w:rsidRPr="00064B2D">
          <w:rPr>
            <w:rStyle w:val="Hypertextovodkaz"/>
            <w:noProof/>
          </w:rPr>
          <w:t>Společná ustanovení o výpovědi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_Toc22111003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9</w:t>
        </w:r>
        <w:r w:rsidR="007F24E4">
          <w:rPr>
            <w:noProof/>
            <w:webHidden/>
          </w:rPr>
          <w:fldChar w:fldCharType="end"/>
        </w:r>
      </w:hyperlink>
    </w:p>
    <w:p w14:paraId="6745B530" w14:textId="5EA2A327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4" w:history="1">
        <w:r w:rsidR="007F24E4" w:rsidRPr="00064B2D">
          <w:rPr>
            <w:rStyle w:val="Hypertextovodkaz"/>
            <w:noProof/>
          </w:rPr>
          <w:t>Výpověď ze strany Nájemce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_Toc22111004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9</w:t>
        </w:r>
        <w:r w:rsidR="007F24E4">
          <w:rPr>
            <w:noProof/>
            <w:webHidden/>
          </w:rPr>
          <w:fldChar w:fldCharType="end"/>
        </w:r>
      </w:hyperlink>
    </w:p>
    <w:p w14:paraId="7844EC7E" w14:textId="383DB601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5" w:history="1">
        <w:r w:rsidR="007F24E4" w:rsidRPr="00064B2D">
          <w:rPr>
            <w:rStyle w:val="Hypertextovodkaz"/>
            <w:noProof/>
          </w:rPr>
          <w:t>Výpověď ze strany Podnájemce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_Toc22111005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9</w:t>
        </w:r>
        <w:r w:rsidR="007F24E4">
          <w:rPr>
            <w:noProof/>
            <w:webHidden/>
          </w:rPr>
          <w:fldChar w:fldCharType="end"/>
        </w:r>
      </w:hyperlink>
    </w:p>
    <w:p w14:paraId="073199DC" w14:textId="60404FCF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6" w:history="1">
        <w:r w:rsidR="007F24E4" w:rsidRPr="00064B2D">
          <w:rPr>
            <w:rStyle w:val="Hypertextovodkaz"/>
            <w:noProof/>
          </w:rPr>
          <w:t>Skončení podnájmu a odevzdání Bytu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_Toc22111006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10</w:t>
        </w:r>
        <w:r w:rsidR="007F24E4">
          <w:rPr>
            <w:noProof/>
            <w:webHidden/>
          </w:rPr>
          <w:fldChar w:fldCharType="end"/>
        </w:r>
      </w:hyperlink>
    </w:p>
    <w:p w14:paraId="14E8389C" w14:textId="7D47E003" w:rsidR="007F24E4" w:rsidRDefault="00183053">
      <w:pPr>
        <w:pStyle w:val="Obsah1"/>
        <w:tabs>
          <w:tab w:val="right" w:leader="dot" w:pos="9062"/>
        </w:tabs>
        <w:rPr>
          <w:rFonts w:asciiTheme="minorHAnsi" w:eastAsiaTheme="minorEastAsia" w:hAnsiTheme="minorHAnsi"/>
          <w:b w:val="0"/>
          <w:noProof/>
          <w:sz w:val="22"/>
          <w:lang w:eastAsia="cs-CZ"/>
        </w:rPr>
      </w:pPr>
      <w:hyperlink w:anchor="_Toc22111007" w:history="1">
        <w:r w:rsidR="007F24E4" w:rsidRPr="00064B2D">
          <w:rPr>
            <w:rStyle w:val="Hypertextovodkaz"/>
            <w:noProof/>
          </w:rPr>
          <w:t>Závěrečná ustanovení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_Toc22111007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10</w:t>
        </w:r>
        <w:r w:rsidR="007F24E4">
          <w:rPr>
            <w:noProof/>
            <w:webHidden/>
          </w:rPr>
          <w:fldChar w:fldCharType="end"/>
        </w:r>
      </w:hyperlink>
    </w:p>
    <w:p w14:paraId="2BD0682E" w14:textId="7DB60093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8" w:history="1">
        <w:r w:rsidR="007F24E4" w:rsidRPr="00064B2D">
          <w:rPr>
            <w:rStyle w:val="Hypertextovodkaz"/>
            <w:noProof/>
          </w:rPr>
          <w:t>Doručování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_Toc22111008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10</w:t>
        </w:r>
        <w:r w:rsidR="007F24E4">
          <w:rPr>
            <w:noProof/>
            <w:webHidden/>
          </w:rPr>
          <w:fldChar w:fldCharType="end"/>
        </w:r>
      </w:hyperlink>
    </w:p>
    <w:p w14:paraId="75396654" w14:textId="3D51A5AC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09" w:history="1">
        <w:r w:rsidR="007F24E4" w:rsidRPr="00064B2D">
          <w:rPr>
            <w:rStyle w:val="Hypertextovodkaz"/>
            <w:noProof/>
          </w:rPr>
          <w:t>Přechodná ustanovení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_Toc22111009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10</w:t>
        </w:r>
        <w:r w:rsidR="007F24E4">
          <w:rPr>
            <w:noProof/>
            <w:webHidden/>
          </w:rPr>
          <w:fldChar w:fldCharType="end"/>
        </w:r>
      </w:hyperlink>
    </w:p>
    <w:p w14:paraId="36179881" w14:textId="39EF98C8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10" w:history="1">
        <w:r w:rsidR="007F24E4" w:rsidRPr="00064B2D">
          <w:rPr>
            <w:rStyle w:val="Hypertextovodkaz"/>
            <w:noProof/>
          </w:rPr>
          <w:t>Právní vztahy, změna Smlouvy, řešení sporů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_Toc22111010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11</w:t>
        </w:r>
        <w:r w:rsidR="007F24E4">
          <w:rPr>
            <w:noProof/>
            <w:webHidden/>
          </w:rPr>
          <w:fldChar w:fldCharType="end"/>
        </w:r>
      </w:hyperlink>
    </w:p>
    <w:p w14:paraId="42426D99" w14:textId="1EAED8FF" w:rsidR="007F24E4" w:rsidRDefault="00183053">
      <w:pPr>
        <w:pStyle w:val="Obsah2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22111011" w:history="1">
        <w:r w:rsidR="007F24E4" w:rsidRPr="00064B2D">
          <w:rPr>
            <w:rStyle w:val="Hypertextovodkaz"/>
            <w:noProof/>
          </w:rPr>
          <w:t>Vyhotovení Smlouvy, její součásti a závěrečné prohlášení</w:t>
        </w:r>
        <w:r w:rsidR="007F24E4">
          <w:rPr>
            <w:noProof/>
            <w:webHidden/>
          </w:rPr>
          <w:tab/>
        </w:r>
        <w:r w:rsidR="007F24E4">
          <w:rPr>
            <w:noProof/>
            <w:webHidden/>
          </w:rPr>
          <w:fldChar w:fldCharType="begin"/>
        </w:r>
        <w:r w:rsidR="007F24E4">
          <w:rPr>
            <w:noProof/>
            <w:webHidden/>
          </w:rPr>
          <w:instrText xml:space="preserve"> PAGEREF _Toc22111011 \h </w:instrText>
        </w:r>
        <w:r w:rsidR="007F24E4">
          <w:rPr>
            <w:noProof/>
            <w:webHidden/>
          </w:rPr>
        </w:r>
        <w:r w:rsidR="007F24E4">
          <w:rPr>
            <w:noProof/>
            <w:webHidden/>
          </w:rPr>
          <w:fldChar w:fldCharType="separate"/>
        </w:r>
        <w:r w:rsidR="003C4364">
          <w:rPr>
            <w:noProof/>
            <w:webHidden/>
          </w:rPr>
          <w:t>11</w:t>
        </w:r>
        <w:r w:rsidR="007F24E4">
          <w:rPr>
            <w:noProof/>
            <w:webHidden/>
          </w:rPr>
          <w:fldChar w:fldCharType="end"/>
        </w:r>
      </w:hyperlink>
    </w:p>
    <w:p w14:paraId="09734D2B" w14:textId="77777777" w:rsidR="00F140D9" w:rsidRDefault="00F140D9" w:rsidP="007654AA">
      <w:pPr>
        <w:spacing w:after="0" w:line="240" w:lineRule="auto"/>
        <w:jc w:val="center"/>
        <w:rPr>
          <w:rFonts w:ascii="Constantia" w:hAnsi="Constantia"/>
          <w:b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nstantia" w:hAnsi="Constantia"/>
          <w:b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</w:p>
    <w:p w14:paraId="27642225" w14:textId="77777777" w:rsidR="00B96149" w:rsidRDefault="00B96149" w:rsidP="007654AA">
      <w:pPr>
        <w:spacing w:after="0" w:line="240" w:lineRule="auto"/>
        <w:jc w:val="center"/>
        <w:rPr>
          <w:rFonts w:ascii="Constantia" w:hAnsi="Constantia"/>
          <w:b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dt>
      <w:sdtPr>
        <w:rPr>
          <w:rFonts w:ascii="Constantia" w:hAnsi="Constantia"/>
          <w:b/>
          <w:small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alias w:val="Název"/>
        <w:tag w:val=""/>
        <w:id w:val="-1740090171"/>
        <w:placeholder>
          <w:docPart w:val="B09033F68C174037A5D457D2E3E524D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77EAFC5" w14:textId="77777777" w:rsidR="001F7144" w:rsidRPr="008E420C" w:rsidRDefault="008E420C" w:rsidP="001F7144">
          <w:pPr>
            <w:spacing w:after="0" w:line="240" w:lineRule="auto"/>
            <w:jc w:val="center"/>
            <w:rPr>
              <w:rFonts w:ascii="Constantia" w:hAnsi="Constantia"/>
              <w:b/>
              <w:smallCaps/>
              <w:sz w:val="56"/>
              <w:szCs w:val="56"/>
            </w:rPr>
          </w:pPr>
          <w:r w:rsidRPr="008E420C">
            <w:rPr>
              <w:rFonts w:ascii="Constantia" w:hAnsi="Constantia"/>
              <w:b/>
              <w:smallCaps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smlouva o podnájmu bytu</w:t>
          </w:r>
        </w:p>
      </w:sdtContent>
    </w:sdt>
    <w:p w14:paraId="6229F999" w14:textId="77777777" w:rsidR="001F7144" w:rsidRPr="00802F97" w:rsidRDefault="001F7144" w:rsidP="001F714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F3B9F">
        <w:rPr>
          <w:rFonts w:ascii="Arial" w:hAnsi="Arial" w:cs="Arial"/>
          <w:i/>
          <w:sz w:val="20"/>
          <w:szCs w:val="20"/>
        </w:rPr>
        <w:t>mezi</w:t>
      </w:r>
    </w:p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ook w:val="01E0" w:firstRow="1" w:lastRow="1" w:firstColumn="1" w:lastColumn="1" w:noHBand="0" w:noVBand="0"/>
      </w:tblPr>
      <w:tblGrid>
        <w:gridCol w:w="4335"/>
        <w:gridCol w:w="4727"/>
      </w:tblGrid>
      <w:tr w:rsidR="001F7144" w:rsidRPr="00A973C5" w14:paraId="6EB64B2B" w14:textId="77777777" w:rsidTr="00CD1DB2">
        <w:trPr>
          <w:trHeight w:val="294"/>
        </w:trPr>
        <w:tc>
          <w:tcPr>
            <w:tcW w:w="4361" w:type="dxa"/>
          </w:tcPr>
          <w:p w14:paraId="7F594509" w14:textId="77777777" w:rsidR="001F7144" w:rsidRPr="00093B39" w:rsidRDefault="00CD1DB2" w:rsidP="0082326F">
            <w:pPr>
              <w:spacing w:after="0"/>
              <w:jc w:val="center"/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nájemcem</w:t>
            </w:r>
          </w:p>
        </w:tc>
        <w:tc>
          <w:tcPr>
            <w:tcW w:w="4747" w:type="dxa"/>
          </w:tcPr>
          <w:p w14:paraId="1EBA5E09" w14:textId="77777777" w:rsidR="001F7144" w:rsidRPr="00093B39" w:rsidRDefault="00CD1DB2" w:rsidP="0082326F">
            <w:pPr>
              <w:spacing w:after="0" w:line="240" w:lineRule="auto"/>
              <w:jc w:val="center"/>
              <w:rPr>
                <w:rFonts w:ascii="Book Antiqua" w:hAnsi="Book Antiqua" w:cs="Arial"/>
                <w:i/>
              </w:rPr>
            </w:pPr>
            <w:r>
              <w:rPr>
                <w:rFonts w:ascii="Book Antiqua" w:hAnsi="Book Antiqua" w:cs="Arial"/>
                <w:i/>
              </w:rPr>
              <w:t>podnájemcem</w:t>
            </w:r>
          </w:p>
        </w:tc>
      </w:tr>
      <w:tr w:rsidR="001F7144" w:rsidRPr="00A973C5" w14:paraId="51FC936F" w14:textId="77777777" w:rsidTr="00CD1DB2">
        <w:trPr>
          <w:trHeight w:val="294"/>
        </w:trPr>
        <w:tc>
          <w:tcPr>
            <w:tcW w:w="4361" w:type="dxa"/>
          </w:tcPr>
          <w:p w14:paraId="626EB0E6" w14:textId="77777777" w:rsidR="001F7144" w:rsidRPr="00A973C5" w:rsidRDefault="001F7144" w:rsidP="0082326F">
            <w:pPr>
              <w:spacing w:after="0"/>
              <w:jc w:val="center"/>
              <w:rPr>
                <w:rFonts w:ascii="Book Antiqua" w:hAnsi="Book Antiqua" w:cs="Arial"/>
                <w:i/>
                <w:szCs w:val="24"/>
              </w:rPr>
            </w:pPr>
            <w:r w:rsidRPr="00093B39">
              <w:rPr>
                <w:rFonts w:ascii="Century Gothic" w:hAnsi="Century Gothic" w:cs="Arial"/>
                <w:b/>
                <w:szCs w:val="24"/>
              </w:rPr>
              <w:t>Domov pod hradem Žampach</w:t>
            </w:r>
          </w:p>
        </w:tc>
        <w:tc>
          <w:tcPr>
            <w:tcW w:w="4747" w:type="dxa"/>
          </w:tcPr>
          <w:p w14:paraId="4B854032" w14:textId="77777777" w:rsidR="001F7144" w:rsidRPr="00A973C5" w:rsidRDefault="00106923" w:rsidP="0082326F">
            <w:pPr>
              <w:spacing w:after="0" w:line="240" w:lineRule="auto"/>
              <w:jc w:val="center"/>
              <w:rPr>
                <w:rFonts w:ascii="Book Antiqua" w:hAnsi="Book Antiqua" w:cs="Arial"/>
                <w:i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Ladislav Krupa</w:t>
            </w:r>
          </w:p>
        </w:tc>
      </w:tr>
      <w:tr w:rsidR="001F7144" w:rsidRPr="00794957" w14:paraId="44AB2E24" w14:textId="77777777" w:rsidTr="00CD1DB2">
        <w:trPr>
          <w:trHeight w:val="274"/>
        </w:trPr>
        <w:tc>
          <w:tcPr>
            <w:tcW w:w="4361" w:type="dxa"/>
          </w:tcPr>
          <w:p w14:paraId="61B0D7EC" w14:textId="77777777" w:rsidR="001F7144" w:rsidRPr="00921115" w:rsidRDefault="001F7144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>Žampach 1, 564 01 Žamberk</w:t>
            </w:r>
          </w:p>
          <w:p w14:paraId="58586754" w14:textId="77777777" w:rsidR="001F7144" w:rsidRPr="00921115" w:rsidRDefault="001F7144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>IČ: 00854271</w:t>
            </w:r>
          </w:p>
          <w:p w14:paraId="5280DF40" w14:textId="1A78E486" w:rsidR="001F7144" w:rsidRPr="00921115" w:rsidRDefault="001F7144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 xml:space="preserve">bankovní spojení: </w:t>
            </w:r>
            <w:r w:rsidR="00183053">
              <w:rPr>
                <w:rFonts w:cs="Arial"/>
                <w:b/>
              </w:rPr>
              <w:t>XXX</w:t>
            </w:r>
            <w:r w:rsidRPr="00921115">
              <w:rPr>
                <w:rFonts w:cs="Arial"/>
                <w:b/>
              </w:rPr>
              <w:t>,</w:t>
            </w:r>
          </w:p>
          <w:p w14:paraId="35017D02" w14:textId="77777777" w:rsidR="001F7144" w:rsidRPr="00921115" w:rsidRDefault="001F7144" w:rsidP="0082326F">
            <w:pPr>
              <w:spacing w:after="0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>zastoupený ředitelem</w:t>
            </w:r>
          </w:p>
          <w:p w14:paraId="152578A4" w14:textId="77777777" w:rsidR="001F7144" w:rsidRPr="00921115" w:rsidRDefault="001F7144" w:rsidP="0082326F">
            <w:pPr>
              <w:spacing w:after="0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 xml:space="preserve">PaedDr. Luďkem </w:t>
            </w:r>
            <w:proofErr w:type="spellStart"/>
            <w:r w:rsidRPr="00921115">
              <w:rPr>
                <w:rFonts w:cs="Arial"/>
                <w:b/>
              </w:rPr>
              <w:t>Grätzem</w:t>
            </w:r>
            <w:proofErr w:type="spellEnd"/>
          </w:p>
          <w:p w14:paraId="5991E6EC" w14:textId="77777777" w:rsidR="001F7144" w:rsidRPr="00921115" w:rsidRDefault="001F7144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  <w:i/>
              </w:rPr>
              <w:t>(dále jen „</w:t>
            </w:r>
            <w:r w:rsidR="00921115" w:rsidRPr="00921115">
              <w:rPr>
                <w:rFonts w:cs="Arial"/>
                <w:b/>
                <w:i/>
              </w:rPr>
              <w:t>Nájemce</w:t>
            </w:r>
            <w:r w:rsidRPr="00921115">
              <w:rPr>
                <w:rFonts w:cs="Arial"/>
                <w:b/>
                <w:i/>
              </w:rPr>
              <w:t>“)</w:t>
            </w:r>
          </w:p>
        </w:tc>
        <w:tc>
          <w:tcPr>
            <w:tcW w:w="4747" w:type="dxa"/>
          </w:tcPr>
          <w:p w14:paraId="4D54C02E" w14:textId="615264D8" w:rsidR="001F7144" w:rsidRPr="00921115" w:rsidRDefault="001F7144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 xml:space="preserve">nar. </w:t>
            </w:r>
            <w:r w:rsidR="00183053">
              <w:rPr>
                <w:rFonts w:cs="Arial"/>
                <w:b/>
              </w:rPr>
              <w:t>XXX</w:t>
            </w:r>
            <w:r w:rsidRPr="00921115">
              <w:rPr>
                <w:rFonts w:cs="Arial"/>
                <w:b/>
              </w:rPr>
              <w:t>,</w:t>
            </w:r>
          </w:p>
          <w:p w14:paraId="475D7363" w14:textId="77777777" w:rsidR="001F7144" w:rsidRDefault="001F7144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</w:rPr>
              <w:t xml:space="preserve">bytem </w:t>
            </w:r>
            <w:r w:rsidR="00106923">
              <w:rPr>
                <w:rFonts w:cs="Arial"/>
                <w:b/>
              </w:rPr>
              <w:t xml:space="preserve">Komenského č.p. 42, </w:t>
            </w:r>
            <w:r w:rsidR="00106923">
              <w:rPr>
                <w:rFonts w:cs="Arial"/>
                <w:b/>
              </w:rPr>
              <w:br/>
              <w:t>561 51 Letohrad</w:t>
            </w:r>
            <w:r w:rsidRPr="00921115">
              <w:rPr>
                <w:rFonts w:cs="Arial"/>
                <w:b/>
              </w:rPr>
              <w:t>,</w:t>
            </w:r>
          </w:p>
          <w:p w14:paraId="67206C29" w14:textId="77777777" w:rsidR="00DE2DCB" w:rsidRPr="00921115" w:rsidRDefault="00DE2DCB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bankovní spojení: ………………………………</w:t>
            </w:r>
          </w:p>
          <w:p w14:paraId="61E260DF" w14:textId="77777777" w:rsidR="001F7144" w:rsidRPr="00921115" w:rsidRDefault="00106923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921115">
              <w:rPr>
                <w:rFonts w:cs="Arial"/>
                <w:b/>
                <w:i/>
              </w:rPr>
              <w:t xml:space="preserve"> </w:t>
            </w:r>
            <w:r w:rsidR="001F7144" w:rsidRPr="00921115">
              <w:rPr>
                <w:rFonts w:cs="Arial"/>
                <w:b/>
                <w:i/>
              </w:rPr>
              <w:t>(dále jen „</w:t>
            </w:r>
            <w:r w:rsidR="00921115" w:rsidRPr="00921115">
              <w:rPr>
                <w:rFonts w:cs="Arial"/>
                <w:b/>
                <w:i/>
              </w:rPr>
              <w:t>Podnájemce</w:t>
            </w:r>
            <w:r w:rsidR="001F7144" w:rsidRPr="00921115">
              <w:rPr>
                <w:rFonts w:cs="Arial"/>
                <w:b/>
                <w:i/>
              </w:rPr>
              <w:t>“)</w:t>
            </w:r>
          </w:p>
        </w:tc>
      </w:tr>
    </w:tbl>
    <w:p w14:paraId="761600D4" w14:textId="77777777" w:rsidR="001F7144" w:rsidRPr="00527F90" w:rsidRDefault="001F7144" w:rsidP="001F7144">
      <w:pPr>
        <w:pStyle w:val="ST-CIS"/>
        <w:jc w:val="both"/>
        <w:rPr>
          <w:sz w:val="22"/>
        </w:rPr>
      </w:pPr>
    </w:p>
    <w:p w14:paraId="452AB87B" w14:textId="77777777" w:rsidR="003634BA" w:rsidRDefault="003634BA" w:rsidP="00AB0C69">
      <w:pPr>
        <w:pStyle w:val="ST-CIS"/>
      </w:pPr>
      <w:r w:rsidRPr="00FC3D3B">
        <w:t xml:space="preserve">Část </w:t>
      </w:r>
      <w:r>
        <w:t>první</w:t>
      </w:r>
    </w:p>
    <w:p w14:paraId="12F41D14" w14:textId="77777777" w:rsidR="00507300" w:rsidRDefault="004F7A2C" w:rsidP="00137006">
      <w:pPr>
        <w:pStyle w:val="ST-POPIS"/>
        <w:rPr>
          <w:rFonts w:ascii="Cambria" w:hAnsi="Cambria"/>
          <w:bCs/>
        </w:rPr>
      </w:pPr>
      <w:bookmarkStart w:id="1" w:name="_Toc22110984"/>
      <w:bookmarkEnd w:id="0"/>
      <w:r>
        <w:t>Úvodní</w:t>
      </w:r>
      <w:r w:rsidR="003634BA">
        <w:t xml:space="preserve"> ustanovení</w:t>
      </w:r>
      <w:bookmarkEnd w:id="1"/>
    </w:p>
    <w:p w14:paraId="3A0C4C4D" w14:textId="77777777" w:rsidR="003634BA" w:rsidRPr="009417C3" w:rsidRDefault="003634BA" w:rsidP="00527F90">
      <w:pPr>
        <w:pStyle w:val="lnek"/>
        <w:spacing w:after="0"/>
        <w:rPr>
          <w:sz w:val="18"/>
        </w:rPr>
      </w:pPr>
    </w:p>
    <w:p w14:paraId="04D7FD1E" w14:textId="77777777" w:rsidR="00507300" w:rsidRDefault="00507300" w:rsidP="006F51CE">
      <w:pPr>
        <w:pStyle w:val="lnek"/>
        <w:spacing w:after="0"/>
      </w:pPr>
      <w:r>
        <w:t>Článek 1</w:t>
      </w:r>
    </w:p>
    <w:p w14:paraId="6D1624E3" w14:textId="77777777" w:rsidR="00507300" w:rsidRDefault="00507300" w:rsidP="006F51CE">
      <w:pPr>
        <w:pStyle w:val="lnek-popis"/>
        <w:spacing w:after="0"/>
      </w:pPr>
      <w:bookmarkStart w:id="2" w:name="_Toc22110985"/>
      <w:r>
        <w:t>Obecná ustanovení</w:t>
      </w:r>
      <w:bookmarkEnd w:id="2"/>
    </w:p>
    <w:p w14:paraId="05921320" w14:textId="77777777" w:rsidR="006F51CE" w:rsidRPr="009417C3" w:rsidRDefault="006F51CE" w:rsidP="006F51CE">
      <w:pPr>
        <w:pStyle w:val="lnek-popis"/>
        <w:spacing w:after="0"/>
        <w:rPr>
          <w:sz w:val="22"/>
        </w:rPr>
      </w:pPr>
    </w:p>
    <w:p w14:paraId="4FF47370" w14:textId="77777777" w:rsidR="00507300" w:rsidRPr="00CD1DB2" w:rsidRDefault="009C5D7B" w:rsidP="00E43358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4593D">
        <w:rPr>
          <w:rFonts w:cs="Times New Roman"/>
          <w:b/>
          <w:bCs/>
          <w:szCs w:val="24"/>
        </w:rPr>
        <w:t xml:space="preserve">Nájemce a </w:t>
      </w:r>
      <w:r w:rsidR="00FC4C8D">
        <w:rPr>
          <w:rFonts w:cs="Times New Roman"/>
          <w:b/>
          <w:bCs/>
          <w:szCs w:val="24"/>
        </w:rPr>
        <w:t>P</w:t>
      </w:r>
      <w:r w:rsidRPr="00A4593D">
        <w:rPr>
          <w:rFonts w:cs="Times New Roman"/>
          <w:b/>
          <w:bCs/>
          <w:szCs w:val="24"/>
        </w:rPr>
        <w:t>odnájemce</w:t>
      </w:r>
      <w:r w:rsidR="00507300" w:rsidRPr="00A4593D">
        <w:rPr>
          <w:rFonts w:cs="Times New Roman"/>
          <w:b/>
          <w:bCs/>
          <w:szCs w:val="24"/>
        </w:rPr>
        <w:t xml:space="preserve"> se dohodli na </w:t>
      </w:r>
      <w:r w:rsidR="00273F64" w:rsidRPr="00A4593D">
        <w:rPr>
          <w:rFonts w:cs="Times New Roman"/>
          <w:b/>
          <w:bCs/>
          <w:szCs w:val="24"/>
        </w:rPr>
        <w:t>podnájmu bytu</w:t>
      </w:r>
      <w:r w:rsidR="00273F64">
        <w:rPr>
          <w:rFonts w:cs="Times New Roman"/>
          <w:szCs w:val="24"/>
        </w:rPr>
        <w:t xml:space="preserve"> </w:t>
      </w:r>
      <w:r w:rsidRPr="00A4593D">
        <w:rPr>
          <w:rFonts w:cs="Times New Roman"/>
          <w:b/>
          <w:bCs/>
          <w:szCs w:val="24"/>
        </w:rPr>
        <w:t>a</w:t>
      </w:r>
      <w:r>
        <w:rPr>
          <w:rFonts w:cs="Times New Roman"/>
          <w:szCs w:val="24"/>
        </w:rPr>
        <w:t xml:space="preserve"> za tímto účelem </w:t>
      </w:r>
      <w:r w:rsidRPr="00A4593D">
        <w:rPr>
          <w:rFonts w:cs="Times New Roman"/>
          <w:b/>
          <w:bCs/>
          <w:szCs w:val="24"/>
        </w:rPr>
        <w:t>uzavírají</w:t>
      </w:r>
      <w:r>
        <w:rPr>
          <w:rFonts w:cs="Times New Roman"/>
          <w:szCs w:val="24"/>
        </w:rPr>
        <w:t xml:space="preserve"> podle </w:t>
      </w:r>
      <w:r w:rsidR="00507300" w:rsidRPr="00CD1DB2">
        <w:rPr>
          <w:rFonts w:cs="Times New Roman"/>
          <w:szCs w:val="24"/>
        </w:rPr>
        <w:t xml:space="preserve">§ 1725 </w:t>
      </w:r>
      <w:r w:rsidR="00A4593D">
        <w:rPr>
          <w:rFonts w:cs="Times New Roman"/>
          <w:szCs w:val="24"/>
        </w:rPr>
        <w:t xml:space="preserve">ve spojení s § 2215 </w:t>
      </w:r>
      <w:r w:rsidR="00666F18">
        <w:rPr>
          <w:rFonts w:cs="Times New Roman"/>
          <w:szCs w:val="24"/>
        </w:rPr>
        <w:t xml:space="preserve">Občanského zákoníku </w:t>
      </w:r>
      <w:r w:rsidR="00666F18">
        <w:rPr>
          <w:rStyle w:val="Znakapoznpodarou"/>
          <w:rFonts w:cs="Times New Roman"/>
          <w:szCs w:val="24"/>
        </w:rPr>
        <w:footnoteReference w:id="1"/>
      </w:r>
      <w:r w:rsidR="00666F18">
        <w:rPr>
          <w:rFonts w:cs="Times New Roman"/>
          <w:szCs w:val="24"/>
        </w:rPr>
        <w:t xml:space="preserve"> </w:t>
      </w:r>
      <w:r w:rsidR="00507300" w:rsidRPr="00CD1DB2">
        <w:rPr>
          <w:rFonts w:cs="Times New Roman"/>
          <w:szCs w:val="24"/>
        </w:rPr>
        <w:t xml:space="preserve">, tuto </w:t>
      </w:r>
      <w:r w:rsidR="00507300" w:rsidRPr="00A4593D">
        <w:rPr>
          <w:rFonts w:cs="Times New Roman"/>
          <w:b/>
          <w:bCs/>
          <w:szCs w:val="24"/>
        </w:rPr>
        <w:t xml:space="preserve">smlouvu o </w:t>
      </w:r>
      <w:r w:rsidR="00A4593D" w:rsidRPr="00A4593D">
        <w:rPr>
          <w:rFonts w:cs="Times New Roman"/>
          <w:b/>
          <w:bCs/>
          <w:szCs w:val="24"/>
        </w:rPr>
        <w:t>podnájmu bytu</w:t>
      </w:r>
      <w:r w:rsidR="00A4593D">
        <w:rPr>
          <w:rFonts w:cs="Times New Roman"/>
          <w:szCs w:val="24"/>
        </w:rPr>
        <w:t xml:space="preserve"> </w:t>
      </w:r>
      <w:r w:rsidR="00507300" w:rsidRPr="00CD1DB2">
        <w:rPr>
          <w:rFonts w:cs="Times New Roman"/>
          <w:szCs w:val="24"/>
        </w:rPr>
        <w:t xml:space="preserve">(dále jen </w:t>
      </w:r>
      <w:r w:rsidR="00507300" w:rsidRPr="00A4593D">
        <w:rPr>
          <w:rFonts w:cs="Times New Roman"/>
          <w:i/>
          <w:iCs/>
          <w:szCs w:val="24"/>
        </w:rPr>
        <w:t>„Smlouva“</w:t>
      </w:r>
      <w:r w:rsidR="00507300" w:rsidRPr="00CD1DB2">
        <w:rPr>
          <w:rFonts w:cs="Times New Roman"/>
          <w:szCs w:val="24"/>
        </w:rPr>
        <w:t>).</w:t>
      </w:r>
    </w:p>
    <w:p w14:paraId="6FFD6E18" w14:textId="77777777" w:rsidR="002F386B" w:rsidRDefault="00C52884" w:rsidP="00E43358">
      <w:pPr>
        <w:pStyle w:val="Odstavecseseznamem"/>
        <w:numPr>
          <w:ilvl w:val="0"/>
          <w:numId w:val="2"/>
        </w:numPr>
      </w:pPr>
      <w:r>
        <w:t xml:space="preserve">Touto Smlouvou </w:t>
      </w:r>
      <w:r w:rsidRPr="00CA6967">
        <w:rPr>
          <w:b/>
          <w:bCs/>
        </w:rPr>
        <w:t>vzniká Nájemci povinnost zřídit Podnájemci užívací právo</w:t>
      </w:r>
      <w:r>
        <w:t xml:space="preserve"> </w:t>
      </w:r>
      <w:r w:rsidRPr="00666F18">
        <w:rPr>
          <w:b/>
        </w:rPr>
        <w:t>k předmětu podnájmu</w:t>
      </w:r>
      <w:r>
        <w:t xml:space="preserve"> </w:t>
      </w:r>
      <w:r w:rsidRPr="00CA6967">
        <w:rPr>
          <w:i/>
          <w:iCs/>
        </w:rPr>
        <w:t>(čl. 2)</w:t>
      </w:r>
      <w:r>
        <w:t xml:space="preserve"> a </w:t>
      </w:r>
      <w:r w:rsidRPr="00CA6967">
        <w:rPr>
          <w:b/>
          <w:bCs/>
        </w:rPr>
        <w:t xml:space="preserve">povinnost Podnájemce </w:t>
      </w:r>
      <w:r w:rsidR="00666F18">
        <w:rPr>
          <w:b/>
          <w:bCs/>
        </w:rPr>
        <w:t xml:space="preserve">jej užívat v mezích Smlouvy a </w:t>
      </w:r>
      <w:r w:rsidRPr="00CA6967">
        <w:rPr>
          <w:b/>
          <w:bCs/>
        </w:rPr>
        <w:t xml:space="preserve">za </w:t>
      </w:r>
      <w:r w:rsidR="00666F18">
        <w:rPr>
          <w:b/>
          <w:bCs/>
        </w:rPr>
        <w:t xml:space="preserve">jeho </w:t>
      </w:r>
      <w:r w:rsidRPr="00CA6967">
        <w:rPr>
          <w:b/>
          <w:bCs/>
        </w:rPr>
        <w:t>užívání</w:t>
      </w:r>
      <w:r w:rsidR="00666F18">
        <w:t xml:space="preserve"> </w:t>
      </w:r>
      <w:r w:rsidRPr="00CA6967">
        <w:rPr>
          <w:b/>
          <w:bCs/>
        </w:rPr>
        <w:t>platit Nájemci úplatu</w:t>
      </w:r>
      <w:r>
        <w:t>, a to za podmínek stanovených touto Smlouvou.</w:t>
      </w:r>
    </w:p>
    <w:p w14:paraId="687589D3" w14:textId="77777777" w:rsidR="00CD1DB2" w:rsidRDefault="00CA6967" w:rsidP="00E43358">
      <w:pPr>
        <w:pStyle w:val="Odstavecseseznamem"/>
        <w:numPr>
          <w:ilvl w:val="0"/>
          <w:numId w:val="2"/>
        </w:numPr>
        <w:spacing w:after="0"/>
      </w:pPr>
      <w:r w:rsidRPr="00CA6967">
        <w:rPr>
          <w:b/>
          <w:bCs/>
        </w:rPr>
        <w:t xml:space="preserve">Podnájemce </w:t>
      </w:r>
      <w:r>
        <w:rPr>
          <w:b/>
          <w:bCs/>
        </w:rPr>
        <w:t xml:space="preserve">je </w:t>
      </w:r>
      <w:r w:rsidR="000B7F63">
        <w:rPr>
          <w:b/>
          <w:bCs/>
        </w:rPr>
        <w:t xml:space="preserve">tak </w:t>
      </w:r>
      <w:r>
        <w:rPr>
          <w:b/>
          <w:bCs/>
        </w:rPr>
        <w:t>srozuměn s tím</w:t>
      </w:r>
      <w:r w:rsidRPr="00CA6967">
        <w:rPr>
          <w:b/>
          <w:bCs/>
        </w:rPr>
        <w:t>, že</w:t>
      </w:r>
      <w:r>
        <w:t xml:space="preserve"> </w:t>
      </w:r>
      <w:r w:rsidRPr="00CA6967">
        <w:rPr>
          <w:b/>
          <w:bCs/>
        </w:rPr>
        <w:t xml:space="preserve">doba podnájmu </w:t>
      </w:r>
      <w:r w:rsidR="001B60BD">
        <w:rPr>
          <w:b/>
          <w:bCs/>
        </w:rPr>
        <w:t>B</w:t>
      </w:r>
      <w:r>
        <w:rPr>
          <w:b/>
          <w:bCs/>
        </w:rPr>
        <w:t xml:space="preserve">ytu je </w:t>
      </w:r>
      <w:r w:rsidRPr="00CA6967">
        <w:rPr>
          <w:b/>
          <w:bCs/>
        </w:rPr>
        <w:t xml:space="preserve">omezena </w:t>
      </w:r>
      <w:r>
        <w:rPr>
          <w:b/>
          <w:bCs/>
        </w:rPr>
        <w:t xml:space="preserve">na </w:t>
      </w:r>
      <w:r w:rsidRPr="00CA6967">
        <w:rPr>
          <w:b/>
          <w:bCs/>
        </w:rPr>
        <w:t>dob</w:t>
      </w:r>
      <w:r>
        <w:rPr>
          <w:b/>
          <w:bCs/>
        </w:rPr>
        <w:t>u</w:t>
      </w:r>
      <w:r w:rsidR="002F386B">
        <w:rPr>
          <w:b/>
          <w:bCs/>
        </w:rPr>
        <w:t>,</w:t>
      </w:r>
      <w:r w:rsidR="00527F90">
        <w:rPr>
          <w:b/>
          <w:bCs/>
        </w:rPr>
        <w:t xml:space="preserve"> </w:t>
      </w:r>
      <w:r w:rsidRPr="00527F90">
        <w:rPr>
          <w:b/>
          <w:bCs/>
        </w:rPr>
        <w:t xml:space="preserve">po kterou trvá nájem </w:t>
      </w:r>
      <w:r w:rsidR="001B60BD" w:rsidRPr="00527F90">
        <w:rPr>
          <w:b/>
          <w:bCs/>
        </w:rPr>
        <w:t>B</w:t>
      </w:r>
      <w:r w:rsidRPr="00527F90">
        <w:rPr>
          <w:b/>
          <w:bCs/>
        </w:rPr>
        <w:t>ytu podle nájemní smlouvy v platném znění</w:t>
      </w:r>
      <w:r w:rsidR="002F386B" w:rsidRPr="00527F90">
        <w:rPr>
          <w:b/>
          <w:bCs/>
        </w:rPr>
        <w:t xml:space="preserve"> </w:t>
      </w:r>
      <w:r w:rsidR="006E50FD" w:rsidRPr="00527F90">
        <w:rPr>
          <w:b/>
          <w:bCs/>
        </w:rPr>
        <w:t>ve prospěch</w:t>
      </w:r>
      <w:r w:rsidR="001B60BD" w:rsidRPr="00527F90">
        <w:rPr>
          <w:b/>
          <w:bCs/>
        </w:rPr>
        <w:t xml:space="preserve"> Nájemce</w:t>
      </w:r>
      <w:r w:rsidR="006E50FD" w:rsidRPr="00527F90">
        <w:rPr>
          <w:b/>
          <w:bCs/>
        </w:rPr>
        <w:t xml:space="preserve"> </w:t>
      </w:r>
      <w:r w:rsidR="006E50FD">
        <w:rPr>
          <w:rStyle w:val="Znakapoznpodarou"/>
          <w:b/>
          <w:bCs/>
        </w:rPr>
        <w:footnoteReference w:id="2"/>
      </w:r>
    </w:p>
    <w:p w14:paraId="00354E48" w14:textId="77777777" w:rsidR="00527F90" w:rsidRPr="00527F90" w:rsidRDefault="00527F90" w:rsidP="00CA3424">
      <w:pPr>
        <w:pStyle w:val="ST-CIS"/>
        <w:rPr>
          <w:sz w:val="22"/>
        </w:rPr>
      </w:pPr>
    </w:p>
    <w:p w14:paraId="1808BF7B" w14:textId="77777777" w:rsidR="00CA3424" w:rsidRDefault="00CA3424" w:rsidP="00CA3424">
      <w:pPr>
        <w:pStyle w:val="ST-CIS"/>
      </w:pPr>
      <w:r>
        <w:t>Část druhá</w:t>
      </w:r>
    </w:p>
    <w:p w14:paraId="22A68251" w14:textId="77777777" w:rsidR="00CA3424" w:rsidRDefault="00CA3424" w:rsidP="00CA3424">
      <w:pPr>
        <w:pStyle w:val="ST-POPIS"/>
      </w:pPr>
      <w:bookmarkStart w:id="3" w:name="_Toc22110986"/>
      <w:r>
        <w:t>Vymezení obsahu podnájmu</w:t>
      </w:r>
      <w:bookmarkEnd w:id="3"/>
    </w:p>
    <w:p w14:paraId="68E21AD9" w14:textId="77777777" w:rsidR="00CA3424" w:rsidRPr="009417C3" w:rsidRDefault="00CA3424" w:rsidP="006F51CE">
      <w:pPr>
        <w:pStyle w:val="lnek"/>
        <w:spacing w:after="0"/>
        <w:rPr>
          <w:sz w:val="22"/>
        </w:rPr>
      </w:pPr>
    </w:p>
    <w:p w14:paraId="452CD671" w14:textId="77777777" w:rsidR="00507300" w:rsidRPr="00507300" w:rsidRDefault="00507300" w:rsidP="006F51CE">
      <w:pPr>
        <w:pStyle w:val="lnek"/>
        <w:spacing w:after="0"/>
      </w:pPr>
      <w:r w:rsidRPr="00507300">
        <w:t>Článek 2</w:t>
      </w:r>
    </w:p>
    <w:p w14:paraId="642B7E32" w14:textId="77777777" w:rsidR="00507300" w:rsidRDefault="00CA6967" w:rsidP="006F51CE">
      <w:pPr>
        <w:pStyle w:val="lnek-popis"/>
        <w:spacing w:after="0"/>
      </w:pPr>
      <w:bookmarkStart w:id="4" w:name="_Toc22110987"/>
      <w:r>
        <w:t>Předmět podnájmu</w:t>
      </w:r>
      <w:bookmarkEnd w:id="4"/>
    </w:p>
    <w:p w14:paraId="73953980" w14:textId="77777777" w:rsidR="00CA6967" w:rsidRPr="009417C3" w:rsidRDefault="00CA6967" w:rsidP="00527F90">
      <w:pPr>
        <w:spacing w:after="0"/>
        <w:jc w:val="center"/>
        <w:rPr>
          <w:sz w:val="22"/>
        </w:rPr>
      </w:pPr>
    </w:p>
    <w:p w14:paraId="3ECBCE93" w14:textId="77777777" w:rsidR="001240E1" w:rsidRDefault="001240E1" w:rsidP="00E43358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921115">
        <w:rPr>
          <w:rFonts w:cs="Times New Roman"/>
          <w:b/>
          <w:bCs/>
          <w:szCs w:val="24"/>
        </w:rPr>
        <w:t>Nájemce prohlašuje, že</w:t>
      </w:r>
      <w:r w:rsidRPr="00921115">
        <w:rPr>
          <w:rFonts w:cs="Times New Roman"/>
          <w:szCs w:val="24"/>
        </w:rPr>
        <w:t xml:space="preserve"> podle </w:t>
      </w:r>
      <w:r>
        <w:rPr>
          <w:rFonts w:cs="Times New Roman"/>
          <w:szCs w:val="24"/>
        </w:rPr>
        <w:t xml:space="preserve">smlouvy o nájmu bytu uzavřené mezi </w:t>
      </w:r>
      <w:r w:rsidR="00613556">
        <w:rPr>
          <w:rFonts w:cs="Times New Roman"/>
          <w:szCs w:val="24"/>
        </w:rPr>
        <w:t>ním</w:t>
      </w:r>
      <w:r>
        <w:rPr>
          <w:rFonts w:cs="Times New Roman"/>
          <w:szCs w:val="24"/>
        </w:rPr>
        <w:t xml:space="preserve"> a Městem Letohrad </w:t>
      </w:r>
      <w:r>
        <w:rPr>
          <w:rStyle w:val="Znakapoznpodarou"/>
          <w:rFonts w:cs="Times New Roman"/>
          <w:szCs w:val="24"/>
        </w:rPr>
        <w:footnoteReference w:id="3"/>
      </w:r>
      <w:r w:rsidRPr="00921115">
        <w:rPr>
          <w:rFonts w:cs="Times New Roman"/>
          <w:szCs w:val="24"/>
        </w:rPr>
        <w:t xml:space="preserve"> </w:t>
      </w:r>
      <w:r w:rsidR="00A86BCD">
        <w:rPr>
          <w:rFonts w:cs="Times New Roman"/>
          <w:szCs w:val="24"/>
        </w:rPr>
        <w:t xml:space="preserve">jako vlastníkem bytu </w:t>
      </w:r>
      <w:r>
        <w:rPr>
          <w:rFonts w:cs="Times New Roman"/>
          <w:szCs w:val="24"/>
        </w:rPr>
        <w:t xml:space="preserve">(dále jen </w:t>
      </w:r>
      <w:r w:rsidRPr="001240E1">
        <w:rPr>
          <w:rFonts w:cs="Times New Roman"/>
          <w:i/>
          <w:szCs w:val="24"/>
        </w:rPr>
        <w:t>„Nájemní smlouva“</w:t>
      </w:r>
      <w:r>
        <w:rPr>
          <w:rFonts w:cs="Times New Roman"/>
          <w:szCs w:val="24"/>
        </w:rPr>
        <w:t>)</w:t>
      </w:r>
      <w:r w:rsidR="005B0BE3">
        <w:rPr>
          <w:rFonts w:cs="Times New Roman"/>
          <w:szCs w:val="24"/>
        </w:rPr>
        <w:t xml:space="preserve"> </w:t>
      </w:r>
      <w:r w:rsidRPr="00921115">
        <w:rPr>
          <w:rFonts w:cs="Times New Roman"/>
          <w:b/>
          <w:bCs/>
          <w:szCs w:val="24"/>
        </w:rPr>
        <w:t>je jediným nájemcem bytu</w:t>
      </w:r>
      <w:r w:rsidR="00613556">
        <w:rPr>
          <w:rFonts w:cs="Times New Roman"/>
          <w:b/>
          <w:bCs/>
          <w:szCs w:val="24"/>
        </w:rPr>
        <w:t>, který je vymezen v odst. 2</w:t>
      </w:r>
      <w:r>
        <w:rPr>
          <w:rFonts w:cs="Times New Roman"/>
          <w:b/>
          <w:bCs/>
          <w:szCs w:val="24"/>
        </w:rPr>
        <w:t>.</w:t>
      </w:r>
    </w:p>
    <w:p w14:paraId="2BC0A69C" w14:textId="77777777" w:rsidR="00613556" w:rsidRPr="00FC4C8D" w:rsidRDefault="00921115" w:rsidP="00E43358">
      <w:pPr>
        <w:pStyle w:val="Odstavecseseznamem"/>
        <w:numPr>
          <w:ilvl w:val="0"/>
          <w:numId w:val="3"/>
        </w:numPr>
        <w:rPr>
          <w:rFonts w:cs="Times New Roman"/>
          <w:b/>
          <w:szCs w:val="24"/>
        </w:rPr>
      </w:pPr>
      <w:r w:rsidRPr="00613556">
        <w:rPr>
          <w:rFonts w:cs="Times New Roman"/>
          <w:b/>
          <w:szCs w:val="24"/>
        </w:rPr>
        <w:lastRenderedPageBreak/>
        <w:t>Předmětem podnájmu je byt</w:t>
      </w:r>
      <w:r w:rsidRPr="004A5F80">
        <w:rPr>
          <w:rFonts w:cs="Times New Roman"/>
          <w:szCs w:val="24"/>
        </w:rPr>
        <w:t xml:space="preserve"> </w:t>
      </w:r>
      <w:r w:rsidR="004A5F80">
        <w:rPr>
          <w:rFonts w:cs="Times New Roman"/>
          <w:szCs w:val="24"/>
        </w:rPr>
        <w:t xml:space="preserve">vymezený Tabulkou č. 1 </w:t>
      </w:r>
      <w:r w:rsidR="00C623D2" w:rsidRPr="004A5F80">
        <w:rPr>
          <w:rFonts w:cs="Times New Roman"/>
          <w:szCs w:val="24"/>
        </w:rPr>
        <w:t xml:space="preserve">(dále jen </w:t>
      </w:r>
      <w:r w:rsidR="00C623D2" w:rsidRPr="004A5F80">
        <w:rPr>
          <w:rFonts w:cs="Times New Roman"/>
          <w:i/>
          <w:iCs/>
          <w:szCs w:val="24"/>
        </w:rPr>
        <w:t>„Byt“</w:t>
      </w:r>
      <w:r w:rsidR="00C623D2" w:rsidRPr="004A5F80">
        <w:rPr>
          <w:rFonts w:cs="Times New Roman"/>
          <w:szCs w:val="24"/>
        </w:rPr>
        <w:t>)</w:t>
      </w:r>
      <w:r w:rsidR="001B60BD">
        <w:rPr>
          <w:rFonts w:cs="Times New Roman"/>
          <w:szCs w:val="24"/>
        </w:rPr>
        <w:t xml:space="preserve"> </w:t>
      </w:r>
      <w:r w:rsidR="001B60BD" w:rsidRPr="00FC4C8D">
        <w:rPr>
          <w:rFonts w:cs="Times New Roman"/>
          <w:b/>
          <w:szCs w:val="24"/>
        </w:rPr>
        <w:t>a společné prostory</w:t>
      </w:r>
      <w:r w:rsidR="001B60BD" w:rsidRPr="00FC4C8D">
        <w:rPr>
          <w:rFonts w:cs="Times New Roman"/>
          <w:szCs w:val="24"/>
        </w:rPr>
        <w:t xml:space="preserve">, které se </w:t>
      </w:r>
      <w:r w:rsidR="00FC4C8D" w:rsidRPr="00FC4C8D">
        <w:rPr>
          <w:rFonts w:cs="Times New Roman"/>
          <w:szCs w:val="24"/>
        </w:rPr>
        <w:t>k němu vážou</w:t>
      </w:r>
      <w:r w:rsidR="00FC4C8D">
        <w:rPr>
          <w:rFonts w:cs="Times New Roman"/>
          <w:b/>
          <w:szCs w:val="24"/>
        </w:rPr>
        <w:t xml:space="preserve"> </w:t>
      </w:r>
      <w:r w:rsidR="001B60BD" w:rsidRPr="00FC4C8D">
        <w:rPr>
          <w:rFonts w:cs="Times New Roman"/>
          <w:szCs w:val="24"/>
        </w:rPr>
        <w:t xml:space="preserve">podle </w:t>
      </w:r>
      <w:r w:rsidR="00FC4C8D">
        <w:rPr>
          <w:rFonts w:cs="Times New Roman"/>
          <w:szCs w:val="24"/>
        </w:rPr>
        <w:t xml:space="preserve">Nájemní smlouvy; </w:t>
      </w:r>
      <w:r w:rsidR="00FC4C8D" w:rsidRPr="00FC4C8D">
        <w:rPr>
          <w:rFonts w:cs="Times New Roman"/>
          <w:b/>
          <w:szCs w:val="24"/>
        </w:rPr>
        <w:t>společné prostory je Podnájemce oprávněn užívat v mezích Nájemní smlouvy.</w:t>
      </w:r>
      <w:r w:rsidR="00084E5B">
        <w:rPr>
          <w:rFonts w:cs="Times New Roman"/>
          <w:b/>
          <w:szCs w:val="24"/>
        </w:rPr>
        <w:t xml:space="preserve"> </w:t>
      </w:r>
    </w:p>
    <w:p w14:paraId="18C473E9" w14:textId="77777777" w:rsidR="004A5F80" w:rsidRPr="00613556" w:rsidRDefault="004A5F80" w:rsidP="005B0BE3">
      <w:pPr>
        <w:spacing w:after="0"/>
        <w:rPr>
          <w:rFonts w:cs="Times New Roman"/>
          <w:szCs w:val="24"/>
        </w:rPr>
      </w:pPr>
      <w:r w:rsidRPr="00613556">
        <w:rPr>
          <w:rFonts w:cs="Times New Roman"/>
          <w:b/>
          <w:bCs/>
          <w:sz w:val="22"/>
        </w:rPr>
        <w:t>Tabulka č. 1:</w:t>
      </w:r>
    </w:p>
    <w:tbl>
      <w:tblPr>
        <w:tblW w:w="9137" w:type="dxa"/>
        <w:jc w:val="center"/>
        <w:tblBorders>
          <w:top w:val="single" w:sz="12" w:space="0" w:color="1F4E79" w:themeColor="accent5" w:themeShade="80"/>
          <w:left w:val="single" w:sz="12" w:space="0" w:color="1F4E79" w:themeColor="accent5" w:themeShade="80"/>
          <w:bottom w:val="single" w:sz="12" w:space="0" w:color="1F4E79" w:themeColor="accent5" w:themeShade="80"/>
          <w:right w:val="single" w:sz="12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5"/>
        <w:gridCol w:w="2725"/>
        <w:gridCol w:w="850"/>
        <w:gridCol w:w="874"/>
        <w:gridCol w:w="819"/>
        <w:gridCol w:w="1165"/>
        <w:gridCol w:w="992"/>
      </w:tblGrid>
      <w:tr w:rsidR="006A2AB5" w:rsidRPr="00735EA0" w14:paraId="7B934C68" w14:textId="77777777" w:rsidTr="006A2AB5">
        <w:trPr>
          <w:trHeight w:val="420"/>
          <w:jc w:val="center"/>
        </w:trPr>
        <w:tc>
          <w:tcPr>
            <w:tcW w:w="1735" w:type="dxa"/>
            <w:shd w:val="clear" w:color="auto" w:fill="BDD6EE" w:themeFill="accent5" w:themeFillTint="66"/>
            <w:noWrap/>
            <w:vAlign w:val="center"/>
          </w:tcPr>
          <w:p w14:paraId="439F5ED4" w14:textId="77777777" w:rsidR="006A2AB5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2725" w:type="dxa"/>
            <w:shd w:val="clear" w:color="auto" w:fill="BDD6EE" w:themeFill="accent5" w:themeFillTint="66"/>
            <w:noWrap/>
            <w:vAlign w:val="center"/>
          </w:tcPr>
          <w:p w14:paraId="5405B2CC" w14:textId="77777777" w:rsidR="006A2AB5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9A91665" w14:textId="77777777" w:rsidR="006A2AB5" w:rsidRPr="00735EA0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66CD1C2C" w14:textId="77777777" w:rsidR="006A2AB5" w:rsidRPr="00735EA0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819" w:type="dxa"/>
            <w:shd w:val="clear" w:color="auto" w:fill="BDD6EE" w:themeFill="accent5" w:themeFillTint="66"/>
            <w:vAlign w:val="center"/>
          </w:tcPr>
          <w:p w14:paraId="65BEAB02" w14:textId="77777777" w:rsidR="006A2AB5" w:rsidRPr="00735EA0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1165" w:type="dxa"/>
            <w:shd w:val="clear" w:color="auto" w:fill="BDD6EE" w:themeFill="accent5" w:themeFillTint="66"/>
            <w:vAlign w:val="center"/>
          </w:tcPr>
          <w:p w14:paraId="5EB36290" w14:textId="77777777" w:rsidR="006A2AB5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22D90B4D" w14:textId="77777777" w:rsidR="006A2AB5" w:rsidRPr="00735EA0" w:rsidRDefault="006A2AB5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</w:t>
            </w:r>
          </w:p>
        </w:tc>
      </w:tr>
      <w:tr w:rsidR="004A5F80" w:rsidRPr="00735EA0" w14:paraId="1202A3B7" w14:textId="77777777" w:rsidTr="00E87C84">
        <w:trPr>
          <w:trHeight w:val="700"/>
          <w:jc w:val="center"/>
        </w:trPr>
        <w:tc>
          <w:tcPr>
            <w:tcW w:w="1735" w:type="dxa"/>
            <w:shd w:val="clear" w:color="auto" w:fill="BDD6EE" w:themeFill="accent5" w:themeFillTint="66"/>
            <w:noWrap/>
            <w:vAlign w:val="center"/>
            <w:hideMark/>
          </w:tcPr>
          <w:p w14:paraId="5CE71DE7" w14:textId="77777777" w:rsidR="004A5F80" w:rsidRPr="00735EA0" w:rsidRDefault="00613556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2725" w:type="dxa"/>
            <w:shd w:val="clear" w:color="auto" w:fill="BDD6EE" w:themeFill="accent5" w:themeFillTint="66"/>
            <w:noWrap/>
            <w:vAlign w:val="center"/>
            <w:hideMark/>
          </w:tcPr>
          <w:p w14:paraId="297304F4" w14:textId="77777777" w:rsidR="004A5F80" w:rsidRPr="00735EA0" w:rsidRDefault="00613556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adresní místo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  <w:hideMark/>
          </w:tcPr>
          <w:p w14:paraId="3C91DCE8" w14:textId="77777777" w:rsidR="004A5F80" w:rsidRPr="00735EA0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35EA0">
              <w:rPr>
                <w:rFonts w:ascii="Arial Narrow" w:hAnsi="Arial Narrow"/>
                <w:b/>
                <w:bCs/>
              </w:rPr>
              <w:t>byt č.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  <w:hideMark/>
          </w:tcPr>
          <w:p w14:paraId="42D48912" w14:textId="77777777" w:rsidR="004A5F80" w:rsidRPr="00735EA0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35EA0">
              <w:rPr>
                <w:rFonts w:ascii="Arial Narrow" w:hAnsi="Arial Narrow"/>
                <w:b/>
                <w:bCs/>
              </w:rPr>
              <w:t>velikost</w:t>
            </w:r>
          </w:p>
        </w:tc>
        <w:tc>
          <w:tcPr>
            <w:tcW w:w="819" w:type="dxa"/>
            <w:shd w:val="clear" w:color="auto" w:fill="BDD6EE" w:themeFill="accent5" w:themeFillTint="66"/>
            <w:vAlign w:val="center"/>
            <w:hideMark/>
          </w:tcPr>
          <w:p w14:paraId="6E9B5ABE" w14:textId="77777777" w:rsidR="004A5F80" w:rsidRPr="00735EA0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35EA0">
              <w:rPr>
                <w:rFonts w:ascii="Arial Narrow" w:hAnsi="Arial Narrow"/>
                <w:b/>
                <w:bCs/>
              </w:rPr>
              <w:t>poloha</w:t>
            </w:r>
          </w:p>
        </w:tc>
        <w:tc>
          <w:tcPr>
            <w:tcW w:w="1165" w:type="dxa"/>
            <w:shd w:val="clear" w:color="auto" w:fill="BDD6EE" w:themeFill="accent5" w:themeFillTint="66"/>
            <w:vAlign w:val="center"/>
            <w:hideMark/>
          </w:tcPr>
          <w:p w14:paraId="58F517BE" w14:textId="77777777" w:rsidR="004A5F80" w:rsidRPr="00735EA0" w:rsidRDefault="001240E1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celková </w:t>
            </w:r>
            <w:r w:rsidR="004A5F80" w:rsidRPr="00735EA0">
              <w:rPr>
                <w:rFonts w:ascii="Arial Narrow" w:hAnsi="Arial Narrow"/>
                <w:b/>
                <w:bCs/>
              </w:rPr>
              <w:t>výměra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  <w:hideMark/>
          </w:tcPr>
          <w:p w14:paraId="4D9CC371" w14:textId="77777777" w:rsidR="004A5F80" w:rsidRPr="00735EA0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35EA0">
              <w:rPr>
                <w:rFonts w:ascii="Arial Narrow" w:hAnsi="Arial Narrow"/>
                <w:b/>
                <w:bCs/>
              </w:rPr>
              <w:t xml:space="preserve">kapacita </w:t>
            </w:r>
            <w:r>
              <w:rPr>
                <w:rFonts w:ascii="Arial Narrow" w:hAnsi="Arial Narrow"/>
                <w:b/>
                <w:bCs/>
              </w:rPr>
              <w:t>osob</w:t>
            </w:r>
          </w:p>
        </w:tc>
      </w:tr>
      <w:tr w:rsidR="004A5F80" w:rsidRPr="0068671A" w14:paraId="3AEB8340" w14:textId="77777777" w:rsidTr="00E87C84">
        <w:trPr>
          <w:trHeight w:val="330"/>
          <w:jc w:val="center"/>
        </w:trPr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0A4F58E8" w14:textId="77777777" w:rsidR="004A5F80" w:rsidRPr="00C623D2" w:rsidRDefault="00613556" w:rsidP="0061355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Letohrad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14:paraId="21128351" w14:textId="77777777" w:rsidR="00613556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3D2">
              <w:rPr>
                <w:rFonts w:ascii="Arial Narrow" w:hAnsi="Arial Narrow"/>
                <w:b/>
                <w:bCs/>
                <w:color w:val="000000"/>
              </w:rPr>
              <w:t>Komenského č.p. 42</w:t>
            </w:r>
            <w:r w:rsidR="00613556">
              <w:rPr>
                <w:rFonts w:ascii="Arial Narrow" w:hAnsi="Arial Narrow"/>
                <w:b/>
                <w:bCs/>
                <w:color w:val="000000"/>
              </w:rPr>
              <w:t xml:space="preserve">, </w:t>
            </w:r>
          </w:p>
          <w:p w14:paraId="5E447565" w14:textId="77777777" w:rsidR="004A5F80" w:rsidRPr="00C623D2" w:rsidRDefault="00613556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3D2">
              <w:rPr>
                <w:rFonts w:ascii="Arial Narrow" w:hAnsi="Arial Narrow"/>
                <w:b/>
                <w:bCs/>
                <w:color w:val="000000"/>
              </w:rPr>
              <w:t>561 51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Letohrad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587BA9" w14:textId="77777777" w:rsidR="004A5F80" w:rsidRPr="00C623D2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3D2">
              <w:rPr>
                <w:rFonts w:ascii="Arial Narrow" w:hAnsi="Arial Narrow"/>
                <w:b/>
                <w:bCs/>
                <w:color w:val="000000"/>
              </w:rPr>
              <w:t>104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8CBF4F" w14:textId="77777777" w:rsidR="004A5F80" w:rsidRPr="00C623D2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3D2">
              <w:rPr>
                <w:rFonts w:ascii="Arial Narrow" w:hAnsi="Arial Narrow"/>
                <w:b/>
                <w:bCs/>
                <w:color w:val="000000"/>
              </w:rPr>
              <w:t>3+1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6942D63" w14:textId="77777777" w:rsidR="004A5F80" w:rsidRPr="00C623D2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3D2">
              <w:rPr>
                <w:rFonts w:ascii="Arial Narrow" w:hAnsi="Arial Narrow"/>
                <w:b/>
                <w:bCs/>
                <w:color w:val="000000"/>
              </w:rPr>
              <w:t>2NP</w:t>
            </w:r>
          </w:p>
        </w:tc>
        <w:tc>
          <w:tcPr>
            <w:tcW w:w="1165" w:type="dxa"/>
            <w:shd w:val="clear" w:color="auto" w:fill="auto"/>
            <w:noWrap/>
            <w:vAlign w:val="center"/>
            <w:hideMark/>
          </w:tcPr>
          <w:p w14:paraId="0D9E1A31" w14:textId="77777777" w:rsidR="004A5F80" w:rsidRPr="00C623D2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623D2">
              <w:rPr>
                <w:rFonts w:ascii="Arial Narrow" w:hAnsi="Arial Narrow"/>
                <w:b/>
                <w:bCs/>
                <w:color w:val="000000"/>
              </w:rPr>
              <w:t>66,00 m²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5F7A82" w14:textId="77777777" w:rsidR="004A5F80" w:rsidRPr="0068671A" w:rsidRDefault="004A5F80" w:rsidP="00E87C8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68671A">
              <w:rPr>
                <w:rFonts w:ascii="Arial Narrow" w:hAnsi="Arial Narrow"/>
                <w:b/>
                <w:bCs/>
                <w:color w:val="000000"/>
              </w:rPr>
              <w:t>2</w:t>
            </w:r>
          </w:p>
        </w:tc>
      </w:tr>
    </w:tbl>
    <w:p w14:paraId="781706AA" w14:textId="77777777" w:rsidR="004A5F80" w:rsidRPr="001240E1" w:rsidRDefault="004A5F80" w:rsidP="005B0BE3">
      <w:pPr>
        <w:spacing w:after="0"/>
        <w:rPr>
          <w:rFonts w:cs="Times New Roman"/>
          <w:szCs w:val="24"/>
        </w:rPr>
      </w:pPr>
    </w:p>
    <w:p w14:paraId="26678E7D" w14:textId="77777777" w:rsidR="005B0BE3" w:rsidRPr="00A86BCD" w:rsidRDefault="004A5F80" w:rsidP="00E43358">
      <w:pPr>
        <w:pStyle w:val="Odstavecseseznamem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4A5F80">
        <w:rPr>
          <w:rFonts w:cs="Times New Roman"/>
          <w:b/>
          <w:bCs/>
          <w:szCs w:val="24"/>
        </w:rPr>
        <w:t>Nájemce prohlašuje, že Byt je způsobilý k</w:t>
      </w:r>
      <w:r w:rsidR="00E87C84">
        <w:rPr>
          <w:rFonts w:cs="Times New Roman"/>
          <w:b/>
          <w:bCs/>
          <w:szCs w:val="24"/>
        </w:rPr>
        <w:t> </w:t>
      </w:r>
      <w:r w:rsidRPr="004A5F80">
        <w:rPr>
          <w:rFonts w:cs="Times New Roman"/>
          <w:b/>
          <w:bCs/>
          <w:szCs w:val="24"/>
        </w:rPr>
        <w:t>bydlení</w:t>
      </w:r>
      <w:r w:rsidR="00E87C84">
        <w:rPr>
          <w:rFonts w:cs="Times New Roman"/>
          <w:szCs w:val="24"/>
        </w:rPr>
        <w:t xml:space="preserve"> </w:t>
      </w:r>
      <w:r w:rsidR="00E87C84" w:rsidRPr="00E87C84">
        <w:rPr>
          <w:rFonts w:cs="Times New Roman"/>
          <w:b/>
          <w:bCs/>
          <w:szCs w:val="24"/>
        </w:rPr>
        <w:t>a je určen výhradně k bydlení.</w:t>
      </w:r>
    </w:p>
    <w:p w14:paraId="6DD20615" w14:textId="77777777" w:rsidR="00A86BCD" w:rsidRPr="009D2E2E" w:rsidRDefault="00E87C84" w:rsidP="00E43358">
      <w:pPr>
        <w:pStyle w:val="Odstavecseseznamem"/>
        <w:numPr>
          <w:ilvl w:val="0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Podrobnosti k dispozicím Bytu stanoví</w:t>
      </w:r>
      <w:r w:rsidR="00A86BCD">
        <w:rPr>
          <w:rFonts w:cs="Times New Roman"/>
          <w:szCs w:val="24"/>
        </w:rPr>
        <w:t xml:space="preserve"> </w:t>
      </w:r>
      <w:r w:rsidR="00A86BCD" w:rsidRPr="00A86BCD">
        <w:rPr>
          <w:rFonts w:cs="Times New Roman"/>
          <w:b/>
          <w:i/>
          <w:szCs w:val="24"/>
        </w:rPr>
        <w:t>„Evidenční list nájemce“</w:t>
      </w:r>
      <w:r w:rsidR="00A86BCD">
        <w:rPr>
          <w:rFonts w:cs="Times New Roman"/>
          <w:szCs w:val="24"/>
        </w:rPr>
        <w:t xml:space="preserve">, který </w:t>
      </w:r>
      <w:r w:rsidR="00A86BCD" w:rsidRPr="00A86BCD">
        <w:rPr>
          <w:rFonts w:cs="Times New Roman"/>
          <w:b/>
          <w:szCs w:val="24"/>
        </w:rPr>
        <w:t>vydává vlastník bytu</w:t>
      </w:r>
      <w:r w:rsidR="00A86BCD">
        <w:rPr>
          <w:rFonts w:cs="Times New Roman"/>
          <w:szCs w:val="24"/>
        </w:rPr>
        <w:t xml:space="preserve">; na jeho základě </w:t>
      </w:r>
      <w:r w:rsidR="00A86BCD" w:rsidRPr="00A86BCD">
        <w:rPr>
          <w:rFonts w:cs="Times New Roman"/>
          <w:b/>
          <w:szCs w:val="24"/>
        </w:rPr>
        <w:t>Nájemce stanovuje</w:t>
      </w:r>
      <w:r w:rsidRPr="00A86BCD">
        <w:rPr>
          <w:rFonts w:cs="Times New Roman"/>
          <w:b/>
          <w:szCs w:val="24"/>
        </w:rPr>
        <w:t xml:space="preserve"> </w:t>
      </w:r>
      <w:r w:rsidR="00931069" w:rsidRPr="00A86BCD">
        <w:rPr>
          <w:rFonts w:cs="Times New Roman"/>
          <w:b/>
          <w:i/>
          <w:iCs/>
          <w:szCs w:val="24"/>
        </w:rPr>
        <w:t xml:space="preserve">„Evidenční list </w:t>
      </w:r>
      <w:r w:rsidR="00613556" w:rsidRPr="00A86BCD">
        <w:rPr>
          <w:rFonts w:cs="Times New Roman"/>
          <w:b/>
          <w:i/>
          <w:iCs/>
          <w:szCs w:val="24"/>
        </w:rPr>
        <w:t>podnájmu“</w:t>
      </w:r>
      <w:r w:rsidR="00931069">
        <w:rPr>
          <w:rFonts w:cs="Times New Roman"/>
          <w:szCs w:val="24"/>
        </w:rPr>
        <w:t>.</w:t>
      </w:r>
      <w:r w:rsidR="00A86BCD">
        <w:rPr>
          <w:rFonts w:cs="Times New Roman"/>
          <w:szCs w:val="24"/>
        </w:rPr>
        <w:t xml:space="preserve"> Podnájemce má právo do Evidenčního listu nájemce nahlédnout</w:t>
      </w:r>
      <w:r w:rsidR="00D90E76">
        <w:rPr>
          <w:rFonts w:cs="Times New Roman"/>
          <w:szCs w:val="24"/>
        </w:rPr>
        <w:t xml:space="preserve">, </w:t>
      </w:r>
      <w:r w:rsidR="00D90E76" w:rsidRPr="00486D5E">
        <w:rPr>
          <w:rFonts w:cs="Times New Roman"/>
          <w:b/>
          <w:szCs w:val="24"/>
        </w:rPr>
        <w:t xml:space="preserve">Evidenční list podnájmu </w:t>
      </w:r>
      <w:r w:rsidR="00486D5E" w:rsidRPr="00486D5E">
        <w:rPr>
          <w:rFonts w:cs="Times New Roman"/>
          <w:b/>
          <w:szCs w:val="24"/>
        </w:rPr>
        <w:t>obdrží Podnájemce při uzavření Smlouvy a dále vždy při změně skutečností, které jsou v něm obsaženy</w:t>
      </w:r>
      <w:r w:rsidR="00A86BCD">
        <w:rPr>
          <w:rFonts w:cs="Times New Roman"/>
          <w:szCs w:val="24"/>
        </w:rPr>
        <w:t>.</w:t>
      </w:r>
    </w:p>
    <w:p w14:paraId="2D404812" w14:textId="77777777" w:rsidR="00084E5B" w:rsidRPr="009D2E2E" w:rsidRDefault="00084E5B" w:rsidP="00E43358">
      <w:pPr>
        <w:pStyle w:val="Odstavecseseznamem"/>
        <w:numPr>
          <w:ilvl w:val="0"/>
          <w:numId w:val="3"/>
        </w:numPr>
        <w:rPr>
          <w:rFonts w:cs="Times New Roman"/>
          <w:bCs/>
          <w:szCs w:val="24"/>
        </w:rPr>
      </w:pPr>
      <w:r w:rsidRPr="009D2E2E">
        <w:rPr>
          <w:rFonts w:cs="Times New Roman"/>
          <w:b/>
          <w:szCs w:val="24"/>
        </w:rPr>
        <w:t xml:space="preserve">Podnájemce je povinen dodržovat </w:t>
      </w:r>
      <w:r w:rsidR="009D2E2E">
        <w:rPr>
          <w:rFonts w:cs="Times New Roman"/>
          <w:b/>
          <w:szCs w:val="24"/>
        </w:rPr>
        <w:t xml:space="preserve">vnitřní předpisy </w:t>
      </w:r>
      <w:r w:rsidR="009D2E2E" w:rsidRPr="009D2E2E">
        <w:rPr>
          <w:rFonts w:cs="Times New Roman"/>
          <w:b/>
          <w:szCs w:val="24"/>
        </w:rPr>
        <w:t>domu</w:t>
      </w:r>
      <w:r w:rsidR="009D2E2E" w:rsidRPr="009D2E2E">
        <w:rPr>
          <w:rFonts w:cs="Times New Roman"/>
          <w:szCs w:val="24"/>
        </w:rPr>
        <w:t xml:space="preserve">, ve kterém se Byt nachází, </w:t>
      </w:r>
      <w:r w:rsidRPr="009D2E2E">
        <w:rPr>
          <w:rFonts w:cs="Times New Roman"/>
          <w:szCs w:val="24"/>
        </w:rPr>
        <w:t>při</w:t>
      </w:r>
      <w:r w:rsidR="009D2E2E" w:rsidRPr="009D2E2E">
        <w:rPr>
          <w:rFonts w:cs="Times New Roman"/>
          <w:szCs w:val="24"/>
        </w:rPr>
        <w:t xml:space="preserve"> užívání společných částí domu nebo pro jeho řádný chod.</w:t>
      </w:r>
      <w:r w:rsidRPr="009D2E2E">
        <w:rPr>
          <w:rFonts w:cs="Times New Roman"/>
          <w:szCs w:val="24"/>
        </w:rPr>
        <w:t xml:space="preserve"> </w:t>
      </w:r>
    </w:p>
    <w:p w14:paraId="16199882" w14:textId="77777777" w:rsidR="00931069" w:rsidRPr="001C0C01" w:rsidRDefault="001337C2" w:rsidP="00E43358">
      <w:pPr>
        <w:pStyle w:val="Odstavecseseznamem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1337C2">
        <w:rPr>
          <w:rFonts w:cs="Times New Roman"/>
          <w:b/>
          <w:szCs w:val="24"/>
        </w:rPr>
        <w:t>Skladba Bytu</w:t>
      </w:r>
      <w:r w:rsidR="00931069">
        <w:rPr>
          <w:rFonts w:cs="Times New Roman"/>
          <w:szCs w:val="24"/>
        </w:rPr>
        <w:t>:</w:t>
      </w:r>
    </w:p>
    <w:p w14:paraId="6EFC6F04" w14:textId="77777777" w:rsidR="001C0C01" w:rsidRPr="001337C2" w:rsidRDefault="001337C2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dva obytné pokoje – při vstupu do bytu </w:t>
      </w:r>
      <w:r w:rsidRPr="001337C2">
        <w:rPr>
          <w:rFonts w:cs="Times New Roman"/>
          <w:szCs w:val="24"/>
        </w:rPr>
        <w:t xml:space="preserve">je po směru hodinových ručiček z místností podle Evidenčního listu </w:t>
      </w:r>
      <w:r>
        <w:rPr>
          <w:rFonts w:cs="Times New Roman"/>
          <w:szCs w:val="24"/>
        </w:rPr>
        <w:t>nájemce</w:t>
      </w:r>
      <w:r w:rsidRPr="001337C2">
        <w:rPr>
          <w:rFonts w:cs="Times New Roman"/>
          <w:szCs w:val="24"/>
        </w:rPr>
        <w:t xml:space="preserve"> označených jako </w:t>
      </w:r>
      <w:r w:rsidRPr="001337C2">
        <w:rPr>
          <w:rFonts w:cs="Times New Roman"/>
          <w:i/>
          <w:szCs w:val="24"/>
        </w:rPr>
        <w:t>„pokoj“</w:t>
      </w:r>
    </w:p>
    <w:p w14:paraId="653BEAB5" w14:textId="77777777" w:rsidR="001337C2" w:rsidRDefault="001337C2" w:rsidP="00E43358">
      <w:pPr>
        <w:pStyle w:val="Odstavecseseznamem"/>
        <w:numPr>
          <w:ilvl w:val="2"/>
          <w:numId w:val="3"/>
        </w:numPr>
        <w:rPr>
          <w:rFonts w:cs="Times New Roman"/>
          <w:b/>
          <w:bCs/>
          <w:szCs w:val="24"/>
        </w:rPr>
      </w:pPr>
      <w:r w:rsidRPr="001337C2">
        <w:rPr>
          <w:rFonts w:cs="Times New Roman"/>
          <w:b/>
          <w:bCs/>
          <w:szCs w:val="24"/>
        </w:rPr>
        <w:t>pokoj č. 1041 první obytný pokoj, který je určen pro 1 osobu</w:t>
      </w:r>
      <w:r>
        <w:rPr>
          <w:rFonts w:cs="Times New Roman"/>
          <w:b/>
          <w:bCs/>
          <w:szCs w:val="24"/>
        </w:rPr>
        <w:t>,</w:t>
      </w:r>
    </w:p>
    <w:p w14:paraId="46A7FE24" w14:textId="77777777" w:rsidR="001337C2" w:rsidRPr="001C0C01" w:rsidRDefault="001337C2" w:rsidP="00E43358">
      <w:pPr>
        <w:pStyle w:val="Odstavecseseznamem"/>
        <w:numPr>
          <w:ilvl w:val="2"/>
          <w:numId w:val="3"/>
        </w:numPr>
        <w:rPr>
          <w:rFonts w:cs="Times New Roman"/>
          <w:b/>
          <w:bCs/>
          <w:szCs w:val="24"/>
        </w:rPr>
      </w:pPr>
      <w:r w:rsidRPr="001337C2">
        <w:rPr>
          <w:rFonts w:cs="Times New Roman"/>
          <w:b/>
          <w:bCs/>
          <w:szCs w:val="24"/>
        </w:rPr>
        <w:t>pokoj č. 1042 druhý obytný pokoj, který je určen pro 1 osobu</w:t>
      </w:r>
      <w:r>
        <w:rPr>
          <w:rFonts w:cs="Times New Roman"/>
          <w:b/>
          <w:bCs/>
          <w:szCs w:val="24"/>
        </w:rPr>
        <w:t>;</w:t>
      </w:r>
    </w:p>
    <w:p w14:paraId="35CD837F" w14:textId="77777777" w:rsidR="001C0C01" w:rsidRPr="001337C2" w:rsidRDefault="00860D85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 xml:space="preserve">pokoj – </w:t>
      </w:r>
      <w:r w:rsidR="001337C2">
        <w:rPr>
          <w:rFonts w:cs="Times New Roman"/>
          <w:szCs w:val="24"/>
        </w:rPr>
        <w:t>jídelna;</w:t>
      </w:r>
    </w:p>
    <w:p w14:paraId="283A5F80" w14:textId="77777777" w:rsidR="001337C2" w:rsidRPr="001337C2" w:rsidRDefault="001337C2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předsíň;</w:t>
      </w:r>
    </w:p>
    <w:p w14:paraId="626E8C76" w14:textId="77777777" w:rsidR="001337C2" w:rsidRPr="001337C2" w:rsidRDefault="001337C2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kuchyň;</w:t>
      </w:r>
    </w:p>
    <w:p w14:paraId="460F7856" w14:textId="77777777" w:rsidR="001337C2" w:rsidRPr="001337C2" w:rsidRDefault="001337C2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koupelna;</w:t>
      </w:r>
    </w:p>
    <w:p w14:paraId="5A88638B" w14:textId="77777777" w:rsidR="001337C2" w:rsidRPr="00527B97" w:rsidRDefault="001337C2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WC</w:t>
      </w:r>
      <w:r w:rsidR="00527B97">
        <w:rPr>
          <w:rFonts w:cs="Times New Roman"/>
          <w:szCs w:val="24"/>
        </w:rPr>
        <w:t>;</w:t>
      </w:r>
    </w:p>
    <w:p w14:paraId="3D5F9F57" w14:textId="77777777" w:rsidR="00527B97" w:rsidRPr="00931069" w:rsidRDefault="00527B97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sklep.</w:t>
      </w:r>
    </w:p>
    <w:p w14:paraId="1870B043" w14:textId="77777777" w:rsidR="00527B97" w:rsidRPr="00527B97" w:rsidRDefault="00931069" w:rsidP="00E43358">
      <w:pPr>
        <w:pStyle w:val="Odstavecseseznamem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527B97">
        <w:rPr>
          <w:rFonts w:cs="Times New Roman"/>
          <w:b/>
          <w:szCs w:val="24"/>
        </w:rPr>
        <w:t>Součástí Bytu</w:t>
      </w:r>
      <w:r>
        <w:rPr>
          <w:rFonts w:cs="Times New Roman"/>
          <w:szCs w:val="24"/>
        </w:rPr>
        <w:t xml:space="preserve"> je </w:t>
      </w:r>
      <w:r w:rsidR="00527B97">
        <w:rPr>
          <w:rFonts w:cs="Times New Roman"/>
          <w:szCs w:val="24"/>
        </w:rPr>
        <w:t>zařizovací vybavení ve vlastnictví:</w:t>
      </w:r>
    </w:p>
    <w:p w14:paraId="3626C425" w14:textId="77777777" w:rsidR="00527B97" w:rsidRPr="00527B97" w:rsidRDefault="00931069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majitele Bytu</w:t>
      </w:r>
      <w:r w:rsidR="00527B97">
        <w:rPr>
          <w:rFonts w:cs="Times New Roman"/>
          <w:szCs w:val="24"/>
        </w:rPr>
        <w:t xml:space="preserve"> – seznam stanoví Evidenční list nájemce;</w:t>
      </w:r>
      <w:r>
        <w:rPr>
          <w:rFonts w:cs="Times New Roman"/>
          <w:szCs w:val="24"/>
        </w:rPr>
        <w:t xml:space="preserve"> </w:t>
      </w:r>
    </w:p>
    <w:p w14:paraId="083F9610" w14:textId="77777777" w:rsidR="00931069" w:rsidRPr="00931069" w:rsidRDefault="00527B97" w:rsidP="00E43358">
      <w:pPr>
        <w:pStyle w:val="Odstavecseseznamem"/>
        <w:numPr>
          <w:ilvl w:val="1"/>
          <w:numId w:val="3"/>
        </w:numPr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Nájemce – seznam stanoví Evidenční list podnájmu</w:t>
      </w:r>
      <w:r w:rsidR="00931069">
        <w:rPr>
          <w:rFonts w:cs="Times New Roman"/>
          <w:szCs w:val="24"/>
        </w:rPr>
        <w:t>.</w:t>
      </w:r>
    </w:p>
    <w:p w14:paraId="0A6C9665" w14:textId="77777777" w:rsidR="00D90E76" w:rsidRPr="00860D85" w:rsidRDefault="00931069" w:rsidP="00E43358">
      <w:pPr>
        <w:pStyle w:val="Odstavecseseznamem"/>
        <w:numPr>
          <w:ilvl w:val="0"/>
          <w:numId w:val="3"/>
        </w:numPr>
        <w:rPr>
          <w:rFonts w:cs="Times New Roman"/>
          <w:b/>
          <w:bCs/>
          <w:szCs w:val="24"/>
        </w:rPr>
      </w:pPr>
      <w:r w:rsidRPr="00860D85">
        <w:rPr>
          <w:rFonts w:cs="Times New Roman"/>
          <w:szCs w:val="24"/>
        </w:rPr>
        <w:t xml:space="preserve">V případě </w:t>
      </w:r>
      <w:r w:rsidRPr="00860D85">
        <w:rPr>
          <w:rFonts w:cs="Times New Roman"/>
          <w:b/>
          <w:szCs w:val="24"/>
        </w:rPr>
        <w:t>výměny zařizovacího vybavení Bytu</w:t>
      </w:r>
      <w:r w:rsidRPr="00860D85">
        <w:rPr>
          <w:rFonts w:cs="Times New Roman"/>
          <w:szCs w:val="24"/>
        </w:rPr>
        <w:t xml:space="preserve"> (odst. </w:t>
      </w:r>
      <w:r w:rsidR="00A46F3B" w:rsidRPr="00860D85">
        <w:rPr>
          <w:rFonts w:cs="Times New Roman"/>
          <w:szCs w:val="24"/>
        </w:rPr>
        <w:t>7</w:t>
      </w:r>
      <w:r w:rsidR="00860D85" w:rsidRPr="00860D85">
        <w:rPr>
          <w:rFonts w:cs="Times New Roman"/>
          <w:szCs w:val="24"/>
        </w:rPr>
        <w:t xml:space="preserve"> písm. b)</w:t>
      </w:r>
      <w:r w:rsidRPr="00860D85">
        <w:rPr>
          <w:rFonts w:cs="Times New Roman"/>
          <w:szCs w:val="24"/>
        </w:rPr>
        <w:t>) z důvodu uplynutí doby životnosti nebo neopravitelné poruchy, která ho činí pro jeho účel nefunkčním,</w:t>
      </w:r>
      <w:r w:rsidR="00860D85" w:rsidRPr="00860D85">
        <w:rPr>
          <w:rFonts w:cs="Times New Roman"/>
          <w:szCs w:val="24"/>
        </w:rPr>
        <w:t xml:space="preserve"> </w:t>
      </w:r>
      <w:r w:rsidR="00860D85" w:rsidRPr="00860D85">
        <w:rPr>
          <w:rFonts w:cs="Times New Roman"/>
          <w:b/>
          <w:szCs w:val="24"/>
        </w:rPr>
        <w:t>Nájemce zajistí na své náklady jeho výměnu, pokud se s Podnájemcem nedohodne jinak</w:t>
      </w:r>
      <w:r w:rsidR="00860D85" w:rsidRPr="00860D85">
        <w:rPr>
          <w:rFonts w:cs="Times New Roman"/>
          <w:szCs w:val="24"/>
        </w:rPr>
        <w:t>.</w:t>
      </w:r>
    </w:p>
    <w:p w14:paraId="02D2451C" w14:textId="77777777" w:rsidR="0032048B" w:rsidRDefault="0032048B" w:rsidP="0032048B">
      <w:pPr>
        <w:pStyle w:val="lnek"/>
        <w:spacing w:after="0"/>
      </w:pPr>
    </w:p>
    <w:p w14:paraId="57B20149" w14:textId="77777777" w:rsidR="00F140D9" w:rsidRDefault="00F140D9" w:rsidP="0032048B">
      <w:pPr>
        <w:pStyle w:val="lnek"/>
        <w:keepNext/>
        <w:spacing w:after="0"/>
      </w:pPr>
      <w:r>
        <w:lastRenderedPageBreak/>
        <w:t xml:space="preserve">Článek </w:t>
      </w:r>
      <w:r w:rsidR="00806CAC">
        <w:t>3</w:t>
      </w:r>
    </w:p>
    <w:p w14:paraId="62E83D9D" w14:textId="77777777" w:rsidR="00F140D9" w:rsidRDefault="00F140D9" w:rsidP="0032048B">
      <w:pPr>
        <w:pStyle w:val="lnek-popis"/>
        <w:keepNext/>
      </w:pPr>
      <w:bookmarkStart w:id="5" w:name="_Toc22110988"/>
      <w:r>
        <w:t>Dodávka energií</w:t>
      </w:r>
      <w:bookmarkEnd w:id="5"/>
    </w:p>
    <w:p w14:paraId="029096B1" w14:textId="77777777" w:rsidR="00806CAC" w:rsidRDefault="00806CAC" w:rsidP="00806CAC">
      <w:pPr>
        <w:pStyle w:val="Odstavecseseznamem"/>
      </w:pPr>
      <w:r w:rsidRPr="00806CAC">
        <w:rPr>
          <w:b/>
        </w:rPr>
        <w:t>Nájemce je povinen</w:t>
      </w:r>
      <w:r>
        <w:t xml:space="preserve"> do Bytu po dobu trvání podnájmu </w:t>
      </w:r>
      <w:r w:rsidRPr="00806CAC">
        <w:rPr>
          <w:b/>
        </w:rPr>
        <w:t>zajistit dodávku</w:t>
      </w:r>
      <w:r>
        <w:t>:</w:t>
      </w:r>
    </w:p>
    <w:p w14:paraId="7FF1B1EE" w14:textId="77777777" w:rsidR="00806CAC" w:rsidRDefault="00806CAC" w:rsidP="00E43358">
      <w:pPr>
        <w:pStyle w:val="Odstavecseseznamem"/>
        <w:numPr>
          <w:ilvl w:val="0"/>
          <w:numId w:val="6"/>
        </w:numPr>
      </w:pPr>
      <w:r>
        <w:t>tepla</w:t>
      </w:r>
      <w:r w:rsidR="004A2BA9">
        <w:t xml:space="preserve"> </w:t>
      </w:r>
      <w:r w:rsidR="004A2BA9" w:rsidRPr="004A2BA9">
        <w:rPr>
          <w:i/>
          <w:iCs/>
        </w:rPr>
        <w:t>(v souladu s podmínkami topného období)</w:t>
      </w:r>
      <w:r>
        <w:t>,</w:t>
      </w:r>
    </w:p>
    <w:p w14:paraId="7643E90D" w14:textId="77777777" w:rsidR="00806CAC" w:rsidRDefault="00806CAC" w:rsidP="00E43358">
      <w:pPr>
        <w:pStyle w:val="Odstavecseseznamem"/>
        <w:numPr>
          <w:ilvl w:val="0"/>
          <w:numId w:val="6"/>
        </w:numPr>
      </w:pPr>
      <w:r>
        <w:t>studené a teplé vody,</w:t>
      </w:r>
    </w:p>
    <w:p w14:paraId="265096BA" w14:textId="77777777" w:rsidR="00806CAC" w:rsidRDefault="00806CAC" w:rsidP="00E43358">
      <w:pPr>
        <w:pStyle w:val="Odstavecseseznamem"/>
        <w:numPr>
          <w:ilvl w:val="0"/>
          <w:numId w:val="6"/>
        </w:numPr>
      </w:pPr>
      <w:r>
        <w:t xml:space="preserve">elektrické energie. </w:t>
      </w:r>
    </w:p>
    <w:p w14:paraId="7CB332E9" w14:textId="77777777" w:rsidR="00F140D9" w:rsidRDefault="006A34FE" w:rsidP="0032048B">
      <w:pPr>
        <w:pStyle w:val="lnek"/>
        <w:spacing w:after="0"/>
      </w:pPr>
      <w:r>
        <w:t xml:space="preserve">Článek </w:t>
      </w:r>
      <w:r w:rsidR="00806CAC">
        <w:t>4</w:t>
      </w:r>
    </w:p>
    <w:p w14:paraId="01B51094" w14:textId="77777777" w:rsidR="006A34FE" w:rsidRDefault="006A34FE" w:rsidP="006A34FE">
      <w:pPr>
        <w:pStyle w:val="lnek-popis"/>
      </w:pPr>
      <w:bookmarkStart w:id="6" w:name="_Toc22110989"/>
      <w:r>
        <w:t>Domácnost Podnájemce a jeho omezení práv</w:t>
      </w:r>
      <w:bookmarkEnd w:id="6"/>
    </w:p>
    <w:p w14:paraId="1A49C207" w14:textId="77777777" w:rsidR="006A34FE" w:rsidRPr="006A34FE" w:rsidRDefault="00806CAC" w:rsidP="00E43358">
      <w:pPr>
        <w:pStyle w:val="Odstavecseseznamem"/>
        <w:numPr>
          <w:ilvl w:val="0"/>
          <w:numId w:val="4"/>
        </w:numPr>
      </w:pPr>
      <w:r w:rsidRPr="00806CAC">
        <w:rPr>
          <w:rFonts w:cs="Times New Roman"/>
          <w:b/>
          <w:szCs w:val="24"/>
        </w:rPr>
        <w:t xml:space="preserve">Členem </w:t>
      </w:r>
      <w:r w:rsidR="006A34FE" w:rsidRPr="00806CAC">
        <w:rPr>
          <w:rFonts w:cs="Times New Roman"/>
          <w:b/>
          <w:szCs w:val="24"/>
        </w:rPr>
        <w:t>domácnosti</w:t>
      </w:r>
      <w:r w:rsidRPr="00806CAC">
        <w:rPr>
          <w:rFonts w:cs="Times New Roman"/>
          <w:b/>
          <w:szCs w:val="24"/>
        </w:rPr>
        <w:t xml:space="preserve"> Podnájemce</w:t>
      </w:r>
      <w:r w:rsidR="006A34FE" w:rsidRPr="00806CAC">
        <w:rPr>
          <w:rFonts w:cs="Times New Roman"/>
          <w:b/>
          <w:szCs w:val="24"/>
        </w:rPr>
        <w:t xml:space="preserve"> je sám Podnájemce</w:t>
      </w:r>
      <w:r w:rsidR="006A34FE" w:rsidRPr="006A34FE">
        <w:rPr>
          <w:rFonts w:cs="Times New Roman"/>
          <w:szCs w:val="24"/>
        </w:rPr>
        <w:t>.</w:t>
      </w:r>
    </w:p>
    <w:p w14:paraId="1AA54C3B" w14:textId="77777777" w:rsidR="006A34FE" w:rsidRPr="006A34FE" w:rsidRDefault="006A34FE" w:rsidP="00E43358">
      <w:pPr>
        <w:pStyle w:val="Odstavecseseznamem"/>
        <w:numPr>
          <w:ilvl w:val="0"/>
          <w:numId w:val="4"/>
        </w:numPr>
      </w:pPr>
      <w:r>
        <w:rPr>
          <w:rFonts w:cs="Times New Roman"/>
          <w:szCs w:val="24"/>
        </w:rPr>
        <w:t>Nájemce je oprávněn poskytnout podnájem Bytu nejvýše poč</w:t>
      </w:r>
      <w:r w:rsidR="0028199E">
        <w:rPr>
          <w:rFonts w:cs="Times New Roman"/>
          <w:szCs w:val="24"/>
        </w:rPr>
        <w:t>tu osob, který je určen v čl.</w:t>
      </w:r>
      <w:r>
        <w:rPr>
          <w:rFonts w:cs="Times New Roman"/>
          <w:szCs w:val="24"/>
        </w:rPr>
        <w:t xml:space="preserve"> 2 odst. </w:t>
      </w:r>
      <w:r w:rsidR="00806CAC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tabulka č. 1</w:t>
      </w:r>
      <w:r w:rsidR="006A2AB5">
        <w:rPr>
          <w:rFonts w:cs="Times New Roman"/>
          <w:szCs w:val="24"/>
        </w:rPr>
        <w:t xml:space="preserve"> sloupci G</w:t>
      </w:r>
      <w:r>
        <w:rPr>
          <w:rFonts w:cs="Times New Roman"/>
          <w:szCs w:val="24"/>
        </w:rPr>
        <w:t>.</w:t>
      </w:r>
    </w:p>
    <w:p w14:paraId="526A3B10" w14:textId="77777777" w:rsidR="006A34FE" w:rsidRPr="00806CAC" w:rsidRDefault="006A34FE" w:rsidP="00E43358">
      <w:pPr>
        <w:pStyle w:val="Odstavecseseznamem"/>
        <w:numPr>
          <w:ilvl w:val="0"/>
          <w:numId w:val="4"/>
        </w:numPr>
      </w:pPr>
      <w:r>
        <w:rPr>
          <w:rFonts w:cs="Times New Roman"/>
          <w:szCs w:val="24"/>
        </w:rPr>
        <w:t xml:space="preserve">Podnájemce je srozuměn s tím, </w:t>
      </w:r>
      <w:r w:rsidR="00BA12DC" w:rsidRPr="00806CAC">
        <w:rPr>
          <w:rFonts w:cs="Times New Roman"/>
          <w:b/>
          <w:szCs w:val="24"/>
        </w:rPr>
        <w:t>není-li Podnájemce jedinou osobou v</w:t>
      </w:r>
      <w:r w:rsidR="00806CAC" w:rsidRPr="00806CAC">
        <w:rPr>
          <w:rFonts w:cs="Times New Roman"/>
          <w:b/>
          <w:szCs w:val="24"/>
        </w:rPr>
        <w:t> </w:t>
      </w:r>
      <w:r w:rsidR="00BA12DC" w:rsidRPr="00806CAC">
        <w:rPr>
          <w:rFonts w:cs="Times New Roman"/>
          <w:b/>
          <w:szCs w:val="24"/>
        </w:rPr>
        <w:t>podnájmu</w:t>
      </w:r>
      <w:r w:rsidR="00806CAC">
        <w:rPr>
          <w:rFonts w:cs="Times New Roman"/>
          <w:szCs w:val="24"/>
        </w:rPr>
        <w:t xml:space="preserve"> Bytu</w:t>
      </w:r>
      <w:r w:rsidR="00BA12DC">
        <w:rPr>
          <w:rFonts w:cs="Times New Roman"/>
          <w:szCs w:val="24"/>
        </w:rPr>
        <w:t xml:space="preserve">, </w:t>
      </w:r>
      <w:r w:rsidR="00BA12DC" w:rsidRPr="00806CAC">
        <w:rPr>
          <w:rFonts w:cs="Times New Roman"/>
          <w:b/>
          <w:szCs w:val="24"/>
        </w:rPr>
        <w:t>jsou jeho užívací práva</w:t>
      </w:r>
      <w:r w:rsidR="00BA12DC">
        <w:rPr>
          <w:rFonts w:cs="Times New Roman"/>
          <w:szCs w:val="24"/>
        </w:rPr>
        <w:t xml:space="preserve"> k Bytu včetně </w:t>
      </w:r>
      <w:r w:rsidR="00806CAC">
        <w:rPr>
          <w:rFonts w:cs="Times New Roman"/>
          <w:szCs w:val="24"/>
        </w:rPr>
        <w:t>společných</w:t>
      </w:r>
      <w:r w:rsidR="00BA12DC">
        <w:rPr>
          <w:rFonts w:cs="Times New Roman"/>
          <w:szCs w:val="24"/>
        </w:rPr>
        <w:t xml:space="preserve"> prostor </w:t>
      </w:r>
      <w:r w:rsidR="00BA12DC" w:rsidRPr="00806CAC">
        <w:rPr>
          <w:rFonts w:cs="Times New Roman"/>
          <w:b/>
          <w:szCs w:val="24"/>
        </w:rPr>
        <w:t>přiměřeně omezena</w:t>
      </w:r>
      <w:r w:rsidR="00BA12DC">
        <w:rPr>
          <w:rFonts w:cs="Times New Roman"/>
          <w:szCs w:val="24"/>
        </w:rPr>
        <w:t>.</w:t>
      </w:r>
    </w:p>
    <w:p w14:paraId="5068C787" w14:textId="77777777" w:rsidR="002341AA" w:rsidRDefault="002341AA" w:rsidP="00E43358">
      <w:pPr>
        <w:pStyle w:val="Odstavecseseznamem"/>
        <w:numPr>
          <w:ilvl w:val="0"/>
          <w:numId w:val="4"/>
        </w:numPr>
      </w:pPr>
      <w:r>
        <w:t xml:space="preserve">V případě podle odst. 3 platí zejména, že </w:t>
      </w:r>
    </w:p>
    <w:p w14:paraId="5EBB6367" w14:textId="77777777" w:rsidR="002341AA" w:rsidRDefault="002341AA" w:rsidP="00E43358">
      <w:pPr>
        <w:pStyle w:val="Odstavecseseznamem"/>
        <w:numPr>
          <w:ilvl w:val="1"/>
          <w:numId w:val="4"/>
        </w:numPr>
      </w:pPr>
      <w:r>
        <w:t xml:space="preserve">Podnájemce bude </w:t>
      </w:r>
      <w:r w:rsidRPr="0028199E">
        <w:rPr>
          <w:b/>
        </w:rPr>
        <w:t>jako svůj osobní</w:t>
      </w:r>
      <w:r w:rsidR="006A2AB5">
        <w:rPr>
          <w:b/>
        </w:rPr>
        <w:t>, soukromý</w:t>
      </w:r>
      <w:r>
        <w:t xml:space="preserve"> obytný prostor užívat </w:t>
      </w:r>
      <w:r w:rsidRPr="0032048B">
        <w:rPr>
          <w:b/>
        </w:rPr>
        <w:t>pokoj</w:t>
      </w:r>
      <w:r w:rsidRPr="0032048B">
        <w:t xml:space="preserve"> </w:t>
      </w:r>
      <w:r w:rsidRPr="0032048B">
        <w:rPr>
          <w:b/>
        </w:rPr>
        <w:t>č. 1042</w:t>
      </w:r>
      <w:r w:rsidRPr="0032048B">
        <w:t>;</w:t>
      </w:r>
    </w:p>
    <w:p w14:paraId="55E14CB2" w14:textId="77777777" w:rsidR="00806CAC" w:rsidRDefault="002341AA" w:rsidP="00E43358">
      <w:pPr>
        <w:pStyle w:val="Odstavecseseznamem"/>
        <w:numPr>
          <w:ilvl w:val="1"/>
          <w:numId w:val="4"/>
        </w:numPr>
      </w:pPr>
      <w:r w:rsidRPr="0028199E">
        <w:rPr>
          <w:b/>
        </w:rPr>
        <w:t>do zbývajícího</w:t>
      </w:r>
      <w:r>
        <w:t xml:space="preserve"> obytného </w:t>
      </w:r>
      <w:r w:rsidRPr="0028199E">
        <w:rPr>
          <w:b/>
        </w:rPr>
        <w:t>pokoje</w:t>
      </w:r>
      <w:r>
        <w:t xml:space="preserve"> je oprávněn vstupovat jen </w:t>
      </w:r>
      <w:r w:rsidRPr="0028199E">
        <w:rPr>
          <w:b/>
        </w:rPr>
        <w:t>se souhlasem druhého podnájemce</w:t>
      </w:r>
      <w:r>
        <w:t>;</w:t>
      </w:r>
    </w:p>
    <w:p w14:paraId="3F48202E" w14:textId="77777777" w:rsidR="002341AA" w:rsidRDefault="0028199E" w:rsidP="00E43358">
      <w:pPr>
        <w:pStyle w:val="Odstavecseseznamem"/>
        <w:numPr>
          <w:ilvl w:val="1"/>
          <w:numId w:val="4"/>
        </w:numPr>
      </w:pPr>
      <w:r w:rsidRPr="0028199E">
        <w:rPr>
          <w:b/>
        </w:rPr>
        <w:t>společné části Bytu</w:t>
      </w:r>
      <w:r>
        <w:t xml:space="preserve"> (čl. 2 odst. </w:t>
      </w:r>
      <w:r w:rsidR="009D2E2E">
        <w:t>6</w:t>
      </w:r>
      <w:r>
        <w:t xml:space="preserve"> písm. b</w:t>
      </w:r>
      <w:r w:rsidR="00AE2C36">
        <w:t>)</w:t>
      </w:r>
      <w:r>
        <w:t xml:space="preserve"> až g</w:t>
      </w:r>
      <w:r w:rsidR="00AE2C36">
        <w:t>)</w:t>
      </w:r>
      <w:r>
        <w:t xml:space="preserve">) je Podnájemce oprávněn užívat </w:t>
      </w:r>
      <w:r w:rsidRPr="0028199E">
        <w:rPr>
          <w:b/>
        </w:rPr>
        <w:t>za rovných podmínek s </w:t>
      </w:r>
      <w:r w:rsidR="006A2AB5">
        <w:rPr>
          <w:b/>
        </w:rPr>
        <w:t>dalším</w:t>
      </w:r>
      <w:r w:rsidRPr="0028199E">
        <w:rPr>
          <w:b/>
        </w:rPr>
        <w:t xml:space="preserve"> podnájemcem</w:t>
      </w:r>
      <w:r w:rsidR="00CB0F48">
        <w:t>;</w:t>
      </w:r>
    </w:p>
    <w:p w14:paraId="4D07648B" w14:textId="77777777" w:rsidR="00CB0F48" w:rsidRDefault="00CB0F48" w:rsidP="00E43358">
      <w:pPr>
        <w:pStyle w:val="Odstavecseseznamem"/>
        <w:numPr>
          <w:ilvl w:val="1"/>
          <w:numId w:val="4"/>
        </w:numPr>
      </w:pPr>
      <w:r w:rsidRPr="00CB0F48">
        <w:rPr>
          <w:bCs/>
        </w:rPr>
        <w:t>pro</w:t>
      </w:r>
      <w:r>
        <w:rPr>
          <w:b/>
        </w:rPr>
        <w:t xml:space="preserve"> ú</w:t>
      </w:r>
      <w:r w:rsidR="00786379">
        <w:rPr>
          <w:b/>
        </w:rPr>
        <w:t xml:space="preserve">čast na </w:t>
      </w:r>
      <w:r>
        <w:rPr>
          <w:b/>
        </w:rPr>
        <w:t xml:space="preserve">platbách a vypořádání z vyúčtování plateb </w:t>
      </w:r>
      <w:r w:rsidRPr="00CB0F48">
        <w:rPr>
          <w:bCs/>
        </w:rPr>
        <w:t xml:space="preserve">spojených s užíváním Bytu </w:t>
      </w:r>
      <w:r>
        <w:rPr>
          <w:b/>
        </w:rPr>
        <w:t xml:space="preserve">se </w:t>
      </w:r>
      <w:r w:rsidR="00786379">
        <w:rPr>
          <w:b/>
        </w:rPr>
        <w:t>použije</w:t>
      </w:r>
      <w:r>
        <w:rPr>
          <w:b/>
        </w:rPr>
        <w:t xml:space="preserve"> čl. 8</w:t>
      </w:r>
      <w:r>
        <w:rPr>
          <w:bCs/>
        </w:rPr>
        <w:t>.</w:t>
      </w:r>
    </w:p>
    <w:p w14:paraId="2FA90E8D" w14:textId="77777777" w:rsidR="00CB0F48" w:rsidRDefault="00CB0F48" w:rsidP="00CB0F48">
      <w:pPr>
        <w:pStyle w:val="ST-CIS"/>
        <w:jc w:val="both"/>
      </w:pPr>
    </w:p>
    <w:p w14:paraId="039FF9D7" w14:textId="77777777" w:rsidR="00486D5E" w:rsidRDefault="00486D5E" w:rsidP="00CB0F48">
      <w:pPr>
        <w:pStyle w:val="ST-CIS"/>
        <w:jc w:val="both"/>
      </w:pPr>
    </w:p>
    <w:p w14:paraId="2B404C94" w14:textId="77777777" w:rsidR="00F140D9" w:rsidRDefault="00F140D9" w:rsidP="00F140D9">
      <w:pPr>
        <w:pStyle w:val="ST-CIS"/>
      </w:pPr>
      <w:r>
        <w:t xml:space="preserve">Část </w:t>
      </w:r>
      <w:r w:rsidR="00CA3424">
        <w:t>třetí</w:t>
      </w:r>
    </w:p>
    <w:p w14:paraId="5CC68854" w14:textId="77777777" w:rsidR="00F140D9" w:rsidRDefault="00F140D9" w:rsidP="00F140D9">
      <w:pPr>
        <w:pStyle w:val="ST-POPIS"/>
      </w:pPr>
      <w:bookmarkStart w:id="7" w:name="_Toc22110990"/>
      <w:r>
        <w:t>Platby spojené s</w:t>
      </w:r>
      <w:r w:rsidR="00BA12DC">
        <w:t> </w:t>
      </w:r>
      <w:r>
        <w:t>užíváním bytu</w:t>
      </w:r>
      <w:bookmarkEnd w:id="7"/>
    </w:p>
    <w:p w14:paraId="4768F20E" w14:textId="77777777" w:rsidR="00F140D9" w:rsidRDefault="00F140D9" w:rsidP="00F140D9">
      <w:pPr>
        <w:pStyle w:val="ST-POPIS"/>
      </w:pPr>
    </w:p>
    <w:p w14:paraId="201AE060" w14:textId="77777777" w:rsidR="00F140D9" w:rsidRDefault="00F140D9" w:rsidP="0032048B">
      <w:pPr>
        <w:pStyle w:val="lnek"/>
        <w:spacing w:after="0"/>
      </w:pPr>
      <w:r>
        <w:t xml:space="preserve">Článek </w:t>
      </w:r>
      <w:r w:rsidR="009D2E2E">
        <w:t>5</w:t>
      </w:r>
    </w:p>
    <w:p w14:paraId="421E7BD2" w14:textId="77777777" w:rsidR="00F140D9" w:rsidRDefault="00F140D9" w:rsidP="00F140D9">
      <w:pPr>
        <w:pStyle w:val="lnek-popis"/>
      </w:pPr>
      <w:bookmarkStart w:id="8" w:name="_Toc22110991"/>
      <w:r>
        <w:t>Podnájemné</w:t>
      </w:r>
      <w:bookmarkEnd w:id="8"/>
    </w:p>
    <w:p w14:paraId="268102EE" w14:textId="77777777" w:rsidR="009D2E2E" w:rsidRDefault="009D2E2E" w:rsidP="00E43358">
      <w:pPr>
        <w:pStyle w:val="Odstavecseseznamem"/>
        <w:numPr>
          <w:ilvl w:val="0"/>
          <w:numId w:val="7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Podnájemce je povinen </w:t>
      </w:r>
      <w:r w:rsidR="00F257FC">
        <w:rPr>
          <w:rFonts w:cs="Times New Roman"/>
          <w:b/>
          <w:szCs w:val="24"/>
        </w:rPr>
        <w:t xml:space="preserve">po dobu trvání podnájmu </w:t>
      </w:r>
      <w:r>
        <w:rPr>
          <w:rFonts w:cs="Times New Roman"/>
          <w:b/>
          <w:szCs w:val="24"/>
        </w:rPr>
        <w:t>Nájemci platit</w:t>
      </w:r>
      <w:r w:rsidR="00F257FC">
        <w:rPr>
          <w:rFonts w:cs="Times New Roman"/>
          <w:b/>
          <w:szCs w:val="24"/>
        </w:rPr>
        <w:t xml:space="preserve"> za podnájem Bytu </w:t>
      </w:r>
      <w:r w:rsidR="006A2AB5">
        <w:rPr>
          <w:rFonts w:cs="Times New Roman"/>
          <w:b/>
          <w:szCs w:val="24"/>
        </w:rPr>
        <w:t xml:space="preserve">finanční úplatu – </w:t>
      </w:r>
      <w:r>
        <w:rPr>
          <w:rFonts w:cs="Times New Roman"/>
          <w:b/>
          <w:szCs w:val="24"/>
        </w:rPr>
        <w:t>podnájemné.</w:t>
      </w:r>
    </w:p>
    <w:p w14:paraId="3E5A1D8F" w14:textId="77777777" w:rsidR="00BA4F15" w:rsidRPr="00AE056E" w:rsidRDefault="00BA4F15" w:rsidP="00E43358">
      <w:pPr>
        <w:pStyle w:val="Odstavecseseznamem"/>
        <w:numPr>
          <w:ilvl w:val="0"/>
          <w:numId w:val="7"/>
        </w:numPr>
        <w:rPr>
          <w:rFonts w:cs="Times New Roman"/>
          <w:bCs/>
          <w:szCs w:val="24"/>
        </w:rPr>
      </w:pPr>
      <w:r w:rsidRPr="00AE056E">
        <w:rPr>
          <w:rFonts w:cs="Times New Roman"/>
          <w:bCs/>
          <w:szCs w:val="24"/>
        </w:rPr>
        <w:t>Podnájemné zahrnuje</w:t>
      </w:r>
    </w:p>
    <w:p w14:paraId="222CBA29" w14:textId="77777777" w:rsidR="00BA4F15" w:rsidRPr="00AE056E" w:rsidRDefault="00BA4F15" w:rsidP="00E43358">
      <w:pPr>
        <w:pStyle w:val="Odstavecseseznamem"/>
        <w:numPr>
          <w:ilvl w:val="1"/>
          <w:numId w:val="7"/>
        </w:numPr>
        <w:rPr>
          <w:rFonts w:cs="Times New Roman"/>
          <w:bCs/>
          <w:szCs w:val="24"/>
        </w:rPr>
      </w:pPr>
      <w:r w:rsidRPr="00AE056E">
        <w:rPr>
          <w:rFonts w:cs="Times New Roman"/>
          <w:bCs/>
          <w:szCs w:val="24"/>
        </w:rPr>
        <w:t>užívání Bytu</w:t>
      </w:r>
      <w:r w:rsidR="00394EDB">
        <w:rPr>
          <w:rFonts w:cs="Times New Roman"/>
          <w:bCs/>
          <w:szCs w:val="24"/>
        </w:rPr>
        <w:t xml:space="preserve"> a </w:t>
      </w:r>
      <w:r w:rsidRPr="00AE056E">
        <w:rPr>
          <w:rFonts w:cs="Times New Roman"/>
          <w:bCs/>
          <w:szCs w:val="24"/>
        </w:rPr>
        <w:t>společných prostor, které se k němu vážou</w:t>
      </w:r>
      <w:r w:rsidR="00AE056E">
        <w:rPr>
          <w:rFonts w:cs="Times New Roman"/>
          <w:bCs/>
          <w:szCs w:val="24"/>
        </w:rPr>
        <w:t xml:space="preserve"> (čl. 2 odst. 2)</w:t>
      </w:r>
      <w:r w:rsidRPr="00AE056E">
        <w:rPr>
          <w:rFonts w:cs="Times New Roman"/>
          <w:bCs/>
          <w:szCs w:val="24"/>
        </w:rPr>
        <w:t>,</w:t>
      </w:r>
    </w:p>
    <w:p w14:paraId="28EE8E1D" w14:textId="77777777" w:rsidR="00BA4F15" w:rsidRPr="00AE056E" w:rsidRDefault="00AE056E" w:rsidP="00E43358">
      <w:pPr>
        <w:pStyle w:val="Odstavecseseznamem"/>
        <w:numPr>
          <w:ilvl w:val="1"/>
          <w:numId w:val="7"/>
        </w:numPr>
        <w:rPr>
          <w:rFonts w:cs="Times New Roman"/>
          <w:bCs/>
          <w:szCs w:val="24"/>
        </w:rPr>
      </w:pPr>
      <w:r w:rsidRPr="00AE056E">
        <w:rPr>
          <w:rFonts w:cs="Times New Roman"/>
          <w:bCs/>
          <w:szCs w:val="24"/>
        </w:rPr>
        <w:t xml:space="preserve">užívání </w:t>
      </w:r>
      <w:r w:rsidR="00BA4F15" w:rsidRPr="00AE056E">
        <w:rPr>
          <w:rFonts w:cs="Times New Roman"/>
          <w:bCs/>
          <w:szCs w:val="24"/>
        </w:rPr>
        <w:t>vybavení Bytu, které není v majetku Podnájemce</w:t>
      </w:r>
      <w:r>
        <w:rPr>
          <w:rFonts w:cs="Times New Roman"/>
          <w:bCs/>
          <w:szCs w:val="24"/>
        </w:rPr>
        <w:t xml:space="preserve"> (čl. 2 odst. 7)</w:t>
      </w:r>
      <w:r w:rsidR="00BA4F15" w:rsidRPr="00AE056E">
        <w:rPr>
          <w:rFonts w:cs="Times New Roman"/>
          <w:bCs/>
          <w:szCs w:val="24"/>
        </w:rPr>
        <w:t>,</w:t>
      </w:r>
    </w:p>
    <w:p w14:paraId="62CEB27E" w14:textId="77777777" w:rsidR="00BA4F15" w:rsidRPr="00AE056E" w:rsidRDefault="00AE056E" w:rsidP="00E43358">
      <w:pPr>
        <w:pStyle w:val="Odstavecseseznamem"/>
        <w:numPr>
          <w:ilvl w:val="1"/>
          <w:numId w:val="7"/>
        </w:numPr>
        <w:rPr>
          <w:rFonts w:cs="Times New Roman"/>
          <w:bCs/>
          <w:szCs w:val="24"/>
        </w:rPr>
      </w:pPr>
      <w:r w:rsidRPr="00AE056E">
        <w:rPr>
          <w:rFonts w:cs="Times New Roman"/>
          <w:bCs/>
          <w:szCs w:val="24"/>
        </w:rPr>
        <w:t>dodávku energií (čl. 3).</w:t>
      </w:r>
    </w:p>
    <w:p w14:paraId="2EA28250" w14:textId="77777777" w:rsidR="00900C76" w:rsidRPr="00E31D07" w:rsidRDefault="00E31D07" w:rsidP="00E43358">
      <w:pPr>
        <w:pStyle w:val="Odstavecseseznamem"/>
        <w:numPr>
          <w:ilvl w:val="0"/>
          <w:numId w:val="7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Výši podnájemného stanoví Nájemce na Evidenčním listu podnájmu; </w:t>
      </w:r>
      <w:r w:rsidR="006A2AB5" w:rsidRPr="00E31D07">
        <w:rPr>
          <w:rFonts w:cs="Times New Roman"/>
          <w:b/>
          <w:szCs w:val="24"/>
        </w:rPr>
        <w:t xml:space="preserve">podnájemné </w:t>
      </w:r>
      <w:r w:rsidR="0080774F" w:rsidRPr="00E31D07">
        <w:rPr>
          <w:rFonts w:cs="Times New Roman"/>
          <w:b/>
          <w:szCs w:val="24"/>
        </w:rPr>
        <w:t>má tyto složky:</w:t>
      </w:r>
    </w:p>
    <w:p w14:paraId="2B6DF82D" w14:textId="77777777" w:rsidR="00900C76" w:rsidRPr="00900C76" w:rsidRDefault="00900C76" w:rsidP="00E43358">
      <w:pPr>
        <w:pStyle w:val="Odstavecseseznamem"/>
        <w:numPr>
          <w:ilvl w:val="1"/>
          <w:numId w:val="7"/>
        </w:numPr>
        <w:rPr>
          <w:rFonts w:cs="Times New Roman"/>
          <w:b/>
          <w:szCs w:val="24"/>
        </w:rPr>
      </w:pPr>
      <w:r w:rsidRPr="006A2AB5">
        <w:rPr>
          <w:rFonts w:cs="Times New Roman"/>
          <w:b/>
          <w:bCs/>
          <w:szCs w:val="24"/>
        </w:rPr>
        <w:t>podnájemné</w:t>
      </w:r>
      <w:r w:rsidR="0080774F" w:rsidRPr="006A2AB5">
        <w:rPr>
          <w:rFonts w:cs="Times New Roman"/>
          <w:b/>
          <w:bCs/>
          <w:szCs w:val="24"/>
        </w:rPr>
        <w:t xml:space="preserve"> za užívání Bytu</w:t>
      </w:r>
      <w:r w:rsidR="0080774F">
        <w:rPr>
          <w:rFonts w:cs="Times New Roman"/>
          <w:bCs/>
          <w:szCs w:val="24"/>
        </w:rPr>
        <w:t xml:space="preserve"> podle odst. 2 písm. a) a b)</w:t>
      </w:r>
      <w:r>
        <w:rPr>
          <w:rFonts w:cs="Times New Roman"/>
          <w:bCs/>
          <w:szCs w:val="24"/>
        </w:rPr>
        <w:t>,</w:t>
      </w:r>
    </w:p>
    <w:p w14:paraId="34D6AA45" w14:textId="77777777" w:rsidR="002A0CEC" w:rsidRPr="002A0CEC" w:rsidRDefault="00900C76" w:rsidP="00E43358">
      <w:pPr>
        <w:pStyle w:val="Odstavecseseznamem"/>
        <w:numPr>
          <w:ilvl w:val="1"/>
          <w:numId w:val="7"/>
        </w:numPr>
        <w:rPr>
          <w:rFonts w:cs="Times New Roman"/>
          <w:b/>
          <w:szCs w:val="24"/>
        </w:rPr>
      </w:pPr>
      <w:r w:rsidRPr="006A2AB5">
        <w:rPr>
          <w:rFonts w:cs="Times New Roman"/>
          <w:b/>
          <w:bCs/>
          <w:szCs w:val="24"/>
        </w:rPr>
        <w:lastRenderedPageBreak/>
        <w:t xml:space="preserve">zálohy </w:t>
      </w:r>
      <w:r w:rsidR="0080774F" w:rsidRPr="006A2AB5">
        <w:rPr>
          <w:rFonts w:cs="Times New Roman"/>
          <w:b/>
          <w:bCs/>
          <w:szCs w:val="24"/>
        </w:rPr>
        <w:t>na služby</w:t>
      </w:r>
      <w:r w:rsidR="0080774F">
        <w:rPr>
          <w:rFonts w:cs="Times New Roman"/>
          <w:bCs/>
          <w:szCs w:val="24"/>
        </w:rPr>
        <w:t xml:space="preserve"> zejména podle odst. 2 písm. c)</w:t>
      </w:r>
      <w:r w:rsidR="002A0CEC">
        <w:rPr>
          <w:rFonts w:cs="Times New Roman"/>
          <w:bCs/>
          <w:szCs w:val="24"/>
        </w:rPr>
        <w:t>,</w:t>
      </w:r>
    </w:p>
    <w:p w14:paraId="2A4EDD54" w14:textId="77777777" w:rsidR="00394EDB" w:rsidRDefault="002A0CEC" w:rsidP="00E43358">
      <w:pPr>
        <w:pStyle w:val="Odstavecseseznamem"/>
        <w:numPr>
          <w:ilvl w:val="1"/>
          <w:numId w:val="7"/>
        </w:numPr>
        <w:rPr>
          <w:rFonts w:cs="Times New Roman"/>
          <w:b/>
          <w:szCs w:val="24"/>
        </w:rPr>
      </w:pPr>
      <w:r>
        <w:rPr>
          <w:rFonts w:cs="Times New Roman"/>
          <w:b/>
          <w:bCs/>
          <w:szCs w:val="24"/>
        </w:rPr>
        <w:t>náklady za zprostředkování nájmu</w:t>
      </w:r>
      <w:r w:rsidRPr="002A0CEC">
        <w:rPr>
          <w:rFonts w:cs="Times New Roman"/>
          <w:bCs/>
          <w:szCs w:val="24"/>
        </w:rPr>
        <w:t xml:space="preserve"> – vyúčtování, správa bytu</w:t>
      </w:r>
      <w:r>
        <w:rPr>
          <w:rFonts w:cs="Times New Roman"/>
          <w:bCs/>
          <w:szCs w:val="24"/>
        </w:rPr>
        <w:t xml:space="preserve"> (drobné opravy)</w:t>
      </w:r>
      <w:r w:rsidRPr="002A0CEC">
        <w:rPr>
          <w:rFonts w:cs="Times New Roman"/>
          <w:bCs/>
          <w:szCs w:val="24"/>
        </w:rPr>
        <w:t xml:space="preserve"> apod.</w:t>
      </w:r>
      <w:r w:rsidR="00394EDB" w:rsidRPr="002A0CEC">
        <w:rPr>
          <w:rFonts w:cs="Times New Roman"/>
          <w:szCs w:val="24"/>
        </w:rPr>
        <w:t xml:space="preserve"> </w:t>
      </w:r>
    </w:p>
    <w:p w14:paraId="2E8DA533" w14:textId="77777777" w:rsidR="00E31D07" w:rsidRDefault="00E31D07" w:rsidP="00E43358">
      <w:pPr>
        <w:pStyle w:val="Odstavecseseznamem"/>
        <w:numPr>
          <w:ilvl w:val="0"/>
          <w:numId w:val="7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Nájemce stanoví výši podnájemného na základě Evidenčního listu nájemce. </w:t>
      </w:r>
    </w:p>
    <w:p w14:paraId="0B076C86" w14:textId="77777777" w:rsidR="009D2E2E" w:rsidRPr="00E31D07" w:rsidRDefault="00394EDB" w:rsidP="00E43358">
      <w:pPr>
        <w:pStyle w:val="Odstavecseseznamem"/>
        <w:numPr>
          <w:ilvl w:val="0"/>
          <w:numId w:val="7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Nájemce nemůže </w:t>
      </w:r>
      <w:r w:rsidRPr="00A86BCD">
        <w:rPr>
          <w:rFonts w:cs="Times New Roman"/>
          <w:b/>
          <w:szCs w:val="24"/>
        </w:rPr>
        <w:t>stanovit</w:t>
      </w:r>
      <w:r>
        <w:rPr>
          <w:rFonts w:cs="Times New Roman"/>
          <w:b/>
          <w:szCs w:val="24"/>
        </w:rPr>
        <w:t xml:space="preserve"> p</w:t>
      </w:r>
      <w:r w:rsidRPr="00A86BCD">
        <w:rPr>
          <w:rFonts w:cs="Times New Roman"/>
          <w:b/>
          <w:szCs w:val="24"/>
        </w:rPr>
        <w:t>odnájem</w:t>
      </w:r>
      <w:r>
        <w:rPr>
          <w:rFonts w:cs="Times New Roman"/>
          <w:b/>
          <w:szCs w:val="24"/>
        </w:rPr>
        <w:t>né</w:t>
      </w:r>
      <w:r w:rsidRPr="00A86BCD">
        <w:rPr>
          <w:rFonts w:cs="Times New Roman"/>
          <w:b/>
          <w:szCs w:val="24"/>
        </w:rPr>
        <w:t xml:space="preserve"> </w:t>
      </w:r>
      <w:r w:rsidR="006A2AB5">
        <w:rPr>
          <w:rFonts w:cs="Times New Roman"/>
          <w:b/>
          <w:szCs w:val="24"/>
        </w:rPr>
        <w:t>pro</w:t>
      </w:r>
      <w:r>
        <w:rPr>
          <w:rFonts w:cs="Times New Roman"/>
          <w:b/>
          <w:szCs w:val="24"/>
        </w:rPr>
        <w:t xml:space="preserve"> období ve vyšší částce </w:t>
      </w:r>
      <w:r w:rsidRPr="00A86BCD">
        <w:rPr>
          <w:rFonts w:cs="Times New Roman"/>
          <w:b/>
          <w:szCs w:val="24"/>
        </w:rPr>
        <w:t>než</w:t>
      </w:r>
      <w:r>
        <w:rPr>
          <w:rFonts w:cs="Times New Roman"/>
          <w:b/>
          <w:szCs w:val="24"/>
        </w:rPr>
        <w:t xml:space="preserve">, </w:t>
      </w:r>
      <w:r w:rsidRPr="00A86BCD">
        <w:rPr>
          <w:rFonts w:cs="Times New Roman"/>
          <w:b/>
          <w:szCs w:val="24"/>
        </w:rPr>
        <w:t>určuje</w:t>
      </w:r>
      <w:r>
        <w:rPr>
          <w:rFonts w:cs="Times New Roman"/>
          <w:b/>
          <w:szCs w:val="24"/>
        </w:rPr>
        <w:t xml:space="preserve"> pro dané období</w:t>
      </w:r>
      <w:r w:rsidRPr="00A86BCD">
        <w:rPr>
          <w:rFonts w:cs="Times New Roman"/>
          <w:b/>
          <w:szCs w:val="24"/>
        </w:rPr>
        <w:t xml:space="preserve"> platný Evidenční list nájemce</w:t>
      </w:r>
      <w:r>
        <w:rPr>
          <w:rFonts w:cs="Times New Roman"/>
          <w:b/>
          <w:szCs w:val="24"/>
        </w:rPr>
        <w:t>.</w:t>
      </w:r>
    </w:p>
    <w:p w14:paraId="36DAFFBC" w14:textId="77777777" w:rsidR="009D2E2E" w:rsidRDefault="009D2E2E" w:rsidP="00FC042A">
      <w:pPr>
        <w:pStyle w:val="lnek"/>
        <w:spacing w:after="0"/>
      </w:pPr>
      <w:r>
        <w:t>Článek 6</w:t>
      </w:r>
    </w:p>
    <w:p w14:paraId="0A91ABD6" w14:textId="77777777" w:rsidR="009D2E2E" w:rsidRPr="009D2E2E" w:rsidRDefault="000712D3" w:rsidP="009D2E2E">
      <w:pPr>
        <w:pStyle w:val="lnek-popis"/>
      </w:pPr>
      <w:bookmarkStart w:id="9" w:name="_Toc22110992"/>
      <w:r>
        <w:t>Plat</w:t>
      </w:r>
      <w:r w:rsidR="00AE056E">
        <w:t>ební podmínky</w:t>
      </w:r>
      <w:bookmarkEnd w:id="9"/>
    </w:p>
    <w:p w14:paraId="1179F0BC" w14:textId="77777777" w:rsidR="009D2E2E" w:rsidRPr="00A05A6B" w:rsidRDefault="00AE056E" w:rsidP="00E43358">
      <w:pPr>
        <w:pStyle w:val="Odstavecseseznamem"/>
        <w:numPr>
          <w:ilvl w:val="0"/>
          <w:numId w:val="8"/>
        </w:numPr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 xml:space="preserve">Podnájemce </w:t>
      </w:r>
      <w:r w:rsidR="00394EDB">
        <w:rPr>
          <w:rFonts w:cs="Times New Roman"/>
          <w:bCs/>
          <w:szCs w:val="24"/>
        </w:rPr>
        <w:t xml:space="preserve">provádí </w:t>
      </w:r>
      <w:r w:rsidR="00517175">
        <w:rPr>
          <w:rFonts w:cs="Times New Roman"/>
          <w:bCs/>
          <w:szCs w:val="24"/>
        </w:rPr>
        <w:t>úhradu</w:t>
      </w:r>
      <w:r w:rsidR="00394EDB">
        <w:rPr>
          <w:rFonts w:cs="Times New Roman"/>
          <w:bCs/>
          <w:szCs w:val="24"/>
        </w:rPr>
        <w:t xml:space="preserve"> podnájemného</w:t>
      </w:r>
      <w:r w:rsidR="00553036">
        <w:rPr>
          <w:rFonts w:cs="Times New Roman"/>
          <w:bCs/>
          <w:szCs w:val="24"/>
        </w:rPr>
        <w:t xml:space="preserve"> (čl. 5 odst. </w:t>
      </w:r>
      <w:r w:rsidR="00AA4562">
        <w:rPr>
          <w:rFonts w:cs="Times New Roman"/>
          <w:bCs/>
          <w:szCs w:val="24"/>
        </w:rPr>
        <w:t>3</w:t>
      </w:r>
      <w:r w:rsidR="00553036">
        <w:rPr>
          <w:rFonts w:cs="Times New Roman"/>
          <w:bCs/>
          <w:szCs w:val="24"/>
        </w:rPr>
        <w:t>)</w:t>
      </w:r>
      <w:r w:rsidR="00394EDB">
        <w:rPr>
          <w:rFonts w:cs="Times New Roman"/>
          <w:bCs/>
          <w:szCs w:val="24"/>
        </w:rPr>
        <w:t xml:space="preserve"> </w:t>
      </w:r>
      <w:r w:rsidR="00A05A6B" w:rsidRPr="00A05A6B">
        <w:rPr>
          <w:rFonts w:cs="Times New Roman"/>
          <w:b/>
          <w:bCs/>
          <w:szCs w:val="24"/>
        </w:rPr>
        <w:t>automatickou</w:t>
      </w:r>
      <w:r w:rsidR="00A05A6B">
        <w:rPr>
          <w:rFonts w:cs="Times New Roman"/>
          <w:bCs/>
          <w:szCs w:val="24"/>
        </w:rPr>
        <w:t xml:space="preserve"> </w:t>
      </w:r>
      <w:r w:rsidR="0032048B">
        <w:rPr>
          <w:rFonts w:cs="Times New Roman"/>
          <w:b/>
          <w:szCs w:val="24"/>
        </w:rPr>
        <w:t xml:space="preserve">měsíční </w:t>
      </w:r>
      <w:r w:rsidR="00C816D9">
        <w:rPr>
          <w:rFonts w:cs="Times New Roman"/>
          <w:b/>
          <w:szCs w:val="24"/>
        </w:rPr>
        <w:t>přím</w:t>
      </w:r>
      <w:r w:rsidR="00A05A6B">
        <w:rPr>
          <w:rFonts w:cs="Times New Roman"/>
          <w:b/>
          <w:szCs w:val="24"/>
        </w:rPr>
        <w:t>ou</w:t>
      </w:r>
      <w:r w:rsidR="00C816D9">
        <w:rPr>
          <w:rFonts w:cs="Times New Roman"/>
          <w:b/>
          <w:szCs w:val="24"/>
        </w:rPr>
        <w:t xml:space="preserve"> </w:t>
      </w:r>
      <w:r w:rsidR="0032048B">
        <w:rPr>
          <w:rFonts w:cs="Times New Roman"/>
          <w:b/>
          <w:szCs w:val="24"/>
        </w:rPr>
        <w:t>in</w:t>
      </w:r>
      <w:r w:rsidR="00C816D9">
        <w:rPr>
          <w:rFonts w:cs="Times New Roman"/>
          <w:b/>
          <w:szCs w:val="24"/>
        </w:rPr>
        <w:t>kas</w:t>
      </w:r>
      <w:r w:rsidR="00A05A6B">
        <w:rPr>
          <w:rFonts w:cs="Times New Roman"/>
          <w:b/>
          <w:szCs w:val="24"/>
        </w:rPr>
        <w:t>ní platbou z účtu podnájemce</w:t>
      </w:r>
      <w:r w:rsidR="002E7156">
        <w:rPr>
          <w:rFonts w:cs="Times New Roman"/>
          <w:bCs/>
          <w:szCs w:val="24"/>
        </w:rPr>
        <w:t xml:space="preserve">, a to </w:t>
      </w:r>
      <w:r w:rsidR="00AA4562">
        <w:rPr>
          <w:rFonts w:cs="Times New Roman"/>
          <w:bCs/>
          <w:szCs w:val="24"/>
        </w:rPr>
        <w:t xml:space="preserve">vždy </w:t>
      </w:r>
      <w:r w:rsidR="002E7156">
        <w:rPr>
          <w:rFonts w:cs="Times New Roman"/>
          <w:bCs/>
          <w:szCs w:val="24"/>
        </w:rPr>
        <w:t>na období, ve kterém podnájem trval.</w:t>
      </w:r>
    </w:p>
    <w:p w14:paraId="0E15146C" w14:textId="2AFFBD4B" w:rsidR="00517175" w:rsidRDefault="00A05A6B" w:rsidP="00E43358">
      <w:pPr>
        <w:pStyle w:val="Odstavecseseznamem"/>
        <w:numPr>
          <w:ilvl w:val="0"/>
          <w:numId w:val="8"/>
        </w:numPr>
        <w:rPr>
          <w:rFonts w:cs="Times New Roman"/>
          <w:b/>
          <w:szCs w:val="24"/>
        </w:rPr>
      </w:pPr>
      <w:r>
        <w:rPr>
          <w:rFonts w:cs="Times New Roman"/>
          <w:bCs/>
          <w:szCs w:val="24"/>
        </w:rPr>
        <w:t>Výši inkasní p</w:t>
      </w:r>
      <w:r w:rsidR="00517175">
        <w:rPr>
          <w:rFonts w:cs="Times New Roman"/>
          <w:bCs/>
          <w:szCs w:val="24"/>
        </w:rPr>
        <w:t>latb</w:t>
      </w:r>
      <w:r>
        <w:rPr>
          <w:rFonts w:cs="Times New Roman"/>
          <w:bCs/>
          <w:szCs w:val="24"/>
        </w:rPr>
        <w:t>y</w:t>
      </w:r>
      <w:r w:rsidR="00517175">
        <w:rPr>
          <w:rFonts w:cs="Times New Roman"/>
          <w:bCs/>
          <w:szCs w:val="24"/>
        </w:rPr>
        <w:t xml:space="preserve"> podle odst. 1 je Podnájemce povinen </w:t>
      </w:r>
      <w:r>
        <w:rPr>
          <w:rFonts w:cs="Times New Roman"/>
          <w:bCs/>
          <w:szCs w:val="24"/>
        </w:rPr>
        <w:t xml:space="preserve">nastavit </w:t>
      </w:r>
      <w:r w:rsidR="00517175" w:rsidRPr="00AA4562">
        <w:rPr>
          <w:rFonts w:cs="Times New Roman"/>
          <w:b/>
          <w:bCs/>
          <w:szCs w:val="24"/>
        </w:rPr>
        <w:t>ve prospěch účtu Nájemce č.</w:t>
      </w:r>
      <w:r w:rsidR="00517175">
        <w:rPr>
          <w:rFonts w:cs="Times New Roman"/>
          <w:bCs/>
          <w:szCs w:val="24"/>
        </w:rPr>
        <w:t xml:space="preserve"> </w:t>
      </w:r>
      <w:r w:rsidR="00183053">
        <w:rPr>
          <w:rFonts w:cs="Times New Roman"/>
          <w:b/>
          <w:szCs w:val="24"/>
        </w:rPr>
        <w:t>XXX</w:t>
      </w:r>
      <w:r w:rsidR="00553036">
        <w:rPr>
          <w:rFonts w:cs="Times New Roman"/>
          <w:bCs/>
          <w:szCs w:val="24"/>
        </w:rPr>
        <w:t xml:space="preserve"> s variabilním symbolem </w:t>
      </w:r>
      <w:r w:rsidRPr="00A05A6B">
        <w:rPr>
          <w:rFonts w:cs="Times New Roman"/>
          <w:b/>
          <w:bCs/>
          <w:szCs w:val="24"/>
        </w:rPr>
        <w:t>61</w:t>
      </w:r>
      <w:r w:rsidR="000753BF">
        <w:rPr>
          <w:rFonts w:cs="Times New Roman"/>
          <w:bCs/>
          <w:szCs w:val="24"/>
        </w:rPr>
        <w:t>,</w:t>
      </w:r>
      <w:r>
        <w:rPr>
          <w:rFonts w:cs="Times New Roman"/>
          <w:bCs/>
          <w:szCs w:val="24"/>
        </w:rPr>
        <w:t xml:space="preserve"> maximální měsíční limit 15 000,- Kč</w:t>
      </w:r>
      <w:r w:rsidR="000753BF">
        <w:rPr>
          <w:rFonts w:cs="Times New Roman"/>
          <w:bCs/>
          <w:szCs w:val="24"/>
        </w:rPr>
        <w:t>.</w:t>
      </w:r>
    </w:p>
    <w:p w14:paraId="59BD2895" w14:textId="77777777" w:rsidR="00BA4F15" w:rsidRDefault="00BA4F15" w:rsidP="00FC042A">
      <w:pPr>
        <w:pStyle w:val="lnek"/>
        <w:spacing w:after="0"/>
      </w:pPr>
      <w:r>
        <w:t>Článek 7</w:t>
      </w:r>
    </w:p>
    <w:p w14:paraId="48CAC28E" w14:textId="77777777" w:rsidR="00BA4F15" w:rsidRDefault="000753BF" w:rsidP="00BA4F15">
      <w:pPr>
        <w:pStyle w:val="lnek-popis"/>
      </w:pPr>
      <w:bookmarkStart w:id="10" w:name="_Toc22110993"/>
      <w:r>
        <w:t>Vyúčtování plateb spojených s užíváním Bytu</w:t>
      </w:r>
      <w:bookmarkEnd w:id="10"/>
    </w:p>
    <w:p w14:paraId="2596A70A" w14:textId="77777777" w:rsidR="00BA4F15" w:rsidRPr="00900C76" w:rsidRDefault="0080774F" w:rsidP="00E43358">
      <w:pPr>
        <w:pStyle w:val="Odstavecseseznamem"/>
        <w:numPr>
          <w:ilvl w:val="0"/>
          <w:numId w:val="10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</w:t>
      </w:r>
      <w:r w:rsidR="00900C76">
        <w:rPr>
          <w:rFonts w:cs="Times New Roman"/>
          <w:b/>
          <w:szCs w:val="24"/>
        </w:rPr>
        <w:t>ložka podnájemného</w:t>
      </w:r>
      <w:r w:rsidR="00AA4562">
        <w:rPr>
          <w:rFonts w:cs="Times New Roman"/>
          <w:b/>
          <w:szCs w:val="24"/>
        </w:rPr>
        <w:t xml:space="preserve"> – podnájemné za užívání Bytu</w:t>
      </w:r>
      <w:r>
        <w:rPr>
          <w:rFonts w:cs="Times New Roman"/>
          <w:b/>
          <w:szCs w:val="24"/>
        </w:rPr>
        <w:t xml:space="preserve"> </w:t>
      </w:r>
      <w:r w:rsidR="00AA4562">
        <w:rPr>
          <w:rFonts w:cs="Times New Roman"/>
          <w:bCs/>
          <w:szCs w:val="24"/>
        </w:rPr>
        <w:t>(</w:t>
      </w:r>
      <w:r w:rsidR="00900C76" w:rsidRPr="00900C76">
        <w:rPr>
          <w:rFonts w:cs="Times New Roman"/>
          <w:bCs/>
          <w:szCs w:val="24"/>
        </w:rPr>
        <w:t xml:space="preserve">čl. 5 odst. 3 písm. </w:t>
      </w:r>
      <w:r>
        <w:rPr>
          <w:rFonts w:cs="Times New Roman"/>
          <w:bCs/>
          <w:szCs w:val="24"/>
        </w:rPr>
        <w:t>a</w:t>
      </w:r>
      <w:r w:rsidR="00900C76" w:rsidRPr="00900C76">
        <w:rPr>
          <w:rFonts w:cs="Times New Roman"/>
          <w:bCs/>
          <w:szCs w:val="24"/>
        </w:rPr>
        <w:t>)</w:t>
      </w:r>
      <w:r w:rsidR="00AA4562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je </w:t>
      </w:r>
      <w:r w:rsidRPr="00AA4562">
        <w:rPr>
          <w:rFonts w:cs="Times New Roman"/>
          <w:b/>
          <w:bCs/>
          <w:szCs w:val="24"/>
        </w:rPr>
        <w:t>paušální úhradou</w:t>
      </w:r>
      <w:r>
        <w:rPr>
          <w:rFonts w:cs="Times New Roman"/>
          <w:bCs/>
          <w:szCs w:val="24"/>
        </w:rPr>
        <w:t xml:space="preserve"> a její </w:t>
      </w:r>
      <w:r w:rsidRPr="00AA4562">
        <w:rPr>
          <w:rFonts w:cs="Times New Roman"/>
          <w:b/>
          <w:bCs/>
          <w:szCs w:val="24"/>
        </w:rPr>
        <w:t>vyúčtování se neprovádí</w:t>
      </w:r>
      <w:r w:rsidR="00900C76">
        <w:rPr>
          <w:rFonts w:cs="Times New Roman"/>
          <w:bCs/>
          <w:szCs w:val="24"/>
        </w:rPr>
        <w:t>.</w:t>
      </w:r>
    </w:p>
    <w:p w14:paraId="1F93023A" w14:textId="77777777" w:rsidR="00900C76" w:rsidRPr="0080774F" w:rsidRDefault="0080774F" w:rsidP="00E43358">
      <w:pPr>
        <w:pStyle w:val="Odstavecseseznamem"/>
        <w:numPr>
          <w:ilvl w:val="0"/>
          <w:numId w:val="10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Složka podnájemného</w:t>
      </w:r>
      <w:r w:rsidR="00AA4562">
        <w:rPr>
          <w:rFonts w:cs="Times New Roman"/>
          <w:b/>
          <w:szCs w:val="24"/>
        </w:rPr>
        <w:t xml:space="preserve"> – zálohy na služby</w:t>
      </w:r>
      <w:r>
        <w:rPr>
          <w:rFonts w:cs="Times New Roman"/>
          <w:b/>
          <w:szCs w:val="24"/>
        </w:rPr>
        <w:t xml:space="preserve"> </w:t>
      </w:r>
      <w:r w:rsidR="00AA4562">
        <w:rPr>
          <w:rFonts w:cs="Times New Roman"/>
          <w:bCs/>
          <w:szCs w:val="24"/>
        </w:rPr>
        <w:t>(</w:t>
      </w:r>
      <w:r>
        <w:rPr>
          <w:rFonts w:cs="Times New Roman"/>
          <w:bCs/>
          <w:szCs w:val="24"/>
        </w:rPr>
        <w:t>čl. 5 odst. 3 písm. b)</w:t>
      </w:r>
      <w:r w:rsidR="00AA4562">
        <w:rPr>
          <w:rFonts w:cs="Times New Roman"/>
          <w:bCs/>
          <w:szCs w:val="24"/>
        </w:rPr>
        <w:t>)</w:t>
      </w:r>
      <w:r>
        <w:rPr>
          <w:rFonts w:cs="Times New Roman"/>
          <w:bCs/>
          <w:szCs w:val="24"/>
        </w:rPr>
        <w:t xml:space="preserve"> je </w:t>
      </w:r>
      <w:r w:rsidRPr="00AA4562">
        <w:rPr>
          <w:rFonts w:cs="Times New Roman"/>
          <w:b/>
          <w:bCs/>
          <w:szCs w:val="24"/>
        </w:rPr>
        <w:t>zálohou</w:t>
      </w:r>
      <w:r>
        <w:rPr>
          <w:rFonts w:cs="Times New Roman"/>
          <w:bCs/>
          <w:szCs w:val="24"/>
        </w:rPr>
        <w:t xml:space="preserve"> a je předmětem </w:t>
      </w:r>
      <w:r w:rsidRPr="00AA4562">
        <w:rPr>
          <w:rFonts w:cs="Times New Roman"/>
          <w:b/>
          <w:bCs/>
          <w:szCs w:val="24"/>
        </w:rPr>
        <w:t>vyúčtování</w:t>
      </w:r>
      <w:r>
        <w:rPr>
          <w:rFonts w:cs="Times New Roman"/>
          <w:bCs/>
          <w:szCs w:val="24"/>
        </w:rPr>
        <w:t>.</w:t>
      </w:r>
    </w:p>
    <w:p w14:paraId="65C92B82" w14:textId="77777777" w:rsidR="0080774F" w:rsidRPr="00E61351" w:rsidRDefault="007234A1" w:rsidP="00E43358">
      <w:pPr>
        <w:pStyle w:val="Odstavecseseznamem"/>
        <w:numPr>
          <w:ilvl w:val="0"/>
          <w:numId w:val="10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Nájemce Podnájemci </w:t>
      </w:r>
      <w:r w:rsidR="00824D7F">
        <w:rPr>
          <w:rFonts w:cs="Times New Roman"/>
          <w:b/>
          <w:szCs w:val="24"/>
        </w:rPr>
        <w:t xml:space="preserve">doručí </w:t>
      </w:r>
      <w:r>
        <w:rPr>
          <w:rFonts w:cs="Times New Roman"/>
          <w:b/>
          <w:szCs w:val="24"/>
        </w:rPr>
        <w:t>vyúčt</w:t>
      </w:r>
      <w:r w:rsidR="00824D7F">
        <w:rPr>
          <w:rFonts w:cs="Times New Roman"/>
          <w:b/>
          <w:szCs w:val="24"/>
        </w:rPr>
        <w:t>ování</w:t>
      </w:r>
      <w:r>
        <w:rPr>
          <w:rFonts w:cs="Times New Roman"/>
          <w:b/>
          <w:szCs w:val="24"/>
        </w:rPr>
        <w:t xml:space="preserve"> </w:t>
      </w:r>
      <w:r w:rsidRPr="00824D7F">
        <w:rPr>
          <w:rFonts w:cs="Times New Roman"/>
          <w:bCs/>
          <w:szCs w:val="24"/>
        </w:rPr>
        <w:t>složk</w:t>
      </w:r>
      <w:r w:rsidR="00824D7F" w:rsidRPr="00824D7F">
        <w:rPr>
          <w:rFonts w:cs="Times New Roman"/>
          <w:bCs/>
          <w:szCs w:val="24"/>
        </w:rPr>
        <w:t>y</w:t>
      </w:r>
      <w:r w:rsidRPr="00824D7F">
        <w:rPr>
          <w:rFonts w:cs="Times New Roman"/>
          <w:bCs/>
          <w:szCs w:val="24"/>
        </w:rPr>
        <w:t xml:space="preserve"> podnájemného podle odst. 2</w:t>
      </w:r>
      <w:r w:rsidR="00824D7F" w:rsidRPr="00824D7F">
        <w:rPr>
          <w:rFonts w:cs="Times New Roman"/>
          <w:bCs/>
          <w:szCs w:val="24"/>
        </w:rPr>
        <w:t>,</w:t>
      </w:r>
      <w:r w:rsidR="00824D7F">
        <w:rPr>
          <w:rFonts w:cs="Times New Roman"/>
          <w:b/>
          <w:szCs w:val="24"/>
        </w:rPr>
        <w:t xml:space="preserve"> </w:t>
      </w:r>
      <w:r w:rsidR="00824D7F" w:rsidRPr="00824D7F">
        <w:rPr>
          <w:rFonts w:cs="Times New Roman"/>
          <w:bCs/>
          <w:szCs w:val="24"/>
        </w:rPr>
        <w:t xml:space="preserve">a to </w:t>
      </w:r>
      <w:r w:rsidRPr="00824D7F">
        <w:rPr>
          <w:rFonts w:cs="Times New Roman"/>
          <w:b/>
          <w:szCs w:val="24"/>
        </w:rPr>
        <w:t xml:space="preserve">na základě vyúčtování </w:t>
      </w:r>
      <w:r w:rsidR="008A0808" w:rsidRPr="00824D7F">
        <w:rPr>
          <w:rFonts w:cs="Times New Roman"/>
          <w:b/>
          <w:szCs w:val="24"/>
        </w:rPr>
        <w:t>plateb Nájemce podle Evidenčního listu nájemce</w:t>
      </w:r>
      <w:r w:rsidR="00ED2CA1" w:rsidRPr="00824D7F">
        <w:rPr>
          <w:rFonts w:cs="Times New Roman"/>
          <w:bCs/>
          <w:szCs w:val="24"/>
        </w:rPr>
        <w:t xml:space="preserve">, a to </w:t>
      </w:r>
      <w:r w:rsidR="00ED2CA1" w:rsidRPr="00824D7F">
        <w:rPr>
          <w:rFonts w:cs="Times New Roman"/>
          <w:b/>
          <w:szCs w:val="24"/>
        </w:rPr>
        <w:t>do 30 dnů od jeho doručení</w:t>
      </w:r>
      <w:r w:rsidR="00ED2CA1">
        <w:rPr>
          <w:rFonts w:cs="Times New Roman"/>
          <w:bCs/>
          <w:szCs w:val="24"/>
        </w:rPr>
        <w:t>;</w:t>
      </w:r>
      <w:r w:rsidR="00ED2CA1" w:rsidRPr="00ED2CA1">
        <w:rPr>
          <w:rFonts w:cs="Times New Roman"/>
          <w:b/>
          <w:szCs w:val="24"/>
        </w:rPr>
        <w:t xml:space="preserve"> </w:t>
      </w:r>
      <w:r w:rsidR="00ED2CA1" w:rsidRPr="00ED2CA1">
        <w:rPr>
          <w:rFonts w:cs="Times New Roman"/>
          <w:bCs/>
          <w:szCs w:val="24"/>
        </w:rPr>
        <w:t>Podnájemce má právo, aby mu na jeho žádost Nájemce vyúčtování podle předchozí věty předložil k nahlédnutí s možností opatřit si jeho kopii.</w:t>
      </w:r>
    </w:p>
    <w:p w14:paraId="7196FC28" w14:textId="77777777" w:rsidR="00E61351" w:rsidRPr="00ED2CA1" w:rsidRDefault="00E61351" w:rsidP="00E43358">
      <w:pPr>
        <w:pStyle w:val="Odstavecseseznamem"/>
        <w:numPr>
          <w:ilvl w:val="0"/>
          <w:numId w:val="10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Období pro vyúčtování je kalendářní rok.</w:t>
      </w:r>
    </w:p>
    <w:p w14:paraId="485473E1" w14:textId="77777777" w:rsidR="008A0808" w:rsidRPr="00824D7F" w:rsidRDefault="008A0808" w:rsidP="00E43358">
      <w:pPr>
        <w:pStyle w:val="Odstavecseseznamem"/>
        <w:numPr>
          <w:ilvl w:val="0"/>
          <w:numId w:val="10"/>
        </w:numPr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 xml:space="preserve">V případě, že podle vyúčtování </w:t>
      </w:r>
      <w:r w:rsidR="00824D7F" w:rsidRPr="00824D7F">
        <w:rPr>
          <w:rFonts w:cs="Times New Roman"/>
          <w:bCs/>
          <w:szCs w:val="24"/>
        </w:rPr>
        <w:t xml:space="preserve">podle odst. 3 </w:t>
      </w:r>
      <w:r>
        <w:rPr>
          <w:rFonts w:cs="Times New Roman"/>
          <w:b/>
          <w:szCs w:val="24"/>
        </w:rPr>
        <w:t>vznikne Nájemci</w:t>
      </w:r>
      <w:r w:rsidR="009C3F52">
        <w:rPr>
          <w:rFonts w:cs="Times New Roman"/>
          <w:b/>
          <w:szCs w:val="24"/>
        </w:rPr>
        <w:t xml:space="preserve"> </w:t>
      </w:r>
      <w:r w:rsidR="009C3F52" w:rsidRPr="00824D7F">
        <w:rPr>
          <w:rFonts w:cs="Times New Roman"/>
          <w:bCs/>
          <w:szCs w:val="24"/>
        </w:rPr>
        <w:t>na zaplacených zálohách za služby podle Evidenčního listu nájemce</w:t>
      </w:r>
    </w:p>
    <w:p w14:paraId="6AEE6790" w14:textId="77777777" w:rsidR="008A0808" w:rsidRPr="00824D7F" w:rsidRDefault="00092FFF" w:rsidP="00E43358">
      <w:pPr>
        <w:pStyle w:val="Odstavecseseznamem"/>
        <w:numPr>
          <w:ilvl w:val="1"/>
          <w:numId w:val="10"/>
        </w:numPr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p</w:t>
      </w:r>
      <w:r w:rsidR="008A0808">
        <w:rPr>
          <w:rFonts w:cs="Times New Roman"/>
          <w:b/>
          <w:szCs w:val="24"/>
        </w:rPr>
        <w:t>řeplatek</w:t>
      </w:r>
      <w:r w:rsidR="009C3F52" w:rsidRPr="00824D7F">
        <w:rPr>
          <w:rFonts w:cs="Times New Roman"/>
          <w:bCs/>
          <w:szCs w:val="24"/>
        </w:rPr>
        <w:t xml:space="preserve">, </w:t>
      </w:r>
      <w:r w:rsidR="00ED2CA1" w:rsidRPr="00F14AFF">
        <w:rPr>
          <w:rFonts w:cs="Times New Roman"/>
          <w:b/>
          <w:szCs w:val="24"/>
        </w:rPr>
        <w:t>Nájemce jej</w:t>
      </w:r>
      <w:r w:rsidR="00ED2CA1" w:rsidRPr="00824D7F">
        <w:rPr>
          <w:rFonts w:cs="Times New Roman"/>
          <w:bCs/>
          <w:szCs w:val="24"/>
        </w:rPr>
        <w:t xml:space="preserve"> do 15</w:t>
      </w:r>
      <w:r w:rsidR="00824D7F" w:rsidRPr="00824D7F">
        <w:rPr>
          <w:rFonts w:cs="Times New Roman"/>
          <w:bCs/>
          <w:szCs w:val="24"/>
        </w:rPr>
        <w:t xml:space="preserve"> </w:t>
      </w:r>
      <w:r w:rsidR="00ED2CA1" w:rsidRPr="00824D7F">
        <w:rPr>
          <w:rFonts w:cs="Times New Roman"/>
          <w:bCs/>
          <w:szCs w:val="24"/>
        </w:rPr>
        <w:t xml:space="preserve">dnů od jeho přijetí </w:t>
      </w:r>
      <w:r w:rsidR="00824D7F">
        <w:rPr>
          <w:rFonts w:cs="Times New Roman"/>
          <w:bCs/>
          <w:szCs w:val="24"/>
        </w:rPr>
        <w:t xml:space="preserve">na jeho účet </w:t>
      </w:r>
      <w:r w:rsidR="00ED2CA1" w:rsidRPr="00F14AFF">
        <w:rPr>
          <w:rFonts w:cs="Times New Roman"/>
          <w:b/>
          <w:szCs w:val="24"/>
        </w:rPr>
        <w:t xml:space="preserve">poukáže ve prospěch </w:t>
      </w:r>
      <w:r w:rsidR="00F14AFF" w:rsidRPr="00F14AFF">
        <w:rPr>
          <w:rFonts w:cs="Times New Roman"/>
          <w:bCs/>
          <w:szCs w:val="24"/>
        </w:rPr>
        <w:t xml:space="preserve">účtu </w:t>
      </w:r>
      <w:r w:rsidR="00ED2CA1" w:rsidRPr="00F14AFF">
        <w:rPr>
          <w:rFonts w:cs="Times New Roman"/>
          <w:b/>
          <w:szCs w:val="24"/>
        </w:rPr>
        <w:t>Podnájemce</w:t>
      </w:r>
      <w:r w:rsidR="00F14AFF">
        <w:rPr>
          <w:rFonts w:cs="Times New Roman"/>
          <w:bCs/>
          <w:szCs w:val="24"/>
        </w:rPr>
        <w:t>, který určí.</w:t>
      </w:r>
    </w:p>
    <w:p w14:paraId="5707DD92" w14:textId="77777777" w:rsidR="00BA4F15" w:rsidRPr="00F14AFF" w:rsidRDefault="009C3F52" w:rsidP="00E43358">
      <w:pPr>
        <w:pStyle w:val="Odstavecseseznamem"/>
        <w:numPr>
          <w:ilvl w:val="1"/>
          <w:numId w:val="10"/>
        </w:num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</w:t>
      </w:r>
      <w:r w:rsidR="008A0808">
        <w:rPr>
          <w:rFonts w:cs="Times New Roman"/>
          <w:b/>
          <w:szCs w:val="24"/>
        </w:rPr>
        <w:t>edoplatek</w:t>
      </w:r>
      <w:r w:rsidR="00824D7F" w:rsidRPr="00824D7F">
        <w:rPr>
          <w:rFonts w:cs="Times New Roman"/>
          <w:bCs/>
          <w:szCs w:val="24"/>
        </w:rPr>
        <w:t xml:space="preserve">, </w:t>
      </w:r>
      <w:r w:rsidR="00824D7F" w:rsidRPr="00F14AFF">
        <w:rPr>
          <w:rFonts w:cs="Times New Roman"/>
          <w:b/>
          <w:szCs w:val="24"/>
        </w:rPr>
        <w:t>Podnájemce jej</w:t>
      </w:r>
      <w:r w:rsidR="00824D7F" w:rsidRPr="00824D7F">
        <w:rPr>
          <w:rFonts w:cs="Times New Roman"/>
          <w:bCs/>
          <w:szCs w:val="24"/>
        </w:rPr>
        <w:t xml:space="preserve"> </w:t>
      </w:r>
      <w:r w:rsidR="002A0CEC" w:rsidRPr="002A0CEC">
        <w:rPr>
          <w:rFonts w:cs="Times New Roman"/>
          <w:b/>
          <w:bCs/>
          <w:szCs w:val="24"/>
        </w:rPr>
        <w:t>uhradí inkasním příkazem</w:t>
      </w:r>
      <w:r w:rsidR="002A0CEC">
        <w:rPr>
          <w:rFonts w:cs="Times New Roman"/>
          <w:bCs/>
          <w:szCs w:val="24"/>
        </w:rPr>
        <w:t xml:space="preserve"> </w:t>
      </w:r>
      <w:r w:rsidR="00824D7F" w:rsidRPr="00824D7F">
        <w:rPr>
          <w:rFonts w:cs="Times New Roman"/>
          <w:bCs/>
          <w:szCs w:val="24"/>
        </w:rPr>
        <w:t>do 15 dnů od</w:t>
      </w:r>
      <w:r w:rsidR="002A0CEC">
        <w:rPr>
          <w:rFonts w:cs="Times New Roman"/>
          <w:bCs/>
          <w:szCs w:val="24"/>
        </w:rPr>
        <w:t> </w:t>
      </w:r>
      <w:r w:rsidR="00824D7F" w:rsidRPr="00824D7F">
        <w:rPr>
          <w:rFonts w:cs="Times New Roman"/>
          <w:bCs/>
          <w:szCs w:val="24"/>
        </w:rPr>
        <w:t>doručení vyúčtování</w:t>
      </w:r>
      <w:r w:rsidR="00F14AFF">
        <w:rPr>
          <w:rFonts w:cs="Times New Roman"/>
          <w:bCs/>
          <w:szCs w:val="24"/>
        </w:rPr>
        <w:t>.</w:t>
      </w:r>
    </w:p>
    <w:p w14:paraId="63CC175C" w14:textId="77777777" w:rsidR="000712D3" w:rsidRDefault="000712D3" w:rsidP="00FC042A">
      <w:pPr>
        <w:pStyle w:val="lnek"/>
        <w:spacing w:after="0"/>
      </w:pPr>
      <w:r>
        <w:t xml:space="preserve">Článek </w:t>
      </w:r>
      <w:r w:rsidR="00F14AFF">
        <w:t>8</w:t>
      </w:r>
    </w:p>
    <w:p w14:paraId="27A8FECA" w14:textId="77777777" w:rsidR="000712D3" w:rsidRPr="000712D3" w:rsidRDefault="00F14AFF" w:rsidP="000712D3">
      <w:pPr>
        <w:pStyle w:val="lnek-popis"/>
      </w:pPr>
      <w:bookmarkStart w:id="11" w:name="_Toc22110994"/>
      <w:r>
        <w:t>Účast na platbách</w:t>
      </w:r>
      <w:r w:rsidR="00971497">
        <w:t xml:space="preserve"> podnájemného</w:t>
      </w:r>
      <w:r>
        <w:t xml:space="preserve"> a </w:t>
      </w:r>
      <w:r w:rsidR="00971497">
        <w:t xml:space="preserve">jeho </w:t>
      </w:r>
      <w:r>
        <w:t>vypořádání</w:t>
      </w:r>
      <w:bookmarkEnd w:id="11"/>
    </w:p>
    <w:p w14:paraId="1943411C" w14:textId="77777777" w:rsidR="000712D3" w:rsidRPr="002E7156" w:rsidRDefault="00F14AFF" w:rsidP="00E43358">
      <w:pPr>
        <w:pStyle w:val="Odstavecseseznamem"/>
        <w:numPr>
          <w:ilvl w:val="0"/>
          <w:numId w:val="9"/>
        </w:numPr>
        <w:rPr>
          <w:rFonts w:cs="Times New Roman"/>
          <w:bCs/>
          <w:szCs w:val="24"/>
        </w:rPr>
      </w:pPr>
      <w:r>
        <w:rPr>
          <w:rFonts w:cs="Times New Roman"/>
          <w:b/>
          <w:szCs w:val="24"/>
        </w:rPr>
        <w:t>V</w:t>
      </w:r>
      <w:r w:rsidR="00E61351">
        <w:rPr>
          <w:rFonts w:cs="Times New Roman"/>
          <w:b/>
          <w:szCs w:val="24"/>
        </w:rPr>
        <w:t> </w:t>
      </w:r>
      <w:r>
        <w:rPr>
          <w:rFonts w:cs="Times New Roman"/>
          <w:b/>
          <w:szCs w:val="24"/>
        </w:rPr>
        <w:t>případě</w:t>
      </w:r>
      <w:r w:rsidR="00E61351">
        <w:rPr>
          <w:rFonts w:cs="Times New Roman"/>
          <w:b/>
          <w:szCs w:val="24"/>
        </w:rPr>
        <w:t xml:space="preserve">, že </w:t>
      </w:r>
      <w:r w:rsidR="00E61351" w:rsidRPr="00E61351">
        <w:rPr>
          <w:rFonts w:cs="Times New Roman"/>
          <w:b/>
          <w:szCs w:val="24"/>
        </w:rPr>
        <w:t>Podnájemce není jediným podnájemcem</w:t>
      </w:r>
      <w:r w:rsidR="00E61351">
        <w:rPr>
          <w:rFonts w:cs="Times New Roman"/>
          <w:b/>
          <w:szCs w:val="24"/>
        </w:rPr>
        <w:t xml:space="preserve"> Bytu</w:t>
      </w:r>
      <w:r w:rsidR="00E61351" w:rsidRPr="00A468FE">
        <w:rPr>
          <w:rFonts w:cs="Times New Roman"/>
          <w:bCs/>
          <w:szCs w:val="24"/>
        </w:rPr>
        <w:t xml:space="preserve"> </w:t>
      </w:r>
      <w:r w:rsidR="00E61351" w:rsidRPr="00E61351">
        <w:rPr>
          <w:rFonts w:cs="Times New Roman"/>
          <w:bCs/>
          <w:szCs w:val="24"/>
        </w:rPr>
        <w:t>(</w:t>
      </w:r>
      <w:r w:rsidRPr="00E61351">
        <w:rPr>
          <w:rFonts w:cs="Times New Roman"/>
          <w:bCs/>
          <w:szCs w:val="24"/>
        </w:rPr>
        <w:t xml:space="preserve">čl. 4 odst. </w:t>
      </w:r>
      <w:r w:rsidR="002E7156" w:rsidRPr="00E61351">
        <w:rPr>
          <w:rFonts w:cs="Times New Roman"/>
          <w:bCs/>
          <w:szCs w:val="24"/>
        </w:rPr>
        <w:t>3</w:t>
      </w:r>
      <w:r w:rsidR="00E61351">
        <w:rPr>
          <w:rFonts w:cs="Times New Roman"/>
          <w:bCs/>
          <w:szCs w:val="24"/>
        </w:rPr>
        <w:t>)</w:t>
      </w:r>
      <w:r w:rsidR="00E61351">
        <w:rPr>
          <w:rFonts w:cs="Times New Roman"/>
          <w:b/>
          <w:szCs w:val="24"/>
        </w:rPr>
        <w:t xml:space="preserve">, </w:t>
      </w:r>
      <w:r w:rsidRPr="005B0292">
        <w:rPr>
          <w:rFonts w:cs="Times New Roman"/>
          <w:b/>
          <w:szCs w:val="24"/>
        </w:rPr>
        <w:t>náleží Podnájemci povinnost platby podnájemného</w:t>
      </w:r>
      <w:r>
        <w:rPr>
          <w:rFonts w:cs="Times New Roman"/>
          <w:bCs/>
          <w:szCs w:val="24"/>
        </w:rPr>
        <w:t xml:space="preserve"> </w:t>
      </w:r>
      <w:r w:rsidR="00E61351">
        <w:rPr>
          <w:rFonts w:cs="Times New Roman"/>
          <w:bCs/>
          <w:szCs w:val="24"/>
        </w:rPr>
        <w:t>(</w:t>
      </w:r>
      <w:r w:rsidR="002E7156">
        <w:rPr>
          <w:rFonts w:cs="Times New Roman"/>
          <w:bCs/>
          <w:szCs w:val="24"/>
        </w:rPr>
        <w:t>čl. 5</w:t>
      </w:r>
      <w:r w:rsidR="00E61351">
        <w:rPr>
          <w:rFonts w:cs="Times New Roman"/>
          <w:bCs/>
          <w:szCs w:val="24"/>
        </w:rPr>
        <w:t>)</w:t>
      </w:r>
      <w:r w:rsidR="002E7156">
        <w:rPr>
          <w:rFonts w:cs="Times New Roman"/>
          <w:bCs/>
          <w:szCs w:val="24"/>
        </w:rPr>
        <w:t xml:space="preserve"> </w:t>
      </w:r>
      <w:r>
        <w:rPr>
          <w:rFonts w:cs="Times New Roman"/>
          <w:b/>
          <w:szCs w:val="24"/>
        </w:rPr>
        <w:t>ve výši jedné poloviny jeho celkové částky</w:t>
      </w:r>
      <w:r w:rsidR="002E7156" w:rsidRPr="002E7156">
        <w:rPr>
          <w:rFonts w:cs="Times New Roman"/>
          <w:bCs/>
          <w:szCs w:val="24"/>
        </w:rPr>
        <w:t xml:space="preserve">, a to poprvé v období, ve kterém </w:t>
      </w:r>
      <w:r w:rsidR="00E61351">
        <w:rPr>
          <w:rFonts w:cs="Times New Roman"/>
          <w:bCs/>
          <w:szCs w:val="24"/>
        </w:rPr>
        <w:t xml:space="preserve">tato </w:t>
      </w:r>
      <w:r w:rsidR="002E7156" w:rsidRPr="002E7156">
        <w:rPr>
          <w:rFonts w:cs="Times New Roman"/>
          <w:bCs/>
          <w:szCs w:val="24"/>
        </w:rPr>
        <w:t xml:space="preserve">skutečnost </w:t>
      </w:r>
      <w:r w:rsidR="00E61351">
        <w:rPr>
          <w:rFonts w:cs="Times New Roman"/>
          <w:bCs/>
          <w:szCs w:val="24"/>
        </w:rPr>
        <w:t>(</w:t>
      </w:r>
      <w:r w:rsidR="002E7156" w:rsidRPr="002E7156">
        <w:rPr>
          <w:rFonts w:cs="Times New Roman"/>
          <w:bCs/>
          <w:szCs w:val="24"/>
        </w:rPr>
        <w:t>podle čl. 4 odst. 3</w:t>
      </w:r>
      <w:r w:rsidR="00E61351">
        <w:rPr>
          <w:rFonts w:cs="Times New Roman"/>
          <w:bCs/>
          <w:szCs w:val="24"/>
        </w:rPr>
        <w:t>)</w:t>
      </w:r>
      <w:r w:rsidR="002E7156" w:rsidRPr="002E7156">
        <w:rPr>
          <w:rFonts w:cs="Times New Roman"/>
          <w:bCs/>
          <w:szCs w:val="24"/>
        </w:rPr>
        <w:t xml:space="preserve"> trvala.</w:t>
      </w:r>
    </w:p>
    <w:p w14:paraId="44258BB7" w14:textId="77777777" w:rsidR="00D43C87" w:rsidRPr="00C32393" w:rsidRDefault="00F14AFF" w:rsidP="00E43358">
      <w:pPr>
        <w:pStyle w:val="Odstavecseseznamem"/>
        <w:numPr>
          <w:ilvl w:val="0"/>
          <w:numId w:val="9"/>
        </w:numPr>
        <w:rPr>
          <w:rFonts w:cs="Times New Roman"/>
          <w:b/>
          <w:szCs w:val="24"/>
        </w:rPr>
      </w:pPr>
      <w:r w:rsidRPr="009818F9">
        <w:rPr>
          <w:rStyle w:val="OdstavecsslovnmChar"/>
        </w:rPr>
        <w:lastRenderedPageBreak/>
        <w:t>V</w:t>
      </w:r>
      <w:r w:rsidR="00971497" w:rsidRPr="009818F9">
        <w:rPr>
          <w:rStyle w:val="OdstavecsslovnmChar"/>
        </w:rPr>
        <w:t> </w:t>
      </w:r>
      <w:r w:rsidRPr="009818F9">
        <w:rPr>
          <w:rStyle w:val="OdstavecsslovnmChar"/>
        </w:rPr>
        <w:t>případě</w:t>
      </w:r>
      <w:r w:rsidR="00971497" w:rsidRPr="009818F9">
        <w:rPr>
          <w:rStyle w:val="OdstavecsslovnmChar"/>
        </w:rPr>
        <w:t xml:space="preserve"> podle</w:t>
      </w:r>
      <w:r w:rsidR="00971497">
        <w:rPr>
          <w:rFonts w:cs="Times New Roman"/>
          <w:b/>
          <w:szCs w:val="24"/>
        </w:rPr>
        <w:t xml:space="preserve"> odst. 1 se na vypořádání vyúčtování </w:t>
      </w:r>
      <w:r w:rsidR="00971497">
        <w:rPr>
          <w:rFonts w:cs="Times New Roman"/>
          <w:bCs/>
          <w:szCs w:val="24"/>
        </w:rPr>
        <w:t xml:space="preserve">podle čl. 7 odst. </w:t>
      </w:r>
      <w:r w:rsidR="006A1A47">
        <w:rPr>
          <w:rFonts w:cs="Times New Roman"/>
          <w:bCs/>
          <w:szCs w:val="24"/>
        </w:rPr>
        <w:t>5</w:t>
      </w:r>
      <w:r w:rsidR="00971497">
        <w:rPr>
          <w:rFonts w:cs="Times New Roman"/>
          <w:bCs/>
          <w:szCs w:val="24"/>
        </w:rPr>
        <w:t xml:space="preserve"> </w:t>
      </w:r>
      <w:r w:rsidR="00971497" w:rsidRPr="00C32393">
        <w:rPr>
          <w:rFonts w:cs="Times New Roman"/>
          <w:b/>
          <w:szCs w:val="24"/>
        </w:rPr>
        <w:t xml:space="preserve">podnájemci podílejí </w:t>
      </w:r>
      <w:r w:rsidR="00E61351" w:rsidRPr="00C32393">
        <w:rPr>
          <w:rFonts w:cs="Times New Roman"/>
          <w:b/>
          <w:szCs w:val="24"/>
        </w:rPr>
        <w:t>každý jednou polovinou za každý kalendářní měsíc</w:t>
      </w:r>
      <w:r w:rsidR="00E61351">
        <w:rPr>
          <w:rFonts w:cs="Times New Roman"/>
          <w:bCs/>
          <w:szCs w:val="24"/>
        </w:rPr>
        <w:t xml:space="preserve">, ve kterém </w:t>
      </w:r>
      <w:r w:rsidR="006A1A47">
        <w:rPr>
          <w:rFonts w:cs="Times New Roman"/>
          <w:bCs/>
          <w:szCs w:val="24"/>
        </w:rPr>
        <w:t xml:space="preserve">tato </w:t>
      </w:r>
      <w:r w:rsidR="00E61351">
        <w:rPr>
          <w:rFonts w:cs="Times New Roman"/>
          <w:bCs/>
          <w:szCs w:val="24"/>
        </w:rPr>
        <w:t xml:space="preserve">skutečnost </w:t>
      </w:r>
      <w:r w:rsidR="006A1A47">
        <w:rPr>
          <w:rFonts w:cs="Times New Roman"/>
          <w:bCs/>
          <w:szCs w:val="24"/>
        </w:rPr>
        <w:t>(</w:t>
      </w:r>
      <w:r w:rsidR="00E61351">
        <w:rPr>
          <w:rFonts w:cs="Times New Roman"/>
          <w:bCs/>
          <w:szCs w:val="24"/>
        </w:rPr>
        <w:t>podle čl. 4 odst. 3</w:t>
      </w:r>
      <w:r w:rsidR="006A1A47">
        <w:rPr>
          <w:rFonts w:cs="Times New Roman"/>
          <w:bCs/>
          <w:szCs w:val="24"/>
        </w:rPr>
        <w:t>)</w:t>
      </w:r>
      <w:r w:rsidR="00E61351">
        <w:rPr>
          <w:rFonts w:cs="Times New Roman"/>
          <w:bCs/>
          <w:szCs w:val="24"/>
        </w:rPr>
        <w:t xml:space="preserve"> trvala</w:t>
      </w:r>
      <w:r w:rsidR="0057116D">
        <w:rPr>
          <w:rFonts w:cs="Times New Roman"/>
          <w:bCs/>
          <w:szCs w:val="24"/>
        </w:rPr>
        <w:t>, přičemž na každý kalendářní měsíc připadá k rozdělení jedna dvanáctina částky určené k vypořádání (přeplatek / nedoplatek); je-li předmětem vyúčtování kratší období</w:t>
      </w:r>
      <w:r w:rsidR="00B44131">
        <w:rPr>
          <w:rFonts w:cs="Times New Roman"/>
          <w:bCs/>
          <w:szCs w:val="24"/>
        </w:rPr>
        <w:t>, zejména v případě skončení podnájmu v průběhu roku</w:t>
      </w:r>
      <w:r w:rsidR="0057116D">
        <w:rPr>
          <w:rFonts w:cs="Times New Roman"/>
          <w:bCs/>
          <w:szCs w:val="24"/>
        </w:rPr>
        <w:t xml:space="preserve">, určí se </w:t>
      </w:r>
      <w:r w:rsidR="00B44131">
        <w:rPr>
          <w:rFonts w:cs="Times New Roman"/>
          <w:bCs/>
          <w:szCs w:val="24"/>
        </w:rPr>
        <w:t>částka přeplatku / nedoplatku ve výši přiměřené době trvání podnájmu</w:t>
      </w:r>
      <w:r w:rsidR="0057116D">
        <w:rPr>
          <w:rFonts w:cs="Times New Roman"/>
          <w:bCs/>
          <w:szCs w:val="24"/>
        </w:rPr>
        <w:t>.</w:t>
      </w:r>
    </w:p>
    <w:p w14:paraId="6F6DBC53" w14:textId="77777777" w:rsidR="00C32393" w:rsidRDefault="00C32393" w:rsidP="00FC042A">
      <w:pPr>
        <w:pStyle w:val="lnek"/>
        <w:spacing w:after="0"/>
      </w:pPr>
      <w:r>
        <w:t>Článek 9</w:t>
      </w:r>
    </w:p>
    <w:p w14:paraId="5FDEBBFA" w14:textId="77777777" w:rsidR="00C32393" w:rsidRPr="00C32393" w:rsidRDefault="00C32393" w:rsidP="00C32393">
      <w:pPr>
        <w:pStyle w:val="lnek-popis"/>
      </w:pPr>
      <w:bookmarkStart w:id="12" w:name="_Toc22110995"/>
      <w:r>
        <w:t>Peněžitá jistota</w:t>
      </w:r>
      <w:bookmarkEnd w:id="12"/>
    </w:p>
    <w:p w14:paraId="7EDE6186" w14:textId="77777777" w:rsidR="004A55A1" w:rsidRDefault="00C32393" w:rsidP="004A55A1">
      <w:pPr>
        <w:pStyle w:val="Odstavecseseznamem"/>
        <w:ind w:left="825"/>
        <w:rPr>
          <w:rFonts w:cs="Times New Roman"/>
          <w:b/>
          <w:szCs w:val="24"/>
        </w:rPr>
      </w:pPr>
      <w:r w:rsidRPr="00B910F5">
        <w:rPr>
          <w:rFonts w:cs="Times New Roman"/>
          <w:szCs w:val="24"/>
        </w:rPr>
        <w:t>Nárok Nájemce na peněžitou jistotu složenou Podnájemcem</w:t>
      </w:r>
      <w:r>
        <w:rPr>
          <w:rFonts w:cs="Times New Roman"/>
          <w:b/>
          <w:szCs w:val="24"/>
        </w:rPr>
        <w:t xml:space="preserve"> se nesjednává.</w:t>
      </w:r>
    </w:p>
    <w:p w14:paraId="34504D9D" w14:textId="77777777" w:rsidR="00FC042A" w:rsidRDefault="00FC042A" w:rsidP="004A55A1">
      <w:pPr>
        <w:pStyle w:val="Odstavecseseznamem"/>
        <w:ind w:left="825"/>
        <w:rPr>
          <w:rFonts w:cs="Times New Roman"/>
          <w:b/>
          <w:szCs w:val="24"/>
        </w:rPr>
      </w:pPr>
    </w:p>
    <w:p w14:paraId="07BE444C" w14:textId="77777777" w:rsidR="004A55A1" w:rsidRDefault="004A55A1" w:rsidP="004A55A1">
      <w:pPr>
        <w:pStyle w:val="ST-CIS"/>
      </w:pPr>
      <w:r>
        <w:t>Část čtvrtá</w:t>
      </w:r>
    </w:p>
    <w:p w14:paraId="294EDD4B" w14:textId="77777777" w:rsidR="004A55A1" w:rsidRDefault="004A55A1" w:rsidP="004A55A1">
      <w:pPr>
        <w:pStyle w:val="ST-POPIS"/>
      </w:pPr>
      <w:bookmarkStart w:id="13" w:name="_Toc22110996"/>
      <w:r>
        <w:t>Práva a povinnosti</w:t>
      </w:r>
      <w:bookmarkEnd w:id="13"/>
    </w:p>
    <w:p w14:paraId="518C5D3D" w14:textId="77777777" w:rsidR="004A55A1" w:rsidRDefault="004A55A1" w:rsidP="004A55A1">
      <w:pPr>
        <w:pStyle w:val="ST-POPIS"/>
      </w:pPr>
    </w:p>
    <w:p w14:paraId="10E1C295" w14:textId="77777777" w:rsidR="004A55A1" w:rsidRDefault="004A55A1" w:rsidP="00FC042A">
      <w:pPr>
        <w:pStyle w:val="lnek"/>
        <w:spacing w:after="0"/>
      </w:pPr>
      <w:r>
        <w:t>Článek 10</w:t>
      </w:r>
    </w:p>
    <w:p w14:paraId="3FF2844D" w14:textId="77777777" w:rsidR="004A55A1" w:rsidRDefault="004A55A1" w:rsidP="004A55A1">
      <w:pPr>
        <w:pStyle w:val="lnek-popis"/>
      </w:pPr>
      <w:bookmarkStart w:id="14" w:name="_Toc22110997"/>
      <w:r>
        <w:t>Práva a povinnosti Nájemce</w:t>
      </w:r>
      <w:bookmarkEnd w:id="14"/>
    </w:p>
    <w:p w14:paraId="55CA6453" w14:textId="77777777" w:rsidR="009818F9" w:rsidRPr="006B24AB" w:rsidRDefault="009818F9" w:rsidP="00E43358">
      <w:pPr>
        <w:pStyle w:val="Odstavecsslovnm"/>
        <w:numPr>
          <w:ilvl w:val="0"/>
          <w:numId w:val="12"/>
        </w:numPr>
        <w:rPr>
          <w:b/>
        </w:rPr>
      </w:pPr>
      <w:r w:rsidRPr="006B24AB">
        <w:rPr>
          <w:b/>
        </w:rPr>
        <w:t>Nájemce má právo</w:t>
      </w:r>
    </w:p>
    <w:p w14:paraId="5077A2A3" w14:textId="77777777" w:rsidR="009818F9" w:rsidRDefault="009818F9" w:rsidP="00E43358">
      <w:pPr>
        <w:pStyle w:val="Odstavecsslovnm"/>
        <w:numPr>
          <w:ilvl w:val="1"/>
          <w:numId w:val="11"/>
        </w:numPr>
      </w:pPr>
      <w:r>
        <w:t>aby Podnájemce užíval Byt a související prostory</w:t>
      </w:r>
      <w:r w:rsidR="00F118C8">
        <w:t xml:space="preserve"> (čl. 2 odst. 2)</w:t>
      </w:r>
      <w:r>
        <w:t xml:space="preserve"> řádně a pouze v souladu se Smlouvou</w:t>
      </w:r>
      <w:r w:rsidR="000A0D02">
        <w:t>;</w:t>
      </w:r>
    </w:p>
    <w:p w14:paraId="18A722EE" w14:textId="77777777" w:rsidR="009818F9" w:rsidRDefault="00B910F5" w:rsidP="00E43358">
      <w:pPr>
        <w:pStyle w:val="Odstavecsslovnm"/>
        <w:numPr>
          <w:ilvl w:val="1"/>
          <w:numId w:val="11"/>
        </w:numPr>
      </w:pPr>
      <w:r>
        <w:t xml:space="preserve">aby mu Podnájemce umožnil vstup do Bytu </w:t>
      </w:r>
      <w:r w:rsidR="009818F9">
        <w:t xml:space="preserve">za podmínek podle čl. </w:t>
      </w:r>
      <w:r w:rsidR="00F118C8">
        <w:t>11</w:t>
      </w:r>
      <w:r>
        <w:t xml:space="preserve"> odst. 2 písm. g)</w:t>
      </w:r>
      <w:r w:rsidR="000A0D02">
        <w:t>;</w:t>
      </w:r>
    </w:p>
    <w:p w14:paraId="5EF3C486" w14:textId="77777777" w:rsidR="009818F9" w:rsidRPr="009818F9" w:rsidRDefault="009818F9" w:rsidP="00E43358">
      <w:pPr>
        <w:pStyle w:val="Odstavecsslovnm"/>
        <w:numPr>
          <w:ilvl w:val="1"/>
          <w:numId w:val="11"/>
        </w:numPr>
      </w:pPr>
      <w:r>
        <w:t>na řádnou a včasnou úhradu plateb spojených s užíváním Bytu</w:t>
      </w:r>
      <w:r w:rsidR="00B910F5">
        <w:t xml:space="preserve"> (čl. 5 a</w:t>
      </w:r>
      <w:r w:rsidR="00452029">
        <w:t>ž</w:t>
      </w:r>
      <w:r w:rsidR="00B910F5">
        <w:t xml:space="preserve"> </w:t>
      </w:r>
      <w:r w:rsidR="00452029">
        <w:t>8</w:t>
      </w:r>
      <w:r w:rsidR="00B910F5">
        <w:t>)</w:t>
      </w:r>
      <w:r>
        <w:t>.</w:t>
      </w:r>
    </w:p>
    <w:p w14:paraId="48C72E22" w14:textId="77777777" w:rsidR="009818F9" w:rsidRPr="006B24AB" w:rsidRDefault="009818F9" w:rsidP="00E43358">
      <w:pPr>
        <w:pStyle w:val="Odstavecsslovnm"/>
        <w:numPr>
          <w:ilvl w:val="0"/>
          <w:numId w:val="11"/>
        </w:numPr>
        <w:rPr>
          <w:b/>
        </w:rPr>
      </w:pPr>
      <w:r w:rsidRPr="006B24AB">
        <w:rPr>
          <w:b/>
        </w:rPr>
        <w:t>Nájemce má povinnost</w:t>
      </w:r>
    </w:p>
    <w:p w14:paraId="1C41A5F2" w14:textId="77777777" w:rsidR="00F118C8" w:rsidRDefault="00F118C8" w:rsidP="00E43358">
      <w:pPr>
        <w:pStyle w:val="Odstavecsslovnm"/>
        <w:numPr>
          <w:ilvl w:val="1"/>
          <w:numId w:val="11"/>
        </w:numPr>
      </w:pPr>
      <w:r>
        <w:t>umožnit Podnájemci přístup do Bytu</w:t>
      </w:r>
      <w:r w:rsidR="00B910F5">
        <w:t xml:space="preserve"> a jeho užívání pro stanovený účel</w:t>
      </w:r>
      <w:r w:rsidR="000A0D02">
        <w:t>;</w:t>
      </w:r>
    </w:p>
    <w:p w14:paraId="1D87F55B" w14:textId="77777777" w:rsidR="00F118C8" w:rsidRDefault="00F118C8" w:rsidP="00E43358">
      <w:pPr>
        <w:pStyle w:val="Odstavecsslovnm"/>
        <w:numPr>
          <w:ilvl w:val="1"/>
          <w:numId w:val="11"/>
        </w:numPr>
      </w:pPr>
      <w:r>
        <w:t>zajisti</w:t>
      </w:r>
      <w:r w:rsidR="00B910F5">
        <w:t>t do Bytu dodávku energií (</w:t>
      </w:r>
      <w:r>
        <w:t>čl. 3</w:t>
      </w:r>
      <w:r w:rsidR="00B910F5">
        <w:t>)</w:t>
      </w:r>
      <w:r w:rsidR="000A0D02">
        <w:t>;</w:t>
      </w:r>
    </w:p>
    <w:p w14:paraId="03DC5FA1" w14:textId="77777777" w:rsidR="00B910F5" w:rsidRDefault="00B910F5" w:rsidP="00E43358">
      <w:pPr>
        <w:pStyle w:val="Odstavecsslovnm"/>
        <w:numPr>
          <w:ilvl w:val="1"/>
          <w:numId w:val="11"/>
        </w:numPr>
      </w:pPr>
      <w:r>
        <w:t>doručit Podnájemci Evidenční list podnájmu (čl. 2 odst. 4);</w:t>
      </w:r>
    </w:p>
    <w:p w14:paraId="384D667A" w14:textId="77777777" w:rsidR="00F118C8" w:rsidRDefault="00F118C8" w:rsidP="00E43358">
      <w:pPr>
        <w:pStyle w:val="Odstavecsslovnm"/>
        <w:numPr>
          <w:ilvl w:val="1"/>
          <w:numId w:val="11"/>
        </w:numPr>
      </w:pPr>
      <w:r>
        <w:t>doru</w:t>
      </w:r>
      <w:r w:rsidR="00B910F5">
        <w:t>čit Podnájemci vyúčtování (</w:t>
      </w:r>
      <w:r>
        <w:t>čl. 7</w:t>
      </w:r>
      <w:r w:rsidR="00B910F5">
        <w:t>)</w:t>
      </w:r>
      <w:r w:rsidR="000A0D02">
        <w:t>;</w:t>
      </w:r>
    </w:p>
    <w:p w14:paraId="0C6118A3" w14:textId="77777777" w:rsidR="00117EE2" w:rsidRDefault="00117EE2" w:rsidP="00E43358">
      <w:pPr>
        <w:pStyle w:val="Odstavecsslovnm"/>
        <w:numPr>
          <w:ilvl w:val="1"/>
          <w:numId w:val="11"/>
        </w:numPr>
      </w:pPr>
      <w:r>
        <w:t>zajišťovat údržbu a opravy Bytu podle čl. 12;</w:t>
      </w:r>
    </w:p>
    <w:p w14:paraId="03FACF2E" w14:textId="77777777" w:rsidR="00982E1F" w:rsidRDefault="004A2BA9" w:rsidP="00E43358">
      <w:pPr>
        <w:pStyle w:val="Odstavecsslovnm"/>
        <w:numPr>
          <w:ilvl w:val="1"/>
          <w:numId w:val="11"/>
        </w:numPr>
      </w:pPr>
      <w:r>
        <w:t>naplňovat povinnosti, které mu ukládá Nájemní smlouva.</w:t>
      </w:r>
    </w:p>
    <w:p w14:paraId="47EAC066" w14:textId="77777777" w:rsidR="009417C3" w:rsidRDefault="009417C3" w:rsidP="00FC042A">
      <w:pPr>
        <w:pStyle w:val="lnek"/>
        <w:spacing w:after="0"/>
      </w:pPr>
    </w:p>
    <w:p w14:paraId="13E3D4BC" w14:textId="77777777" w:rsidR="004A55A1" w:rsidRDefault="004A55A1" w:rsidP="00FC042A">
      <w:pPr>
        <w:pStyle w:val="lnek"/>
        <w:spacing w:after="0"/>
      </w:pPr>
      <w:r>
        <w:t>Článek 11</w:t>
      </w:r>
    </w:p>
    <w:p w14:paraId="2664F54F" w14:textId="77777777" w:rsidR="004A55A1" w:rsidRDefault="004A55A1" w:rsidP="004A55A1">
      <w:pPr>
        <w:pStyle w:val="lnek-popis"/>
      </w:pPr>
      <w:bookmarkStart w:id="15" w:name="_Toc22110998"/>
      <w:r>
        <w:t>Práva a povinnosti Podnájemce</w:t>
      </w:r>
      <w:bookmarkEnd w:id="15"/>
    </w:p>
    <w:p w14:paraId="0A239658" w14:textId="77777777" w:rsidR="00F118C8" w:rsidRPr="006B24AB" w:rsidRDefault="00F118C8" w:rsidP="00E43358">
      <w:pPr>
        <w:pStyle w:val="Odstavecsslovnm"/>
        <w:numPr>
          <w:ilvl w:val="0"/>
          <w:numId w:val="13"/>
        </w:numPr>
        <w:rPr>
          <w:b/>
        </w:rPr>
      </w:pPr>
      <w:r w:rsidRPr="006B24AB">
        <w:rPr>
          <w:b/>
        </w:rPr>
        <w:t>Podnájemce má právo</w:t>
      </w:r>
    </w:p>
    <w:p w14:paraId="124B5BC1" w14:textId="77777777" w:rsidR="00452029" w:rsidRDefault="00452029" w:rsidP="00E43358">
      <w:pPr>
        <w:pStyle w:val="Odstavecsslovnm"/>
        <w:numPr>
          <w:ilvl w:val="1"/>
          <w:numId w:val="13"/>
        </w:numPr>
      </w:pPr>
      <w:r>
        <w:t>na klíče od Bytu a vstupních dveří domu, kde se Byt nachází;</w:t>
      </w:r>
    </w:p>
    <w:p w14:paraId="700BADE9" w14:textId="77777777" w:rsidR="00452029" w:rsidRPr="00452029" w:rsidRDefault="00452029" w:rsidP="00E43358">
      <w:pPr>
        <w:pStyle w:val="Odstavecsslovnm"/>
        <w:numPr>
          <w:ilvl w:val="1"/>
          <w:numId w:val="13"/>
        </w:numPr>
      </w:pPr>
      <w:r>
        <w:t>na volný přístup do Bytu a jeho užívání;</w:t>
      </w:r>
    </w:p>
    <w:p w14:paraId="0B1BC9B2" w14:textId="77777777" w:rsidR="00A51C97" w:rsidRDefault="00A51C97" w:rsidP="00E43358">
      <w:pPr>
        <w:pStyle w:val="Odstavecsslovnm"/>
        <w:numPr>
          <w:ilvl w:val="1"/>
          <w:numId w:val="13"/>
        </w:numPr>
      </w:pPr>
      <w:r w:rsidRPr="00452029">
        <w:t>na vstup Nájemce do Bytu za jeho přítomnosti</w:t>
      </w:r>
      <w:r w:rsidR="000A0D02">
        <w:t>;</w:t>
      </w:r>
    </w:p>
    <w:p w14:paraId="4415637E" w14:textId="77777777" w:rsidR="004A2BA9" w:rsidRDefault="004A2BA9" w:rsidP="00E43358">
      <w:pPr>
        <w:pStyle w:val="Odstavecsslovnm"/>
        <w:numPr>
          <w:ilvl w:val="1"/>
          <w:numId w:val="13"/>
        </w:numPr>
      </w:pPr>
      <w:r>
        <w:t>na dodávku energií podle čl. 3.</w:t>
      </w:r>
    </w:p>
    <w:p w14:paraId="0396AA99" w14:textId="77777777" w:rsidR="00F118C8" w:rsidRPr="006B24AB" w:rsidRDefault="00F118C8" w:rsidP="00E43358">
      <w:pPr>
        <w:pStyle w:val="Odstavecsslovnm"/>
        <w:numPr>
          <w:ilvl w:val="0"/>
          <w:numId w:val="13"/>
        </w:numPr>
        <w:rPr>
          <w:b/>
        </w:rPr>
      </w:pPr>
      <w:r w:rsidRPr="006B24AB">
        <w:rPr>
          <w:b/>
        </w:rPr>
        <w:t xml:space="preserve">Podnájemce má povinnost </w:t>
      </w:r>
    </w:p>
    <w:p w14:paraId="461B708B" w14:textId="77777777" w:rsidR="004A2BA9" w:rsidRDefault="00B70AD3" w:rsidP="00E43358">
      <w:pPr>
        <w:pStyle w:val="Odstavecsslovnm"/>
        <w:numPr>
          <w:ilvl w:val="1"/>
          <w:numId w:val="13"/>
        </w:numPr>
      </w:pPr>
      <w:r w:rsidRPr="006B24AB">
        <w:rPr>
          <w:b/>
        </w:rPr>
        <w:t>užívat Byt</w:t>
      </w:r>
      <w:r>
        <w:t xml:space="preserve"> a související prostory pouze </w:t>
      </w:r>
      <w:r w:rsidRPr="006B24AB">
        <w:rPr>
          <w:b/>
        </w:rPr>
        <w:t>v souladu se Smlouvou</w:t>
      </w:r>
      <w:r w:rsidR="000A0D02">
        <w:t>;</w:t>
      </w:r>
    </w:p>
    <w:p w14:paraId="25B970D8" w14:textId="77777777" w:rsidR="00B70AD3" w:rsidRDefault="00B70AD3" w:rsidP="00E43358">
      <w:pPr>
        <w:pStyle w:val="Odstavecsslovnm"/>
        <w:numPr>
          <w:ilvl w:val="1"/>
          <w:numId w:val="13"/>
        </w:numPr>
      </w:pPr>
      <w:r>
        <w:lastRenderedPageBreak/>
        <w:t xml:space="preserve">užívat Byt a související prostory způsobem, </w:t>
      </w:r>
      <w:r w:rsidRPr="006B24AB">
        <w:rPr>
          <w:b/>
        </w:rPr>
        <w:t>aby předcházel vzniku škody na Bytě samotném nebo majetku jiných</w:t>
      </w:r>
      <w:r w:rsidR="000A0D02">
        <w:t>;</w:t>
      </w:r>
    </w:p>
    <w:p w14:paraId="562ADAF8" w14:textId="77777777" w:rsidR="00B70AD3" w:rsidRDefault="00B70AD3" w:rsidP="00E43358">
      <w:pPr>
        <w:pStyle w:val="Odstavecsslovnm"/>
        <w:numPr>
          <w:ilvl w:val="1"/>
          <w:numId w:val="13"/>
        </w:numPr>
      </w:pPr>
      <w:r w:rsidRPr="006B24AB">
        <w:rPr>
          <w:b/>
        </w:rPr>
        <w:t>platit platby spojené s užíváním Bytu</w:t>
      </w:r>
      <w:r>
        <w:t xml:space="preserve"> za podmínek podle čl. 5 a</w:t>
      </w:r>
      <w:r w:rsidR="00452029">
        <w:t>ž</w:t>
      </w:r>
      <w:r>
        <w:t xml:space="preserve"> </w:t>
      </w:r>
      <w:r w:rsidR="00452029">
        <w:t>8</w:t>
      </w:r>
      <w:r w:rsidR="000A0D02">
        <w:t>;</w:t>
      </w:r>
    </w:p>
    <w:p w14:paraId="451F4764" w14:textId="77777777" w:rsidR="00B70AD3" w:rsidRDefault="00B70AD3" w:rsidP="00E43358">
      <w:pPr>
        <w:pStyle w:val="Odstavecsslovnm"/>
        <w:numPr>
          <w:ilvl w:val="1"/>
          <w:numId w:val="13"/>
        </w:numPr>
      </w:pPr>
      <w:r w:rsidRPr="006B24AB">
        <w:rPr>
          <w:b/>
        </w:rPr>
        <w:t>dodržovat pravidla slušného sousedského soužití</w:t>
      </w:r>
      <w:r>
        <w:t xml:space="preserve">, zejména zdržet se nepřiměřeného hluku, udržovat </w:t>
      </w:r>
      <w:r w:rsidR="00BB1D9F">
        <w:t>v Bytě a domě pořádek</w:t>
      </w:r>
      <w:r w:rsidR="000A0D02">
        <w:t>;</w:t>
      </w:r>
    </w:p>
    <w:p w14:paraId="5C02A55D" w14:textId="77777777" w:rsidR="00BB1D9F" w:rsidRDefault="00BB1D9F" w:rsidP="00E43358">
      <w:pPr>
        <w:pStyle w:val="Odstavecsslovnm"/>
        <w:numPr>
          <w:ilvl w:val="1"/>
          <w:numId w:val="13"/>
        </w:numPr>
      </w:pPr>
      <w:r w:rsidRPr="006B24AB">
        <w:rPr>
          <w:b/>
        </w:rPr>
        <w:t>v případě ztráty nebo poškození klíčů od Bytu nebo domu</w:t>
      </w:r>
      <w:r>
        <w:t xml:space="preserve"> bez zbytečného odkladu </w:t>
      </w:r>
      <w:r w:rsidRPr="006B24AB">
        <w:rPr>
          <w:b/>
        </w:rPr>
        <w:t>informovat Nájemce</w:t>
      </w:r>
      <w:r w:rsidR="000A0D02">
        <w:t>;</w:t>
      </w:r>
    </w:p>
    <w:p w14:paraId="6C8EB90C" w14:textId="77777777" w:rsidR="00BB1D9F" w:rsidRDefault="00BB1D9F" w:rsidP="00E43358">
      <w:pPr>
        <w:pStyle w:val="Odstavecsslovnm"/>
        <w:numPr>
          <w:ilvl w:val="1"/>
          <w:numId w:val="13"/>
        </w:numPr>
      </w:pPr>
      <w:r w:rsidRPr="006B24AB">
        <w:rPr>
          <w:b/>
        </w:rPr>
        <w:t>oznámit Nájemci</w:t>
      </w:r>
      <w:r>
        <w:t xml:space="preserve"> bez zbytečného odkladu </w:t>
      </w:r>
      <w:r w:rsidRPr="006B24AB">
        <w:rPr>
          <w:b/>
        </w:rPr>
        <w:t>nutnost oprav, poruchy vybavení</w:t>
      </w:r>
      <w:r w:rsidR="006B24AB">
        <w:rPr>
          <w:b/>
        </w:rPr>
        <w:t xml:space="preserve"> </w:t>
      </w:r>
      <w:r w:rsidR="006B24AB" w:rsidRPr="006B24AB">
        <w:t>v majetku vlastníka Bytu nebo Nájemce</w:t>
      </w:r>
      <w:r w:rsidR="000A0D02">
        <w:t>;</w:t>
      </w:r>
    </w:p>
    <w:p w14:paraId="3A5E0083" w14:textId="77777777" w:rsidR="00BB1D9F" w:rsidRDefault="00BB1D9F" w:rsidP="00E43358">
      <w:pPr>
        <w:pStyle w:val="Odstavecsslovnm"/>
        <w:numPr>
          <w:ilvl w:val="1"/>
          <w:numId w:val="13"/>
        </w:numPr>
      </w:pPr>
      <w:r w:rsidRPr="006B24AB">
        <w:rPr>
          <w:b/>
        </w:rPr>
        <w:t>umožnit Nájemci vstup do Bytu</w:t>
      </w:r>
      <w:r>
        <w:t xml:space="preserve"> po předchozí doml</w:t>
      </w:r>
      <w:r w:rsidR="00452029">
        <w:t xml:space="preserve">uvě </w:t>
      </w:r>
      <w:r>
        <w:t xml:space="preserve">za účelem </w:t>
      </w:r>
    </w:p>
    <w:p w14:paraId="434684DF" w14:textId="77777777" w:rsidR="00BB1D9F" w:rsidRDefault="000A0D02" w:rsidP="00E43358">
      <w:pPr>
        <w:pStyle w:val="Odstavecsslovnm"/>
        <w:numPr>
          <w:ilvl w:val="2"/>
          <w:numId w:val="13"/>
        </w:numPr>
      </w:pPr>
      <w:r>
        <w:t xml:space="preserve">běžné </w:t>
      </w:r>
      <w:r w:rsidR="00BB1D9F">
        <w:t xml:space="preserve">kontroly stavu Bytu, měřidel, dodávky energií, a to </w:t>
      </w:r>
      <w:r w:rsidR="00A51C97">
        <w:t>nejvýše 1 x za 2 kalendářní měsíce</w:t>
      </w:r>
      <w:r>
        <w:t>,</w:t>
      </w:r>
    </w:p>
    <w:p w14:paraId="03642C57" w14:textId="77777777" w:rsidR="00A51C97" w:rsidRDefault="000A0D02" w:rsidP="00E43358">
      <w:pPr>
        <w:pStyle w:val="Odstavecsslovnm"/>
        <w:numPr>
          <w:ilvl w:val="2"/>
          <w:numId w:val="13"/>
        </w:numPr>
      </w:pPr>
      <w:r>
        <w:t>provedení oprav podle písm. f),</w:t>
      </w:r>
    </w:p>
    <w:p w14:paraId="3505CA77" w14:textId="77777777" w:rsidR="000A0D02" w:rsidRDefault="000A0D02" w:rsidP="00E43358">
      <w:pPr>
        <w:pStyle w:val="Odstavecsslovnm"/>
        <w:numPr>
          <w:ilvl w:val="2"/>
          <w:numId w:val="13"/>
        </w:numPr>
      </w:pPr>
      <w:r>
        <w:t>odstranění havarijních stavů;</w:t>
      </w:r>
    </w:p>
    <w:p w14:paraId="3A350E4C" w14:textId="77777777" w:rsidR="00BB1D9F" w:rsidRDefault="000A0D02" w:rsidP="00E43358">
      <w:pPr>
        <w:pStyle w:val="Odstavecsslovnm"/>
        <w:numPr>
          <w:ilvl w:val="1"/>
          <w:numId w:val="13"/>
        </w:numPr>
      </w:pPr>
      <w:r w:rsidRPr="00452029">
        <w:rPr>
          <w:b/>
        </w:rPr>
        <w:t>zdržet se podstatných zásahů do Bytu</w:t>
      </w:r>
      <w:r>
        <w:t>.</w:t>
      </w:r>
    </w:p>
    <w:p w14:paraId="20725600" w14:textId="77777777" w:rsidR="00677992" w:rsidRDefault="00677992" w:rsidP="00677992">
      <w:pPr>
        <w:pStyle w:val="Odstavecsslovnm"/>
      </w:pPr>
      <w:r w:rsidRPr="00B40912">
        <w:rPr>
          <w:b/>
        </w:rPr>
        <w:t xml:space="preserve">Podnájemce není oprávněn umožnit bydlet </w:t>
      </w:r>
      <w:r w:rsidR="00B40912" w:rsidRPr="00B40912">
        <w:rPr>
          <w:b/>
        </w:rPr>
        <w:t xml:space="preserve">v Bytě </w:t>
      </w:r>
      <w:r w:rsidRPr="00B40912">
        <w:rPr>
          <w:b/>
        </w:rPr>
        <w:t>jiným osobám</w:t>
      </w:r>
      <w:r w:rsidR="00B40912">
        <w:t>.</w:t>
      </w:r>
    </w:p>
    <w:p w14:paraId="5D59F00D" w14:textId="77777777" w:rsidR="009417C3" w:rsidRDefault="009417C3" w:rsidP="00FC042A">
      <w:pPr>
        <w:pStyle w:val="lnek"/>
        <w:spacing w:after="0"/>
      </w:pPr>
    </w:p>
    <w:p w14:paraId="5E5B0973" w14:textId="77777777" w:rsidR="007654AA" w:rsidRDefault="007654AA" w:rsidP="00FC042A">
      <w:pPr>
        <w:pStyle w:val="lnek"/>
        <w:spacing w:after="0"/>
      </w:pPr>
      <w:r>
        <w:t>Článek 12</w:t>
      </w:r>
    </w:p>
    <w:p w14:paraId="65865BBD" w14:textId="77777777" w:rsidR="007654AA" w:rsidRPr="004A55A1" w:rsidRDefault="007654AA" w:rsidP="007654AA">
      <w:pPr>
        <w:pStyle w:val="lnek-popis"/>
      </w:pPr>
      <w:bookmarkStart w:id="16" w:name="_Toc22110999"/>
      <w:r>
        <w:t>Údržba a opravy Bytu</w:t>
      </w:r>
      <w:bookmarkEnd w:id="16"/>
    </w:p>
    <w:p w14:paraId="6E7A4F21" w14:textId="77777777" w:rsidR="00C32393" w:rsidRDefault="005A1811" w:rsidP="00E43358">
      <w:pPr>
        <w:pStyle w:val="Odstavecsslovnm"/>
        <w:numPr>
          <w:ilvl w:val="0"/>
          <w:numId w:val="14"/>
        </w:numPr>
      </w:pPr>
      <w:r w:rsidRPr="00B40912">
        <w:rPr>
          <w:b/>
        </w:rPr>
        <w:t>Nájemce zajišťuje údržbu a opravy Bytu</w:t>
      </w:r>
      <w:r>
        <w:t xml:space="preserve"> za účelem je</w:t>
      </w:r>
      <w:r w:rsidR="00B40912">
        <w:t>ho</w:t>
      </w:r>
      <w:r>
        <w:t xml:space="preserve"> způsobilosti k řádnému užívání.</w:t>
      </w:r>
    </w:p>
    <w:p w14:paraId="653A8D49" w14:textId="77777777" w:rsidR="005A1811" w:rsidRPr="00B40912" w:rsidRDefault="005A1811" w:rsidP="00E43358">
      <w:pPr>
        <w:pStyle w:val="Odstavecsslovnm"/>
        <w:numPr>
          <w:ilvl w:val="0"/>
          <w:numId w:val="14"/>
        </w:numPr>
      </w:pPr>
      <w:r>
        <w:t xml:space="preserve">Nájemce a Podnájemce se dohodli, že </w:t>
      </w:r>
      <w:r w:rsidRPr="00B40912">
        <w:rPr>
          <w:b/>
        </w:rPr>
        <w:t xml:space="preserve">běžnou údržbu a drobné opravy Bytu zajišťuje a </w:t>
      </w:r>
      <w:r w:rsidR="00B40912">
        <w:rPr>
          <w:b/>
        </w:rPr>
        <w:t xml:space="preserve">náklady na ně </w:t>
      </w:r>
      <w:r w:rsidRPr="00B40912">
        <w:rPr>
          <w:b/>
        </w:rPr>
        <w:t>hradí Nájemce</w:t>
      </w:r>
      <w:r>
        <w:t xml:space="preserve">. </w:t>
      </w:r>
      <w:r w:rsidRPr="00B40912">
        <w:t xml:space="preserve">Pro tento účel se postupuje podle </w:t>
      </w:r>
      <w:r w:rsidRPr="00B40912">
        <w:rPr>
          <w:b/>
        </w:rPr>
        <w:t>nařízení vlády č. 308/2015 Sb.</w:t>
      </w:r>
      <w:r w:rsidRPr="00B40912">
        <w:t>, o vymezení</w:t>
      </w:r>
      <w:r w:rsidR="00B40912" w:rsidRPr="00B40912">
        <w:t xml:space="preserve"> pojmů běžná údržba a drobné opravy související s užíváním bytu, ve znění pozdějších předpisů.</w:t>
      </w:r>
    </w:p>
    <w:p w14:paraId="124B23BB" w14:textId="77777777" w:rsidR="00E55E16" w:rsidRDefault="00E55E16" w:rsidP="00D160F1">
      <w:pPr>
        <w:pStyle w:val="ST-CIS"/>
        <w:jc w:val="both"/>
      </w:pPr>
    </w:p>
    <w:p w14:paraId="67A67A39" w14:textId="77777777" w:rsidR="00117EE2" w:rsidRDefault="00117EE2" w:rsidP="00D160F1">
      <w:pPr>
        <w:pStyle w:val="ST-CIS"/>
        <w:jc w:val="both"/>
      </w:pPr>
    </w:p>
    <w:p w14:paraId="78ABCCDF" w14:textId="77777777" w:rsidR="007654AA" w:rsidRDefault="007654AA" w:rsidP="007654AA">
      <w:pPr>
        <w:pStyle w:val="ST-CIS"/>
      </w:pPr>
      <w:r>
        <w:t>Část pátá</w:t>
      </w:r>
    </w:p>
    <w:p w14:paraId="71DF83FD" w14:textId="77777777" w:rsidR="007654AA" w:rsidRDefault="007654AA" w:rsidP="007654AA">
      <w:pPr>
        <w:pStyle w:val="ST-POPIS"/>
      </w:pPr>
      <w:bookmarkStart w:id="17" w:name="_Toc22111000"/>
      <w:r>
        <w:t>Ustanovení o době trvání Smlouvy</w:t>
      </w:r>
      <w:bookmarkEnd w:id="17"/>
    </w:p>
    <w:p w14:paraId="26D78037" w14:textId="77777777" w:rsidR="007654AA" w:rsidRDefault="007654AA" w:rsidP="007654AA">
      <w:pPr>
        <w:pStyle w:val="ST-POPIS"/>
      </w:pPr>
    </w:p>
    <w:p w14:paraId="345E88D6" w14:textId="77777777" w:rsidR="007654AA" w:rsidRDefault="007654AA" w:rsidP="00FC042A">
      <w:pPr>
        <w:pStyle w:val="lnek"/>
        <w:spacing w:after="0"/>
      </w:pPr>
      <w:r>
        <w:t>Článek 13</w:t>
      </w:r>
    </w:p>
    <w:p w14:paraId="29B43ED4" w14:textId="77777777" w:rsidR="007654AA" w:rsidRDefault="00FF399B" w:rsidP="007654AA">
      <w:pPr>
        <w:pStyle w:val="lnek-popis"/>
      </w:pPr>
      <w:bookmarkStart w:id="18" w:name="_Toc22111001"/>
      <w:r>
        <w:t>Platnost a účinnost Smlouvy</w:t>
      </w:r>
      <w:bookmarkEnd w:id="18"/>
    </w:p>
    <w:p w14:paraId="02DB10A1" w14:textId="77777777" w:rsidR="00FF399B" w:rsidRDefault="00FF399B" w:rsidP="00E43358">
      <w:pPr>
        <w:pStyle w:val="Odstavecsslovnm"/>
        <w:numPr>
          <w:ilvl w:val="0"/>
          <w:numId w:val="15"/>
        </w:numPr>
      </w:pPr>
      <w:r>
        <w:t xml:space="preserve">Smlouva </w:t>
      </w:r>
      <w:r w:rsidRPr="00FF399B">
        <w:rPr>
          <w:b/>
        </w:rPr>
        <w:t>nabývá platnosti dnem podpisu</w:t>
      </w:r>
      <w:r>
        <w:t xml:space="preserve"> obou smluvních stran.</w:t>
      </w:r>
    </w:p>
    <w:p w14:paraId="29199A26" w14:textId="77777777" w:rsidR="00E55E16" w:rsidRDefault="00E55E16" w:rsidP="00E43358">
      <w:pPr>
        <w:pStyle w:val="Odstavecsslovnm"/>
        <w:numPr>
          <w:ilvl w:val="0"/>
          <w:numId w:val="15"/>
        </w:numPr>
      </w:pPr>
      <w:r w:rsidRPr="008F411F">
        <w:rPr>
          <w:b/>
        </w:rPr>
        <w:t>Podnájem trvá ode dne vzniku do dne zániku účinnosti této Smlouvy</w:t>
      </w:r>
      <w:r>
        <w:t>.</w:t>
      </w:r>
    </w:p>
    <w:p w14:paraId="563B7D58" w14:textId="77777777" w:rsidR="00E55E16" w:rsidRDefault="00E55E16" w:rsidP="00E43358">
      <w:pPr>
        <w:pStyle w:val="Odstavecsslovnm"/>
        <w:numPr>
          <w:ilvl w:val="0"/>
          <w:numId w:val="15"/>
        </w:numPr>
      </w:pPr>
      <w:r>
        <w:t xml:space="preserve">Tato </w:t>
      </w:r>
      <w:r w:rsidRPr="00E55E16">
        <w:rPr>
          <w:b/>
        </w:rPr>
        <w:t>Smlouva nabývá účinnosti dne 01.</w:t>
      </w:r>
      <w:r w:rsidR="00FC042A">
        <w:rPr>
          <w:b/>
        </w:rPr>
        <w:t>05</w:t>
      </w:r>
      <w:r w:rsidRPr="00E55E16">
        <w:rPr>
          <w:b/>
        </w:rPr>
        <w:t>.20</w:t>
      </w:r>
      <w:r w:rsidR="00FC042A">
        <w:rPr>
          <w:b/>
        </w:rPr>
        <w:t>23</w:t>
      </w:r>
      <w:r>
        <w:t>.</w:t>
      </w:r>
    </w:p>
    <w:p w14:paraId="43448C22" w14:textId="77777777" w:rsidR="00FF399B" w:rsidRDefault="00E55E16" w:rsidP="00E43358">
      <w:pPr>
        <w:pStyle w:val="Odstavecsslovnm"/>
        <w:numPr>
          <w:ilvl w:val="0"/>
          <w:numId w:val="15"/>
        </w:numPr>
      </w:pPr>
      <w:r w:rsidRPr="00E55E16">
        <w:rPr>
          <w:b/>
        </w:rPr>
        <w:t>Účinnost Smlouvy se sjednává na dobu neurčitou</w:t>
      </w:r>
      <w:r>
        <w:rPr>
          <w:b/>
        </w:rPr>
        <w:t xml:space="preserve"> s tím, že Podnájemce</w:t>
      </w:r>
      <w:r w:rsidR="00FF399B">
        <w:rPr>
          <w:b/>
        </w:rPr>
        <w:t xml:space="preserve"> je srozuměn s </w:t>
      </w:r>
      <w:r w:rsidRPr="00E55E16">
        <w:rPr>
          <w:b/>
        </w:rPr>
        <w:t>omezení</w:t>
      </w:r>
      <w:r w:rsidR="00FF399B">
        <w:rPr>
          <w:b/>
        </w:rPr>
        <w:t>m</w:t>
      </w:r>
      <w:r w:rsidR="00F87885">
        <w:rPr>
          <w:b/>
        </w:rPr>
        <w:t xml:space="preserve"> </w:t>
      </w:r>
      <w:r w:rsidRPr="00E55E16">
        <w:rPr>
          <w:b/>
        </w:rPr>
        <w:t xml:space="preserve">trvání </w:t>
      </w:r>
      <w:r w:rsidR="00F87885">
        <w:rPr>
          <w:b/>
        </w:rPr>
        <w:t xml:space="preserve">účinnosti Smlouvy </w:t>
      </w:r>
      <w:r w:rsidRPr="00E55E16">
        <w:rPr>
          <w:b/>
        </w:rPr>
        <w:t>skutečnostmi podle čl. 1 odst. 4</w:t>
      </w:r>
      <w:r>
        <w:t>.</w:t>
      </w:r>
    </w:p>
    <w:p w14:paraId="37C0D529" w14:textId="77777777" w:rsidR="00FF399B" w:rsidRDefault="00FF399B" w:rsidP="00E43358">
      <w:pPr>
        <w:pStyle w:val="Odstavecsslovnm"/>
        <w:numPr>
          <w:ilvl w:val="0"/>
          <w:numId w:val="15"/>
        </w:numPr>
      </w:pPr>
      <w:r w:rsidRPr="006B4B51">
        <w:rPr>
          <w:b/>
        </w:rPr>
        <w:lastRenderedPageBreak/>
        <w:t>K platnosti právního jednání</w:t>
      </w:r>
      <w:r w:rsidR="00EA1053" w:rsidRPr="006B4B51">
        <w:rPr>
          <w:b/>
        </w:rPr>
        <w:t xml:space="preserve"> opatrovníka</w:t>
      </w:r>
      <w:r w:rsidR="00EA1053">
        <w:t xml:space="preserve">, kterým </w:t>
      </w:r>
      <w:r>
        <w:t>tuto</w:t>
      </w:r>
      <w:r w:rsidR="00EA1053">
        <w:t xml:space="preserve"> Smlouvu za Podnájemce uzavírá, </w:t>
      </w:r>
      <w:r w:rsidR="00EA1053" w:rsidRPr="006B4B51">
        <w:rPr>
          <w:b/>
        </w:rPr>
        <w:t>je třeba</w:t>
      </w:r>
      <w:r w:rsidR="00EA1053">
        <w:t xml:space="preserve"> dále </w:t>
      </w:r>
      <w:r w:rsidR="00EA1053" w:rsidRPr="006B4B51">
        <w:rPr>
          <w:b/>
        </w:rPr>
        <w:t>souhlasu soudu</w:t>
      </w:r>
      <w:r w:rsidR="00EA1053">
        <w:t xml:space="preserve"> </w:t>
      </w:r>
      <w:r w:rsidR="00EA1053">
        <w:rPr>
          <w:rStyle w:val="Znakapoznpodarou"/>
        </w:rPr>
        <w:footnoteReference w:id="4"/>
      </w:r>
      <w:r w:rsidR="00EA1053">
        <w:t xml:space="preserve">. </w:t>
      </w:r>
      <w:r w:rsidR="00EA1053" w:rsidRPr="006B4B51">
        <w:rPr>
          <w:b/>
        </w:rPr>
        <w:t>Nerozhodne-li pravomocně soud o neschválení</w:t>
      </w:r>
      <w:r w:rsidR="00EA1053">
        <w:t xml:space="preserve"> tohoto právního jednání, </w:t>
      </w:r>
      <w:r w:rsidR="00EA1053" w:rsidRPr="006B4B51">
        <w:rPr>
          <w:b/>
        </w:rPr>
        <w:t>pohlíží se na Smlouvu</w:t>
      </w:r>
      <w:r w:rsidR="00EA1053">
        <w:t xml:space="preserve"> ode dne jejího podpisu oběma smluvními stranami </w:t>
      </w:r>
      <w:r w:rsidR="00EA1053" w:rsidRPr="006B4B51">
        <w:rPr>
          <w:b/>
        </w:rPr>
        <w:t>jako na platnou</w:t>
      </w:r>
      <w:r w:rsidR="00EA1053">
        <w:t xml:space="preserve"> </w:t>
      </w:r>
      <w:r w:rsidR="00EA1053" w:rsidRPr="006B4B51">
        <w:rPr>
          <w:b/>
        </w:rPr>
        <w:t>a</w:t>
      </w:r>
      <w:r w:rsidR="00EA1053">
        <w:t xml:space="preserve"> ode dne její účinnosti jako na </w:t>
      </w:r>
      <w:r w:rsidR="00EA1053" w:rsidRPr="006B4B51">
        <w:rPr>
          <w:b/>
        </w:rPr>
        <w:t>účinnou</w:t>
      </w:r>
      <w:r w:rsidR="00EA1053">
        <w:t xml:space="preserve"> </w:t>
      </w:r>
      <w:r w:rsidR="00EA1053">
        <w:rPr>
          <w:rStyle w:val="Znakapoznpodarou"/>
        </w:rPr>
        <w:footnoteReference w:id="5"/>
      </w:r>
      <w:r w:rsidR="00EA1053">
        <w:t>.</w:t>
      </w:r>
    </w:p>
    <w:p w14:paraId="7BBE5371" w14:textId="77777777" w:rsidR="00BA55D6" w:rsidRPr="00BA55D6" w:rsidRDefault="00BA55D6" w:rsidP="00E43358">
      <w:pPr>
        <w:pStyle w:val="Odstavecsslovnm"/>
        <w:numPr>
          <w:ilvl w:val="0"/>
          <w:numId w:val="15"/>
        </w:numPr>
      </w:pPr>
      <w:r w:rsidRPr="00BA55D6">
        <w:t>Jestliže soud pravomocně rozhodne o neschválení právního jednání opatrovníka, kterým tuto Smlouvu uzavřel,</w:t>
      </w:r>
    </w:p>
    <w:p w14:paraId="4F94162D" w14:textId="77777777" w:rsidR="00BA55D6" w:rsidRDefault="00BA55D6" w:rsidP="00E43358">
      <w:pPr>
        <w:pStyle w:val="Odstavecsslovnm"/>
        <w:numPr>
          <w:ilvl w:val="1"/>
          <w:numId w:val="15"/>
        </w:numPr>
      </w:pPr>
      <w:r>
        <w:t xml:space="preserve">dnem právní moci </w:t>
      </w:r>
      <w:r w:rsidR="00C273F1" w:rsidRPr="00C273F1">
        <w:t>rozhodnutí soudu o neschválení tohoto právního jednání se nepřihlíží k ustanovení Smlouvy, pro které soud právní jednání neschválil, jestliže takový postup zachová základní smysl Smlouvy a k odstranění důvodů neschválení postačuje jen přiměřená změna tohoto ustanovení,</w:t>
      </w:r>
    </w:p>
    <w:p w14:paraId="7F23AD90" w14:textId="77777777" w:rsidR="00C273F1" w:rsidRPr="00BA55D6" w:rsidRDefault="00C273F1" w:rsidP="00E43358">
      <w:pPr>
        <w:pStyle w:val="Odstavecsslovnm"/>
        <w:numPr>
          <w:ilvl w:val="1"/>
          <w:numId w:val="15"/>
        </w:numPr>
      </w:pPr>
      <w:r w:rsidRPr="00C273F1">
        <w:t>platnost a účinnost Smlouvy zaniká dnem právní moci rozhodnutí soudu o neschválení tohoto právního jednání, jestliže s ohledem na důvody neschválení nelze postupovat podle písm. a)</w:t>
      </w:r>
      <w:r>
        <w:t>.</w:t>
      </w:r>
    </w:p>
    <w:p w14:paraId="16C658C3" w14:textId="77777777" w:rsidR="00D907BE" w:rsidRDefault="00C273F1" w:rsidP="00E43358">
      <w:pPr>
        <w:pStyle w:val="Odstavecsslovnm"/>
        <w:numPr>
          <w:ilvl w:val="0"/>
          <w:numId w:val="15"/>
        </w:numPr>
      </w:pPr>
      <w:r w:rsidRPr="00C273F1">
        <w:t xml:space="preserve">V případě splnění podmínky podle odst. </w:t>
      </w:r>
      <w:r>
        <w:t>6</w:t>
      </w:r>
      <w:r w:rsidRPr="00C273F1">
        <w:t xml:space="preserve"> obě smluvní strany </w:t>
      </w:r>
    </w:p>
    <w:p w14:paraId="5247F699" w14:textId="77777777" w:rsidR="00D907BE" w:rsidRDefault="00C273F1" w:rsidP="00E43358">
      <w:pPr>
        <w:pStyle w:val="Odstavecsslovnm"/>
        <w:numPr>
          <w:ilvl w:val="1"/>
          <w:numId w:val="15"/>
        </w:numPr>
      </w:pPr>
      <w:r w:rsidRPr="00C273F1">
        <w:t>pohlížejí na vzájemná plnění a nároky, které vznikly v období ode dne vzniku do dn</w:t>
      </w:r>
      <w:r>
        <w:t xml:space="preserve">e zániku účinnosti Smlouvy </w:t>
      </w:r>
      <w:r w:rsidR="00D160F1">
        <w:t xml:space="preserve">nebo jejích jednotlivých ustanovení, </w:t>
      </w:r>
      <w:r w:rsidRPr="00C273F1">
        <w:t>bez výhrad</w:t>
      </w:r>
      <w:r w:rsidR="00F87885">
        <w:t>; to neplatí, pokud s ohledem na důvody, pro které soud právní jednání opatrovníka neschválil, takto postupovat nelze;</w:t>
      </w:r>
    </w:p>
    <w:p w14:paraId="2DCC298B" w14:textId="77777777" w:rsidR="00D907BE" w:rsidRDefault="00D907BE" w:rsidP="00E43358">
      <w:pPr>
        <w:pStyle w:val="Odstavecsslovnm"/>
        <w:numPr>
          <w:ilvl w:val="1"/>
          <w:numId w:val="15"/>
        </w:numPr>
      </w:pPr>
      <w:r>
        <w:t xml:space="preserve">zavazují se jednat o nové smlouvě stejného účelu </w:t>
      </w:r>
      <w:r w:rsidRPr="00D160F1">
        <w:rPr>
          <w:i/>
        </w:rPr>
        <w:t>(</w:t>
      </w:r>
      <w:r w:rsidR="00D160F1">
        <w:rPr>
          <w:i/>
        </w:rPr>
        <w:t xml:space="preserve">v případě </w:t>
      </w:r>
      <w:r w:rsidRPr="00D160F1">
        <w:rPr>
          <w:i/>
        </w:rPr>
        <w:t>odst. 6 písm. b))</w:t>
      </w:r>
      <w:r>
        <w:t xml:space="preserve"> nebo její změně </w:t>
      </w:r>
      <w:r w:rsidRPr="00D160F1">
        <w:rPr>
          <w:i/>
        </w:rPr>
        <w:t>(</w:t>
      </w:r>
      <w:r w:rsidR="00D160F1">
        <w:rPr>
          <w:i/>
        </w:rPr>
        <w:t xml:space="preserve">v případě </w:t>
      </w:r>
      <w:r w:rsidRPr="00D160F1">
        <w:rPr>
          <w:i/>
        </w:rPr>
        <w:t>odst. 6 písm. a))</w:t>
      </w:r>
      <w:r>
        <w:t xml:space="preserve"> tak, aby se odstranily příčiny neschválení právního jednání </w:t>
      </w:r>
      <w:r w:rsidR="00D160F1">
        <w:t>opatrovníka,</w:t>
      </w:r>
    </w:p>
    <w:p w14:paraId="0C628ACC" w14:textId="77777777" w:rsidR="004773BD" w:rsidRPr="00F87885" w:rsidRDefault="00D160F1" w:rsidP="00E43358">
      <w:pPr>
        <w:pStyle w:val="Odstavecsslovnm"/>
        <w:numPr>
          <w:ilvl w:val="1"/>
          <w:numId w:val="15"/>
        </w:numPr>
      </w:pPr>
      <w:r w:rsidRPr="00F87885">
        <w:t xml:space="preserve">do doby, než bude uzavřena smlouva nová nebo její změna podle písm. b), Nájemce se zavazuje, že Podnájemci umožní, pokud o to požádá, pokračovat v podnájmu Bytu; </w:t>
      </w:r>
      <w:r w:rsidRPr="00316690">
        <w:t>v případě podle odst. 6 písm. b)</w:t>
      </w:r>
      <w:r w:rsidR="00915C93" w:rsidRPr="00316690">
        <w:t xml:space="preserve"> však nejvýše tři kalendářní měsíce</w:t>
      </w:r>
      <w:r w:rsidR="00F51A2F" w:rsidRPr="00F87885">
        <w:t>.</w:t>
      </w:r>
    </w:p>
    <w:p w14:paraId="3B736AA8" w14:textId="77777777" w:rsidR="009417C3" w:rsidRDefault="009417C3" w:rsidP="00E17A80">
      <w:pPr>
        <w:pStyle w:val="lnek"/>
        <w:spacing w:after="0"/>
      </w:pPr>
    </w:p>
    <w:p w14:paraId="55CF91DC" w14:textId="77777777" w:rsidR="007654AA" w:rsidRDefault="00D260AA" w:rsidP="00E17A80">
      <w:pPr>
        <w:pStyle w:val="lnek"/>
        <w:spacing w:after="0"/>
      </w:pPr>
      <w:r>
        <w:t>Článek 14</w:t>
      </w:r>
    </w:p>
    <w:p w14:paraId="171B952B" w14:textId="77777777" w:rsidR="007654AA" w:rsidRDefault="007654AA" w:rsidP="007654AA">
      <w:pPr>
        <w:pStyle w:val="lnek-popis"/>
      </w:pPr>
      <w:bookmarkStart w:id="19" w:name="_Toc22111002"/>
      <w:r>
        <w:t>Dohoda o ukončení Smlouvy</w:t>
      </w:r>
      <w:bookmarkEnd w:id="19"/>
    </w:p>
    <w:p w14:paraId="183649D9" w14:textId="77777777" w:rsidR="004773BD" w:rsidRDefault="00D260AA" w:rsidP="00E43358">
      <w:pPr>
        <w:pStyle w:val="Odstavecsslovnm"/>
        <w:numPr>
          <w:ilvl w:val="0"/>
          <w:numId w:val="16"/>
        </w:numPr>
      </w:pPr>
      <w:r w:rsidRPr="00855264">
        <w:rPr>
          <w:b/>
        </w:rPr>
        <w:t>Platnost a účinnost Smlouvy lze ukončit dohodou</w:t>
      </w:r>
      <w:r>
        <w:t xml:space="preserve"> smluvních stran </w:t>
      </w:r>
      <w:r w:rsidRPr="00D260AA">
        <w:t xml:space="preserve">(dále jen </w:t>
      </w:r>
      <w:r w:rsidRPr="005C1C3B">
        <w:rPr>
          <w:i/>
        </w:rPr>
        <w:t>„Dohoda“</w:t>
      </w:r>
      <w:r w:rsidRPr="00D260AA">
        <w:t>)</w:t>
      </w:r>
      <w:r>
        <w:t>.</w:t>
      </w:r>
    </w:p>
    <w:p w14:paraId="75BBB849" w14:textId="77777777" w:rsidR="00D260AA" w:rsidRDefault="00D260AA" w:rsidP="00E43358">
      <w:pPr>
        <w:pStyle w:val="Odstavecsslovnm"/>
        <w:numPr>
          <w:ilvl w:val="0"/>
          <w:numId w:val="16"/>
        </w:numPr>
      </w:pPr>
      <w:r w:rsidRPr="00D260AA">
        <w:t xml:space="preserve">Dohoda o ukončení smluvního vztahu má </w:t>
      </w:r>
      <w:r w:rsidRPr="00855264">
        <w:rPr>
          <w:b/>
        </w:rPr>
        <w:t>písemnou podobu, doručuje se druhé smluvní straně</w:t>
      </w:r>
      <w:r w:rsidRPr="00D260AA">
        <w:t xml:space="preserve"> a platnost a účinnost Smlouvy zaniká uplynutím dne, který je v ní jako tento den sjednán.</w:t>
      </w:r>
    </w:p>
    <w:p w14:paraId="3D99BA09" w14:textId="77777777" w:rsidR="009417C3" w:rsidRDefault="009417C3" w:rsidP="00E17A80">
      <w:pPr>
        <w:pStyle w:val="lnek"/>
        <w:spacing w:after="0"/>
      </w:pPr>
    </w:p>
    <w:p w14:paraId="4D82CC4D" w14:textId="77777777" w:rsidR="007654AA" w:rsidRDefault="007654AA" w:rsidP="009417C3">
      <w:pPr>
        <w:pStyle w:val="lnek"/>
        <w:keepNext/>
        <w:spacing w:after="0"/>
      </w:pPr>
      <w:r>
        <w:lastRenderedPageBreak/>
        <w:t>Č</w:t>
      </w:r>
      <w:r w:rsidR="00D260AA">
        <w:t>lánek 15</w:t>
      </w:r>
    </w:p>
    <w:p w14:paraId="2DE4886E" w14:textId="77777777" w:rsidR="007654AA" w:rsidRDefault="007654AA" w:rsidP="007654AA">
      <w:pPr>
        <w:pStyle w:val="lnek-popis"/>
      </w:pPr>
      <w:bookmarkStart w:id="20" w:name="_Toc22111003"/>
      <w:r>
        <w:t>Společná ustanovení o výpovědi</w:t>
      </w:r>
      <w:bookmarkEnd w:id="20"/>
    </w:p>
    <w:p w14:paraId="3352B15D" w14:textId="77777777" w:rsidR="00D260AA" w:rsidRDefault="00D260AA" w:rsidP="00E43358">
      <w:pPr>
        <w:pStyle w:val="Odstavecsslovnm"/>
        <w:numPr>
          <w:ilvl w:val="0"/>
          <w:numId w:val="17"/>
        </w:numPr>
      </w:pPr>
      <w:r w:rsidRPr="00260A91">
        <w:rPr>
          <w:b/>
        </w:rPr>
        <w:t>Obě smluvní strany mají právo ukončit Smlouvu výpovědí</w:t>
      </w:r>
      <w:r>
        <w:t>.</w:t>
      </w:r>
    </w:p>
    <w:p w14:paraId="066B089E" w14:textId="77777777" w:rsidR="00D260AA" w:rsidRDefault="00D260AA" w:rsidP="00E43358">
      <w:pPr>
        <w:pStyle w:val="Odstavecsslovnm"/>
        <w:numPr>
          <w:ilvl w:val="0"/>
          <w:numId w:val="17"/>
        </w:numPr>
      </w:pPr>
      <w:r>
        <w:t xml:space="preserve">Obě smluvní strany se </w:t>
      </w:r>
      <w:r w:rsidR="005C1C3B">
        <w:t xml:space="preserve">však </w:t>
      </w:r>
      <w:r>
        <w:t xml:space="preserve">dohodly, že </w:t>
      </w:r>
      <w:r w:rsidRPr="00260A91">
        <w:rPr>
          <w:b/>
        </w:rPr>
        <w:t xml:space="preserve">případné spory nebo nespokojenost </w:t>
      </w:r>
      <w:r>
        <w:t xml:space="preserve">plynoucí </w:t>
      </w:r>
      <w:r w:rsidR="005C1C3B">
        <w:t xml:space="preserve">z jednání jedné ze smluvních stran </w:t>
      </w:r>
      <w:r w:rsidR="005C1C3B" w:rsidRPr="00260A91">
        <w:rPr>
          <w:b/>
        </w:rPr>
        <w:t>budou řešit nejprve vzájemným jednáním</w:t>
      </w:r>
      <w:r w:rsidR="005C1C3B">
        <w:t>. Nevede-li toto jednání k odstranění příčiny sporu nebo nespokojenosti, obě smluvní strany mohou využít právo výpovědi za Smlouvou stanovených podmínek.</w:t>
      </w:r>
    </w:p>
    <w:p w14:paraId="533641FB" w14:textId="77777777" w:rsidR="005C1C3B" w:rsidRDefault="00260A91" w:rsidP="00E43358">
      <w:pPr>
        <w:pStyle w:val="Odstavecsslovnm"/>
        <w:numPr>
          <w:ilvl w:val="0"/>
          <w:numId w:val="17"/>
        </w:numPr>
      </w:pPr>
      <w:r w:rsidRPr="00260A91">
        <w:t xml:space="preserve">Vypovězení smlouvy (dále jen </w:t>
      </w:r>
      <w:r w:rsidRPr="00260A91">
        <w:rPr>
          <w:i/>
        </w:rPr>
        <w:t>„Výpověď“</w:t>
      </w:r>
      <w:r w:rsidRPr="00260A91">
        <w:t xml:space="preserve">) má podobu </w:t>
      </w:r>
      <w:r w:rsidRPr="00100F25">
        <w:rPr>
          <w:b/>
        </w:rPr>
        <w:t>písemného oznámení o ukončení smluvního vztahu, které je doručeno druhé smluvní straně</w:t>
      </w:r>
      <w:r w:rsidRPr="00260A91">
        <w:t xml:space="preserve">. </w:t>
      </w:r>
    </w:p>
    <w:p w14:paraId="638E16F1" w14:textId="77777777" w:rsidR="00100F25" w:rsidRDefault="00260A91" w:rsidP="00E43358">
      <w:pPr>
        <w:pStyle w:val="Odstavecsslovnm"/>
        <w:numPr>
          <w:ilvl w:val="0"/>
          <w:numId w:val="17"/>
        </w:numPr>
      </w:pPr>
      <w:r w:rsidRPr="00100F25">
        <w:rPr>
          <w:b/>
        </w:rPr>
        <w:t>Výpovědní lhůta činí tři kalendářní měsíce</w:t>
      </w:r>
      <w:r w:rsidRPr="00260A91">
        <w:t xml:space="preserve"> a počíná běžet prvním dnem kalendářního měsíce, který následuje po měsíci, ve kterém bylo písemné oznámení o výpovědi doručeno druhé smluvní stran</w:t>
      </w:r>
      <w:r>
        <w:t>ě.</w:t>
      </w:r>
      <w:r w:rsidR="00100F25">
        <w:t xml:space="preserve"> </w:t>
      </w:r>
    </w:p>
    <w:p w14:paraId="5D1316CE" w14:textId="77777777" w:rsidR="00855264" w:rsidRDefault="00915C93" w:rsidP="00E43358">
      <w:pPr>
        <w:pStyle w:val="Odstavecsslovnm"/>
        <w:numPr>
          <w:ilvl w:val="0"/>
          <w:numId w:val="17"/>
        </w:numPr>
      </w:pPr>
      <w:r>
        <w:rPr>
          <w:b/>
        </w:rPr>
        <w:t xml:space="preserve">Podnájemce </w:t>
      </w:r>
      <w:r w:rsidR="00100F25" w:rsidRPr="00100F25">
        <w:rPr>
          <w:b/>
        </w:rPr>
        <w:t xml:space="preserve">si může zvolit výpovědní lhůtu kratší </w:t>
      </w:r>
      <w:r w:rsidR="00855264" w:rsidRPr="00855264">
        <w:t xml:space="preserve">než podle odst. 4 </w:t>
      </w:r>
      <w:r w:rsidR="00100F25" w:rsidRPr="00100F25">
        <w:rPr>
          <w:b/>
        </w:rPr>
        <w:t>nebo se jí může vzdát</w:t>
      </w:r>
      <w:r w:rsidR="00100F25">
        <w:t>.</w:t>
      </w:r>
      <w:r w:rsidR="00855264" w:rsidRPr="00855264">
        <w:t xml:space="preserve"> </w:t>
      </w:r>
    </w:p>
    <w:p w14:paraId="405ED552" w14:textId="77777777" w:rsidR="00260A91" w:rsidRDefault="00915C93" w:rsidP="00E43358">
      <w:pPr>
        <w:pStyle w:val="Odstavecsslovnm"/>
        <w:numPr>
          <w:ilvl w:val="0"/>
          <w:numId w:val="17"/>
        </w:numPr>
      </w:pPr>
      <w:r>
        <w:t xml:space="preserve">Pokud Podnájemce </w:t>
      </w:r>
      <w:r w:rsidR="00855264" w:rsidRPr="00260A91">
        <w:t xml:space="preserve">ve Výpovědi neuvede délku výpovědní lhůty podle odst. </w:t>
      </w:r>
      <w:r w:rsidR="00855264">
        <w:t>5</w:t>
      </w:r>
      <w:r w:rsidR="00855264" w:rsidRPr="00260A91">
        <w:t xml:space="preserve">, má se za to, že její délka činí podle odst. </w:t>
      </w:r>
      <w:r w:rsidR="00855264">
        <w:t>4</w:t>
      </w:r>
      <w:r w:rsidR="00855264" w:rsidRPr="00260A91">
        <w:t>.</w:t>
      </w:r>
    </w:p>
    <w:p w14:paraId="112A87A1" w14:textId="77777777" w:rsidR="00260A91" w:rsidRDefault="00855264" w:rsidP="00E43358">
      <w:pPr>
        <w:pStyle w:val="Odstavecsslovnm"/>
        <w:numPr>
          <w:ilvl w:val="0"/>
          <w:numId w:val="17"/>
        </w:numPr>
      </w:pPr>
      <w:r w:rsidRPr="00855264">
        <w:rPr>
          <w:b/>
        </w:rPr>
        <w:t>Uplynutím výpovědní lhůty pozbývá Smlouva platnosti a účinnosti</w:t>
      </w:r>
      <w:r>
        <w:t>.</w:t>
      </w:r>
    </w:p>
    <w:p w14:paraId="27A1E0FD" w14:textId="77777777" w:rsidR="009417C3" w:rsidRDefault="009417C3" w:rsidP="00E17A80">
      <w:pPr>
        <w:pStyle w:val="lnek"/>
        <w:spacing w:after="0"/>
      </w:pPr>
    </w:p>
    <w:p w14:paraId="084117EA" w14:textId="77777777" w:rsidR="007654AA" w:rsidRDefault="00D260AA" w:rsidP="00E17A80">
      <w:pPr>
        <w:pStyle w:val="lnek"/>
        <w:spacing w:after="0"/>
      </w:pPr>
      <w:r>
        <w:t>Článek 16</w:t>
      </w:r>
    </w:p>
    <w:p w14:paraId="443F22DB" w14:textId="77777777" w:rsidR="007654AA" w:rsidRDefault="007654AA" w:rsidP="007654AA">
      <w:pPr>
        <w:pStyle w:val="lnek-popis"/>
      </w:pPr>
      <w:bookmarkStart w:id="21" w:name="_Toc22111004"/>
      <w:r>
        <w:t>Výpověď ze strany Nájemce</w:t>
      </w:r>
      <w:bookmarkEnd w:id="21"/>
    </w:p>
    <w:p w14:paraId="452903E6" w14:textId="77777777" w:rsidR="00855264" w:rsidRDefault="00855264" w:rsidP="00E43358">
      <w:pPr>
        <w:pStyle w:val="Odstavecsslovnm"/>
        <w:numPr>
          <w:ilvl w:val="0"/>
          <w:numId w:val="18"/>
        </w:numPr>
      </w:pPr>
      <w:r w:rsidRPr="00F57912">
        <w:rPr>
          <w:b/>
        </w:rPr>
        <w:t>Nájemce může Smlouvu vypovědět</w:t>
      </w:r>
      <w:r>
        <w:t xml:space="preserve"> z těchto důvodů:</w:t>
      </w:r>
    </w:p>
    <w:p w14:paraId="51876E50" w14:textId="77777777" w:rsidR="00855264" w:rsidRDefault="00855264" w:rsidP="00E43358">
      <w:pPr>
        <w:pStyle w:val="Odstavecsslovnm"/>
        <w:numPr>
          <w:ilvl w:val="1"/>
          <w:numId w:val="18"/>
        </w:numPr>
      </w:pPr>
      <w:r>
        <w:t xml:space="preserve">jestliže </w:t>
      </w:r>
      <w:r w:rsidRPr="00F57912">
        <w:rPr>
          <w:b/>
        </w:rPr>
        <w:t>Podnájemce opakovaně užívá Byt hrubě v rozporu se Smlouvou</w:t>
      </w:r>
      <w:r>
        <w:t xml:space="preserve"> nebo porušuje povinnosti Podnájemce, a ani opakované napomenutí (3x) ze strany Nájemce nevedlo k nápravě;</w:t>
      </w:r>
    </w:p>
    <w:p w14:paraId="539FD225" w14:textId="77777777" w:rsidR="00855264" w:rsidRDefault="00A26C93" w:rsidP="00E43358">
      <w:pPr>
        <w:pStyle w:val="Odstavecsslovnm"/>
        <w:numPr>
          <w:ilvl w:val="1"/>
          <w:numId w:val="18"/>
        </w:numPr>
      </w:pPr>
      <w:r>
        <w:t xml:space="preserve">jestliže </w:t>
      </w:r>
      <w:r w:rsidRPr="00F57912">
        <w:rPr>
          <w:b/>
        </w:rPr>
        <w:t>Podnájemce nezaplatil podnájemné</w:t>
      </w:r>
      <w:r>
        <w:t xml:space="preserve"> za užívání Bytu podle čl. 5 za období nejméně tří kalendářních měsíců;</w:t>
      </w:r>
    </w:p>
    <w:p w14:paraId="354DC28A" w14:textId="77777777" w:rsidR="00A26C93" w:rsidRDefault="00A26C93" w:rsidP="00E43358">
      <w:pPr>
        <w:pStyle w:val="Odstavecsslovnm"/>
        <w:numPr>
          <w:ilvl w:val="1"/>
          <w:numId w:val="18"/>
        </w:numPr>
      </w:pPr>
      <w:r>
        <w:t xml:space="preserve">jestliže </w:t>
      </w:r>
      <w:r w:rsidRPr="00F57912">
        <w:rPr>
          <w:b/>
        </w:rPr>
        <w:t>Podnájemce nezaplatil nedoplatek plynoucí z vyúčtová</w:t>
      </w:r>
      <w:r w:rsidR="00F57912" w:rsidRPr="00F57912">
        <w:rPr>
          <w:b/>
        </w:rPr>
        <w:t>ní</w:t>
      </w:r>
      <w:r w:rsidR="00F57912">
        <w:t xml:space="preserve"> podle čl. 7 odst. 5 písm. b);</w:t>
      </w:r>
    </w:p>
    <w:p w14:paraId="032CED98" w14:textId="77777777" w:rsidR="00F57912" w:rsidRDefault="00F57912" w:rsidP="00E43358">
      <w:pPr>
        <w:pStyle w:val="Odstavecsslovnm"/>
        <w:numPr>
          <w:ilvl w:val="1"/>
          <w:numId w:val="18"/>
        </w:numPr>
      </w:pPr>
      <w:r>
        <w:t xml:space="preserve">jestliže </w:t>
      </w:r>
      <w:r w:rsidRPr="00F57912">
        <w:rPr>
          <w:b/>
        </w:rPr>
        <w:t xml:space="preserve">zanikla účinnost zvláštní smlouvy </w:t>
      </w:r>
      <w:r>
        <w:t>podle čl. 1 odst. 4 písm. b).</w:t>
      </w:r>
    </w:p>
    <w:p w14:paraId="6DA3A24E" w14:textId="77777777" w:rsidR="00A26C93" w:rsidRDefault="00855264" w:rsidP="00E43358">
      <w:pPr>
        <w:pStyle w:val="Odstavecsslovnm"/>
        <w:numPr>
          <w:ilvl w:val="0"/>
          <w:numId w:val="18"/>
        </w:numPr>
      </w:pPr>
      <w:r>
        <w:t xml:space="preserve">Nájemce ve výpovědi </w:t>
      </w:r>
      <w:r w:rsidRPr="00F57912">
        <w:rPr>
          <w:b/>
        </w:rPr>
        <w:t>uvede výpovědní důvod s odůvodněním</w:t>
      </w:r>
      <w:r>
        <w:t xml:space="preserve"> jeho použití.</w:t>
      </w:r>
    </w:p>
    <w:p w14:paraId="39966C1F" w14:textId="77777777" w:rsidR="009417C3" w:rsidRDefault="009417C3" w:rsidP="00E17A80">
      <w:pPr>
        <w:pStyle w:val="lnek"/>
        <w:spacing w:after="0"/>
      </w:pPr>
    </w:p>
    <w:p w14:paraId="5ABEAD50" w14:textId="77777777" w:rsidR="007654AA" w:rsidRDefault="00D260AA" w:rsidP="00E17A80">
      <w:pPr>
        <w:pStyle w:val="lnek"/>
        <w:spacing w:after="0"/>
      </w:pPr>
      <w:r>
        <w:t>Článek 17</w:t>
      </w:r>
    </w:p>
    <w:p w14:paraId="600BBDE9" w14:textId="77777777" w:rsidR="007654AA" w:rsidRDefault="007654AA" w:rsidP="007654AA">
      <w:pPr>
        <w:pStyle w:val="lnek-popis"/>
      </w:pPr>
      <w:bookmarkStart w:id="22" w:name="_Toc22111005"/>
      <w:r>
        <w:t>Výpověď ze strany Podnájemce</w:t>
      </w:r>
      <w:bookmarkEnd w:id="22"/>
    </w:p>
    <w:p w14:paraId="3D818A68" w14:textId="77777777" w:rsidR="00A26C93" w:rsidRDefault="00A26C93" w:rsidP="00686F89">
      <w:pPr>
        <w:pStyle w:val="Odstavecsslovnm"/>
        <w:numPr>
          <w:ilvl w:val="0"/>
          <w:numId w:val="0"/>
        </w:numPr>
        <w:ind w:left="825"/>
      </w:pPr>
      <w:r>
        <w:t xml:space="preserve">Podnájemce může Smlouvu vypovědět </w:t>
      </w:r>
      <w:r w:rsidRPr="00F57912">
        <w:rPr>
          <w:b/>
        </w:rPr>
        <w:t>kdykoli a bez udání důvodu</w:t>
      </w:r>
      <w:r>
        <w:t>.</w:t>
      </w:r>
    </w:p>
    <w:p w14:paraId="2DA78DCD" w14:textId="77777777" w:rsidR="009417C3" w:rsidRDefault="009417C3" w:rsidP="00E17A80">
      <w:pPr>
        <w:pStyle w:val="lnek"/>
        <w:spacing w:after="0"/>
      </w:pPr>
    </w:p>
    <w:p w14:paraId="0FF7B908" w14:textId="77777777" w:rsidR="007654AA" w:rsidRDefault="00D260AA" w:rsidP="009417C3">
      <w:pPr>
        <w:pStyle w:val="lnek"/>
        <w:keepNext/>
        <w:spacing w:after="0"/>
      </w:pPr>
      <w:r>
        <w:lastRenderedPageBreak/>
        <w:t>Článek 18</w:t>
      </w:r>
    </w:p>
    <w:p w14:paraId="2D822D4B" w14:textId="77777777" w:rsidR="007654AA" w:rsidRDefault="007654AA" w:rsidP="009417C3">
      <w:pPr>
        <w:pStyle w:val="lnek-popis"/>
        <w:keepNext/>
      </w:pPr>
      <w:bookmarkStart w:id="23" w:name="_Toc22111006"/>
      <w:r>
        <w:t>Skončení podnájmu</w:t>
      </w:r>
      <w:r w:rsidR="00EC722B">
        <w:t xml:space="preserve"> a </w:t>
      </w:r>
      <w:r w:rsidR="00B96149">
        <w:t>odevzdání</w:t>
      </w:r>
      <w:r w:rsidR="00EC722B">
        <w:t xml:space="preserve"> Bytu</w:t>
      </w:r>
      <w:bookmarkEnd w:id="23"/>
    </w:p>
    <w:p w14:paraId="7610515D" w14:textId="77777777" w:rsidR="00A26C93" w:rsidRDefault="00A26C93" w:rsidP="00E43358">
      <w:pPr>
        <w:pStyle w:val="Odstavecsslovnm"/>
        <w:numPr>
          <w:ilvl w:val="0"/>
          <w:numId w:val="19"/>
        </w:numPr>
      </w:pPr>
      <w:r>
        <w:t xml:space="preserve">Podnájemci zaniká právo na podnájem Bytu </w:t>
      </w:r>
      <w:r w:rsidRPr="00686F89">
        <w:rPr>
          <w:b/>
        </w:rPr>
        <w:t>zánikem platnosti a účinnosti Smlouvy</w:t>
      </w:r>
      <w:r>
        <w:t>.</w:t>
      </w:r>
    </w:p>
    <w:p w14:paraId="6B0E42AF" w14:textId="77777777" w:rsidR="00EC722B" w:rsidRDefault="00A26C93" w:rsidP="00E43358">
      <w:pPr>
        <w:pStyle w:val="Odstavecsslovnm"/>
        <w:numPr>
          <w:ilvl w:val="0"/>
          <w:numId w:val="19"/>
        </w:numPr>
      </w:pPr>
      <w:r w:rsidRPr="00915C93">
        <w:rPr>
          <w:b/>
        </w:rPr>
        <w:t>Podnájemce</w:t>
      </w:r>
      <w:r>
        <w:t xml:space="preserve"> </w:t>
      </w:r>
      <w:r w:rsidRPr="00686F89">
        <w:rPr>
          <w:b/>
        </w:rPr>
        <w:t>odevzdá Nájemci Byt poslední den platnosti a účinnosti Smlouvy</w:t>
      </w:r>
      <w:r>
        <w:t>, pokud se s Nájemcem nedohodne jinak.</w:t>
      </w:r>
    </w:p>
    <w:p w14:paraId="1D2134FA" w14:textId="77777777" w:rsidR="00A26C93" w:rsidRDefault="00686F89" w:rsidP="00E43358">
      <w:pPr>
        <w:pStyle w:val="Odstavecsslovnm"/>
        <w:numPr>
          <w:ilvl w:val="0"/>
          <w:numId w:val="19"/>
        </w:numPr>
      </w:pPr>
      <w:r w:rsidRPr="00915C93">
        <w:rPr>
          <w:b/>
        </w:rPr>
        <w:t xml:space="preserve">Podnájemce odevzdá Nájemci Byt, </w:t>
      </w:r>
      <w:r w:rsidRPr="00686F89">
        <w:rPr>
          <w:b/>
        </w:rPr>
        <w:t>včetně všech klíčů</w:t>
      </w:r>
      <w:r>
        <w:t xml:space="preserve">, které od Nájemce obdržel, </w:t>
      </w:r>
      <w:r w:rsidRPr="00686F89">
        <w:rPr>
          <w:b/>
        </w:rPr>
        <w:t>ve stavu, v jakém jej obdržel s přihlédnutím na opotřebení dané běžným užíváním</w:t>
      </w:r>
      <w:r>
        <w:t xml:space="preserve"> vzhledem k trvání podnájmu a úpravám Bytu, které jeho vlastník nebo Nájemce provedl.</w:t>
      </w:r>
    </w:p>
    <w:p w14:paraId="1DFA28F9" w14:textId="77777777" w:rsidR="00686F89" w:rsidRDefault="00686F89" w:rsidP="00E43358">
      <w:pPr>
        <w:pStyle w:val="Odstavecsslovnm"/>
        <w:numPr>
          <w:ilvl w:val="0"/>
          <w:numId w:val="19"/>
        </w:numPr>
      </w:pPr>
      <w:r>
        <w:t xml:space="preserve">Podnájemce je povinen zajistit </w:t>
      </w:r>
      <w:r w:rsidRPr="00686F89">
        <w:rPr>
          <w:b/>
        </w:rPr>
        <w:t>vystěhování svých věcí v den odevzdání Bytu</w:t>
      </w:r>
      <w:r>
        <w:t>, pokud se s Nájemcem nedohodne jinak.</w:t>
      </w:r>
    </w:p>
    <w:p w14:paraId="21029D3E" w14:textId="77777777" w:rsidR="00686F89" w:rsidRDefault="00686F89" w:rsidP="00E43358">
      <w:pPr>
        <w:pStyle w:val="Odstavecsslovnm"/>
        <w:numPr>
          <w:ilvl w:val="0"/>
          <w:numId w:val="19"/>
        </w:numPr>
      </w:pPr>
      <w:r w:rsidRPr="00686F89">
        <w:rPr>
          <w:b/>
        </w:rPr>
        <w:t>Nevypořádané nároky obou stran za dobu účinnosti Smlouvy nejsou zánikem účinnosti Smlouvy dotčeny</w:t>
      </w:r>
      <w:r>
        <w:t>.</w:t>
      </w:r>
    </w:p>
    <w:p w14:paraId="7C57239E" w14:textId="77777777" w:rsidR="00B96149" w:rsidRPr="007654AA" w:rsidRDefault="00B96149" w:rsidP="00E43358">
      <w:pPr>
        <w:pStyle w:val="Odstavecsslovnm"/>
        <w:numPr>
          <w:ilvl w:val="0"/>
          <w:numId w:val="19"/>
        </w:numPr>
      </w:pPr>
      <w:r w:rsidRPr="00B96149">
        <w:rPr>
          <w:b/>
        </w:rPr>
        <w:t>O odevzdání Bytu provedou Nájemce a Podnájemce zápis</w:t>
      </w:r>
      <w:r>
        <w:t xml:space="preserve"> včetně stavu měřidel energií a záznamu o případných zjištěných škodách nebo závadách.</w:t>
      </w:r>
    </w:p>
    <w:p w14:paraId="35FE6B45" w14:textId="77777777" w:rsidR="00E17A80" w:rsidRDefault="00E17A80" w:rsidP="00D43C87">
      <w:pPr>
        <w:pStyle w:val="ST-CIS"/>
      </w:pPr>
    </w:p>
    <w:p w14:paraId="7C660E1B" w14:textId="77777777" w:rsidR="00D43C87" w:rsidRDefault="00D43C87" w:rsidP="00D43C87">
      <w:pPr>
        <w:pStyle w:val="ST-CIS"/>
      </w:pPr>
      <w:r>
        <w:t>Část šestá</w:t>
      </w:r>
    </w:p>
    <w:p w14:paraId="72380C0E" w14:textId="77777777" w:rsidR="00D43C87" w:rsidRDefault="00D43C87" w:rsidP="00137006">
      <w:pPr>
        <w:pStyle w:val="ST-POPIS"/>
      </w:pPr>
      <w:bookmarkStart w:id="24" w:name="_Toc22111007"/>
      <w:r>
        <w:t>Závěrečná ustanovení</w:t>
      </w:r>
      <w:bookmarkEnd w:id="24"/>
    </w:p>
    <w:p w14:paraId="6B3364CD" w14:textId="77777777" w:rsidR="00D43C87" w:rsidRDefault="00D43C87" w:rsidP="00D43C87">
      <w:pPr>
        <w:pStyle w:val="ST-CIS"/>
      </w:pPr>
    </w:p>
    <w:p w14:paraId="2DAF0615" w14:textId="77777777" w:rsidR="00D43C87" w:rsidRDefault="00D43C87" w:rsidP="00494284">
      <w:pPr>
        <w:pStyle w:val="lnek"/>
        <w:spacing w:after="0"/>
      </w:pPr>
      <w:r>
        <w:t xml:space="preserve">Článek </w:t>
      </w:r>
      <w:r w:rsidR="00D260AA">
        <w:t>19</w:t>
      </w:r>
    </w:p>
    <w:p w14:paraId="2E8925FA" w14:textId="77777777" w:rsidR="00D43C87" w:rsidRDefault="00D43C87" w:rsidP="00494284">
      <w:pPr>
        <w:pStyle w:val="lnek-popis"/>
        <w:spacing w:after="0"/>
      </w:pPr>
      <w:bookmarkStart w:id="25" w:name="_Toc22111008"/>
      <w:r>
        <w:t>Doručování</w:t>
      </w:r>
      <w:bookmarkEnd w:id="25"/>
      <w:r>
        <w:t xml:space="preserve"> </w:t>
      </w:r>
    </w:p>
    <w:p w14:paraId="5E82B332" w14:textId="77777777" w:rsidR="002372F5" w:rsidRDefault="002372F5" w:rsidP="00C55D48">
      <w:pPr>
        <w:pStyle w:val="Odstavecseseznamem"/>
      </w:pPr>
    </w:p>
    <w:p w14:paraId="57217B06" w14:textId="77777777" w:rsidR="00D43C87" w:rsidRPr="00C55D48" w:rsidRDefault="00D43C87" w:rsidP="00C55D48">
      <w:pPr>
        <w:pStyle w:val="Odstavecseseznamem"/>
      </w:pPr>
      <w:r w:rsidRPr="00C55D48">
        <w:t xml:space="preserve">Smluvní strany se dohodly, že </w:t>
      </w:r>
    </w:p>
    <w:p w14:paraId="3A798AAB" w14:textId="77777777" w:rsidR="00D43C87" w:rsidRDefault="00D43C87" w:rsidP="00E43358">
      <w:pPr>
        <w:pStyle w:val="Odstavecseseznamem"/>
        <w:numPr>
          <w:ilvl w:val="0"/>
          <w:numId w:val="1"/>
        </w:numPr>
      </w:pPr>
      <w:r>
        <w:t xml:space="preserve">tam, kde Smlouva podmiňuje vznik skutečnosti doručením druhé smluvní straně, považují </w:t>
      </w:r>
      <w:r w:rsidRPr="004C071B">
        <w:rPr>
          <w:b/>
        </w:rPr>
        <w:t>za doručenou zásilku takovou, o níž není pochyb, že jí druhá smluvní strana převzala nebo odmítla převzít</w:t>
      </w:r>
      <w:r>
        <w:t>,</w:t>
      </w:r>
    </w:p>
    <w:p w14:paraId="63C994C4" w14:textId="77777777" w:rsidR="00D43C87" w:rsidRDefault="00D43C87" w:rsidP="00E43358">
      <w:pPr>
        <w:pStyle w:val="Odstavecseseznamem"/>
        <w:numPr>
          <w:ilvl w:val="0"/>
          <w:numId w:val="1"/>
        </w:numPr>
      </w:pPr>
      <w:r>
        <w:t>doručování mezi smluvními stranami v</w:t>
      </w:r>
      <w:r w:rsidR="00BA12DC">
        <w:t> </w:t>
      </w:r>
      <w:r>
        <w:t xml:space="preserve">záležitostech Smlouvy </w:t>
      </w:r>
      <w:r w:rsidRPr="004C071B">
        <w:rPr>
          <w:b/>
        </w:rPr>
        <w:t>má formu listinnou</w:t>
      </w:r>
      <w:r w:rsidRPr="006D2C1E">
        <w:t xml:space="preserve">, pokud si smluvní strany nedohodnou formu </w:t>
      </w:r>
      <w:r w:rsidR="006D2C1E" w:rsidRPr="006D2C1E">
        <w:t>elektronickou</w:t>
      </w:r>
      <w:r>
        <w:t>,</w:t>
      </w:r>
    </w:p>
    <w:p w14:paraId="475D0A74" w14:textId="77777777" w:rsidR="00D43C87" w:rsidRDefault="006D2C1E" w:rsidP="00E43358">
      <w:pPr>
        <w:pStyle w:val="Odstavecseseznamem"/>
        <w:numPr>
          <w:ilvl w:val="0"/>
          <w:numId w:val="1"/>
        </w:numPr>
      </w:pPr>
      <w:r>
        <w:rPr>
          <w:b/>
        </w:rPr>
        <w:t>právní účinky má doručení na adresu</w:t>
      </w:r>
      <w:r>
        <w:t xml:space="preserve"> </w:t>
      </w:r>
      <w:r w:rsidR="00D43C87">
        <w:t>na straně</w:t>
      </w:r>
    </w:p>
    <w:p w14:paraId="5766E984" w14:textId="77777777" w:rsidR="00D43C87" w:rsidRDefault="002372F5" w:rsidP="00E43358">
      <w:pPr>
        <w:pStyle w:val="Odstavecseseznamem"/>
        <w:numPr>
          <w:ilvl w:val="1"/>
          <w:numId w:val="1"/>
        </w:numPr>
      </w:pPr>
      <w:r>
        <w:rPr>
          <w:b/>
        </w:rPr>
        <w:t>nájemce</w:t>
      </w:r>
      <w:r w:rsidR="00D43C87" w:rsidRPr="00311330">
        <w:rPr>
          <w:b/>
        </w:rPr>
        <w:t>: adresa jeho sídla</w:t>
      </w:r>
      <w:r w:rsidR="00B96149">
        <w:rPr>
          <w:b/>
        </w:rPr>
        <w:t xml:space="preserve"> </w:t>
      </w:r>
      <w:r w:rsidR="00B96149" w:rsidRPr="00B96149">
        <w:t>uvedená v úvodu Smlouvy</w:t>
      </w:r>
      <w:r w:rsidR="00D43C87">
        <w:t>,</w:t>
      </w:r>
    </w:p>
    <w:p w14:paraId="221963F1" w14:textId="77777777" w:rsidR="00734F85" w:rsidRDefault="002372F5" w:rsidP="00E43358">
      <w:pPr>
        <w:pStyle w:val="Odstavecseseznamem"/>
        <w:numPr>
          <w:ilvl w:val="1"/>
          <w:numId w:val="1"/>
        </w:numPr>
      </w:pPr>
      <w:r>
        <w:rPr>
          <w:b/>
        </w:rPr>
        <w:t>podnájemce</w:t>
      </w:r>
      <w:r w:rsidR="006D2C1E" w:rsidRPr="00E17A80">
        <w:rPr>
          <w:b/>
        </w:rPr>
        <w:t xml:space="preserve">: adresa </w:t>
      </w:r>
      <w:r w:rsidR="00D43C87" w:rsidRPr="00E17A80">
        <w:rPr>
          <w:b/>
        </w:rPr>
        <w:t xml:space="preserve">bydliště </w:t>
      </w:r>
      <w:r w:rsidR="006D2C1E" w:rsidRPr="00E17A80">
        <w:rPr>
          <w:b/>
        </w:rPr>
        <w:t xml:space="preserve">Podnájemce </w:t>
      </w:r>
      <w:r w:rsidR="006D2C1E" w:rsidRPr="00E17A80">
        <w:t>uvedená</w:t>
      </w:r>
      <w:r w:rsidR="006D2C1E" w:rsidRPr="00B96149">
        <w:t xml:space="preserve"> v úvodu Smlouvy</w:t>
      </w:r>
      <w:r w:rsidR="00D43C87">
        <w:t>.</w:t>
      </w:r>
    </w:p>
    <w:p w14:paraId="431BD91C" w14:textId="77777777" w:rsidR="00982E1F" w:rsidRDefault="00982E1F" w:rsidP="00432B95">
      <w:pPr>
        <w:pStyle w:val="lnek"/>
        <w:spacing w:after="0"/>
        <w:jc w:val="both"/>
      </w:pPr>
    </w:p>
    <w:p w14:paraId="1E64E8BB" w14:textId="77777777" w:rsidR="00D43C87" w:rsidRDefault="00D43C87" w:rsidP="00494284">
      <w:pPr>
        <w:pStyle w:val="lnek"/>
        <w:spacing w:after="0"/>
      </w:pPr>
      <w:r>
        <w:t xml:space="preserve">Článek </w:t>
      </w:r>
      <w:r w:rsidR="00D260AA">
        <w:t>20</w:t>
      </w:r>
    </w:p>
    <w:p w14:paraId="20411472" w14:textId="77777777" w:rsidR="00D43C87" w:rsidRDefault="00D43C87" w:rsidP="00494284">
      <w:pPr>
        <w:pStyle w:val="lnek-popis"/>
        <w:spacing w:after="0"/>
      </w:pPr>
      <w:bookmarkStart w:id="26" w:name="_Toc22111009"/>
      <w:r>
        <w:t>Přechodná ustanovení</w:t>
      </w:r>
      <w:bookmarkEnd w:id="26"/>
    </w:p>
    <w:p w14:paraId="7BBA09F7" w14:textId="77777777" w:rsidR="00494284" w:rsidRDefault="00494284" w:rsidP="00494284">
      <w:pPr>
        <w:pStyle w:val="lnek-popis"/>
        <w:spacing w:after="0"/>
      </w:pPr>
    </w:p>
    <w:p w14:paraId="2B1D3D8C" w14:textId="77777777" w:rsidR="003F03AF" w:rsidRDefault="00B67882" w:rsidP="00E43358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Nájemce a Podnájemce prohlašují, že </w:t>
      </w:r>
    </w:p>
    <w:p w14:paraId="1BCEDE3B" w14:textId="77777777" w:rsidR="003F03AF" w:rsidRDefault="00B67882" w:rsidP="00E43358">
      <w:pPr>
        <w:pStyle w:val="Odstavecseseznamem"/>
        <w:numPr>
          <w:ilvl w:val="1"/>
          <w:numId w:val="5"/>
        </w:numPr>
        <w:rPr>
          <w:b/>
          <w:bCs/>
        </w:rPr>
      </w:pPr>
      <w:r>
        <w:rPr>
          <w:b/>
          <w:bCs/>
        </w:rPr>
        <w:lastRenderedPageBreak/>
        <w:t xml:space="preserve">ke dni uzavření této Smlouvy Podnájemce </w:t>
      </w:r>
      <w:r w:rsidR="003F03AF">
        <w:rPr>
          <w:b/>
          <w:bCs/>
        </w:rPr>
        <w:t xml:space="preserve">předmět podnájmu </w:t>
      </w:r>
      <w:r w:rsidR="003F03AF" w:rsidRPr="003F03AF">
        <w:rPr>
          <w:bCs/>
        </w:rPr>
        <w:t>(čl. 2)</w:t>
      </w:r>
      <w:r w:rsidRPr="003F03AF">
        <w:rPr>
          <w:bCs/>
        </w:rPr>
        <w:t xml:space="preserve"> </w:t>
      </w:r>
      <w:r>
        <w:rPr>
          <w:b/>
          <w:bCs/>
        </w:rPr>
        <w:t>užívá na základě jiného platného právního titulu</w:t>
      </w:r>
      <w:r w:rsidR="00F448F4">
        <w:rPr>
          <w:b/>
          <w:bCs/>
        </w:rPr>
        <w:t xml:space="preserve">, který je </w:t>
      </w:r>
      <w:r w:rsidR="003F03AF">
        <w:rPr>
          <w:b/>
          <w:bCs/>
        </w:rPr>
        <w:t>mezi nimi uzavřen</w:t>
      </w:r>
      <w:r w:rsidR="0035601A">
        <w:rPr>
          <w:b/>
          <w:bCs/>
        </w:rPr>
        <w:t xml:space="preserve"> </w:t>
      </w:r>
      <w:r w:rsidR="0035601A">
        <w:rPr>
          <w:rStyle w:val="Znakapoznpodarou"/>
          <w:b/>
          <w:bCs/>
        </w:rPr>
        <w:footnoteReference w:id="6"/>
      </w:r>
      <w:r w:rsidR="00F448F4">
        <w:rPr>
          <w:b/>
          <w:bCs/>
        </w:rPr>
        <w:t>,</w:t>
      </w:r>
      <w:r>
        <w:rPr>
          <w:b/>
          <w:bCs/>
        </w:rPr>
        <w:t xml:space="preserve"> a </w:t>
      </w:r>
    </w:p>
    <w:p w14:paraId="6A304404" w14:textId="77777777" w:rsidR="00BA12DC" w:rsidRDefault="00A126EA" w:rsidP="00E43358">
      <w:pPr>
        <w:pStyle w:val="Odstavecseseznamem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ke dni účinnosti této Smlouvy a za jejích podmínek Nájemce </w:t>
      </w:r>
      <w:r w:rsidR="00B67882">
        <w:rPr>
          <w:b/>
          <w:bCs/>
        </w:rPr>
        <w:t xml:space="preserve">Byt ve faktickém stavu </w:t>
      </w:r>
      <w:r w:rsidR="00B67882">
        <w:rPr>
          <w:rFonts w:cs="Cambria"/>
          <w:szCs w:val="24"/>
        </w:rPr>
        <w:t>[</w:t>
      </w:r>
      <w:r w:rsidR="00B67882" w:rsidRPr="00C55D48">
        <w:rPr>
          <w:b/>
          <w:bCs/>
          <w:i/>
          <w:iCs/>
        </w:rPr>
        <w:t>„tak, jak je“</w:t>
      </w:r>
      <w:r w:rsidR="00B67882">
        <w:rPr>
          <w:rFonts w:cs="Cambria"/>
          <w:szCs w:val="24"/>
        </w:rPr>
        <w:t xml:space="preserve">] </w:t>
      </w:r>
      <w:r>
        <w:rPr>
          <w:b/>
          <w:bCs/>
        </w:rPr>
        <w:t xml:space="preserve">předává Podnájemci </w:t>
      </w:r>
      <w:r w:rsidR="00B67882">
        <w:rPr>
          <w:b/>
          <w:bCs/>
        </w:rPr>
        <w:t xml:space="preserve">do podnájmu </w:t>
      </w:r>
      <w:r>
        <w:rPr>
          <w:b/>
          <w:bCs/>
        </w:rPr>
        <w:t xml:space="preserve">a Podnájemce jej do podnájmu </w:t>
      </w:r>
      <w:r w:rsidR="003F03AF">
        <w:rPr>
          <w:b/>
          <w:bCs/>
        </w:rPr>
        <w:t xml:space="preserve">od Nájemce </w:t>
      </w:r>
      <w:r w:rsidR="002B456D">
        <w:rPr>
          <w:b/>
          <w:bCs/>
        </w:rPr>
        <w:t xml:space="preserve">bez výhrad </w:t>
      </w:r>
      <w:r w:rsidR="00B67882">
        <w:rPr>
          <w:b/>
          <w:bCs/>
        </w:rPr>
        <w:t>přijímá.</w:t>
      </w:r>
    </w:p>
    <w:p w14:paraId="58AE2B56" w14:textId="77777777" w:rsidR="002B456D" w:rsidRPr="002B456D" w:rsidRDefault="002B456D" w:rsidP="00E43358">
      <w:pPr>
        <w:pStyle w:val="Odstavecseseznamem"/>
        <w:numPr>
          <w:ilvl w:val="0"/>
          <w:numId w:val="5"/>
        </w:numPr>
      </w:pPr>
      <w:r w:rsidRPr="002B456D">
        <w:rPr>
          <w:b/>
          <w:bCs/>
        </w:rPr>
        <w:t>Nájemce a Podnájemce o předání Bytu provedou záznam</w:t>
      </w:r>
      <w:r w:rsidR="003F03AF">
        <w:t>.</w:t>
      </w:r>
    </w:p>
    <w:p w14:paraId="2CC172F0" w14:textId="77777777" w:rsidR="008F20F7" w:rsidRDefault="003F03AF" w:rsidP="00E43358">
      <w:pPr>
        <w:pStyle w:val="Odstavecseseznamem"/>
        <w:numPr>
          <w:ilvl w:val="0"/>
          <w:numId w:val="5"/>
        </w:numPr>
        <w:rPr>
          <w:b/>
          <w:bCs/>
        </w:rPr>
      </w:pPr>
      <w:r w:rsidRPr="003F03AF">
        <w:rPr>
          <w:b/>
          <w:bCs/>
        </w:rPr>
        <w:t>Účastníci této Smlouvy se dohodli, že p</w:t>
      </w:r>
      <w:r w:rsidR="00B67882" w:rsidRPr="003F03AF">
        <w:rPr>
          <w:b/>
          <w:bCs/>
        </w:rPr>
        <w:t xml:space="preserve">rávní titul podle odst. 1 </w:t>
      </w:r>
      <w:r w:rsidRPr="003F03AF">
        <w:rPr>
          <w:b/>
          <w:bCs/>
        </w:rPr>
        <w:t xml:space="preserve">písm. a) </w:t>
      </w:r>
      <w:r w:rsidR="00B67882" w:rsidRPr="003F03AF">
        <w:rPr>
          <w:b/>
          <w:bCs/>
        </w:rPr>
        <w:t>ke dni účinnosti této Smlouvy zaniká</w:t>
      </w:r>
      <w:r w:rsidR="00C55D48" w:rsidRPr="003F03AF">
        <w:rPr>
          <w:b/>
          <w:bCs/>
        </w:rPr>
        <w:t xml:space="preserve"> a podmínky užívání </w:t>
      </w:r>
      <w:r w:rsidRPr="003F03AF">
        <w:rPr>
          <w:b/>
          <w:bCs/>
        </w:rPr>
        <w:t>předmětu podnájmu</w:t>
      </w:r>
      <w:r w:rsidR="00C55D48" w:rsidRPr="003F03AF">
        <w:rPr>
          <w:b/>
          <w:bCs/>
        </w:rPr>
        <w:t xml:space="preserve"> se dále řídí touto Smlouvou</w:t>
      </w:r>
      <w:r w:rsidR="00B67882">
        <w:rPr>
          <w:b/>
          <w:bCs/>
        </w:rPr>
        <w:t>.</w:t>
      </w:r>
    </w:p>
    <w:p w14:paraId="14631BDC" w14:textId="77777777" w:rsidR="00092FFF" w:rsidRPr="002B456D" w:rsidRDefault="00982E1F" w:rsidP="00E43358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Ustanovení čl. 7 se poprvé použije pro vyúčtování za </w:t>
      </w:r>
      <w:r w:rsidR="009C3F52">
        <w:rPr>
          <w:b/>
          <w:bCs/>
        </w:rPr>
        <w:t>období od 01.01.202</w:t>
      </w:r>
      <w:r w:rsidR="00E17A80">
        <w:rPr>
          <w:b/>
          <w:bCs/>
        </w:rPr>
        <w:t>2</w:t>
      </w:r>
      <w:r w:rsidR="009C3F52">
        <w:rPr>
          <w:b/>
          <w:bCs/>
        </w:rPr>
        <w:t xml:space="preserve"> do 31.12.202</w:t>
      </w:r>
      <w:r w:rsidR="00E17A80">
        <w:rPr>
          <w:b/>
          <w:bCs/>
        </w:rPr>
        <w:t>2</w:t>
      </w:r>
      <w:r w:rsidR="009C3F52">
        <w:rPr>
          <w:b/>
          <w:bCs/>
        </w:rPr>
        <w:t>.</w:t>
      </w:r>
    </w:p>
    <w:p w14:paraId="39308304" w14:textId="77777777" w:rsidR="00B807B6" w:rsidRDefault="00B807B6" w:rsidP="00494284">
      <w:pPr>
        <w:pStyle w:val="lnek"/>
        <w:spacing w:after="0"/>
      </w:pPr>
      <w:r>
        <w:t xml:space="preserve">Článek </w:t>
      </w:r>
      <w:r w:rsidR="00D260AA">
        <w:t>21</w:t>
      </w:r>
    </w:p>
    <w:p w14:paraId="151EFDDB" w14:textId="77777777" w:rsidR="00B807B6" w:rsidRDefault="00B807B6" w:rsidP="00494284">
      <w:pPr>
        <w:pStyle w:val="lnek-popis"/>
        <w:spacing w:after="0"/>
      </w:pPr>
      <w:bookmarkStart w:id="27" w:name="_Toc22111010"/>
      <w:r>
        <w:t xml:space="preserve">Právní vztahy, změna </w:t>
      </w:r>
      <w:r w:rsidR="005C4E93">
        <w:t>Smlouvy, řešení sporů</w:t>
      </w:r>
      <w:bookmarkEnd w:id="27"/>
    </w:p>
    <w:p w14:paraId="60FD8662" w14:textId="77777777" w:rsidR="00494284" w:rsidRDefault="00494284" w:rsidP="00494284">
      <w:pPr>
        <w:pStyle w:val="lnek-popis"/>
        <w:spacing w:after="0"/>
      </w:pPr>
    </w:p>
    <w:p w14:paraId="791956E8" w14:textId="77777777" w:rsidR="00671B9C" w:rsidRPr="00671B9C" w:rsidRDefault="00982E1F" w:rsidP="00E43358">
      <w:pPr>
        <w:pStyle w:val="Odstavecsslovnm"/>
        <w:numPr>
          <w:ilvl w:val="0"/>
          <w:numId w:val="20"/>
        </w:numPr>
      </w:pPr>
      <w:r w:rsidRPr="00806B75">
        <w:rPr>
          <w:b/>
        </w:rPr>
        <w:t xml:space="preserve">Právní vztahy mezi Nájemcem a Podnájemcem upravuje tato Smlouva. </w:t>
      </w:r>
    </w:p>
    <w:p w14:paraId="5C280568" w14:textId="77777777" w:rsidR="00982E1F" w:rsidRDefault="00806B75" w:rsidP="00E43358">
      <w:pPr>
        <w:pStyle w:val="Odstavecsslovnm"/>
        <w:numPr>
          <w:ilvl w:val="0"/>
          <w:numId w:val="20"/>
        </w:numPr>
      </w:pPr>
      <w:r w:rsidRPr="00671B9C">
        <w:t xml:space="preserve">V případech, které tato Smlouva výslovně neupravuje, postupuje se podle </w:t>
      </w:r>
      <w:r w:rsidR="005C4E93" w:rsidRPr="00671B9C">
        <w:t xml:space="preserve">zvláštního </w:t>
      </w:r>
      <w:r w:rsidRPr="00671B9C">
        <w:t xml:space="preserve">obecně závazného </w:t>
      </w:r>
      <w:r w:rsidR="00671B9C" w:rsidRPr="00671B9C">
        <w:t xml:space="preserve">platného </w:t>
      </w:r>
      <w:r w:rsidRPr="00671B9C">
        <w:t>právního předpisu, který případ upravuje; neupravuje-li případ tento předpis, postupuje se podle Občanského zákoníku</w:t>
      </w:r>
      <w:r w:rsidR="0035601A">
        <w:t>.</w:t>
      </w:r>
    </w:p>
    <w:p w14:paraId="06643BD4" w14:textId="77777777" w:rsidR="005C4E93" w:rsidRPr="00671B9C" w:rsidRDefault="005C4E93" w:rsidP="00E43358">
      <w:pPr>
        <w:pStyle w:val="Odstavecsslovnm"/>
        <w:numPr>
          <w:ilvl w:val="0"/>
          <w:numId w:val="20"/>
        </w:numPr>
      </w:pPr>
      <w:r w:rsidRPr="00671B9C">
        <w:t xml:space="preserve">V případě nesouladu mezi touto Smlouvou a Občanským zákoníkem a nelze-li smluvně sjednat odchylnou úpravu od Občanského zákoníku ve znění Smlouvy, postupuje se podle Občanského zákoníku; obdobně se postupuje v případě nesouladu mezi Smlouvou a zvláštním obecně závazným </w:t>
      </w:r>
      <w:r w:rsidR="00671B9C" w:rsidRPr="00671B9C">
        <w:t xml:space="preserve">platným </w:t>
      </w:r>
      <w:r w:rsidRPr="00671B9C">
        <w:t>právním předpisem.</w:t>
      </w:r>
    </w:p>
    <w:p w14:paraId="4E57EDB6" w14:textId="77777777" w:rsidR="00982E1F" w:rsidRDefault="00311330" w:rsidP="00E43358">
      <w:pPr>
        <w:pStyle w:val="Odstavecsslovnm"/>
        <w:numPr>
          <w:ilvl w:val="0"/>
          <w:numId w:val="20"/>
        </w:numPr>
      </w:pPr>
      <w:r w:rsidRPr="00982E1F">
        <w:rPr>
          <w:b/>
        </w:rPr>
        <w:t xml:space="preserve">Právní vztahy vzniklé z této Smlouvy se řídí </w:t>
      </w:r>
      <w:r w:rsidR="005C4E93">
        <w:rPr>
          <w:b/>
        </w:rPr>
        <w:t>O</w:t>
      </w:r>
      <w:r w:rsidRPr="00982E1F">
        <w:rPr>
          <w:b/>
        </w:rPr>
        <w:t>bčanským zákoníkem</w:t>
      </w:r>
      <w:r w:rsidR="00B807B6">
        <w:t>.</w:t>
      </w:r>
    </w:p>
    <w:p w14:paraId="1E4733B7" w14:textId="77777777" w:rsidR="00954D57" w:rsidRDefault="00311330" w:rsidP="00E43358">
      <w:pPr>
        <w:pStyle w:val="Odstavecsslovnm"/>
        <w:numPr>
          <w:ilvl w:val="0"/>
          <w:numId w:val="20"/>
        </w:numPr>
      </w:pPr>
      <w:r w:rsidRPr="00982E1F">
        <w:rPr>
          <w:b/>
        </w:rPr>
        <w:t>Tato Smlouva může být měněna nebo doplňována pouze se souhlasem obou smluvních stran písemným dodatkem</w:t>
      </w:r>
      <w:r>
        <w:t xml:space="preserve"> ke Smlouvě (dále jen </w:t>
      </w:r>
      <w:r w:rsidRPr="00982E1F">
        <w:rPr>
          <w:i/>
        </w:rPr>
        <w:t>„Dodatek“</w:t>
      </w:r>
      <w:r>
        <w:t>); k </w:t>
      </w:r>
      <w:r w:rsidR="00982E1F">
        <w:t xml:space="preserve">návrhu Dodatku se smluvní strana, které je návrh činěn, </w:t>
      </w:r>
      <w:r>
        <w:t>z</w:t>
      </w:r>
      <w:r w:rsidR="00982E1F">
        <w:t>avazuje</w:t>
      </w:r>
      <w:r>
        <w:t xml:space="preserve"> vyjádřit do 15 dnů od jeho doručení, jinak je považován za odmítnutý, pokud návrh na jeho uzavření nestanoví jinak.</w:t>
      </w:r>
    </w:p>
    <w:p w14:paraId="2C97A9BB" w14:textId="77777777" w:rsidR="00671B9C" w:rsidRDefault="005C4E93" w:rsidP="00E43358">
      <w:pPr>
        <w:pStyle w:val="Odstavecsslovnm"/>
        <w:numPr>
          <w:ilvl w:val="0"/>
          <w:numId w:val="20"/>
        </w:numPr>
      </w:pPr>
      <w:r>
        <w:rPr>
          <w:b/>
        </w:rPr>
        <w:t xml:space="preserve">Smluvní strany sjednávají, že případné právní spory plynoucí z této Smlouvy budou řešeny výlučně u obecných soudů </w:t>
      </w:r>
      <w:r w:rsidRPr="005C4E93">
        <w:t>(tj. s vyloučením rozhodčího řízení).</w:t>
      </w:r>
    </w:p>
    <w:p w14:paraId="515731E4" w14:textId="77777777" w:rsidR="002723C9" w:rsidRDefault="002723C9" w:rsidP="00494284">
      <w:pPr>
        <w:pStyle w:val="lnek"/>
        <w:spacing w:after="0"/>
      </w:pPr>
    </w:p>
    <w:p w14:paraId="1921D232" w14:textId="77777777" w:rsidR="00B807B6" w:rsidRDefault="00B807B6" w:rsidP="00494284">
      <w:pPr>
        <w:pStyle w:val="lnek"/>
        <w:spacing w:after="0"/>
      </w:pPr>
      <w:r>
        <w:t xml:space="preserve">Článek </w:t>
      </w:r>
      <w:r w:rsidR="00D260AA">
        <w:t>22</w:t>
      </w:r>
    </w:p>
    <w:p w14:paraId="41897DE3" w14:textId="77777777" w:rsidR="00B807B6" w:rsidRDefault="00B807B6" w:rsidP="00494284">
      <w:pPr>
        <w:pStyle w:val="lnek-popis"/>
        <w:spacing w:after="0"/>
      </w:pPr>
      <w:bookmarkStart w:id="28" w:name="_Toc22111011"/>
      <w:r>
        <w:t>Vyhotovení Smlouvy</w:t>
      </w:r>
      <w:r w:rsidR="00861E71">
        <w:t>, její součásti a závěrečné prohlášení</w:t>
      </w:r>
      <w:bookmarkEnd w:id="28"/>
    </w:p>
    <w:p w14:paraId="52AF505F" w14:textId="77777777" w:rsidR="00494284" w:rsidRDefault="00494284" w:rsidP="00494284">
      <w:pPr>
        <w:pStyle w:val="lnek-popis"/>
        <w:spacing w:after="0"/>
      </w:pPr>
    </w:p>
    <w:p w14:paraId="2AAB1D5C" w14:textId="77777777" w:rsidR="00B807B6" w:rsidRPr="00E17A80" w:rsidRDefault="00DF293D" w:rsidP="00E43358">
      <w:pPr>
        <w:pStyle w:val="Odstavecsslovnm"/>
        <w:numPr>
          <w:ilvl w:val="0"/>
          <w:numId w:val="21"/>
        </w:numPr>
      </w:pPr>
      <w:r>
        <w:t xml:space="preserve">Tato </w:t>
      </w:r>
      <w:r w:rsidRPr="00486D5E">
        <w:rPr>
          <w:b/>
        </w:rPr>
        <w:t xml:space="preserve">Smlouva je vyhotovena </w:t>
      </w:r>
      <w:r w:rsidRPr="00E17A80">
        <w:rPr>
          <w:b/>
        </w:rPr>
        <w:t xml:space="preserve">ve </w:t>
      </w:r>
      <w:r w:rsidR="00486D5E" w:rsidRPr="00E17A80">
        <w:rPr>
          <w:b/>
        </w:rPr>
        <w:t>dvou</w:t>
      </w:r>
      <w:r w:rsidRPr="00E17A80">
        <w:rPr>
          <w:b/>
        </w:rPr>
        <w:t xml:space="preserve"> stejnopisech</w:t>
      </w:r>
      <w:r w:rsidRPr="00E17A80">
        <w:t xml:space="preserve">, z nichž každý má platnost originálu. Po jednom stejnopisu náleží </w:t>
      </w:r>
      <w:r w:rsidR="00486D5E" w:rsidRPr="00E17A80">
        <w:t xml:space="preserve">Nájemci a Podnájemci. </w:t>
      </w:r>
      <w:r w:rsidR="00264CF2" w:rsidRPr="00E17A80">
        <w:t>Po jednom stejnopisu náleží Nájemci</w:t>
      </w:r>
      <w:r w:rsidR="00B807B6" w:rsidRPr="00E17A80">
        <w:t>.</w:t>
      </w:r>
    </w:p>
    <w:p w14:paraId="01922BE4" w14:textId="77777777" w:rsidR="001D5A1E" w:rsidRDefault="00DF293D" w:rsidP="00E43358">
      <w:pPr>
        <w:pStyle w:val="Odstavecsslovnm"/>
        <w:numPr>
          <w:ilvl w:val="0"/>
          <w:numId w:val="21"/>
        </w:numPr>
      </w:pPr>
      <w:r w:rsidRPr="00E17A80">
        <w:lastRenderedPageBreak/>
        <w:t xml:space="preserve">Obě smluvní strany prohlašují, že </w:t>
      </w:r>
      <w:r w:rsidR="006600DC" w:rsidRPr="00E17A80">
        <w:t>Smlouva vyjadřuje jejich pravou a svobodnou vůli, že si Smlouvou přečetly, jejímu obsahu rozumí</w:t>
      </w:r>
      <w:r w:rsidR="006600DC">
        <w:t xml:space="preserve"> a s jejím obsahem úplně a bezvýhradně souhlasí, což stvrzují svými vlastnoručními podpisy.</w:t>
      </w:r>
    </w:p>
    <w:p w14:paraId="5FAA78A8" w14:textId="77777777" w:rsidR="00137006" w:rsidRPr="00DC75BE" w:rsidRDefault="00137006" w:rsidP="00137006">
      <w:pPr>
        <w:rPr>
          <w:i/>
          <w:iCs/>
        </w:rPr>
      </w:pPr>
    </w:p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C75BE" w:rsidRPr="00734F85" w14:paraId="40D01DC6" w14:textId="77777777" w:rsidTr="00E17A80">
        <w:tc>
          <w:tcPr>
            <w:tcW w:w="4526" w:type="dxa"/>
          </w:tcPr>
          <w:p w14:paraId="29E3B307" w14:textId="77777777" w:rsidR="00DC75BE" w:rsidRPr="007F4E83" w:rsidRDefault="00DC75BE" w:rsidP="00DC75BE">
            <w:pPr>
              <w:spacing w:after="0" w:line="240" w:lineRule="auto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V Žampachu dne: </w:t>
            </w:r>
          </w:p>
        </w:tc>
        <w:tc>
          <w:tcPr>
            <w:tcW w:w="4536" w:type="dxa"/>
          </w:tcPr>
          <w:p w14:paraId="1F57EB5C" w14:textId="77777777" w:rsidR="00DC75BE" w:rsidRDefault="00DC75BE" w:rsidP="00DC75BE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V Letohradě dne:</w:t>
            </w:r>
            <w:r w:rsidR="007F4E83">
              <w:rPr>
                <w:rFonts w:cs="Arial"/>
              </w:rPr>
              <w:t xml:space="preserve"> </w:t>
            </w:r>
          </w:p>
          <w:p w14:paraId="0AECFDC5" w14:textId="77777777" w:rsidR="00DC75BE" w:rsidRDefault="00DC75BE" w:rsidP="00DC75BE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137006" w:rsidRPr="00734F85" w14:paraId="679C9BAB" w14:textId="77777777" w:rsidTr="00E17A80">
        <w:tc>
          <w:tcPr>
            <w:tcW w:w="4526" w:type="dxa"/>
          </w:tcPr>
          <w:p w14:paraId="0B12F90B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1E8D2BD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BE9A243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D0292B9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6C38765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</w:rPr>
            </w:pPr>
            <w:r w:rsidRPr="00734F85">
              <w:rPr>
                <w:rFonts w:cs="Arial"/>
              </w:rPr>
              <w:t>………………………………………………..</w:t>
            </w:r>
          </w:p>
        </w:tc>
        <w:tc>
          <w:tcPr>
            <w:tcW w:w="4536" w:type="dxa"/>
          </w:tcPr>
          <w:p w14:paraId="162DEC69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AD32CE4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26E223D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62437EF" w14:textId="77777777" w:rsidR="00DC75BE" w:rsidRDefault="00DC75BE" w:rsidP="0082326F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6828106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</w:rPr>
            </w:pPr>
            <w:r w:rsidRPr="00734F85">
              <w:rPr>
                <w:rFonts w:cs="Arial"/>
              </w:rPr>
              <w:t>………………………………………………….</w:t>
            </w:r>
          </w:p>
        </w:tc>
      </w:tr>
      <w:tr w:rsidR="00137006" w:rsidRPr="00734F85" w14:paraId="4A9D45BD" w14:textId="77777777" w:rsidTr="00E17A80">
        <w:tc>
          <w:tcPr>
            <w:tcW w:w="4526" w:type="dxa"/>
          </w:tcPr>
          <w:p w14:paraId="7E0CDCD0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734F85">
              <w:rPr>
                <w:rFonts w:cs="Arial"/>
                <w:i/>
                <w:sz w:val="20"/>
                <w:szCs w:val="20"/>
              </w:rPr>
              <w:t>(</w:t>
            </w:r>
            <w:r w:rsidR="00B83637">
              <w:rPr>
                <w:rFonts w:cs="Arial"/>
                <w:i/>
                <w:sz w:val="20"/>
                <w:szCs w:val="20"/>
              </w:rPr>
              <w:t>nájemce</w:t>
            </w:r>
            <w:r w:rsidRPr="00734F85">
              <w:rPr>
                <w:rFonts w:cs="Arial"/>
                <w:i/>
                <w:sz w:val="20"/>
                <w:szCs w:val="20"/>
              </w:rPr>
              <w:t>)</w:t>
            </w:r>
          </w:p>
          <w:p w14:paraId="4E8014C4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22A99120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734F85">
              <w:rPr>
                <w:rFonts w:cs="Arial"/>
                <w:b/>
                <w:szCs w:val="24"/>
              </w:rPr>
              <w:t>Domov pod hradem Žampach</w:t>
            </w:r>
          </w:p>
          <w:p w14:paraId="5E313E02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734F85">
              <w:rPr>
                <w:rFonts w:cs="Arial"/>
                <w:b/>
                <w:szCs w:val="24"/>
              </w:rPr>
              <w:t>zastoupený ředitelem</w:t>
            </w:r>
          </w:p>
          <w:p w14:paraId="2224B436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34F85">
              <w:rPr>
                <w:rFonts w:cs="Arial"/>
                <w:b/>
                <w:szCs w:val="24"/>
              </w:rPr>
              <w:t xml:space="preserve">PaedDr. Luďkem </w:t>
            </w:r>
            <w:proofErr w:type="spellStart"/>
            <w:r w:rsidRPr="00734F85">
              <w:rPr>
                <w:rFonts w:cs="Arial"/>
                <w:b/>
                <w:szCs w:val="24"/>
              </w:rPr>
              <w:t>Grätzem</w:t>
            </w:r>
            <w:proofErr w:type="spellEnd"/>
          </w:p>
          <w:p w14:paraId="75223B27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14:paraId="3D444892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734F85">
              <w:rPr>
                <w:rFonts w:cs="Arial"/>
                <w:i/>
                <w:sz w:val="20"/>
                <w:szCs w:val="20"/>
              </w:rPr>
              <w:t>(</w:t>
            </w:r>
            <w:r w:rsidR="00B83637">
              <w:rPr>
                <w:rFonts w:cs="Arial"/>
                <w:i/>
                <w:sz w:val="20"/>
                <w:szCs w:val="20"/>
              </w:rPr>
              <w:t>podnájemce</w:t>
            </w:r>
            <w:r w:rsidRPr="00734F85">
              <w:rPr>
                <w:rFonts w:cs="Arial"/>
                <w:i/>
                <w:sz w:val="20"/>
                <w:szCs w:val="20"/>
              </w:rPr>
              <w:t>)</w:t>
            </w:r>
          </w:p>
          <w:p w14:paraId="7FA0D730" w14:textId="77777777" w:rsidR="00137006" w:rsidRPr="00734F85" w:rsidRDefault="00137006" w:rsidP="0082326F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586C3795" w14:textId="77777777" w:rsidR="00137006" w:rsidRPr="00734F85" w:rsidRDefault="00E17A80" w:rsidP="0082326F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E17A80">
              <w:rPr>
                <w:rFonts w:cs="Arial"/>
                <w:b/>
                <w:szCs w:val="24"/>
              </w:rPr>
              <w:t>Ladislav Krupa</w:t>
            </w:r>
          </w:p>
        </w:tc>
      </w:tr>
    </w:tbl>
    <w:p w14:paraId="0E89521C" w14:textId="77777777" w:rsidR="000A5B40" w:rsidRDefault="000A5B40" w:rsidP="008E48DA">
      <w:pPr>
        <w:rPr>
          <w:iCs/>
        </w:rPr>
        <w:sectPr w:rsidR="000A5B40" w:rsidSect="00527F90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680" w:gutter="0"/>
          <w:pgNumType w:start="0"/>
          <w:cols w:space="708"/>
          <w:titlePg/>
          <w:docGrid w:linePitch="360"/>
        </w:sectPr>
      </w:pPr>
    </w:p>
    <w:p w14:paraId="451FA59B" w14:textId="77777777" w:rsidR="00673BA1" w:rsidRPr="000A5B40" w:rsidRDefault="000A5B40" w:rsidP="008E48DA">
      <w:pPr>
        <w:rPr>
          <w:b/>
          <w:iCs/>
          <w:u w:val="single"/>
        </w:rPr>
      </w:pPr>
      <w:r w:rsidRPr="000A5B40">
        <w:rPr>
          <w:b/>
          <w:iCs/>
          <w:u w:val="single"/>
        </w:rPr>
        <w:lastRenderedPageBreak/>
        <w:t xml:space="preserve">Rekapitulace </w:t>
      </w:r>
      <w:r w:rsidR="008464DF">
        <w:rPr>
          <w:b/>
          <w:iCs/>
          <w:u w:val="single"/>
        </w:rPr>
        <w:t xml:space="preserve">předpisu </w:t>
      </w:r>
      <w:r w:rsidRPr="000A5B40">
        <w:rPr>
          <w:b/>
          <w:iCs/>
          <w:u w:val="single"/>
        </w:rPr>
        <w:t>plateb: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077"/>
        <w:gridCol w:w="3021"/>
      </w:tblGrid>
      <w:tr w:rsidR="000A5B40" w14:paraId="43FC7439" w14:textId="77777777" w:rsidTr="008464DF">
        <w:tc>
          <w:tcPr>
            <w:tcW w:w="3964" w:type="dxa"/>
          </w:tcPr>
          <w:p w14:paraId="6A21164E" w14:textId="77777777" w:rsidR="008464DF" w:rsidRDefault="008464DF" w:rsidP="008E48DA">
            <w:pPr>
              <w:rPr>
                <w:b/>
                <w:iCs/>
              </w:rPr>
            </w:pPr>
            <w:r>
              <w:rPr>
                <w:b/>
                <w:iCs/>
              </w:rPr>
              <w:t>Podn</w:t>
            </w:r>
            <w:r w:rsidR="000A5B40" w:rsidRPr="000A5B40">
              <w:rPr>
                <w:b/>
                <w:iCs/>
              </w:rPr>
              <w:t>ájemné</w:t>
            </w:r>
          </w:p>
          <w:p w14:paraId="126196DD" w14:textId="77777777" w:rsidR="000A5B40" w:rsidRPr="008464DF" w:rsidRDefault="008464DF" w:rsidP="008F27C5">
            <w:pPr>
              <w:pStyle w:val="Odstavecseseznamem"/>
              <w:numPr>
                <w:ilvl w:val="0"/>
                <w:numId w:val="23"/>
              </w:numPr>
              <w:ind w:left="454"/>
              <w:rPr>
                <w:b/>
                <w:iCs/>
              </w:rPr>
            </w:pPr>
            <w:r w:rsidRPr="008464DF">
              <w:rPr>
                <w:iCs/>
              </w:rPr>
              <w:t>zprostředkování podnájmu</w:t>
            </w:r>
          </w:p>
        </w:tc>
        <w:tc>
          <w:tcPr>
            <w:tcW w:w="2077" w:type="dxa"/>
          </w:tcPr>
          <w:p w14:paraId="44E55EAC" w14:textId="77777777" w:rsidR="000A5B40" w:rsidRDefault="000A5B40" w:rsidP="008464DF">
            <w:pPr>
              <w:jc w:val="right"/>
              <w:rPr>
                <w:iCs/>
              </w:rPr>
            </w:pPr>
            <w:r>
              <w:rPr>
                <w:iCs/>
              </w:rPr>
              <w:t>2 070,50</w:t>
            </w:r>
          </w:p>
        </w:tc>
        <w:tc>
          <w:tcPr>
            <w:tcW w:w="3021" w:type="dxa"/>
          </w:tcPr>
          <w:p w14:paraId="2E6DC3C7" w14:textId="77777777" w:rsidR="000A5B40" w:rsidRDefault="000A5B40" w:rsidP="008E48DA">
            <w:pPr>
              <w:rPr>
                <w:iCs/>
              </w:rPr>
            </w:pPr>
            <w:r>
              <w:rPr>
                <w:iCs/>
              </w:rPr>
              <w:t>Evidenční list nájemce</w:t>
            </w:r>
          </w:p>
        </w:tc>
      </w:tr>
      <w:tr w:rsidR="000A5B40" w14:paraId="23938476" w14:textId="77777777" w:rsidTr="000A5B40">
        <w:tc>
          <w:tcPr>
            <w:tcW w:w="3964" w:type="dxa"/>
          </w:tcPr>
          <w:p w14:paraId="47037AC2" w14:textId="77777777" w:rsidR="000A5B40" w:rsidRPr="000A5B40" w:rsidRDefault="000A5B40" w:rsidP="008E48DA">
            <w:pPr>
              <w:rPr>
                <w:b/>
                <w:iCs/>
              </w:rPr>
            </w:pPr>
            <w:r w:rsidRPr="000A5B40">
              <w:rPr>
                <w:b/>
                <w:iCs/>
              </w:rPr>
              <w:t>Zálohy na služby</w:t>
            </w:r>
          </w:p>
          <w:p w14:paraId="6B894C53" w14:textId="77777777" w:rsid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Osvětlení společných prostor</w:t>
            </w:r>
          </w:p>
          <w:p w14:paraId="0D4202EB" w14:textId="77777777" w:rsid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Topení</w:t>
            </w:r>
          </w:p>
          <w:p w14:paraId="3876A11A" w14:textId="77777777" w:rsid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Studená voda</w:t>
            </w:r>
          </w:p>
          <w:p w14:paraId="3A0F30F9" w14:textId="77777777" w:rsid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Voda pro ohřev</w:t>
            </w:r>
          </w:p>
          <w:p w14:paraId="73D681B7" w14:textId="77777777" w:rsid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Společná anténa</w:t>
            </w:r>
          </w:p>
          <w:p w14:paraId="073B51B4" w14:textId="77777777" w:rsid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Údržba</w:t>
            </w:r>
          </w:p>
          <w:p w14:paraId="09BA2290" w14:textId="77777777" w:rsidR="000A5B40" w:rsidRPr="000A5B40" w:rsidRDefault="000A5B40" w:rsidP="00E43358">
            <w:pPr>
              <w:pStyle w:val="Odstavecseseznamem"/>
              <w:numPr>
                <w:ilvl w:val="0"/>
                <w:numId w:val="22"/>
              </w:numPr>
              <w:rPr>
                <w:iCs/>
              </w:rPr>
            </w:pPr>
            <w:r>
              <w:rPr>
                <w:iCs/>
              </w:rPr>
              <w:t>Ohřev vody</w:t>
            </w:r>
          </w:p>
        </w:tc>
        <w:tc>
          <w:tcPr>
            <w:tcW w:w="2077" w:type="dxa"/>
          </w:tcPr>
          <w:p w14:paraId="44CC9C52" w14:textId="77777777" w:rsidR="000A5B40" w:rsidRDefault="000A5B40" w:rsidP="000A5B40">
            <w:pPr>
              <w:jc w:val="right"/>
              <w:rPr>
                <w:iCs/>
              </w:rPr>
            </w:pPr>
            <w:r>
              <w:rPr>
                <w:iCs/>
              </w:rPr>
              <w:t>8 625,00</w:t>
            </w:r>
          </w:p>
        </w:tc>
        <w:tc>
          <w:tcPr>
            <w:tcW w:w="3021" w:type="dxa"/>
          </w:tcPr>
          <w:p w14:paraId="7895BD7E" w14:textId="77777777" w:rsidR="000A5B40" w:rsidRDefault="000A5B40" w:rsidP="008E48DA">
            <w:pPr>
              <w:rPr>
                <w:iCs/>
              </w:rPr>
            </w:pPr>
            <w:r>
              <w:rPr>
                <w:iCs/>
              </w:rPr>
              <w:t>Evidenční list nájemce</w:t>
            </w:r>
          </w:p>
        </w:tc>
      </w:tr>
      <w:tr w:rsidR="000A5B40" w14:paraId="144FE971" w14:textId="77777777" w:rsidTr="00E43358">
        <w:tc>
          <w:tcPr>
            <w:tcW w:w="3964" w:type="dxa"/>
          </w:tcPr>
          <w:p w14:paraId="6D4D55BE" w14:textId="77777777" w:rsidR="000A5B40" w:rsidRDefault="000A5B40" w:rsidP="008E48DA">
            <w:pPr>
              <w:rPr>
                <w:iCs/>
              </w:rPr>
            </w:pPr>
            <w:r w:rsidRPr="000A5B40">
              <w:rPr>
                <w:b/>
                <w:iCs/>
              </w:rPr>
              <w:t>Zálohy na služby</w:t>
            </w:r>
            <w:r>
              <w:rPr>
                <w:iCs/>
              </w:rPr>
              <w:t xml:space="preserve"> – elektrická energie</w:t>
            </w:r>
          </w:p>
        </w:tc>
        <w:tc>
          <w:tcPr>
            <w:tcW w:w="2077" w:type="dxa"/>
          </w:tcPr>
          <w:p w14:paraId="4ADF40AD" w14:textId="77777777" w:rsidR="000A5B40" w:rsidRDefault="005415F5" w:rsidP="00E43358">
            <w:pPr>
              <w:jc w:val="right"/>
              <w:rPr>
                <w:iCs/>
              </w:rPr>
            </w:pPr>
            <w:r>
              <w:rPr>
                <w:iCs/>
              </w:rPr>
              <w:t>1 000</w:t>
            </w:r>
            <w:r w:rsidR="00E43358">
              <w:rPr>
                <w:iCs/>
              </w:rPr>
              <w:t>,00</w:t>
            </w:r>
          </w:p>
        </w:tc>
        <w:tc>
          <w:tcPr>
            <w:tcW w:w="3021" w:type="dxa"/>
          </w:tcPr>
          <w:p w14:paraId="71C100FD" w14:textId="77777777" w:rsidR="000A5B40" w:rsidRDefault="008464DF" w:rsidP="008E48DA">
            <w:pPr>
              <w:rPr>
                <w:iCs/>
              </w:rPr>
            </w:pPr>
            <w:r>
              <w:rPr>
                <w:iCs/>
              </w:rPr>
              <w:t>Náklady Domova pod hradem Žampach</w:t>
            </w:r>
          </w:p>
        </w:tc>
      </w:tr>
      <w:tr w:rsidR="000A5B40" w14:paraId="31D52976" w14:textId="77777777" w:rsidTr="000A5B40">
        <w:tc>
          <w:tcPr>
            <w:tcW w:w="3964" w:type="dxa"/>
          </w:tcPr>
          <w:p w14:paraId="58BB4D85" w14:textId="77777777" w:rsidR="000A5B40" w:rsidRDefault="000A5B40" w:rsidP="008E48DA">
            <w:pPr>
              <w:rPr>
                <w:iCs/>
              </w:rPr>
            </w:pPr>
            <w:r w:rsidRPr="000A5B40">
              <w:rPr>
                <w:b/>
                <w:iCs/>
              </w:rPr>
              <w:t xml:space="preserve">Náklady za zprostředkování </w:t>
            </w:r>
            <w:r w:rsidR="008464DF">
              <w:rPr>
                <w:b/>
                <w:iCs/>
              </w:rPr>
              <w:t>pod</w:t>
            </w:r>
            <w:r w:rsidRPr="000A5B40">
              <w:rPr>
                <w:b/>
                <w:iCs/>
              </w:rPr>
              <w:t>nájmu</w:t>
            </w:r>
            <w:r>
              <w:rPr>
                <w:iCs/>
              </w:rPr>
              <w:t xml:space="preserve"> (správa bytu – drobné opravy, zpracování vyúčtování zálohových plateb, aj.</w:t>
            </w:r>
          </w:p>
        </w:tc>
        <w:tc>
          <w:tcPr>
            <w:tcW w:w="2077" w:type="dxa"/>
          </w:tcPr>
          <w:p w14:paraId="2499CD5F" w14:textId="77777777" w:rsidR="000A5B40" w:rsidRDefault="000A5B40" w:rsidP="000A5B40">
            <w:pPr>
              <w:jc w:val="right"/>
              <w:rPr>
                <w:iCs/>
              </w:rPr>
            </w:pPr>
            <w:r>
              <w:rPr>
                <w:iCs/>
              </w:rPr>
              <w:t>500,</w:t>
            </w:r>
            <w:r w:rsidR="00E43358">
              <w:rPr>
                <w:iCs/>
              </w:rPr>
              <w:t>00</w:t>
            </w:r>
          </w:p>
        </w:tc>
        <w:tc>
          <w:tcPr>
            <w:tcW w:w="3021" w:type="dxa"/>
          </w:tcPr>
          <w:p w14:paraId="3B687820" w14:textId="77777777" w:rsidR="000A5B40" w:rsidRDefault="008464DF" w:rsidP="008E48DA">
            <w:pPr>
              <w:rPr>
                <w:iCs/>
              </w:rPr>
            </w:pPr>
            <w:r>
              <w:rPr>
                <w:iCs/>
              </w:rPr>
              <w:t>Náklady Domova pod hradem Žampach</w:t>
            </w:r>
          </w:p>
        </w:tc>
      </w:tr>
      <w:tr w:rsidR="000A5B40" w:rsidRPr="000A5B40" w14:paraId="43C5BE54" w14:textId="77777777" w:rsidTr="000A5B40">
        <w:tc>
          <w:tcPr>
            <w:tcW w:w="3964" w:type="dxa"/>
            <w:shd w:val="clear" w:color="auto" w:fill="D9D9D9" w:themeFill="background1" w:themeFillShade="D9"/>
          </w:tcPr>
          <w:p w14:paraId="59A4526E" w14:textId="77777777" w:rsidR="000A5B40" w:rsidRPr="000A5B40" w:rsidRDefault="000A5B40" w:rsidP="000A5B40">
            <w:pPr>
              <w:jc w:val="right"/>
              <w:rPr>
                <w:b/>
                <w:iCs/>
              </w:rPr>
            </w:pPr>
            <w:r w:rsidRPr="000A5B40">
              <w:rPr>
                <w:b/>
                <w:iCs/>
              </w:rPr>
              <w:t>CELKEM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14:paraId="0FFB3981" w14:textId="77777777" w:rsidR="000A5B40" w:rsidRPr="000A5B40" w:rsidRDefault="005415F5" w:rsidP="000A5B40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12 195</w:t>
            </w:r>
            <w:r w:rsidR="00E43358">
              <w:rPr>
                <w:b/>
                <w:iCs/>
              </w:rPr>
              <w:t>,50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3D9C0C9" w14:textId="77777777" w:rsidR="000A5B40" w:rsidRPr="000A5B40" w:rsidRDefault="000A5B40" w:rsidP="008E48DA">
            <w:pPr>
              <w:rPr>
                <w:b/>
                <w:iCs/>
              </w:rPr>
            </w:pPr>
          </w:p>
        </w:tc>
      </w:tr>
    </w:tbl>
    <w:p w14:paraId="14237828" w14:textId="77777777" w:rsidR="000A5B40" w:rsidRDefault="000A5B40" w:rsidP="008E48DA">
      <w:pPr>
        <w:rPr>
          <w:iCs/>
        </w:rPr>
      </w:pPr>
    </w:p>
    <w:tbl>
      <w:tblPr>
        <w:tblW w:w="0" w:type="auto"/>
        <w:tblBorders>
          <w:top w:val="single" w:sz="4" w:space="0" w:color="1F4E79" w:themeColor="accent5" w:themeShade="80"/>
          <w:left w:val="single" w:sz="4" w:space="0" w:color="1F4E79" w:themeColor="accent5" w:themeShade="80"/>
          <w:bottom w:val="single" w:sz="4" w:space="0" w:color="1F4E79" w:themeColor="accent5" w:themeShade="80"/>
          <w:right w:val="single" w:sz="4" w:space="0" w:color="1F4E79" w:themeColor="accent5" w:themeShade="80"/>
          <w:insideH w:val="single" w:sz="6" w:space="0" w:color="1F4E79" w:themeColor="accent5" w:themeShade="80"/>
          <w:insideV w:val="single" w:sz="6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A74B3E" w:rsidRPr="00734F85" w14:paraId="75DABCD8" w14:textId="77777777" w:rsidTr="006B1C75">
        <w:tc>
          <w:tcPr>
            <w:tcW w:w="4526" w:type="dxa"/>
          </w:tcPr>
          <w:p w14:paraId="2FC54FA1" w14:textId="77777777" w:rsidR="00A74B3E" w:rsidRPr="007F4E83" w:rsidRDefault="00A74B3E" w:rsidP="006B1C75">
            <w:pPr>
              <w:spacing w:after="0" w:line="240" w:lineRule="auto"/>
              <w:jc w:val="left"/>
              <w:rPr>
                <w:rFonts w:cs="Arial"/>
                <w:i/>
              </w:rPr>
            </w:pPr>
            <w:r>
              <w:rPr>
                <w:rFonts w:cs="Arial"/>
              </w:rPr>
              <w:t xml:space="preserve">V Žampachu dne: </w:t>
            </w:r>
          </w:p>
        </w:tc>
        <w:tc>
          <w:tcPr>
            <w:tcW w:w="4536" w:type="dxa"/>
          </w:tcPr>
          <w:p w14:paraId="3F8C96B3" w14:textId="77777777" w:rsidR="00A74B3E" w:rsidRDefault="00A74B3E" w:rsidP="006B1C75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V Letohradě dne: </w:t>
            </w:r>
          </w:p>
          <w:p w14:paraId="0F7E283F" w14:textId="77777777" w:rsidR="00A74B3E" w:rsidRDefault="00A74B3E" w:rsidP="006B1C75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A74B3E" w:rsidRPr="00734F85" w14:paraId="2B04A877" w14:textId="77777777" w:rsidTr="006B1C75">
        <w:tc>
          <w:tcPr>
            <w:tcW w:w="4526" w:type="dxa"/>
          </w:tcPr>
          <w:p w14:paraId="638BA101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EAC8AFC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C5CEDC4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41A5ABC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217B2AB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  <w:r w:rsidRPr="00734F85">
              <w:rPr>
                <w:rFonts w:cs="Arial"/>
              </w:rPr>
              <w:t>………………………………………………..</w:t>
            </w:r>
          </w:p>
        </w:tc>
        <w:tc>
          <w:tcPr>
            <w:tcW w:w="4536" w:type="dxa"/>
          </w:tcPr>
          <w:p w14:paraId="322E11D4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C6EC556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0954D7C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ACA4E55" w14:textId="77777777" w:rsidR="00A74B3E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E2C0D3C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</w:rPr>
            </w:pPr>
            <w:r w:rsidRPr="00734F85">
              <w:rPr>
                <w:rFonts w:cs="Arial"/>
              </w:rPr>
              <w:t>………………………………………………….</w:t>
            </w:r>
          </w:p>
        </w:tc>
      </w:tr>
      <w:tr w:rsidR="00A74B3E" w:rsidRPr="00734F85" w14:paraId="2BC50FDA" w14:textId="77777777" w:rsidTr="006B1C75">
        <w:tc>
          <w:tcPr>
            <w:tcW w:w="4526" w:type="dxa"/>
          </w:tcPr>
          <w:p w14:paraId="6CBFA5D5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734F85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>nájemce</w:t>
            </w:r>
            <w:r w:rsidRPr="00734F85">
              <w:rPr>
                <w:rFonts w:cs="Arial"/>
                <w:i/>
                <w:sz w:val="20"/>
                <w:szCs w:val="20"/>
              </w:rPr>
              <w:t>)</w:t>
            </w:r>
          </w:p>
          <w:p w14:paraId="0F49DCF6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1FAE7128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734F85">
              <w:rPr>
                <w:rFonts w:cs="Arial"/>
                <w:b/>
                <w:szCs w:val="24"/>
              </w:rPr>
              <w:t>Domov pod hradem Žampach</w:t>
            </w:r>
          </w:p>
          <w:p w14:paraId="0237D052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734F85">
              <w:rPr>
                <w:rFonts w:cs="Arial"/>
                <w:b/>
                <w:szCs w:val="24"/>
              </w:rPr>
              <w:t>zastoupený ředitelem</w:t>
            </w:r>
          </w:p>
          <w:p w14:paraId="323F8386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34F85">
              <w:rPr>
                <w:rFonts w:cs="Arial"/>
                <w:b/>
                <w:szCs w:val="24"/>
              </w:rPr>
              <w:t xml:space="preserve">PaedDr. Luďkem </w:t>
            </w:r>
            <w:proofErr w:type="spellStart"/>
            <w:r w:rsidRPr="00734F85">
              <w:rPr>
                <w:rFonts w:cs="Arial"/>
                <w:b/>
                <w:szCs w:val="24"/>
              </w:rPr>
              <w:t>Grätzem</w:t>
            </w:r>
            <w:proofErr w:type="spellEnd"/>
          </w:p>
          <w:p w14:paraId="49A58C30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536" w:type="dxa"/>
          </w:tcPr>
          <w:p w14:paraId="6EFFFC7B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734F85">
              <w:rPr>
                <w:rFonts w:cs="Arial"/>
                <w:i/>
                <w:sz w:val="20"/>
                <w:szCs w:val="20"/>
              </w:rPr>
              <w:t>(</w:t>
            </w:r>
            <w:r>
              <w:rPr>
                <w:rFonts w:cs="Arial"/>
                <w:i/>
                <w:sz w:val="20"/>
                <w:szCs w:val="20"/>
              </w:rPr>
              <w:t>podnájemce</w:t>
            </w:r>
            <w:r w:rsidRPr="00734F85">
              <w:rPr>
                <w:rFonts w:cs="Arial"/>
                <w:i/>
                <w:sz w:val="20"/>
                <w:szCs w:val="20"/>
              </w:rPr>
              <w:t>)</w:t>
            </w:r>
          </w:p>
          <w:p w14:paraId="6D85DBDD" w14:textId="77777777" w:rsidR="00A74B3E" w:rsidRPr="00734F85" w:rsidRDefault="00A74B3E" w:rsidP="006B1C75">
            <w:pPr>
              <w:spacing w:after="0"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43509DC1" w14:textId="77777777" w:rsidR="003722CC" w:rsidRDefault="00A74B3E" w:rsidP="006B1C75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E17A80">
              <w:rPr>
                <w:rFonts w:cs="Arial"/>
                <w:b/>
                <w:szCs w:val="24"/>
              </w:rPr>
              <w:t>Ladislav Krupa</w:t>
            </w:r>
          </w:p>
          <w:p w14:paraId="06C0C152" w14:textId="428D3B59" w:rsidR="00A74B3E" w:rsidRPr="00734F85" w:rsidRDefault="003722CC" w:rsidP="006B1C75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bú: </w:t>
            </w:r>
            <w:r w:rsidR="00183053">
              <w:rPr>
                <w:rFonts w:cs="Arial"/>
                <w:b/>
                <w:szCs w:val="24"/>
              </w:rPr>
              <w:t>XXX</w:t>
            </w:r>
            <w:bookmarkStart w:id="29" w:name="_GoBack"/>
            <w:bookmarkEnd w:id="29"/>
            <w:r>
              <w:rPr>
                <w:rFonts w:cs="Arial"/>
                <w:b/>
                <w:szCs w:val="24"/>
              </w:rPr>
              <w:t xml:space="preserve"> </w:t>
            </w:r>
            <w:r w:rsidR="00A74B3E">
              <w:rPr>
                <w:rFonts w:cs="Arial"/>
                <w:b/>
                <w:szCs w:val="24"/>
              </w:rPr>
              <w:br/>
            </w:r>
          </w:p>
        </w:tc>
      </w:tr>
    </w:tbl>
    <w:p w14:paraId="41FDE65A" w14:textId="77777777" w:rsidR="00531687" w:rsidRPr="00137006" w:rsidRDefault="00531687" w:rsidP="00A74B3E">
      <w:pPr>
        <w:rPr>
          <w:iCs/>
        </w:rPr>
      </w:pPr>
    </w:p>
    <w:sectPr w:rsidR="00531687" w:rsidRPr="00137006" w:rsidSect="00527F90">
      <w:pgSz w:w="11906" w:h="16838"/>
      <w:pgMar w:top="1417" w:right="1417" w:bottom="1417" w:left="1417" w:header="708" w:footer="68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1FEF8" w14:textId="77777777" w:rsidR="00915C93" w:rsidRDefault="00915C93" w:rsidP="002F36A4">
      <w:pPr>
        <w:spacing w:after="0" w:line="240" w:lineRule="auto"/>
      </w:pPr>
      <w:r>
        <w:separator/>
      </w:r>
    </w:p>
  </w:endnote>
  <w:endnote w:type="continuationSeparator" w:id="0">
    <w:p w14:paraId="7C61E95C" w14:textId="77777777" w:rsidR="00915C93" w:rsidRDefault="00915C93" w:rsidP="002F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00177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904108" w14:textId="77777777" w:rsidR="00915C93" w:rsidRDefault="00915C93">
        <w:pPr>
          <w:pStyle w:val="Zpat"/>
          <w:pBdr>
            <w:top w:val="single" w:sz="4" w:space="1" w:color="D9D9D9" w:themeColor="background1" w:themeShade="D9"/>
          </w:pBdr>
          <w:jc w:val="right"/>
        </w:pPr>
        <w:r>
          <w:rPr>
            <w:rFonts w:ascii="Constantia" w:hAnsi="Constantia"/>
            <w:b/>
            <w:color w:val="7F7F7F"/>
            <w:spacing w:val="60"/>
          </w:rPr>
          <w:t>Podnájemní smlouva</w:t>
        </w:r>
        <w:r w:rsidRPr="00883953">
          <w:rPr>
            <w:rFonts w:ascii="Constantia" w:hAnsi="Constantia"/>
            <w:color w:val="7F7F7F"/>
            <w:spacing w:val="60"/>
          </w:rPr>
          <w:t>| vzor 2019|</w:t>
        </w:r>
        <w:r>
          <w:rPr>
            <w:rFonts w:ascii="Constantia" w:hAnsi="Constantia"/>
            <w:color w:val="7F7F7F"/>
            <w:spacing w:val="60"/>
          </w:rPr>
          <w:t>10</w:t>
        </w:r>
        <w:r w:rsidRPr="00883953">
          <w:rPr>
            <w:rFonts w:ascii="Constantia" w:hAnsi="Constantia"/>
            <w:color w:val="7F7F7F"/>
            <w:spacing w:val="60"/>
          </w:rPr>
          <w:t>|rev</w:t>
        </w:r>
        <w:r>
          <w:rPr>
            <w:rFonts w:ascii="Constantia" w:hAnsi="Constantia"/>
            <w:color w:val="7F7F7F"/>
            <w:spacing w:val="60"/>
          </w:rPr>
          <w:t>.</w:t>
        </w:r>
        <w:r w:rsidRPr="00883953">
          <w:rPr>
            <w:rFonts w:ascii="Constantia" w:hAnsi="Constantia"/>
            <w:color w:val="7F7F7F"/>
            <w:spacing w:val="60"/>
          </w:rPr>
          <w:t>01</w:t>
        </w:r>
        <w:r w:rsidRPr="00883953">
          <w:rPr>
            <w:rFonts w:ascii="Constantia" w:hAnsi="Constantia"/>
          </w:rPr>
          <w:t>|</w:t>
        </w:r>
        <w:r w:rsidRPr="00883953">
          <w:rPr>
            <w:rFonts w:ascii="Constantia" w:hAnsi="Constantia" w:cs="Arial"/>
          </w:rPr>
          <w:t xml:space="preserve"> </w:t>
        </w:r>
        <w:r w:rsidR="009417C3">
          <w:rPr>
            <w:rFonts w:ascii="Constantia" w:hAnsi="Constantia" w:cs="Arial"/>
          </w:rPr>
          <w:br/>
        </w:r>
        <w:r w:rsidRPr="00883953">
          <w:rPr>
            <w:rFonts w:ascii="Constantia" w:hAnsi="Constantia" w:cs="Arial"/>
          </w:rPr>
          <w:t xml:space="preserve">Strana </w:t>
        </w:r>
        <w:r w:rsidRPr="00883953">
          <w:rPr>
            <w:rFonts w:ascii="Constantia" w:hAnsi="Constantia" w:cs="Arial"/>
            <w:b/>
          </w:rPr>
          <w:fldChar w:fldCharType="begin"/>
        </w:r>
        <w:r w:rsidRPr="00883953">
          <w:rPr>
            <w:rFonts w:ascii="Constantia" w:hAnsi="Constantia" w:cs="Arial"/>
            <w:b/>
          </w:rPr>
          <w:instrText xml:space="preserve"> PAGE </w:instrText>
        </w:r>
        <w:r w:rsidRPr="00883953">
          <w:rPr>
            <w:rFonts w:ascii="Constantia" w:hAnsi="Constantia" w:cs="Arial"/>
            <w:b/>
          </w:rPr>
          <w:fldChar w:fldCharType="separate"/>
        </w:r>
        <w:r w:rsidR="00317618">
          <w:rPr>
            <w:rFonts w:ascii="Constantia" w:hAnsi="Constantia" w:cs="Arial"/>
            <w:b/>
            <w:noProof/>
          </w:rPr>
          <w:t>12</w:t>
        </w:r>
        <w:r w:rsidRPr="00883953">
          <w:rPr>
            <w:rFonts w:ascii="Constantia" w:hAnsi="Constantia" w:cs="Arial"/>
            <w:b/>
          </w:rPr>
          <w:fldChar w:fldCharType="end"/>
        </w:r>
        <w:r w:rsidRPr="00883953">
          <w:rPr>
            <w:rFonts w:ascii="Constantia" w:hAnsi="Constantia" w:cs="Arial"/>
          </w:rPr>
          <w:t xml:space="preserve"> (celkem </w:t>
        </w:r>
        <w:r w:rsidRPr="00883953">
          <w:rPr>
            <w:rFonts w:ascii="Constantia" w:hAnsi="Constantia" w:cs="Arial"/>
            <w:b/>
          </w:rPr>
          <w:fldChar w:fldCharType="begin"/>
        </w:r>
        <w:r w:rsidRPr="00883953">
          <w:rPr>
            <w:rFonts w:ascii="Constantia" w:hAnsi="Constantia" w:cs="Arial"/>
            <w:b/>
          </w:rPr>
          <w:instrText xml:space="preserve"> NUMPAGES </w:instrText>
        </w:r>
        <w:r w:rsidRPr="00883953">
          <w:rPr>
            <w:rFonts w:ascii="Constantia" w:hAnsi="Constantia" w:cs="Arial"/>
            <w:b/>
          </w:rPr>
          <w:fldChar w:fldCharType="separate"/>
        </w:r>
        <w:r w:rsidR="00317618">
          <w:rPr>
            <w:rFonts w:ascii="Constantia" w:hAnsi="Constantia" w:cs="Arial"/>
            <w:b/>
            <w:noProof/>
          </w:rPr>
          <w:t>12</w:t>
        </w:r>
        <w:r w:rsidRPr="00883953">
          <w:rPr>
            <w:rFonts w:ascii="Constantia" w:hAnsi="Constantia" w:cs="Arial"/>
            <w:b/>
          </w:rPr>
          <w:fldChar w:fldCharType="end"/>
        </w:r>
        <w:r w:rsidRPr="00883953">
          <w:rPr>
            <w:rFonts w:ascii="Constantia" w:hAnsi="Constantia" w:cs="Arial"/>
          </w:rPr>
          <w:t>)</w:t>
        </w:r>
      </w:p>
    </w:sdtContent>
  </w:sdt>
  <w:p w14:paraId="631BAEB0" w14:textId="77777777" w:rsidR="00915C93" w:rsidRDefault="0091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D568E" w14:textId="77777777" w:rsidR="00915C93" w:rsidRDefault="00915C93" w:rsidP="002F36A4">
      <w:pPr>
        <w:spacing w:after="0" w:line="240" w:lineRule="auto"/>
      </w:pPr>
      <w:r>
        <w:separator/>
      </w:r>
    </w:p>
  </w:footnote>
  <w:footnote w:type="continuationSeparator" w:id="0">
    <w:p w14:paraId="68DB748B" w14:textId="77777777" w:rsidR="00915C93" w:rsidRDefault="00915C93" w:rsidP="002F36A4">
      <w:pPr>
        <w:spacing w:after="0" w:line="240" w:lineRule="auto"/>
      </w:pPr>
      <w:r>
        <w:continuationSeparator/>
      </w:r>
    </w:p>
  </w:footnote>
  <w:footnote w:id="1">
    <w:p w14:paraId="634BEF35" w14:textId="77777777" w:rsidR="00915C93" w:rsidRDefault="00915C93">
      <w:pPr>
        <w:pStyle w:val="Textpoznpodarou"/>
      </w:pPr>
      <w:r>
        <w:rPr>
          <w:rStyle w:val="Znakapoznpodarou"/>
        </w:rPr>
        <w:footnoteRef/>
      </w:r>
      <w:r>
        <w:t xml:space="preserve"> Zákon</w:t>
      </w:r>
      <w:r w:rsidRPr="00666F18">
        <w:t xml:space="preserve"> č. 89/2012 Sb., občanský zákoník</w:t>
      </w:r>
      <w:r>
        <w:t>, ve znění pozdějších předpisů (dále jen „Občanský zákoník“ nebo „o. z.“).</w:t>
      </w:r>
    </w:p>
  </w:footnote>
  <w:footnote w:id="2">
    <w:p w14:paraId="7324A7C2" w14:textId="77777777" w:rsidR="00915C93" w:rsidRDefault="00915C93">
      <w:pPr>
        <w:pStyle w:val="Textpoznpodarou"/>
      </w:pPr>
      <w:r>
        <w:rPr>
          <w:rStyle w:val="Znakapoznpodarou"/>
        </w:rPr>
        <w:footnoteRef/>
      </w:r>
      <w:r>
        <w:t xml:space="preserve"> § 2215 odst. 3 o. z.</w:t>
      </w:r>
    </w:p>
  </w:footnote>
  <w:footnote w:id="3">
    <w:p w14:paraId="60449FB5" w14:textId="77777777" w:rsidR="00915C93" w:rsidRDefault="00915C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240E1">
        <w:t>Smlouva o nájmu bytu uzavřená mezi Městem Letohrad (pronajímatel) a Domovem pod hradem Žampach (nájemce) dne 14.05.2013</w:t>
      </w:r>
      <w:r>
        <w:t>.</w:t>
      </w:r>
    </w:p>
  </w:footnote>
  <w:footnote w:id="4">
    <w:p w14:paraId="43AFC1B0" w14:textId="77777777" w:rsidR="00915C93" w:rsidRDefault="00915C93">
      <w:pPr>
        <w:pStyle w:val="Textpoznpodarou"/>
      </w:pPr>
      <w:r>
        <w:rPr>
          <w:rStyle w:val="Znakapoznpodarou"/>
        </w:rPr>
        <w:footnoteRef/>
      </w:r>
      <w:r>
        <w:t xml:space="preserve"> § 483 odst. 2 písm. d) zákona č. 89/2012 Sb., občanský zákoník, ve znění pozdějších předpisů (dále „</w:t>
      </w:r>
      <w:proofErr w:type="spellStart"/>
      <w:r>
        <w:t>o.z</w:t>
      </w:r>
      <w:proofErr w:type="spellEnd"/>
      <w:r>
        <w:t>.“); smlouva opatrovance zavazuje k opakovanému plnění (podnájemné) na dobu delší než 3 roky (na dobu neurčitou).</w:t>
      </w:r>
    </w:p>
  </w:footnote>
  <w:footnote w:id="5">
    <w:p w14:paraId="48A65C19" w14:textId="77777777" w:rsidR="00915C93" w:rsidRDefault="00915C93">
      <w:pPr>
        <w:pStyle w:val="Textpoznpodarou"/>
      </w:pPr>
      <w:r>
        <w:rPr>
          <w:rStyle w:val="Znakapoznpodarou"/>
        </w:rPr>
        <w:footnoteRef/>
      </w:r>
      <w:r>
        <w:t xml:space="preserve"> § 574 </w:t>
      </w:r>
      <w:proofErr w:type="spellStart"/>
      <w:r>
        <w:t>o.z</w:t>
      </w:r>
      <w:proofErr w:type="spellEnd"/>
      <w:r>
        <w:t xml:space="preserve">.: </w:t>
      </w:r>
      <w:r w:rsidRPr="00EA1053">
        <w:rPr>
          <w:i/>
        </w:rPr>
        <w:t>„Na právní jednání je třeba spíše hledět jako na platné než jako na neplatné.“</w:t>
      </w:r>
      <w:r>
        <w:t>.</w:t>
      </w:r>
    </w:p>
  </w:footnote>
  <w:footnote w:id="6">
    <w:p w14:paraId="3127F8C9" w14:textId="77777777" w:rsidR="0035601A" w:rsidRDefault="0035601A">
      <w:pPr>
        <w:pStyle w:val="Textpoznpodarou"/>
      </w:pPr>
      <w:r>
        <w:rPr>
          <w:rStyle w:val="Znakapoznpodarou"/>
        </w:rPr>
        <w:footnoteRef/>
      </w:r>
      <w:r>
        <w:t xml:space="preserve"> Smlouva o poskytnutí sociální služby chráněné bydlení – identifikátor služby: </w:t>
      </w:r>
      <w:r w:rsidRPr="0035601A">
        <w:t>2207058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559"/>
    </w:tblGrid>
    <w:tr w:rsidR="00915C93" w14:paraId="28B810D6" w14:textId="77777777" w:rsidTr="0082326F">
      <w:tc>
        <w:tcPr>
          <w:tcW w:w="7905" w:type="dxa"/>
        </w:tcPr>
        <w:sdt>
          <w:sdtPr>
            <w:rPr>
              <w:rFonts w:ascii="Century Gothic" w:hAnsi="Century Gothic" w:cs="Arial"/>
              <w:b/>
              <w:bCs/>
            </w:rPr>
            <w:alias w:val="Název"/>
            <w:id w:val="77807649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65E64AA" w14:textId="77777777" w:rsidR="00915C93" w:rsidRPr="006E678F" w:rsidRDefault="00915C93" w:rsidP="006E678F">
              <w:pPr>
                <w:pStyle w:val="Zhlav"/>
                <w:tabs>
                  <w:tab w:val="left" w:pos="2580"/>
                  <w:tab w:val="left" w:pos="2985"/>
                </w:tabs>
                <w:spacing w:line="276" w:lineRule="auto"/>
                <w:rPr>
                  <w:rFonts w:ascii="Century Gothic" w:hAnsi="Century Gothic" w:cs="Arial"/>
                  <w:b/>
                  <w:bCs/>
                  <w:sz w:val="22"/>
                  <w:szCs w:val="22"/>
                </w:rPr>
              </w:pPr>
              <w:r>
                <w:rPr>
                  <w:rFonts w:ascii="Century Gothic" w:hAnsi="Century Gothic" w:cs="Arial"/>
                  <w:b/>
                  <w:bCs/>
                </w:rPr>
                <w:t>smlouva o podnájmu bytu</w:t>
              </w:r>
            </w:p>
          </w:sdtContent>
        </w:sdt>
        <w:sdt>
          <w:sdtPr>
            <w:rPr>
              <w:rFonts w:ascii="Century Gothic" w:hAnsi="Century Gothic" w:cs="Arial"/>
              <w:b/>
            </w:rPr>
            <w:alias w:val="Podtitul"/>
            <w:id w:val="77807653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5E489889" w14:textId="77777777" w:rsidR="00915C93" w:rsidRPr="00883953" w:rsidRDefault="00915C93" w:rsidP="006E678F">
              <w:pPr>
                <w:pStyle w:val="Zhlav"/>
                <w:tabs>
                  <w:tab w:val="left" w:pos="2580"/>
                  <w:tab w:val="left" w:pos="2985"/>
                </w:tabs>
                <w:spacing w:line="276" w:lineRule="auto"/>
                <w:rPr>
                  <w:rFonts w:ascii="Century Gothic" w:hAnsi="Century Gothic" w:cs="Arial"/>
                  <w:b/>
                </w:rPr>
              </w:pPr>
              <w:r>
                <w:rPr>
                  <w:rFonts w:ascii="Century Gothic" w:hAnsi="Century Gothic" w:cs="Arial"/>
                  <w:b/>
                </w:rPr>
                <w:t>Letohrad | Komenského 42 | byt č. 104</w:t>
              </w:r>
            </w:p>
          </w:sdtContent>
        </w:sdt>
        <w:sdt>
          <w:sdtPr>
            <w:rPr>
              <w:rFonts w:ascii="Constantia" w:hAnsi="Constantia"/>
              <w:color w:val="808080" w:themeColor="text1" w:themeTint="7F"/>
            </w:rPr>
            <w:alias w:val="Společnost"/>
            <w:tag w:val=""/>
            <w:id w:val="2147460977"/>
            <w:placeholder>
              <w:docPart w:val="489EA1E8007541B78EAF41D1EACB4A55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2210A440" w14:textId="77777777" w:rsidR="00915C93" w:rsidRPr="006E678F" w:rsidRDefault="00915C93" w:rsidP="006E678F">
              <w:pPr>
                <w:pStyle w:val="Zhlav"/>
                <w:pBdr>
                  <w:bottom w:val="single" w:sz="4" w:space="1" w:color="A5A5A5" w:themeColor="background1" w:themeShade="A5"/>
                </w:pBdr>
                <w:tabs>
                  <w:tab w:val="left" w:pos="2580"/>
                  <w:tab w:val="left" w:pos="2985"/>
                </w:tabs>
                <w:spacing w:line="276" w:lineRule="auto"/>
                <w:rPr>
                  <w:rFonts w:ascii="Constantia" w:hAnsi="Constantia"/>
                  <w:color w:val="808080" w:themeColor="text1" w:themeTint="7F"/>
                  <w:sz w:val="22"/>
                  <w:szCs w:val="22"/>
                </w:rPr>
              </w:pPr>
              <w:r w:rsidRPr="006E678F">
                <w:rPr>
                  <w:rFonts w:ascii="Constantia" w:hAnsi="Constantia"/>
                  <w:color w:val="808080" w:themeColor="text1" w:themeTint="7F"/>
                  <w:sz w:val="22"/>
                  <w:szCs w:val="22"/>
                </w:rPr>
                <w:t>Domov pod hradem Žampach, IČ: 00854271</w:t>
              </w:r>
            </w:p>
          </w:sdtContent>
        </w:sdt>
      </w:tc>
      <w:tc>
        <w:tcPr>
          <w:tcW w:w="1559" w:type="dxa"/>
        </w:tcPr>
        <w:p w14:paraId="7379F4FA" w14:textId="77777777" w:rsidR="00915C93" w:rsidRDefault="00915C93" w:rsidP="006E678F">
          <w:pPr>
            <w:pStyle w:val="Zhlav"/>
          </w:pPr>
          <w:r w:rsidRPr="001179F8">
            <w:rPr>
              <w:noProof/>
            </w:rPr>
            <w:drawing>
              <wp:inline distT="0" distB="0" distL="0" distR="0" wp14:anchorId="2453E3AD" wp14:editId="41523778">
                <wp:extent cx="815340" cy="826433"/>
                <wp:effectExtent l="0" t="0" r="0" b="0"/>
                <wp:docPr id="14" name="Picture 2" descr="C:\Documents and Settings\radekfisar\Dokumenty\Obrázky\test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Documents and Settings\radekfisar\Dokumenty\Obrázky\test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t="-57" b="-57"/>
                        <a:stretch/>
                      </pic:blipFill>
                      <pic:spPr bwMode="auto">
                        <a:xfrm>
                          <a:off x="0" y="0"/>
                          <a:ext cx="816902" cy="828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86A9884" w14:textId="77777777" w:rsidR="00915C93" w:rsidRPr="007731F1" w:rsidRDefault="00915C93" w:rsidP="001314E1">
    <w:pPr>
      <w:pStyle w:val="Zhlav"/>
      <w:jc w:val="center"/>
      <w:rPr>
        <w:rFonts w:ascii="Century Gothic" w:hAnsi="Century Gothic"/>
        <w:color w:val="767171" w:themeColor="background2" w:themeShade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559"/>
    </w:tblGrid>
    <w:tr w:rsidR="000A5B40" w14:paraId="73065617" w14:textId="77777777" w:rsidTr="00C01655">
      <w:tc>
        <w:tcPr>
          <w:tcW w:w="7905" w:type="dxa"/>
        </w:tcPr>
        <w:sdt>
          <w:sdtPr>
            <w:rPr>
              <w:rFonts w:ascii="Century Gothic" w:hAnsi="Century Gothic" w:cs="Arial"/>
              <w:b/>
              <w:bCs/>
            </w:rPr>
            <w:alias w:val="Název"/>
            <w:id w:val="1312368012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187239F" w14:textId="77777777" w:rsidR="000A5B40" w:rsidRPr="006E678F" w:rsidRDefault="000A5B40" w:rsidP="000A5B40">
              <w:pPr>
                <w:pStyle w:val="Zhlav"/>
                <w:tabs>
                  <w:tab w:val="left" w:pos="2580"/>
                  <w:tab w:val="left" w:pos="2985"/>
                </w:tabs>
                <w:spacing w:line="276" w:lineRule="auto"/>
                <w:rPr>
                  <w:rFonts w:ascii="Century Gothic" w:hAnsi="Century Gothic" w:cs="Arial"/>
                  <w:b/>
                  <w:bCs/>
                  <w:sz w:val="22"/>
                  <w:szCs w:val="22"/>
                </w:rPr>
              </w:pPr>
              <w:r>
                <w:rPr>
                  <w:rFonts w:ascii="Century Gothic" w:hAnsi="Century Gothic" w:cs="Arial"/>
                  <w:b/>
                  <w:bCs/>
                </w:rPr>
                <w:t>smlouva o podnájmu bytu</w:t>
              </w:r>
            </w:p>
          </w:sdtContent>
        </w:sdt>
        <w:sdt>
          <w:sdtPr>
            <w:rPr>
              <w:rFonts w:ascii="Century Gothic" w:hAnsi="Century Gothic" w:cs="Arial"/>
              <w:b/>
            </w:rPr>
            <w:alias w:val="Podtitul"/>
            <w:id w:val="-1366297089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186E71B7" w14:textId="77777777" w:rsidR="000A5B40" w:rsidRPr="00883953" w:rsidRDefault="000A5B40" w:rsidP="000A5B40">
              <w:pPr>
                <w:pStyle w:val="Zhlav"/>
                <w:tabs>
                  <w:tab w:val="left" w:pos="2580"/>
                  <w:tab w:val="left" w:pos="2985"/>
                </w:tabs>
                <w:spacing w:line="276" w:lineRule="auto"/>
                <w:rPr>
                  <w:rFonts w:ascii="Century Gothic" w:hAnsi="Century Gothic" w:cs="Arial"/>
                  <w:b/>
                </w:rPr>
              </w:pPr>
              <w:r>
                <w:rPr>
                  <w:rFonts w:ascii="Century Gothic" w:hAnsi="Century Gothic" w:cs="Arial"/>
                  <w:b/>
                </w:rPr>
                <w:t>Letohrad | Komenského 42 | byt č. 104</w:t>
              </w:r>
            </w:p>
          </w:sdtContent>
        </w:sdt>
        <w:sdt>
          <w:sdtPr>
            <w:rPr>
              <w:rFonts w:ascii="Constantia" w:hAnsi="Constantia"/>
              <w:color w:val="808080" w:themeColor="text1" w:themeTint="7F"/>
            </w:rPr>
            <w:alias w:val="Společnost"/>
            <w:tag w:val=""/>
            <w:id w:val="-1724434177"/>
            <w:placeholder>
              <w:docPart w:val="693720F8A92D40D4BEA4B576C0247843"/>
            </w:placeholder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p w14:paraId="600D42FC" w14:textId="77777777" w:rsidR="000A5B40" w:rsidRPr="006E678F" w:rsidRDefault="000A5B40" w:rsidP="000A5B40">
              <w:pPr>
                <w:pStyle w:val="Zhlav"/>
                <w:pBdr>
                  <w:bottom w:val="single" w:sz="4" w:space="1" w:color="A5A5A5" w:themeColor="background1" w:themeShade="A5"/>
                </w:pBdr>
                <w:tabs>
                  <w:tab w:val="left" w:pos="2580"/>
                  <w:tab w:val="left" w:pos="2985"/>
                </w:tabs>
                <w:spacing w:line="276" w:lineRule="auto"/>
                <w:rPr>
                  <w:rFonts w:ascii="Constantia" w:hAnsi="Constantia"/>
                  <w:color w:val="808080" w:themeColor="text1" w:themeTint="7F"/>
                  <w:sz w:val="22"/>
                  <w:szCs w:val="22"/>
                </w:rPr>
              </w:pPr>
              <w:r w:rsidRPr="006E678F">
                <w:rPr>
                  <w:rFonts w:ascii="Constantia" w:hAnsi="Constantia"/>
                  <w:color w:val="808080" w:themeColor="text1" w:themeTint="7F"/>
                  <w:sz w:val="22"/>
                  <w:szCs w:val="22"/>
                </w:rPr>
                <w:t>Domov pod hradem Žampach, IČ: 00854271</w:t>
              </w:r>
            </w:p>
          </w:sdtContent>
        </w:sdt>
      </w:tc>
      <w:tc>
        <w:tcPr>
          <w:tcW w:w="1559" w:type="dxa"/>
        </w:tcPr>
        <w:p w14:paraId="77CF9EA7" w14:textId="77777777" w:rsidR="000A5B40" w:rsidRDefault="000A5B40" w:rsidP="000A5B40">
          <w:pPr>
            <w:pStyle w:val="Zhlav"/>
          </w:pPr>
          <w:r w:rsidRPr="001179F8">
            <w:rPr>
              <w:noProof/>
            </w:rPr>
            <w:drawing>
              <wp:inline distT="0" distB="0" distL="0" distR="0" wp14:anchorId="0A26C559" wp14:editId="0C6D9724">
                <wp:extent cx="815340" cy="826433"/>
                <wp:effectExtent l="0" t="0" r="0" b="0"/>
                <wp:docPr id="3" name="Picture 2" descr="C:\Documents and Settings\radekfisar\Dokumenty\Obrázky\test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C:\Documents and Settings\radekfisar\Dokumenty\Obrázky\test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t="-57" b="-57"/>
                        <a:stretch/>
                      </pic:blipFill>
                      <pic:spPr bwMode="auto">
                        <a:xfrm>
                          <a:off x="0" y="0"/>
                          <a:ext cx="816902" cy="82801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521A013" w14:textId="77777777" w:rsidR="000A5B40" w:rsidRDefault="000A5B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994"/>
    <w:multiLevelType w:val="hybridMultilevel"/>
    <w:tmpl w:val="C31A7882"/>
    <w:lvl w:ilvl="0" w:tplc="7CB00F1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9C0AC082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B41"/>
    <w:multiLevelType w:val="hybridMultilevel"/>
    <w:tmpl w:val="84DC83D4"/>
    <w:lvl w:ilvl="0" w:tplc="D6A071F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1305"/>
    <w:multiLevelType w:val="hybridMultilevel"/>
    <w:tmpl w:val="B30A23AA"/>
    <w:lvl w:ilvl="0" w:tplc="D6A071F2">
      <w:start w:val="8"/>
      <w:numFmt w:val="bullet"/>
      <w:lvlText w:val="-"/>
      <w:lvlJc w:val="left"/>
      <w:pPr>
        <w:ind w:left="4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4C54F8"/>
    <w:multiLevelType w:val="hybridMultilevel"/>
    <w:tmpl w:val="55808820"/>
    <w:lvl w:ilvl="0" w:tplc="A52E493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0F12"/>
    <w:multiLevelType w:val="hybridMultilevel"/>
    <w:tmpl w:val="FD6485F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0F">
      <w:start w:val="1"/>
      <w:numFmt w:val="decimal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F80732"/>
    <w:multiLevelType w:val="hybridMultilevel"/>
    <w:tmpl w:val="5D366C80"/>
    <w:lvl w:ilvl="0" w:tplc="7CB00F1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56F"/>
    <w:multiLevelType w:val="hybridMultilevel"/>
    <w:tmpl w:val="90EC0FE6"/>
    <w:lvl w:ilvl="0" w:tplc="ADBA40E4">
      <w:start w:val="1"/>
      <w:numFmt w:val="decimal"/>
      <w:pStyle w:val="Odstavecsslovnm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C0FFC"/>
    <w:multiLevelType w:val="hybridMultilevel"/>
    <w:tmpl w:val="352AEEC4"/>
    <w:lvl w:ilvl="0" w:tplc="7CB00F1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53E871B8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1084"/>
    <w:multiLevelType w:val="hybridMultilevel"/>
    <w:tmpl w:val="F2206242"/>
    <w:lvl w:ilvl="0" w:tplc="7CB00F1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323F9"/>
    <w:multiLevelType w:val="hybridMultilevel"/>
    <w:tmpl w:val="0112695E"/>
    <w:lvl w:ilvl="0" w:tplc="7CB00F1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C018E42A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4366"/>
    <w:multiLevelType w:val="hybridMultilevel"/>
    <w:tmpl w:val="0922C6B8"/>
    <w:lvl w:ilvl="0" w:tplc="5C721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03009A"/>
    <w:multiLevelType w:val="hybridMultilevel"/>
    <w:tmpl w:val="9BAC9E5A"/>
    <w:lvl w:ilvl="0" w:tplc="7CB00F14">
      <w:start w:val="1"/>
      <w:numFmt w:val="decimal"/>
      <w:lvlText w:val="(%1)"/>
      <w:lvlJc w:val="left"/>
      <w:pPr>
        <w:ind w:left="825" w:hanging="465"/>
      </w:pPr>
      <w:rPr>
        <w:rFonts w:ascii="Cambria" w:hAnsi="Cambria" w:cstheme="minorBidi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2"/>
  </w:num>
  <w:num w:numId="23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27"/>
    <w:rsid w:val="00003C9A"/>
    <w:rsid w:val="00027036"/>
    <w:rsid w:val="00037799"/>
    <w:rsid w:val="00047646"/>
    <w:rsid w:val="000621FC"/>
    <w:rsid w:val="00065F7A"/>
    <w:rsid w:val="000712D3"/>
    <w:rsid w:val="000753BF"/>
    <w:rsid w:val="00084E5B"/>
    <w:rsid w:val="00087197"/>
    <w:rsid w:val="00087455"/>
    <w:rsid w:val="00092FFF"/>
    <w:rsid w:val="000A053F"/>
    <w:rsid w:val="000A088D"/>
    <w:rsid w:val="000A0D02"/>
    <w:rsid w:val="000A5B40"/>
    <w:rsid w:val="000B7F63"/>
    <w:rsid w:val="000C206F"/>
    <w:rsid w:val="000D6538"/>
    <w:rsid w:val="000F6369"/>
    <w:rsid w:val="000F731C"/>
    <w:rsid w:val="00100F25"/>
    <w:rsid w:val="00106923"/>
    <w:rsid w:val="00117EE2"/>
    <w:rsid w:val="0012092E"/>
    <w:rsid w:val="001240E1"/>
    <w:rsid w:val="001314E1"/>
    <w:rsid w:val="001337C2"/>
    <w:rsid w:val="00137006"/>
    <w:rsid w:val="001442CA"/>
    <w:rsid w:val="00147AFE"/>
    <w:rsid w:val="00165695"/>
    <w:rsid w:val="00166A13"/>
    <w:rsid w:val="00173107"/>
    <w:rsid w:val="00174197"/>
    <w:rsid w:val="00183053"/>
    <w:rsid w:val="00184429"/>
    <w:rsid w:val="00185DDD"/>
    <w:rsid w:val="00187765"/>
    <w:rsid w:val="001908B6"/>
    <w:rsid w:val="00192540"/>
    <w:rsid w:val="00194A9D"/>
    <w:rsid w:val="001A0E23"/>
    <w:rsid w:val="001B60BD"/>
    <w:rsid w:val="001C0C01"/>
    <w:rsid w:val="001D5A1E"/>
    <w:rsid w:val="001D5E2E"/>
    <w:rsid w:val="001F5410"/>
    <w:rsid w:val="001F7144"/>
    <w:rsid w:val="0022154D"/>
    <w:rsid w:val="0022256E"/>
    <w:rsid w:val="002341AA"/>
    <w:rsid w:val="002372F5"/>
    <w:rsid w:val="00244890"/>
    <w:rsid w:val="002470AB"/>
    <w:rsid w:val="00260A91"/>
    <w:rsid w:val="00264CF2"/>
    <w:rsid w:val="00265DE2"/>
    <w:rsid w:val="002723C9"/>
    <w:rsid w:val="00273F64"/>
    <w:rsid w:val="0028199E"/>
    <w:rsid w:val="00286C42"/>
    <w:rsid w:val="002A0CEC"/>
    <w:rsid w:val="002A10D5"/>
    <w:rsid w:val="002A2547"/>
    <w:rsid w:val="002A5D2F"/>
    <w:rsid w:val="002B3BE5"/>
    <w:rsid w:val="002B456D"/>
    <w:rsid w:val="002D1B9F"/>
    <w:rsid w:val="002D453C"/>
    <w:rsid w:val="002D7850"/>
    <w:rsid w:val="002E07D7"/>
    <w:rsid w:val="002E7156"/>
    <w:rsid w:val="002F36A4"/>
    <w:rsid w:val="002F386B"/>
    <w:rsid w:val="00311330"/>
    <w:rsid w:val="00316690"/>
    <w:rsid w:val="00317618"/>
    <w:rsid w:val="0032048B"/>
    <w:rsid w:val="00330886"/>
    <w:rsid w:val="00336FAA"/>
    <w:rsid w:val="00337048"/>
    <w:rsid w:val="00344235"/>
    <w:rsid w:val="0035601A"/>
    <w:rsid w:val="003634BA"/>
    <w:rsid w:val="003722CC"/>
    <w:rsid w:val="003750C2"/>
    <w:rsid w:val="00376206"/>
    <w:rsid w:val="00394EDB"/>
    <w:rsid w:val="003A7211"/>
    <w:rsid w:val="003B4909"/>
    <w:rsid w:val="003C4364"/>
    <w:rsid w:val="003C72C8"/>
    <w:rsid w:val="003F03AF"/>
    <w:rsid w:val="00404788"/>
    <w:rsid w:val="00405137"/>
    <w:rsid w:val="00413C50"/>
    <w:rsid w:val="004168AF"/>
    <w:rsid w:val="00431248"/>
    <w:rsid w:val="00432B95"/>
    <w:rsid w:val="00452029"/>
    <w:rsid w:val="00452668"/>
    <w:rsid w:val="00467C9E"/>
    <w:rsid w:val="004773BD"/>
    <w:rsid w:val="0048305E"/>
    <w:rsid w:val="00486D5E"/>
    <w:rsid w:val="00494284"/>
    <w:rsid w:val="004A2BA9"/>
    <w:rsid w:val="004A422A"/>
    <w:rsid w:val="004A55A1"/>
    <w:rsid w:val="004A5F80"/>
    <w:rsid w:val="004A68F9"/>
    <w:rsid w:val="004B340D"/>
    <w:rsid w:val="004B4AE2"/>
    <w:rsid w:val="004C071B"/>
    <w:rsid w:val="004C3569"/>
    <w:rsid w:val="004C5BC5"/>
    <w:rsid w:val="004E56FE"/>
    <w:rsid w:val="004F3D12"/>
    <w:rsid w:val="004F4678"/>
    <w:rsid w:val="004F7A2C"/>
    <w:rsid w:val="00500358"/>
    <w:rsid w:val="00504FCA"/>
    <w:rsid w:val="00507300"/>
    <w:rsid w:val="00511479"/>
    <w:rsid w:val="0051323F"/>
    <w:rsid w:val="00517175"/>
    <w:rsid w:val="00521127"/>
    <w:rsid w:val="00521E89"/>
    <w:rsid w:val="0052682E"/>
    <w:rsid w:val="00527B97"/>
    <w:rsid w:val="00527F90"/>
    <w:rsid w:val="00531687"/>
    <w:rsid w:val="005328CE"/>
    <w:rsid w:val="005337DA"/>
    <w:rsid w:val="005415F5"/>
    <w:rsid w:val="00553036"/>
    <w:rsid w:val="00561978"/>
    <w:rsid w:val="0057116D"/>
    <w:rsid w:val="00580928"/>
    <w:rsid w:val="00593765"/>
    <w:rsid w:val="005A1811"/>
    <w:rsid w:val="005B0292"/>
    <w:rsid w:val="005B0BE3"/>
    <w:rsid w:val="005B27A2"/>
    <w:rsid w:val="005C1C3B"/>
    <w:rsid w:val="005C4E93"/>
    <w:rsid w:val="005D018E"/>
    <w:rsid w:val="005E178E"/>
    <w:rsid w:val="005E3904"/>
    <w:rsid w:val="005E4BA8"/>
    <w:rsid w:val="005F784D"/>
    <w:rsid w:val="00602A66"/>
    <w:rsid w:val="00613556"/>
    <w:rsid w:val="006179FA"/>
    <w:rsid w:val="006600DC"/>
    <w:rsid w:val="006624EB"/>
    <w:rsid w:val="00666F18"/>
    <w:rsid w:val="00671B9C"/>
    <w:rsid w:val="00673BA1"/>
    <w:rsid w:val="00677992"/>
    <w:rsid w:val="00683EAD"/>
    <w:rsid w:val="00686F89"/>
    <w:rsid w:val="006935B3"/>
    <w:rsid w:val="006A1A47"/>
    <w:rsid w:val="006A2AB5"/>
    <w:rsid w:val="006A34FE"/>
    <w:rsid w:val="006B24AB"/>
    <w:rsid w:val="006B32E9"/>
    <w:rsid w:val="006B4B51"/>
    <w:rsid w:val="006C269D"/>
    <w:rsid w:val="006C6690"/>
    <w:rsid w:val="006D2C1E"/>
    <w:rsid w:val="006E50FD"/>
    <w:rsid w:val="006E678F"/>
    <w:rsid w:val="006F51CE"/>
    <w:rsid w:val="007234A1"/>
    <w:rsid w:val="00732CAF"/>
    <w:rsid w:val="00733C1B"/>
    <w:rsid w:val="00734F85"/>
    <w:rsid w:val="00735CCB"/>
    <w:rsid w:val="00742DCB"/>
    <w:rsid w:val="00747609"/>
    <w:rsid w:val="00754A39"/>
    <w:rsid w:val="007654AA"/>
    <w:rsid w:val="0076591F"/>
    <w:rsid w:val="007731F1"/>
    <w:rsid w:val="007776DE"/>
    <w:rsid w:val="007822C0"/>
    <w:rsid w:val="00786379"/>
    <w:rsid w:val="007A329C"/>
    <w:rsid w:val="007B55CF"/>
    <w:rsid w:val="007D2983"/>
    <w:rsid w:val="007D4A40"/>
    <w:rsid w:val="007F0295"/>
    <w:rsid w:val="007F24E4"/>
    <w:rsid w:val="007F4E83"/>
    <w:rsid w:val="00806B75"/>
    <w:rsid w:val="00806CAC"/>
    <w:rsid w:val="0080774F"/>
    <w:rsid w:val="00817505"/>
    <w:rsid w:val="0082326F"/>
    <w:rsid w:val="00824D7F"/>
    <w:rsid w:val="008259A8"/>
    <w:rsid w:val="008464DF"/>
    <w:rsid w:val="00847736"/>
    <w:rsid w:val="00855264"/>
    <w:rsid w:val="00860D85"/>
    <w:rsid w:val="00861E71"/>
    <w:rsid w:val="00876469"/>
    <w:rsid w:val="00880C1C"/>
    <w:rsid w:val="008867DD"/>
    <w:rsid w:val="00897CBB"/>
    <w:rsid w:val="008A0808"/>
    <w:rsid w:val="008E2E27"/>
    <w:rsid w:val="008E420C"/>
    <w:rsid w:val="008E48DA"/>
    <w:rsid w:val="008F20F7"/>
    <w:rsid w:val="008F27C5"/>
    <w:rsid w:val="008F411F"/>
    <w:rsid w:val="008F7F9D"/>
    <w:rsid w:val="00900C76"/>
    <w:rsid w:val="009124A8"/>
    <w:rsid w:val="00913D0F"/>
    <w:rsid w:val="00915C93"/>
    <w:rsid w:val="00920F2A"/>
    <w:rsid w:val="00921115"/>
    <w:rsid w:val="00931069"/>
    <w:rsid w:val="00934BA4"/>
    <w:rsid w:val="009417C3"/>
    <w:rsid w:val="00941A19"/>
    <w:rsid w:val="0094294F"/>
    <w:rsid w:val="00942FFF"/>
    <w:rsid w:val="00946FF3"/>
    <w:rsid w:val="00953F49"/>
    <w:rsid w:val="00954D57"/>
    <w:rsid w:val="00957CEF"/>
    <w:rsid w:val="0096356C"/>
    <w:rsid w:val="00971497"/>
    <w:rsid w:val="009818F9"/>
    <w:rsid w:val="00982E1F"/>
    <w:rsid w:val="009C3F52"/>
    <w:rsid w:val="009C5D7B"/>
    <w:rsid w:val="009D2E2E"/>
    <w:rsid w:val="009D4263"/>
    <w:rsid w:val="009D5302"/>
    <w:rsid w:val="009E4610"/>
    <w:rsid w:val="009F5EA7"/>
    <w:rsid w:val="00A05040"/>
    <w:rsid w:val="00A05A6B"/>
    <w:rsid w:val="00A068DD"/>
    <w:rsid w:val="00A126EA"/>
    <w:rsid w:val="00A13148"/>
    <w:rsid w:val="00A26C93"/>
    <w:rsid w:val="00A4593D"/>
    <w:rsid w:val="00A468FE"/>
    <w:rsid w:val="00A46F3B"/>
    <w:rsid w:val="00A51C97"/>
    <w:rsid w:val="00A746F0"/>
    <w:rsid w:val="00A74B3E"/>
    <w:rsid w:val="00A86BCD"/>
    <w:rsid w:val="00AA4562"/>
    <w:rsid w:val="00AB0C69"/>
    <w:rsid w:val="00AB1A15"/>
    <w:rsid w:val="00AD5191"/>
    <w:rsid w:val="00AD7614"/>
    <w:rsid w:val="00AE056E"/>
    <w:rsid w:val="00AE2C36"/>
    <w:rsid w:val="00AF2E98"/>
    <w:rsid w:val="00AF640A"/>
    <w:rsid w:val="00B01299"/>
    <w:rsid w:val="00B23118"/>
    <w:rsid w:val="00B25297"/>
    <w:rsid w:val="00B40912"/>
    <w:rsid w:val="00B44131"/>
    <w:rsid w:val="00B501D1"/>
    <w:rsid w:val="00B62B02"/>
    <w:rsid w:val="00B6376A"/>
    <w:rsid w:val="00B67882"/>
    <w:rsid w:val="00B70AD3"/>
    <w:rsid w:val="00B807B6"/>
    <w:rsid w:val="00B83637"/>
    <w:rsid w:val="00B910F5"/>
    <w:rsid w:val="00B92853"/>
    <w:rsid w:val="00B96149"/>
    <w:rsid w:val="00BA12DC"/>
    <w:rsid w:val="00BA2BD4"/>
    <w:rsid w:val="00BA4F15"/>
    <w:rsid w:val="00BA55D6"/>
    <w:rsid w:val="00BB1D9F"/>
    <w:rsid w:val="00BB393E"/>
    <w:rsid w:val="00BC0003"/>
    <w:rsid w:val="00BD6ABF"/>
    <w:rsid w:val="00BE3C85"/>
    <w:rsid w:val="00BF1A0C"/>
    <w:rsid w:val="00C10C88"/>
    <w:rsid w:val="00C15913"/>
    <w:rsid w:val="00C1751E"/>
    <w:rsid w:val="00C254E4"/>
    <w:rsid w:val="00C273F1"/>
    <w:rsid w:val="00C32393"/>
    <w:rsid w:val="00C34813"/>
    <w:rsid w:val="00C37287"/>
    <w:rsid w:val="00C444DA"/>
    <w:rsid w:val="00C44B11"/>
    <w:rsid w:val="00C52884"/>
    <w:rsid w:val="00C55D48"/>
    <w:rsid w:val="00C623D2"/>
    <w:rsid w:val="00C649A3"/>
    <w:rsid w:val="00C65572"/>
    <w:rsid w:val="00C71A8C"/>
    <w:rsid w:val="00C76DBC"/>
    <w:rsid w:val="00C80069"/>
    <w:rsid w:val="00C816D9"/>
    <w:rsid w:val="00C90939"/>
    <w:rsid w:val="00C91BF4"/>
    <w:rsid w:val="00CA23A2"/>
    <w:rsid w:val="00CA3424"/>
    <w:rsid w:val="00CA6967"/>
    <w:rsid w:val="00CB0F48"/>
    <w:rsid w:val="00CD1DB2"/>
    <w:rsid w:val="00CD5155"/>
    <w:rsid w:val="00CE0FF6"/>
    <w:rsid w:val="00CE5805"/>
    <w:rsid w:val="00D12B40"/>
    <w:rsid w:val="00D160F1"/>
    <w:rsid w:val="00D260AA"/>
    <w:rsid w:val="00D32995"/>
    <w:rsid w:val="00D37744"/>
    <w:rsid w:val="00D37BC8"/>
    <w:rsid w:val="00D43C87"/>
    <w:rsid w:val="00D662FB"/>
    <w:rsid w:val="00D74312"/>
    <w:rsid w:val="00D907BE"/>
    <w:rsid w:val="00D90E76"/>
    <w:rsid w:val="00DB5C8B"/>
    <w:rsid w:val="00DC75BE"/>
    <w:rsid w:val="00DE294A"/>
    <w:rsid w:val="00DE2DCB"/>
    <w:rsid w:val="00DF293D"/>
    <w:rsid w:val="00DF39F1"/>
    <w:rsid w:val="00DF4A6C"/>
    <w:rsid w:val="00E050F6"/>
    <w:rsid w:val="00E17A80"/>
    <w:rsid w:val="00E31D07"/>
    <w:rsid w:val="00E43358"/>
    <w:rsid w:val="00E440F1"/>
    <w:rsid w:val="00E4460B"/>
    <w:rsid w:val="00E46275"/>
    <w:rsid w:val="00E55B65"/>
    <w:rsid w:val="00E55E16"/>
    <w:rsid w:val="00E61351"/>
    <w:rsid w:val="00E63FAE"/>
    <w:rsid w:val="00E64387"/>
    <w:rsid w:val="00E74B93"/>
    <w:rsid w:val="00E87C84"/>
    <w:rsid w:val="00E90F1B"/>
    <w:rsid w:val="00EA08C3"/>
    <w:rsid w:val="00EA1053"/>
    <w:rsid w:val="00EA3003"/>
    <w:rsid w:val="00EB4A48"/>
    <w:rsid w:val="00EC2830"/>
    <w:rsid w:val="00EC722B"/>
    <w:rsid w:val="00ED2CA1"/>
    <w:rsid w:val="00EE0FD3"/>
    <w:rsid w:val="00F01463"/>
    <w:rsid w:val="00F118C8"/>
    <w:rsid w:val="00F140D9"/>
    <w:rsid w:val="00F14AFF"/>
    <w:rsid w:val="00F1609E"/>
    <w:rsid w:val="00F257FC"/>
    <w:rsid w:val="00F277D1"/>
    <w:rsid w:val="00F35539"/>
    <w:rsid w:val="00F40C47"/>
    <w:rsid w:val="00F448F4"/>
    <w:rsid w:val="00F51A2F"/>
    <w:rsid w:val="00F5665D"/>
    <w:rsid w:val="00F56713"/>
    <w:rsid w:val="00F57912"/>
    <w:rsid w:val="00F63210"/>
    <w:rsid w:val="00F63A28"/>
    <w:rsid w:val="00F82730"/>
    <w:rsid w:val="00F83CAE"/>
    <w:rsid w:val="00F87885"/>
    <w:rsid w:val="00F9131A"/>
    <w:rsid w:val="00FC042A"/>
    <w:rsid w:val="00FC3D3B"/>
    <w:rsid w:val="00FC4C8D"/>
    <w:rsid w:val="00FF399B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D0400"/>
  <w15:chartTrackingRefBased/>
  <w15:docId w15:val="{0FFCBAC0-61BE-4470-A4E8-09BDFC7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0FD3"/>
    <w:pPr>
      <w:jc w:val="both"/>
    </w:pPr>
    <w:rPr>
      <w:rFonts w:ascii="Cambria" w:hAnsi="Cambr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232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3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32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Základní text - odstavec se seznamem"/>
    <w:basedOn w:val="Normln"/>
    <w:link w:val="OdstavecseseznamemChar"/>
    <w:uiPriority w:val="34"/>
    <w:qFormat/>
    <w:rsid w:val="00521127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2F36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F36A4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2F36A4"/>
    <w:rPr>
      <w:vertAlign w:val="superscript"/>
    </w:rPr>
  </w:style>
  <w:style w:type="paragraph" w:customStyle="1" w:styleId="odstavec2">
    <w:name w:val="odstavec2"/>
    <w:basedOn w:val="Normln"/>
    <w:rsid w:val="00286C42"/>
    <w:pPr>
      <w:spacing w:after="0" w:line="240" w:lineRule="auto"/>
      <w:ind w:firstLine="708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286C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ST-CIS">
    <w:name w:val="ČÁST - CIS"/>
    <w:basedOn w:val="Normln"/>
    <w:link w:val="ST-CISChar"/>
    <w:qFormat/>
    <w:rsid w:val="004C3569"/>
    <w:pPr>
      <w:spacing w:after="0" w:line="240" w:lineRule="auto"/>
      <w:jc w:val="center"/>
    </w:pPr>
    <w:rPr>
      <w:rFonts w:ascii="Century Gothic" w:eastAsia="Calibri" w:hAnsi="Century Gothic" w:cs="Arial"/>
      <w:b/>
      <w:smallCaps/>
      <w:shadow/>
      <w:spacing w:val="20"/>
      <w:sz w:val="28"/>
      <w:szCs w:val="24"/>
    </w:rPr>
  </w:style>
  <w:style w:type="paragraph" w:customStyle="1" w:styleId="lnek">
    <w:name w:val="Článek"/>
    <w:basedOn w:val="Normln"/>
    <w:qFormat/>
    <w:rsid w:val="00C65572"/>
    <w:pPr>
      <w:jc w:val="center"/>
    </w:pPr>
    <w:rPr>
      <w:b/>
      <w:bCs/>
    </w:rPr>
  </w:style>
  <w:style w:type="paragraph" w:customStyle="1" w:styleId="lnek-popis">
    <w:name w:val="Článek - popis"/>
    <w:basedOn w:val="Normln"/>
    <w:qFormat/>
    <w:rsid w:val="00C65572"/>
    <w:pPr>
      <w:jc w:val="center"/>
    </w:pPr>
    <w:rPr>
      <w:b/>
      <w:bCs/>
    </w:rPr>
  </w:style>
  <w:style w:type="paragraph" w:customStyle="1" w:styleId="NormlnSmrnice">
    <w:name w:val="NormálníSměrnice"/>
    <w:basedOn w:val="Normln"/>
    <w:rsid w:val="00D74312"/>
    <w:pPr>
      <w:spacing w:after="0" w:line="240" w:lineRule="auto"/>
    </w:pPr>
    <w:rPr>
      <w:rFonts w:ascii="Arial" w:eastAsia="Times New Roman" w:hAnsi="Arial" w:cs="Arial"/>
      <w:lang w:eastAsia="cs-CZ"/>
    </w:rPr>
  </w:style>
  <w:style w:type="table" w:styleId="Mkatabulky">
    <w:name w:val="Table Grid"/>
    <w:basedOn w:val="Normlntabulka"/>
    <w:uiPriority w:val="59"/>
    <w:rsid w:val="00F63A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61">
    <w:name w:val="Tabulka seznamu 3 – zvýraznění 61"/>
    <w:basedOn w:val="Normlntabulka"/>
    <w:uiPriority w:val="48"/>
    <w:rsid w:val="0076591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8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2730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F82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2730"/>
    <w:rPr>
      <w:rFonts w:ascii="Cambria" w:hAnsi="Cambr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4E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F39F1"/>
    <w:rPr>
      <w:color w:val="0563C1" w:themeColor="hyperlink"/>
      <w:u w:val="single"/>
    </w:rPr>
  </w:style>
  <w:style w:type="character" w:styleId="Zstupntext">
    <w:name w:val="Placeholder Text"/>
    <w:uiPriority w:val="99"/>
    <w:semiHidden/>
    <w:rsid w:val="006E678F"/>
    <w:rPr>
      <w:color w:val="808080"/>
    </w:rPr>
  </w:style>
  <w:style w:type="paragraph" w:customStyle="1" w:styleId="StylSmlouva">
    <w:name w:val="StylSmlouva"/>
    <w:basedOn w:val="Normln"/>
    <w:rsid w:val="001F7144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-POPIS">
    <w:name w:val="ČÁST - POPIS"/>
    <w:basedOn w:val="ST-CIS"/>
    <w:link w:val="ST-POPISChar"/>
    <w:qFormat/>
    <w:rsid w:val="00137006"/>
  </w:style>
  <w:style w:type="paragraph" w:styleId="Bezmezer">
    <w:name w:val="No Spacing"/>
    <w:link w:val="BezmezerChar"/>
    <w:uiPriority w:val="1"/>
    <w:qFormat/>
    <w:rsid w:val="00880C1C"/>
    <w:pPr>
      <w:spacing w:after="0" w:line="240" w:lineRule="auto"/>
    </w:pPr>
    <w:rPr>
      <w:rFonts w:eastAsiaTheme="minorEastAsia"/>
      <w:lang w:eastAsia="cs-CZ"/>
    </w:rPr>
  </w:style>
  <w:style w:type="character" w:customStyle="1" w:styleId="ST-CISChar">
    <w:name w:val="ČÁST - CIS Char"/>
    <w:basedOn w:val="Standardnpsmoodstavce"/>
    <w:link w:val="ST-CIS"/>
    <w:rsid w:val="004C3569"/>
    <w:rPr>
      <w:rFonts w:ascii="Century Gothic" w:eastAsia="Calibri" w:hAnsi="Century Gothic" w:cs="Arial"/>
      <w:b/>
      <w:smallCaps/>
      <w:shadow/>
      <w:spacing w:val="20"/>
      <w:sz w:val="28"/>
      <w:szCs w:val="24"/>
    </w:rPr>
  </w:style>
  <w:style w:type="character" w:customStyle="1" w:styleId="ST-POPISChar">
    <w:name w:val="ČÁST - POPIS Char"/>
    <w:basedOn w:val="ST-CISChar"/>
    <w:link w:val="ST-POPIS"/>
    <w:rsid w:val="00137006"/>
    <w:rPr>
      <w:rFonts w:ascii="Century Gothic" w:eastAsia="Calibri" w:hAnsi="Century Gothic" w:cs="Arial"/>
      <w:b/>
      <w:smallCaps/>
      <w:shadow/>
      <w:spacing w:val="2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880C1C"/>
    <w:rPr>
      <w:rFonts w:eastAsiaTheme="minorEastAsia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23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82326F"/>
    <w:pPr>
      <w:jc w:val="left"/>
      <w:outlineLvl w:val="9"/>
    </w:pPr>
    <w:rPr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32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32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1">
    <w:name w:val="toc 1"/>
    <w:basedOn w:val="Normln"/>
    <w:next w:val="Normln"/>
    <w:autoRedefine/>
    <w:uiPriority w:val="39"/>
    <w:unhideWhenUsed/>
    <w:rsid w:val="0082326F"/>
    <w:pPr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82326F"/>
    <w:pPr>
      <w:spacing w:after="100"/>
      <w:ind w:left="220"/>
    </w:pPr>
  </w:style>
  <w:style w:type="paragraph" w:customStyle="1" w:styleId="Odstavecsslovnm">
    <w:name w:val="Odstavec s číslováním"/>
    <w:basedOn w:val="Odstavecseseznamem"/>
    <w:link w:val="OdstavecsslovnmChar"/>
    <w:qFormat/>
    <w:rsid w:val="009818F9"/>
    <w:pPr>
      <w:numPr>
        <w:numId w:val="9"/>
      </w:numPr>
    </w:pPr>
    <w:rPr>
      <w:rFonts w:cs="Times New Roman"/>
      <w:szCs w:val="24"/>
    </w:rPr>
  </w:style>
  <w:style w:type="character" w:customStyle="1" w:styleId="OdstavecseseznamemChar">
    <w:name w:val="Odstavec se seznamem Char"/>
    <w:aliases w:val="Základní text - odstavec se seznamem Char"/>
    <w:basedOn w:val="Standardnpsmoodstavce"/>
    <w:link w:val="Odstavecseseznamem"/>
    <w:uiPriority w:val="34"/>
    <w:rsid w:val="009818F9"/>
    <w:rPr>
      <w:rFonts w:ascii="Cambria" w:hAnsi="Cambria"/>
      <w:sz w:val="24"/>
    </w:rPr>
  </w:style>
  <w:style w:type="character" w:customStyle="1" w:styleId="OdstavecsslovnmChar">
    <w:name w:val="Odstavec s číslováním Char"/>
    <w:basedOn w:val="OdstavecseseznamemChar"/>
    <w:link w:val="Odstavecsslovnm"/>
    <w:rsid w:val="009818F9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9EA1E8007541B78EAF41D1EACB4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A0A71B-7210-43BC-B131-C75F1F263F7B}"/>
      </w:docPartPr>
      <w:docPartBody>
        <w:p w:rsidR="0093744B" w:rsidRDefault="0093744B" w:rsidP="0093744B">
          <w:pPr>
            <w:pStyle w:val="489EA1E8007541B78EAF41D1EACB4A55"/>
          </w:pPr>
          <w:r w:rsidRPr="009F4F63">
            <w:rPr>
              <w:rStyle w:val="Zstupntext"/>
            </w:rPr>
            <w:t>[Společnost]</w:t>
          </w:r>
        </w:p>
      </w:docPartBody>
    </w:docPart>
    <w:docPart>
      <w:docPartPr>
        <w:name w:val="B09033F68C174037A5D457D2E3E52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3F1F79-B6DB-4D2B-8B0D-FE560359C43D}"/>
      </w:docPartPr>
      <w:docPartBody>
        <w:p w:rsidR="002C39D2" w:rsidRDefault="002C39D2">
          <w:r w:rsidRPr="00B06F50">
            <w:rPr>
              <w:rStyle w:val="Zstupntext"/>
            </w:rPr>
            <w:t>[Název]</w:t>
          </w:r>
        </w:p>
      </w:docPartBody>
    </w:docPart>
    <w:docPart>
      <w:docPartPr>
        <w:name w:val="693720F8A92D40D4BEA4B576C0247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8D794-C355-45DA-9A98-DCF5FF758A55}"/>
      </w:docPartPr>
      <w:docPartBody>
        <w:p w:rsidR="00DE1268" w:rsidRDefault="00903439" w:rsidP="00903439">
          <w:pPr>
            <w:pStyle w:val="693720F8A92D40D4BEA4B576C0247843"/>
          </w:pPr>
          <w:r w:rsidRPr="009F4F63">
            <w:rPr>
              <w:rStyle w:val="Zstupntext"/>
            </w:rPr>
            <w:t>[Společnost]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4B"/>
    <w:rsid w:val="001755C3"/>
    <w:rsid w:val="002C39D2"/>
    <w:rsid w:val="002E5569"/>
    <w:rsid w:val="00485279"/>
    <w:rsid w:val="00903439"/>
    <w:rsid w:val="0093744B"/>
    <w:rsid w:val="00D94A69"/>
    <w:rsid w:val="00DE1268"/>
    <w:rsid w:val="00ED7201"/>
    <w:rsid w:val="00F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903439"/>
    <w:rPr>
      <w:color w:val="808080"/>
    </w:rPr>
  </w:style>
  <w:style w:type="paragraph" w:customStyle="1" w:styleId="489EA1E8007541B78EAF41D1EACB4A55">
    <w:name w:val="489EA1E8007541B78EAF41D1EACB4A55"/>
    <w:rsid w:val="0093744B"/>
  </w:style>
  <w:style w:type="paragraph" w:customStyle="1" w:styleId="693720F8A92D40D4BEA4B576C0247843">
    <w:name w:val="693720F8A92D40D4BEA4B576C0247843"/>
    <w:rsid w:val="00903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9EFD-0E3A-49B9-B5DE-3E393584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2981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podnájmu bytu</vt:lpstr>
    </vt:vector>
  </TitlesOfParts>
  <Company>Domov pod hradem Žampach, IČ: 00854271</Company>
  <LinksUpToDate>false</LinksUpToDate>
  <CharactersWithSpaces>20529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podnájmu bytu</dc:title>
  <dc:subject>Letohrad | Komenského 42 | byt č. 104</dc:subject>
  <dc:creator>Radek Fišar, DiS., vedoucí úseku sociální práce</dc:creator>
  <cp:keywords>smlouva;podnájem bytu;podpora samostatného bydlení</cp:keywords>
  <dc:description/>
  <cp:lastModifiedBy>Fin.manažer DPH Žampach Melišová Šárka, Bc.</cp:lastModifiedBy>
  <cp:revision>3</cp:revision>
  <cp:lastPrinted>2023-04-19T06:27:00Z</cp:lastPrinted>
  <dcterms:created xsi:type="dcterms:W3CDTF">2023-04-25T09:15:00Z</dcterms:created>
  <dcterms:modified xsi:type="dcterms:W3CDTF">2023-04-25T09:16:00Z</dcterms:modified>
</cp:coreProperties>
</file>