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2380" w14:textId="77FBB63F" w:rsidR="00EB14FD" w:rsidRPr="00FB671C" w:rsidRDefault="00CF6F19" w:rsidP="00CF6F19">
      <w:pPr>
        <w:spacing w:after="120"/>
        <w:ind w:left="0" w:firstLine="0"/>
        <w:jc w:val="center"/>
        <w:rPr>
          <w:rFonts w:ascii="Arial" w:hAnsi="Arial" w:cs="Arial"/>
          <w:b/>
          <w:sz w:val="28"/>
          <w:szCs w:val="28"/>
        </w:rPr>
      </w:pPr>
      <w:r w:rsidRPr="00FB671C">
        <w:rPr>
          <w:rFonts w:ascii="Arial" w:hAnsi="Arial" w:cs="Arial"/>
          <w:b/>
          <w:sz w:val="28"/>
          <w:szCs w:val="28"/>
        </w:rPr>
        <w:t xml:space="preserve">DODATEK Č. </w:t>
      </w:r>
      <w:r w:rsidR="004015AB">
        <w:rPr>
          <w:rFonts w:ascii="Arial" w:hAnsi="Arial" w:cs="Arial"/>
          <w:b/>
          <w:sz w:val="28"/>
          <w:szCs w:val="28"/>
        </w:rPr>
        <w:t>1</w:t>
      </w:r>
    </w:p>
    <w:p w14:paraId="1207B0E2" w14:textId="77777777" w:rsidR="004015AB" w:rsidRPr="00463510" w:rsidRDefault="00CF6F19" w:rsidP="004015AB">
      <w:pPr>
        <w:widowControl w:val="0"/>
        <w:ind w:left="0" w:firstLine="0"/>
        <w:jc w:val="center"/>
        <w:rPr>
          <w:rFonts w:ascii="Arial" w:hAnsi="Arial" w:cs="Arial"/>
          <w:color w:val="1D1D1F"/>
          <w:spacing w:val="4"/>
          <w:w w:val="105"/>
          <w:sz w:val="24"/>
          <w:szCs w:val="24"/>
        </w:rPr>
      </w:pPr>
      <w:r w:rsidRPr="00672EF0">
        <w:rPr>
          <w:rFonts w:ascii="Arial" w:hAnsi="Arial" w:cs="Arial"/>
          <w:b/>
          <w:sz w:val="24"/>
          <w:szCs w:val="24"/>
        </w:rPr>
        <w:t xml:space="preserve">k </w:t>
      </w:r>
      <w:r w:rsidR="005F300A" w:rsidRPr="00463510">
        <w:rPr>
          <w:rFonts w:ascii="Arial" w:hAnsi="Arial"/>
          <w:b/>
          <w:color w:val="0A0A0A"/>
          <w:sz w:val="24"/>
          <w:szCs w:val="24"/>
        </w:rPr>
        <w:t>příkazní</w:t>
      </w:r>
      <w:r w:rsidR="005F300A" w:rsidRPr="00463510">
        <w:rPr>
          <w:rFonts w:ascii="Arial" w:hAnsi="Arial"/>
          <w:b/>
          <w:color w:val="0A0A0A"/>
          <w:spacing w:val="23"/>
          <w:sz w:val="24"/>
          <w:szCs w:val="24"/>
        </w:rPr>
        <w:t xml:space="preserve"> </w:t>
      </w:r>
      <w:r w:rsidR="005F300A" w:rsidRPr="00463510">
        <w:rPr>
          <w:rFonts w:ascii="Arial" w:hAnsi="Arial"/>
          <w:b/>
          <w:color w:val="0A0A0A"/>
          <w:sz w:val="24"/>
          <w:szCs w:val="24"/>
        </w:rPr>
        <w:t xml:space="preserve">smlouvě </w:t>
      </w:r>
      <w:r w:rsidR="004015AB" w:rsidRPr="00463510">
        <w:rPr>
          <w:rFonts w:ascii="Arial" w:hAnsi="Arial"/>
          <w:color w:val="0A0A0A"/>
          <w:sz w:val="24"/>
          <w:szCs w:val="24"/>
        </w:rPr>
        <w:t>p</w:t>
      </w:r>
      <w:r w:rsidR="004015AB" w:rsidRPr="00463510">
        <w:rPr>
          <w:rFonts w:ascii="Arial"/>
          <w:color w:val="1D1D1F"/>
          <w:w w:val="105"/>
          <w:sz w:val="24"/>
          <w:szCs w:val="24"/>
        </w:rPr>
        <w:t xml:space="preserve">ro </w:t>
      </w:r>
      <w:r w:rsidR="004015AB" w:rsidRPr="00463510">
        <w:rPr>
          <w:rFonts w:ascii="Arial" w:hAnsi="Arial" w:cs="Arial"/>
          <w:color w:val="1D1D1F"/>
          <w:w w:val="105"/>
          <w:sz w:val="24"/>
          <w:szCs w:val="24"/>
        </w:rPr>
        <w:t>výkon</w:t>
      </w:r>
      <w:r w:rsidR="004015AB" w:rsidRPr="00463510">
        <w:rPr>
          <w:rFonts w:ascii="Arial" w:hAnsi="Arial" w:cs="Arial"/>
          <w:color w:val="1D1D1F"/>
          <w:spacing w:val="-5"/>
          <w:w w:val="105"/>
          <w:sz w:val="24"/>
          <w:szCs w:val="24"/>
        </w:rPr>
        <w:t xml:space="preserve"> </w:t>
      </w:r>
      <w:r w:rsidR="00943224" w:rsidRPr="00463510">
        <w:rPr>
          <w:rFonts w:ascii="Arial" w:hAnsi="Arial" w:cs="Arial"/>
          <w:color w:val="0A0A0A"/>
          <w:spacing w:val="-1"/>
          <w:w w:val="105"/>
          <w:sz w:val="24"/>
          <w:szCs w:val="24"/>
        </w:rPr>
        <w:t>činnosti</w:t>
      </w:r>
      <w:r w:rsidR="004015AB" w:rsidRPr="00463510">
        <w:rPr>
          <w:rFonts w:ascii="Arial" w:hAnsi="Arial" w:cs="Arial"/>
          <w:color w:val="0A0A0A"/>
          <w:spacing w:val="-15"/>
          <w:w w:val="105"/>
          <w:sz w:val="24"/>
          <w:szCs w:val="24"/>
        </w:rPr>
        <w:t xml:space="preserve"> </w:t>
      </w:r>
      <w:r w:rsidR="004015AB" w:rsidRPr="00463510">
        <w:rPr>
          <w:rFonts w:ascii="Arial" w:hAnsi="Arial" w:cs="Arial"/>
          <w:color w:val="0A0A0A"/>
          <w:w w:val="105"/>
          <w:sz w:val="24"/>
          <w:szCs w:val="24"/>
        </w:rPr>
        <w:t>technického</w:t>
      </w:r>
      <w:r w:rsidR="004015AB" w:rsidRPr="00463510">
        <w:rPr>
          <w:rFonts w:ascii="Arial" w:hAnsi="Arial" w:cs="Arial"/>
          <w:color w:val="0A0A0A"/>
          <w:spacing w:val="-3"/>
          <w:w w:val="105"/>
          <w:sz w:val="24"/>
          <w:szCs w:val="24"/>
        </w:rPr>
        <w:t xml:space="preserve"> </w:t>
      </w:r>
      <w:r w:rsidR="004015AB" w:rsidRPr="00463510">
        <w:rPr>
          <w:rFonts w:ascii="Arial" w:hAnsi="Arial" w:cs="Arial"/>
          <w:color w:val="1D1D1F"/>
          <w:w w:val="105"/>
          <w:sz w:val="24"/>
          <w:szCs w:val="24"/>
        </w:rPr>
        <w:t>dozoru</w:t>
      </w:r>
      <w:r w:rsidR="004015AB" w:rsidRPr="00463510">
        <w:rPr>
          <w:rFonts w:ascii="Arial" w:hAnsi="Arial" w:cs="Arial"/>
          <w:color w:val="1D1D1F"/>
          <w:spacing w:val="4"/>
          <w:w w:val="105"/>
          <w:sz w:val="24"/>
          <w:szCs w:val="24"/>
        </w:rPr>
        <w:t xml:space="preserve"> </w:t>
      </w:r>
      <w:r w:rsidR="00943224" w:rsidRPr="00463510">
        <w:rPr>
          <w:rFonts w:ascii="Arial" w:hAnsi="Arial" w:cs="Arial"/>
          <w:color w:val="1D1D1F"/>
          <w:spacing w:val="4"/>
          <w:w w:val="105"/>
          <w:sz w:val="24"/>
          <w:szCs w:val="24"/>
        </w:rPr>
        <w:t>stavebníka a koordinátora BOZP</w:t>
      </w:r>
    </w:p>
    <w:p w14:paraId="4C19773D" w14:textId="77777777" w:rsidR="004015AB" w:rsidRPr="00672EF0" w:rsidRDefault="004015AB" w:rsidP="004015AB">
      <w:pPr>
        <w:widowControl w:val="0"/>
        <w:ind w:left="0" w:firstLine="0"/>
        <w:jc w:val="center"/>
        <w:rPr>
          <w:rFonts w:ascii="Arial" w:eastAsia="Arial" w:hAnsi="Arial" w:cs="Arial"/>
          <w:color w:val="1D1D1F"/>
          <w:sz w:val="24"/>
          <w:szCs w:val="24"/>
        </w:rPr>
      </w:pPr>
      <w:r w:rsidRPr="00672EF0">
        <w:rPr>
          <w:rFonts w:ascii="Arial" w:eastAsia="Arial" w:hAnsi="Arial" w:cs="Arial"/>
          <w:color w:val="1D1D1F"/>
          <w:sz w:val="24"/>
          <w:szCs w:val="24"/>
        </w:rPr>
        <w:t>uzavřená</w:t>
      </w:r>
      <w:r w:rsidRPr="00672EF0">
        <w:rPr>
          <w:rFonts w:ascii="Arial" w:eastAsia="Arial" w:hAnsi="Arial" w:cs="Arial"/>
          <w:color w:val="1D1D1F"/>
          <w:spacing w:val="13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pacing w:val="-5"/>
          <w:sz w:val="24"/>
          <w:szCs w:val="24"/>
        </w:rPr>
        <w:t>dle</w:t>
      </w:r>
      <w:r w:rsidRPr="00672EF0">
        <w:rPr>
          <w:rFonts w:ascii="Arial" w:eastAsia="Arial" w:hAnsi="Arial" w:cs="Arial"/>
          <w:color w:val="1D1D1F"/>
          <w:spacing w:val="6"/>
          <w:sz w:val="24"/>
          <w:szCs w:val="24"/>
        </w:rPr>
        <w:t xml:space="preserve"> </w:t>
      </w:r>
      <w:r w:rsidRPr="00672EF0">
        <w:rPr>
          <w:rFonts w:ascii="Arial" w:eastAsia="Times New Roman" w:hAnsi="Arial" w:cs="Arial"/>
          <w:color w:val="1D1D1F"/>
          <w:spacing w:val="1"/>
          <w:sz w:val="24"/>
          <w:szCs w:val="24"/>
        </w:rPr>
        <w:t xml:space="preserve">§ </w:t>
      </w:r>
      <w:r w:rsidRPr="00672EF0">
        <w:rPr>
          <w:rFonts w:ascii="Arial" w:eastAsia="Arial" w:hAnsi="Arial" w:cs="Arial"/>
          <w:color w:val="1D1D1F"/>
          <w:spacing w:val="1"/>
          <w:sz w:val="24"/>
          <w:szCs w:val="24"/>
        </w:rPr>
        <w:t>2430</w:t>
      </w:r>
      <w:r w:rsidRPr="00672EF0">
        <w:rPr>
          <w:rFonts w:ascii="Arial" w:eastAsia="Arial" w:hAnsi="Arial" w:cs="Arial"/>
          <w:color w:val="1D1D1F"/>
          <w:spacing w:val="17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363636"/>
          <w:sz w:val="24"/>
          <w:szCs w:val="24"/>
        </w:rPr>
        <w:t>a</w:t>
      </w:r>
      <w:r w:rsidRPr="00672EF0">
        <w:rPr>
          <w:rFonts w:ascii="Arial" w:eastAsia="Arial" w:hAnsi="Arial" w:cs="Arial"/>
          <w:color w:val="363636"/>
          <w:spacing w:val="19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z w:val="24"/>
          <w:szCs w:val="24"/>
        </w:rPr>
        <w:t>násl.</w:t>
      </w:r>
      <w:r w:rsidRPr="00672EF0">
        <w:rPr>
          <w:rFonts w:ascii="Arial" w:eastAsia="Arial" w:hAnsi="Arial" w:cs="Arial"/>
          <w:color w:val="1D1D1F"/>
          <w:spacing w:val="-5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z w:val="24"/>
          <w:szCs w:val="24"/>
        </w:rPr>
        <w:t>zákona</w:t>
      </w:r>
      <w:r w:rsidRPr="00672EF0">
        <w:rPr>
          <w:rFonts w:ascii="Arial" w:eastAsia="Arial" w:hAnsi="Arial" w:cs="Arial"/>
          <w:color w:val="1D1D1F"/>
          <w:spacing w:val="27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363636"/>
          <w:sz w:val="24"/>
          <w:szCs w:val="24"/>
        </w:rPr>
        <w:t>č.</w:t>
      </w:r>
      <w:r w:rsidRPr="00672EF0">
        <w:rPr>
          <w:rFonts w:ascii="Arial" w:eastAsia="Arial" w:hAnsi="Arial" w:cs="Arial"/>
          <w:color w:val="363636"/>
          <w:spacing w:val="6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363636"/>
          <w:spacing w:val="-1"/>
          <w:sz w:val="24"/>
          <w:szCs w:val="24"/>
        </w:rPr>
        <w:t>89</w:t>
      </w:r>
      <w:r w:rsidRPr="00672EF0">
        <w:rPr>
          <w:rFonts w:ascii="Arial" w:eastAsia="Arial" w:hAnsi="Arial" w:cs="Arial"/>
          <w:color w:val="4F4F4F"/>
          <w:spacing w:val="-1"/>
          <w:sz w:val="24"/>
          <w:szCs w:val="24"/>
        </w:rPr>
        <w:t>/</w:t>
      </w:r>
      <w:r w:rsidRPr="00672EF0">
        <w:rPr>
          <w:rFonts w:ascii="Arial" w:eastAsia="Arial" w:hAnsi="Arial" w:cs="Arial"/>
          <w:color w:val="1D1D1F"/>
          <w:spacing w:val="-1"/>
          <w:sz w:val="24"/>
          <w:szCs w:val="24"/>
        </w:rPr>
        <w:t>2012</w:t>
      </w:r>
      <w:r w:rsidRPr="00672EF0">
        <w:rPr>
          <w:rFonts w:ascii="Arial" w:eastAsia="Arial" w:hAnsi="Arial" w:cs="Arial"/>
          <w:color w:val="1D1D1F"/>
          <w:spacing w:val="19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pacing w:val="-1"/>
          <w:sz w:val="24"/>
          <w:szCs w:val="24"/>
        </w:rPr>
        <w:t>Sb.</w:t>
      </w:r>
      <w:r w:rsidRPr="00672EF0">
        <w:rPr>
          <w:rFonts w:ascii="Arial" w:eastAsia="Arial" w:hAnsi="Arial" w:cs="Arial"/>
          <w:color w:val="4F4F4F"/>
          <w:spacing w:val="-1"/>
          <w:sz w:val="24"/>
          <w:szCs w:val="24"/>
        </w:rPr>
        <w:t>,</w:t>
      </w:r>
      <w:r w:rsidRPr="00672EF0">
        <w:rPr>
          <w:rFonts w:ascii="Arial" w:eastAsia="Arial" w:hAnsi="Arial" w:cs="Arial"/>
          <w:color w:val="4F4F4F"/>
          <w:spacing w:val="-30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z w:val="24"/>
          <w:szCs w:val="24"/>
        </w:rPr>
        <w:t>občanský</w:t>
      </w:r>
      <w:r w:rsidRPr="00672EF0">
        <w:rPr>
          <w:rFonts w:ascii="Arial" w:eastAsia="Arial" w:hAnsi="Arial" w:cs="Arial"/>
          <w:color w:val="1D1D1F"/>
          <w:spacing w:val="39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z w:val="24"/>
          <w:szCs w:val="24"/>
        </w:rPr>
        <w:t>zákoník,</w:t>
      </w:r>
      <w:r w:rsidRPr="00672EF0">
        <w:rPr>
          <w:rFonts w:ascii="Arial" w:eastAsia="Arial" w:hAnsi="Arial" w:cs="Arial"/>
          <w:color w:val="1D1D1F"/>
          <w:spacing w:val="19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363636"/>
          <w:sz w:val="24"/>
          <w:szCs w:val="24"/>
        </w:rPr>
        <w:t>v</w:t>
      </w:r>
      <w:r w:rsidRPr="00672EF0">
        <w:rPr>
          <w:rFonts w:ascii="Arial" w:eastAsia="Arial" w:hAnsi="Arial" w:cs="Arial"/>
          <w:color w:val="363636"/>
          <w:spacing w:val="24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pacing w:val="-2"/>
          <w:sz w:val="24"/>
          <w:szCs w:val="24"/>
        </w:rPr>
        <w:t>platném</w:t>
      </w:r>
      <w:r w:rsidRPr="00672EF0">
        <w:rPr>
          <w:rFonts w:ascii="Arial" w:eastAsia="Arial" w:hAnsi="Arial" w:cs="Arial"/>
          <w:color w:val="1D1D1F"/>
          <w:spacing w:val="18"/>
          <w:sz w:val="24"/>
          <w:szCs w:val="24"/>
        </w:rPr>
        <w:t xml:space="preserve"> </w:t>
      </w:r>
      <w:r w:rsidRPr="00672EF0">
        <w:rPr>
          <w:rFonts w:ascii="Arial" w:eastAsia="Arial" w:hAnsi="Arial" w:cs="Arial"/>
          <w:color w:val="1D1D1F"/>
          <w:sz w:val="24"/>
          <w:szCs w:val="24"/>
        </w:rPr>
        <w:t>zněni</w:t>
      </w:r>
    </w:p>
    <w:p w14:paraId="08002E4A" w14:textId="77777777" w:rsidR="004015AB" w:rsidRPr="00B366F9" w:rsidRDefault="004015AB" w:rsidP="004015AB">
      <w:pPr>
        <w:widowControl w:val="0"/>
        <w:ind w:left="0" w:firstLine="0"/>
        <w:jc w:val="center"/>
        <w:rPr>
          <w:rFonts w:ascii="Arial" w:eastAsia="Arial" w:hAnsi="Arial" w:cs="Arial"/>
        </w:rPr>
      </w:pPr>
    </w:p>
    <w:p w14:paraId="09FC792B" w14:textId="77777777" w:rsidR="004015AB" w:rsidRDefault="004015AB" w:rsidP="004015AB">
      <w:pPr>
        <w:rPr>
          <w:rFonts w:ascii="Arial" w:hAnsi="Arial" w:cs="Arial"/>
        </w:rPr>
      </w:pPr>
    </w:p>
    <w:p w14:paraId="35C12783" w14:textId="77777777" w:rsidR="004015AB" w:rsidRPr="00B86707" w:rsidRDefault="004015AB" w:rsidP="004015AB">
      <w:pPr>
        <w:spacing w:after="120"/>
        <w:ind w:left="284" w:hanging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</w:t>
      </w:r>
      <w:r>
        <w:rPr>
          <w:rFonts w:ascii="Arial" w:hAnsi="Arial" w:cs="Arial"/>
          <w:b/>
        </w:rPr>
        <w:tab/>
      </w:r>
      <w:r w:rsidRPr="00B86707">
        <w:rPr>
          <w:rFonts w:ascii="Arial" w:hAnsi="Arial" w:cs="Arial"/>
          <w:b/>
        </w:rPr>
        <w:t>Příkazce:</w:t>
      </w:r>
    </w:p>
    <w:p w14:paraId="4E158B9B" w14:textId="77777777" w:rsidR="004015AB" w:rsidRPr="00B366F9" w:rsidRDefault="004015AB" w:rsidP="004015AB">
      <w:pPr>
        <w:spacing w:before="60"/>
        <w:ind w:left="284" w:firstLine="0"/>
        <w:rPr>
          <w:rFonts w:ascii="Arial" w:eastAsia="Times New Roman" w:hAnsi="Arial" w:cs="Arial"/>
          <w:bCs/>
          <w:kern w:val="32"/>
          <w:lang w:eastAsia="x-none"/>
        </w:rPr>
      </w:pPr>
      <w:bookmarkStart w:id="0" w:name="bookmark2"/>
      <w:r>
        <w:rPr>
          <w:rFonts w:ascii="Arial" w:hAnsi="Arial" w:cs="Arial"/>
          <w:b/>
          <w:color w:val="000000"/>
          <w:lang w:eastAsia="cs-CZ" w:bidi="cs-CZ"/>
        </w:rPr>
        <w:t>Muzeum umění Olomouc,</w:t>
      </w:r>
      <w:bookmarkEnd w:id="0"/>
      <w:r>
        <w:rPr>
          <w:rFonts w:ascii="Arial" w:hAnsi="Arial" w:cs="Arial"/>
          <w:b/>
          <w:color w:val="000000"/>
          <w:lang w:eastAsia="cs-CZ" w:bidi="cs-CZ"/>
        </w:rPr>
        <w:t xml:space="preserve"> </w:t>
      </w:r>
      <w:r>
        <w:rPr>
          <w:rFonts w:ascii="Arial" w:hAnsi="Arial" w:cs="Arial"/>
          <w:color w:val="000000"/>
          <w:lang w:eastAsia="cs-CZ" w:bidi="cs-CZ"/>
        </w:rPr>
        <w:t>státní příspěvková organizace</w:t>
      </w:r>
    </w:p>
    <w:p w14:paraId="2B9989EF" w14:textId="77777777" w:rsidR="004015AB" w:rsidRDefault="004015AB" w:rsidP="004015AB">
      <w:pPr>
        <w:spacing w:before="6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se sídlem: Olomouc, Denisova 824/47, 771 11 Olomouc</w:t>
      </w:r>
    </w:p>
    <w:p w14:paraId="3C4D5A62" w14:textId="77777777" w:rsidR="004015AB" w:rsidRDefault="004015AB" w:rsidP="004015AB">
      <w:pPr>
        <w:spacing w:before="6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IČ: 75079950</w:t>
      </w:r>
    </w:p>
    <w:p w14:paraId="7E914328" w14:textId="77777777" w:rsidR="004015AB" w:rsidRDefault="004015AB" w:rsidP="004015AB">
      <w:pPr>
        <w:spacing w:before="6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DIČ: CZ 75079950 </w:t>
      </w:r>
      <w:r w:rsidR="006A4F52">
        <w:rPr>
          <w:rFonts w:ascii="Arial" w:hAnsi="Arial" w:cs="Arial"/>
        </w:rPr>
        <w:t>(není plátce DPH)</w:t>
      </w:r>
    </w:p>
    <w:p w14:paraId="25CA4267" w14:textId="77777777" w:rsidR="004015AB" w:rsidRDefault="004015AB" w:rsidP="004015AB">
      <w:pPr>
        <w:spacing w:before="6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zastoupený: Mgr. </w:t>
      </w:r>
      <w:r w:rsidR="005F300A">
        <w:rPr>
          <w:rFonts w:ascii="Arial" w:hAnsi="Arial" w:cs="Arial"/>
        </w:rPr>
        <w:t>Ondřejem</w:t>
      </w:r>
      <w:r>
        <w:rPr>
          <w:rFonts w:ascii="Arial" w:hAnsi="Arial" w:cs="Arial"/>
        </w:rPr>
        <w:t xml:space="preserve"> </w:t>
      </w:r>
      <w:r w:rsidR="005F300A">
        <w:rPr>
          <w:rFonts w:ascii="Arial" w:hAnsi="Arial" w:cs="Arial"/>
        </w:rPr>
        <w:t>Zatloukalem</w:t>
      </w:r>
      <w:r>
        <w:rPr>
          <w:rFonts w:ascii="Arial" w:hAnsi="Arial" w:cs="Arial"/>
        </w:rPr>
        <w:t>, ředitelem muzea</w:t>
      </w:r>
    </w:p>
    <w:p w14:paraId="5B624069" w14:textId="77777777" w:rsidR="004015AB" w:rsidRDefault="004015AB" w:rsidP="004015AB">
      <w:pPr>
        <w:spacing w:before="60"/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dále jen „Příkazce“ na straně jedné</w:t>
      </w:r>
    </w:p>
    <w:p w14:paraId="634DD190" w14:textId="77777777" w:rsidR="004015AB" w:rsidRDefault="004015AB" w:rsidP="004015AB">
      <w:pPr>
        <w:ind w:left="284" w:hanging="39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B6D5DD9" w14:textId="77777777" w:rsidR="004015AB" w:rsidRDefault="004015AB" w:rsidP="004015AB">
      <w:pPr>
        <w:ind w:left="0" w:hanging="113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6DB6342E" w14:textId="77777777" w:rsidR="004015AB" w:rsidRDefault="004015AB" w:rsidP="004015AB">
      <w:pPr>
        <w:spacing w:after="120"/>
        <w:ind w:left="0" w:hanging="397"/>
        <w:rPr>
          <w:rFonts w:ascii="Arial" w:hAnsi="Arial" w:cs="Arial"/>
        </w:rPr>
      </w:pPr>
    </w:p>
    <w:p w14:paraId="01FCCD90" w14:textId="77777777" w:rsidR="004015AB" w:rsidRPr="008D43F3" w:rsidRDefault="004015AB" w:rsidP="004015AB">
      <w:pPr>
        <w:spacing w:after="120"/>
        <w:ind w:left="284" w:hanging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2) </w:t>
      </w:r>
      <w:r>
        <w:rPr>
          <w:rFonts w:ascii="Arial" w:hAnsi="Arial" w:cs="Arial"/>
          <w:b/>
        </w:rPr>
        <w:tab/>
      </w:r>
      <w:r w:rsidRPr="00B86707">
        <w:rPr>
          <w:rFonts w:ascii="Arial" w:hAnsi="Arial" w:cs="Arial"/>
          <w:b/>
        </w:rPr>
        <w:t>Příkazník:</w:t>
      </w:r>
    </w:p>
    <w:p w14:paraId="5A66C2BC" w14:textId="77777777" w:rsidR="004015AB" w:rsidRPr="008D43F3" w:rsidRDefault="004015AB" w:rsidP="004015AB">
      <w:pPr>
        <w:pStyle w:val="Default"/>
        <w:spacing w:before="60" w:after="60"/>
        <w:ind w:left="284"/>
        <w:rPr>
          <w:sz w:val="22"/>
          <w:szCs w:val="22"/>
        </w:rPr>
      </w:pPr>
      <w:r w:rsidRPr="008D43F3">
        <w:rPr>
          <w:b/>
          <w:bCs/>
          <w:sz w:val="22"/>
          <w:szCs w:val="22"/>
        </w:rPr>
        <w:t xml:space="preserve">DANIEL LUDÍN, Kyselovská 475/117, 783 01 Olomouc-Slavonín </w:t>
      </w:r>
    </w:p>
    <w:p w14:paraId="334993B2" w14:textId="77777777" w:rsidR="004015AB" w:rsidRPr="008D43F3" w:rsidRDefault="004015AB" w:rsidP="004015AB">
      <w:pPr>
        <w:pStyle w:val="Default"/>
        <w:spacing w:before="60" w:after="60"/>
        <w:ind w:left="284"/>
        <w:rPr>
          <w:sz w:val="22"/>
          <w:szCs w:val="22"/>
        </w:rPr>
      </w:pPr>
      <w:r w:rsidRPr="008D43F3">
        <w:rPr>
          <w:sz w:val="22"/>
          <w:szCs w:val="22"/>
        </w:rPr>
        <w:t xml:space="preserve">se sídlem: Kyselovská 475/117, 783 01 Olomouc-Slavonín </w:t>
      </w:r>
    </w:p>
    <w:p w14:paraId="28B3E5A3" w14:textId="77777777" w:rsidR="004015AB" w:rsidRPr="008D43F3" w:rsidRDefault="004015AB" w:rsidP="004015AB">
      <w:pPr>
        <w:pStyle w:val="Default"/>
        <w:spacing w:before="60" w:after="60"/>
        <w:ind w:left="284"/>
        <w:rPr>
          <w:sz w:val="22"/>
          <w:szCs w:val="22"/>
        </w:rPr>
      </w:pPr>
      <w:r w:rsidRPr="008D43F3">
        <w:rPr>
          <w:sz w:val="22"/>
          <w:szCs w:val="22"/>
        </w:rPr>
        <w:t xml:space="preserve">IČ: 66186731 </w:t>
      </w:r>
    </w:p>
    <w:p w14:paraId="187D6D1E" w14:textId="77777777" w:rsidR="004015AB" w:rsidRPr="008D43F3" w:rsidRDefault="004015AB" w:rsidP="004015AB">
      <w:pPr>
        <w:pStyle w:val="Default"/>
        <w:spacing w:before="60" w:after="60"/>
        <w:ind w:left="284"/>
        <w:rPr>
          <w:sz w:val="22"/>
          <w:szCs w:val="22"/>
        </w:rPr>
      </w:pPr>
      <w:r w:rsidRPr="008D43F3">
        <w:rPr>
          <w:sz w:val="22"/>
          <w:szCs w:val="22"/>
        </w:rPr>
        <w:t xml:space="preserve">DIČ: CZ6908305316 </w:t>
      </w:r>
    </w:p>
    <w:p w14:paraId="1ECFD5A4" w14:textId="77777777" w:rsidR="004015AB" w:rsidRPr="008D43F3" w:rsidRDefault="004015AB" w:rsidP="004015AB">
      <w:pPr>
        <w:pStyle w:val="Default"/>
        <w:spacing w:before="60" w:after="60"/>
        <w:ind w:left="284"/>
        <w:rPr>
          <w:sz w:val="22"/>
          <w:szCs w:val="22"/>
        </w:rPr>
      </w:pPr>
      <w:r w:rsidRPr="008D43F3">
        <w:rPr>
          <w:sz w:val="22"/>
          <w:szCs w:val="22"/>
        </w:rPr>
        <w:t xml:space="preserve">Zastoupený: Danielem </w:t>
      </w:r>
      <w:proofErr w:type="spellStart"/>
      <w:r w:rsidRPr="008D43F3">
        <w:rPr>
          <w:sz w:val="22"/>
          <w:szCs w:val="22"/>
        </w:rPr>
        <w:t>Ludínem</w:t>
      </w:r>
      <w:proofErr w:type="spellEnd"/>
      <w:r w:rsidRPr="008D43F3">
        <w:rPr>
          <w:sz w:val="22"/>
          <w:szCs w:val="22"/>
        </w:rPr>
        <w:t xml:space="preserve"> </w:t>
      </w:r>
    </w:p>
    <w:p w14:paraId="2643C1D5" w14:textId="77777777" w:rsidR="004015AB" w:rsidRPr="008D43F3" w:rsidRDefault="004015AB" w:rsidP="004015AB">
      <w:pPr>
        <w:spacing w:before="60" w:after="60"/>
        <w:ind w:left="284" w:firstLine="0"/>
        <w:rPr>
          <w:rFonts w:ascii="Arial" w:hAnsi="Arial" w:cs="Arial"/>
        </w:rPr>
      </w:pPr>
      <w:r w:rsidRPr="008D43F3">
        <w:rPr>
          <w:rFonts w:ascii="Arial" w:hAnsi="Arial" w:cs="Arial"/>
        </w:rPr>
        <w:t>dále jen „Příkazník“ na straně druhé</w:t>
      </w:r>
    </w:p>
    <w:p w14:paraId="106FC646" w14:textId="77777777" w:rsidR="00C5313C" w:rsidRPr="00FB671C" w:rsidRDefault="00C5313C" w:rsidP="00E82592">
      <w:pPr>
        <w:spacing w:line="312" w:lineRule="auto"/>
        <w:ind w:left="357"/>
        <w:rPr>
          <w:rFonts w:ascii="Arial" w:hAnsi="Arial" w:cs="Arial"/>
        </w:rPr>
      </w:pPr>
    </w:p>
    <w:p w14:paraId="2B162041" w14:textId="77777777" w:rsidR="00CF6F19" w:rsidRPr="00FB671C" w:rsidRDefault="00CF6F19" w:rsidP="00967684">
      <w:pPr>
        <w:spacing w:after="120" w:line="312" w:lineRule="auto"/>
        <w:ind w:left="357"/>
        <w:rPr>
          <w:rFonts w:ascii="Arial" w:hAnsi="Arial" w:cs="Arial"/>
        </w:rPr>
      </w:pPr>
      <w:r w:rsidRPr="00FB671C">
        <w:rPr>
          <w:rFonts w:ascii="Arial" w:hAnsi="Arial" w:cs="Arial"/>
        </w:rPr>
        <w:t xml:space="preserve">(společně též </w:t>
      </w:r>
      <w:r w:rsidR="006A553D">
        <w:rPr>
          <w:rFonts w:ascii="Arial" w:hAnsi="Arial" w:cs="Arial"/>
        </w:rPr>
        <w:t>„</w:t>
      </w:r>
      <w:r w:rsidRPr="00FB671C">
        <w:rPr>
          <w:rFonts w:ascii="Arial" w:hAnsi="Arial" w:cs="Arial"/>
        </w:rPr>
        <w:t>smluvní strany</w:t>
      </w:r>
      <w:r w:rsidR="006A553D">
        <w:rPr>
          <w:rFonts w:ascii="Arial" w:hAnsi="Arial" w:cs="Arial"/>
        </w:rPr>
        <w:t>“</w:t>
      </w:r>
      <w:r w:rsidRPr="00FB671C">
        <w:rPr>
          <w:rFonts w:ascii="Arial" w:hAnsi="Arial" w:cs="Arial"/>
        </w:rPr>
        <w:t>)</w:t>
      </w:r>
    </w:p>
    <w:p w14:paraId="0AE039A1" w14:textId="77777777" w:rsidR="00CF6F19" w:rsidRPr="00FB671C" w:rsidRDefault="00CF6F19" w:rsidP="00612539">
      <w:pPr>
        <w:spacing w:after="120" w:line="276" w:lineRule="auto"/>
        <w:ind w:left="357"/>
        <w:jc w:val="center"/>
        <w:rPr>
          <w:rFonts w:ascii="Arial" w:hAnsi="Arial" w:cs="Arial"/>
          <w:b/>
          <w:sz w:val="24"/>
          <w:szCs w:val="24"/>
        </w:rPr>
      </w:pPr>
      <w:r w:rsidRPr="00FB671C">
        <w:rPr>
          <w:rFonts w:ascii="Arial" w:hAnsi="Arial" w:cs="Arial"/>
          <w:b/>
          <w:sz w:val="24"/>
          <w:szCs w:val="24"/>
        </w:rPr>
        <w:t>I.</w:t>
      </w:r>
    </w:p>
    <w:p w14:paraId="570F8B10" w14:textId="77777777" w:rsidR="00801DE4" w:rsidRDefault="00542E1B" w:rsidP="00801DE4">
      <w:pPr>
        <w:pStyle w:val="Default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b w:val="0"/>
          <w:sz w:val="22"/>
          <w:szCs w:val="22"/>
        </w:rPr>
        <w:t>1.</w:t>
      </w:r>
      <w:r>
        <w:rPr>
          <w:rStyle w:val="Siln"/>
          <w:rFonts w:ascii="Arial" w:hAnsi="Arial" w:cs="Arial"/>
          <w:b w:val="0"/>
          <w:sz w:val="22"/>
          <w:szCs w:val="22"/>
        </w:rPr>
        <w:tab/>
      </w:r>
      <w:r w:rsidR="006A553D" w:rsidRPr="006A4F52">
        <w:rPr>
          <w:rStyle w:val="Siln"/>
          <w:rFonts w:ascii="Arial" w:hAnsi="Arial" w:cs="Arial"/>
          <w:b w:val="0"/>
          <w:sz w:val="22"/>
          <w:szCs w:val="22"/>
        </w:rPr>
        <w:t>„</w:t>
      </w:r>
      <w:r w:rsidR="00E82592" w:rsidRPr="006A4F52">
        <w:rPr>
          <w:rStyle w:val="Siln"/>
          <w:rFonts w:ascii="Arial" w:hAnsi="Arial" w:cs="Arial"/>
          <w:b w:val="0"/>
          <w:sz w:val="22"/>
          <w:szCs w:val="22"/>
        </w:rPr>
        <w:t>Smluvní strany</w:t>
      </w:r>
      <w:r w:rsidR="006A553D" w:rsidRPr="006A4F52">
        <w:rPr>
          <w:rStyle w:val="Siln"/>
          <w:rFonts w:ascii="Arial" w:hAnsi="Arial" w:cs="Arial"/>
          <w:b w:val="0"/>
          <w:sz w:val="22"/>
          <w:szCs w:val="22"/>
        </w:rPr>
        <w:t>“</w:t>
      </w:r>
      <w:r w:rsidR="00E82592" w:rsidRPr="006A4F52">
        <w:rPr>
          <w:rStyle w:val="Siln"/>
          <w:rFonts w:ascii="Arial" w:hAnsi="Arial" w:cs="Arial"/>
          <w:b w:val="0"/>
          <w:sz w:val="22"/>
          <w:szCs w:val="22"/>
        </w:rPr>
        <w:t xml:space="preserve"> </w:t>
      </w:r>
      <w:r w:rsidR="00CF6F19" w:rsidRPr="006A4F52">
        <w:rPr>
          <w:rStyle w:val="Siln"/>
          <w:rFonts w:ascii="Arial" w:hAnsi="Arial" w:cs="Arial"/>
          <w:b w:val="0"/>
          <w:sz w:val="22"/>
          <w:szCs w:val="22"/>
        </w:rPr>
        <w:t>mezi sebou u</w:t>
      </w:r>
      <w:r w:rsidR="00E82592" w:rsidRPr="006A4F52">
        <w:rPr>
          <w:rFonts w:ascii="Arial" w:hAnsi="Arial" w:cs="Arial"/>
          <w:sz w:val="22"/>
          <w:szCs w:val="22"/>
        </w:rPr>
        <w:t>zav</w:t>
      </w:r>
      <w:r w:rsidR="00CF6F19" w:rsidRPr="006A4F52">
        <w:rPr>
          <w:rFonts w:ascii="Arial" w:hAnsi="Arial" w:cs="Arial"/>
          <w:sz w:val="22"/>
          <w:szCs w:val="22"/>
        </w:rPr>
        <w:t xml:space="preserve">řely </w:t>
      </w:r>
      <w:r w:rsidR="006A4F52" w:rsidRPr="006A4F52">
        <w:rPr>
          <w:rFonts w:ascii="Arial" w:hAnsi="Arial" w:cs="Arial"/>
          <w:sz w:val="22"/>
          <w:szCs w:val="22"/>
        </w:rPr>
        <w:t xml:space="preserve">dne 22.11.2021 </w:t>
      </w:r>
      <w:r w:rsidR="003E4050" w:rsidRPr="006A4F52">
        <w:rPr>
          <w:rFonts w:ascii="Arial" w:hAnsi="Arial" w:cs="Arial"/>
          <w:sz w:val="22"/>
          <w:szCs w:val="22"/>
        </w:rPr>
        <w:t xml:space="preserve">Příkazní smlouvu </w:t>
      </w:r>
      <w:r w:rsidR="003E4050" w:rsidRPr="00463510">
        <w:rPr>
          <w:rFonts w:ascii="Arial" w:hAnsi="Arial" w:cs="Arial"/>
          <w:color w:val="0A0A0A"/>
          <w:sz w:val="22"/>
          <w:szCs w:val="22"/>
        </w:rPr>
        <w:t>p</w:t>
      </w:r>
      <w:r w:rsidR="003E4050" w:rsidRPr="00463510">
        <w:rPr>
          <w:rFonts w:ascii="Arial" w:hAnsi="Arial" w:cs="Arial"/>
          <w:color w:val="1D1D1F"/>
          <w:w w:val="105"/>
          <w:sz w:val="22"/>
          <w:szCs w:val="22"/>
        </w:rPr>
        <w:t>ro výkon</w:t>
      </w:r>
      <w:r w:rsidR="003E4050" w:rsidRPr="00463510">
        <w:rPr>
          <w:rFonts w:ascii="Arial" w:hAnsi="Arial" w:cs="Arial"/>
          <w:color w:val="1D1D1F"/>
          <w:spacing w:val="-5"/>
          <w:w w:val="105"/>
          <w:sz w:val="22"/>
          <w:szCs w:val="22"/>
        </w:rPr>
        <w:t xml:space="preserve"> </w:t>
      </w:r>
      <w:r w:rsidR="00943224" w:rsidRPr="00463510">
        <w:rPr>
          <w:rFonts w:ascii="Arial" w:hAnsi="Arial" w:cs="Arial"/>
          <w:color w:val="0A0A0A"/>
          <w:spacing w:val="-1"/>
          <w:w w:val="105"/>
          <w:sz w:val="22"/>
          <w:szCs w:val="22"/>
        </w:rPr>
        <w:t>činnosti</w:t>
      </w:r>
      <w:r w:rsidR="003E4050" w:rsidRPr="00463510">
        <w:rPr>
          <w:rFonts w:ascii="Arial" w:hAnsi="Arial" w:cs="Arial"/>
          <w:color w:val="0A0A0A"/>
          <w:spacing w:val="-15"/>
          <w:w w:val="105"/>
          <w:sz w:val="22"/>
          <w:szCs w:val="22"/>
        </w:rPr>
        <w:t xml:space="preserve"> </w:t>
      </w:r>
      <w:r w:rsidR="003E4050" w:rsidRPr="00463510">
        <w:rPr>
          <w:rFonts w:ascii="Arial" w:hAnsi="Arial" w:cs="Arial"/>
          <w:color w:val="0A0A0A"/>
          <w:w w:val="105"/>
          <w:sz w:val="22"/>
          <w:szCs w:val="22"/>
        </w:rPr>
        <w:t>technického</w:t>
      </w:r>
      <w:r w:rsidR="003E4050" w:rsidRPr="00463510">
        <w:rPr>
          <w:rFonts w:ascii="Arial" w:hAnsi="Arial" w:cs="Arial"/>
          <w:color w:val="0A0A0A"/>
          <w:spacing w:val="-3"/>
          <w:w w:val="105"/>
          <w:sz w:val="22"/>
          <w:szCs w:val="22"/>
        </w:rPr>
        <w:t xml:space="preserve"> </w:t>
      </w:r>
      <w:r w:rsidR="003E4050" w:rsidRPr="00463510">
        <w:rPr>
          <w:rFonts w:ascii="Arial" w:hAnsi="Arial" w:cs="Arial"/>
          <w:color w:val="1D1D1F"/>
          <w:w w:val="105"/>
          <w:sz w:val="22"/>
          <w:szCs w:val="22"/>
        </w:rPr>
        <w:t>dozoru</w:t>
      </w:r>
      <w:r w:rsidR="003E4050" w:rsidRPr="00463510">
        <w:rPr>
          <w:rFonts w:ascii="Arial" w:hAnsi="Arial" w:cs="Arial"/>
          <w:color w:val="1D1D1F"/>
          <w:spacing w:val="4"/>
          <w:w w:val="105"/>
          <w:sz w:val="22"/>
          <w:szCs w:val="22"/>
        </w:rPr>
        <w:t xml:space="preserve"> </w:t>
      </w:r>
      <w:r w:rsidR="006A4F52" w:rsidRPr="00463510">
        <w:rPr>
          <w:rFonts w:ascii="Arial" w:hAnsi="Arial" w:cs="Arial"/>
          <w:color w:val="1D1D1F"/>
          <w:spacing w:val="4"/>
          <w:w w:val="105"/>
          <w:sz w:val="22"/>
          <w:szCs w:val="22"/>
        </w:rPr>
        <w:t xml:space="preserve">stavebníka </w:t>
      </w:r>
      <w:r w:rsidR="006A4F52" w:rsidRPr="006A4F52">
        <w:rPr>
          <w:rFonts w:ascii="Arial" w:hAnsi="Arial" w:cs="Arial"/>
          <w:sz w:val="22"/>
          <w:szCs w:val="22"/>
        </w:rPr>
        <w:t>a koordinátora BOZP</w:t>
      </w:r>
      <w:r w:rsidR="00E4172C">
        <w:rPr>
          <w:rFonts w:ascii="Arial" w:hAnsi="Arial" w:cs="Arial"/>
          <w:sz w:val="22"/>
          <w:szCs w:val="22"/>
        </w:rPr>
        <w:t xml:space="preserve"> </w:t>
      </w:r>
      <w:r w:rsidR="00CF6F19" w:rsidRPr="006A4F52">
        <w:rPr>
          <w:rFonts w:ascii="Arial" w:hAnsi="Arial" w:cs="Arial"/>
          <w:sz w:val="22"/>
          <w:szCs w:val="22"/>
        </w:rPr>
        <w:t>na akci: Muzeum umění Olomouc – rekonstrukce bývalého kina Central</w:t>
      </w:r>
      <w:r w:rsidR="005F300A" w:rsidRPr="006A4F52">
        <w:rPr>
          <w:rFonts w:ascii="Arial" w:hAnsi="Arial" w:cs="Arial"/>
          <w:sz w:val="22"/>
          <w:szCs w:val="22"/>
        </w:rPr>
        <w:t xml:space="preserve">, </w:t>
      </w:r>
      <w:r w:rsidR="005F300A" w:rsidRPr="006A4F52">
        <w:rPr>
          <w:rFonts w:ascii="Arial" w:hAnsi="Arial" w:cs="Arial"/>
          <w:sz w:val="22"/>
          <w:szCs w:val="22"/>
          <w:shd w:val="clear" w:color="auto" w:fill="F5F8FA"/>
        </w:rPr>
        <w:t xml:space="preserve">ID zakázky: </w:t>
      </w:r>
      <w:r w:rsidR="006A4F52" w:rsidRPr="006A4F52">
        <w:rPr>
          <w:rFonts w:ascii="Arial" w:hAnsi="Arial" w:cs="Arial"/>
          <w:sz w:val="22"/>
          <w:szCs w:val="22"/>
        </w:rPr>
        <w:t>N006/21/V00025590</w:t>
      </w:r>
      <w:r w:rsidR="005F300A" w:rsidRPr="00463510">
        <w:rPr>
          <w:rFonts w:ascii="Arial" w:hAnsi="Arial" w:cs="Arial"/>
          <w:sz w:val="22"/>
          <w:szCs w:val="22"/>
          <w:shd w:val="clear" w:color="auto" w:fill="F5F8FA"/>
        </w:rPr>
        <w:t>,</w:t>
      </w:r>
      <w:r w:rsidR="00CF6F19" w:rsidRPr="006A4F52">
        <w:rPr>
          <w:rFonts w:ascii="Arial" w:hAnsi="Arial" w:cs="Arial"/>
          <w:sz w:val="22"/>
          <w:szCs w:val="22"/>
        </w:rPr>
        <w:t xml:space="preserve"> (dále jen </w:t>
      </w:r>
      <w:r w:rsidR="006A553D" w:rsidRPr="006A4F52">
        <w:rPr>
          <w:rFonts w:ascii="Arial" w:hAnsi="Arial" w:cs="Arial"/>
          <w:sz w:val="22"/>
          <w:szCs w:val="22"/>
        </w:rPr>
        <w:t>„</w:t>
      </w:r>
      <w:r w:rsidR="00DC7846" w:rsidRPr="006A4F52">
        <w:rPr>
          <w:rFonts w:ascii="Arial" w:hAnsi="Arial" w:cs="Arial"/>
          <w:sz w:val="22"/>
          <w:szCs w:val="22"/>
        </w:rPr>
        <w:t>S</w:t>
      </w:r>
      <w:r w:rsidR="00CF6F19" w:rsidRPr="006A4F52">
        <w:rPr>
          <w:rFonts w:ascii="Arial" w:hAnsi="Arial" w:cs="Arial"/>
          <w:sz w:val="22"/>
          <w:szCs w:val="22"/>
        </w:rPr>
        <w:t>mlouva</w:t>
      </w:r>
      <w:r w:rsidR="006A553D" w:rsidRPr="006A4F52">
        <w:rPr>
          <w:rFonts w:ascii="Arial" w:hAnsi="Arial" w:cs="Arial"/>
          <w:sz w:val="22"/>
          <w:szCs w:val="22"/>
        </w:rPr>
        <w:t>“</w:t>
      </w:r>
      <w:r w:rsidR="00CF6F19" w:rsidRPr="006A4F52">
        <w:rPr>
          <w:rFonts w:ascii="Arial" w:hAnsi="Arial" w:cs="Arial"/>
          <w:sz w:val="22"/>
          <w:szCs w:val="22"/>
        </w:rPr>
        <w:t xml:space="preserve">) </w:t>
      </w:r>
      <w:r w:rsidR="00E82592" w:rsidRPr="006A4F52">
        <w:rPr>
          <w:rFonts w:ascii="Arial" w:hAnsi="Arial" w:cs="Arial"/>
          <w:sz w:val="22"/>
          <w:szCs w:val="22"/>
        </w:rPr>
        <w:t xml:space="preserve">ve smyslu </w:t>
      </w:r>
      <w:r w:rsidR="00864C62" w:rsidRPr="006A4F52">
        <w:rPr>
          <w:rFonts w:ascii="Arial" w:eastAsia="Times New Roman" w:hAnsi="Arial" w:cs="Arial"/>
          <w:color w:val="1D1D1F"/>
          <w:spacing w:val="1"/>
          <w:sz w:val="22"/>
          <w:szCs w:val="22"/>
        </w:rPr>
        <w:t xml:space="preserve">§ </w:t>
      </w:r>
      <w:r w:rsidR="00864C62" w:rsidRPr="006A4F52">
        <w:rPr>
          <w:rFonts w:ascii="Arial" w:eastAsia="Arial" w:hAnsi="Arial" w:cs="Arial"/>
          <w:color w:val="1D1D1F"/>
          <w:spacing w:val="1"/>
          <w:sz w:val="22"/>
          <w:szCs w:val="22"/>
        </w:rPr>
        <w:t>2430</w:t>
      </w:r>
      <w:r w:rsidR="00864C62" w:rsidRPr="006A4F52">
        <w:rPr>
          <w:rFonts w:ascii="Arial" w:eastAsia="Arial" w:hAnsi="Arial" w:cs="Arial"/>
          <w:color w:val="1D1D1F"/>
          <w:spacing w:val="17"/>
          <w:sz w:val="22"/>
          <w:szCs w:val="22"/>
        </w:rPr>
        <w:t xml:space="preserve"> </w:t>
      </w:r>
      <w:r w:rsidR="00E82592" w:rsidRPr="006A4F52">
        <w:rPr>
          <w:rFonts w:ascii="Arial" w:hAnsi="Arial" w:cs="Arial"/>
          <w:sz w:val="22"/>
          <w:szCs w:val="22"/>
        </w:rPr>
        <w:t>a násl. zákona č. 89/2012 Sb., občanského zákoníku, ve znění pozdějších předpisů</w:t>
      </w:r>
      <w:r w:rsidR="00EA73BC" w:rsidRPr="006A4F52">
        <w:rPr>
          <w:rFonts w:ascii="Arial" w:hAnsi="Arial" w:cs="Arial"/>
          <w:sz w:val="22"/>
          <w:szCs w:val="22"/>
        </w:rPr>
        <w:t xml:space="preserve">. </w:t>
      </w:r>
    </w:p>
    <w:p w14:paraId="0A56B9C9" w14:textId="4A654136" w:rsidR="00AF050B" w:rsidRPr="002A2CD9" w:rsidRDefault="00801DE4" w:rsidP="00656E19">
      <w:pPr>
        <w:pStyle w:val="Default"/>
        <w:spacing w:before="120"/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801DE4">
        <w:rPr>
          <w:rFonts w:ascii="Arial" w:hAnsi="Arial" w:cs="Arial"/>
          <w:sz w:val="22"/>
          <w:szCs w:val="22"/>
        </w:rPr>
        <w:t>2.</w:t>
      </w:r>
      <w:r w:rsidRPr="00801DE4">
        <w:rPr>
          <w:rFonts w:ascii="Arial" w:hAnsi="Arial" w:cs="Arial"/>
          <w:sz w:val="22"/>
          <w:szCs w:val="22"/>
        </w:rPr>
        <w:tab/>
      </w:r>
      <w:r w:rsidR="00943224" w:rsidRPr="00801DE4">
        <w:rPr>
          <w:rFonts w:ascii="Arial" w:hAnsi="Arial" w:cs="Arial"/>
          <w:sz w:val="22"/>
          <w:szCs w:val="22"/>
        </w:rPr>
        <w:t>Technický dozor stavebníka a koordinátora BOZP je vykonáván v souvislosti se</w:t>
      </w:r>
      <w:r>
        <w:rPr>
          <w:rFonts w:ascii="Arial" w:hAnsi="Arial" w:cs="Arial"/>
          <w:sz w:val="22"/>
          <w:szCs w:val="22"/>
        </w:rPr>
        <w:t xml:space="preserve"> </w:t>
      </w:r>
      <w:r w:rsidR="00943224" w:rsidRPr="00801DE4">
        <w:rPr>
          <w:rFonts w:ascii="Arial" w:hAnsi="Arial" w:cs="Arial"/>
          <w:sz w:val="22"/>
          <w:szCs w:val="22"/>
        </w:rPr>
        <w:t>zahájením a prováděním stavební činnosti generálního dodavatele stavby</w:t>
      </w:r>
      <w:r w:rsidR="00311D59" w:rsidRPr="00801DE4">
        <w:rPr>
          <w:rFonts w:ascii="Arial" w:hAnsi="Arial" w:cs="Arial"/>
          <w:sz w:val="22"/>
          <w:szCs w:val="22"/>
        </w:rPr>
        <w:t>.</w:t>
      </w:r>
      <w:r w:rsidR="00943224" w:rsidRPr="00801DE4">
        <w:rPr>
          <w:rFonts w:ascii="Arial" w:hAnsi="Arial" w:cs="Arial"/>
          <w:sz w:val="22"/>
          <w:szCs w:val="22"/>
        </w:rPr>
        <w:t xml:space="preserve"> </w:t>
      </w:r>
      <w:r w:rsidR="003F6CEF">
        <w:rPr>
          <w:rFonts w:ascii="Arial" w:hAnsi="Arial" w:cs="Arial"/>
          <w:sz w:val="22"/>
          <w:szCs w:val="22"/>
        </w:rPr>
        <w:t xml:space="preserve">V souvislosti s prováděnou stavební činností generálního dodavatele vznikla potřeba </w:t>
      </w:r>
      <w:r w:rsidRPr="00801DE4">
        <w:rPr>
          <w:rFonts w:ascii="Arial" w:hAnsi="Arial" w:cs="Arial"/>
          <w:sz w:val="22"/>
          <w:szCs w:val="22"/>
        </w:rPr>
        <w:t>provedení změn stavby (víceprací a méněprací)</w:t>
      </w:r>
      <w:r w:rsidR="003F6CEF">
        <w:rPr>
          <w:rFonts w:ascii="Arial" w:hAnsi="Arial" w:cs="Arial"/>
          <w:sz w:val="22"/>
          <w:szCs w:val="22"/>
        </w:rPr>
        <w:t>,</w:t>
      </w:r>
      <w:r w:rsidRPr="00801DE4">
        <w:rPr>
          <w:rFonts w:ascii="Arial" w:hAnsi="Arial" w:cs="Arial"/>
          <w:sz w:val="22"/>
          <w:szCs w:val="22"/>
        </w:rPr>
        <w:t xml:space="preserve"> vzniklých</w:t>
      </w:r>
      <w:r>
        <w:rPr>
          <w:rFonts w:ascii="Arial" w:hAnsi="Arial" w:cs="Arial"/>
        </w:rPr>
        <w:t xml:space="preserve"> </w:t>
      </w:r>
      <w:r w:rsidRPr="00801DE4">
        <w:rPr>
          <w:rFonts w:ascii="Arial" w:hAnsi="Arial" w:cs="Arial"/>
          <w:sz w:val="22"/>
          <w:szCs w:val="22"/>
        </w:rPr>
        <w:t>v důsledku nepředvídatelných okolností</w:t>
      </w:r>
      <w:r w:rsidR="003F6CEF">
        <w:rPr>
          <w:rFonts w:ascii="Arial" w:hAnsi="Arial" w:cs="Arial"/>
          <w:sz w:val="22"/>
          <w:szCs w:val="22"/>
        </w:rPr>
        <w:t>,</w:t>
      </w:r>
      <w:r w:rsidRPr="00801DE4">
        <w:rPr>
          <w:rFonts w:ascii="Arial" w:hAnsi="Arial" w:cs="Arial"/>
          <w:sz w:val="22"/>
          <w:szCs w:val="22"/>
        </w:rPr>
        <w:t xml:space="preserve"> zjištěných při realizaci předmětu díla veřejné zakázky,</w:t>
      </w:r>
      <w:r>
        <w:rPr>
          <w:rFonts w:ascii="Arial" w:hAnsi="Arial" w:cs="Arial"/>
        </w:rPr>
        <w:t xml:space="preserve"> </w:t>
      </w:r>
      <w:r w:rsidRPr="00801DE4">
        <w:rPr>
          <w:rFonts w:ascii="Arial" w:hAnsi="Arial" w:cs="Arial"/>
          <w:sz w:val="22"/>
          <w:szCs w:val="22"/>
        </w:rPr>
        <w:t xml:space="preserve">přičemž tyto práce jsou nezbytné pro provedení ostatních prací. </w:t>
      </w:r>
      <w:r w:rsidR="00AF050B">
        <w:rPr>
          <w:rFonts w:ascii="Arial" w:hAnsi="Arial" w:cs="Arial"/>
          <w:sz w:val="22"/>
          <w:szCs w:val="22"/>
        </w:rPr>
        <w:t>Tyto změny stavby</w:t>
      </w:r>
      <w:r w:rsidR="003F6CEF">
        <w:rPr>
          <w:rFonts w:ascii="Arial" w:hAnsi="Arial" w:cs="Arial"/>
          <w:sz w:val="22"/>
          <w:szCs w:val="22"/>
        </w:rPr>
        <w:t xml:space="preserve"> má</w:t>
      </w:r>
      <w:r w:rsidR="00AF050B">
        <w:rPr>
          <w:rFonts w:ascii="Arial" w:hAnsi="Arial" w:cs="Arial"/>
          <w:sz w:val="22"/>
          <w:szCs w:val="22"/>
        </w:rPr>
        <w:t>jí</w:t>
      </w:r>
      <w:r w:rsidR="003F6CEF">
        <w:rPr>
          <w:rFonts w:ascii="Arial" w:hAnsi="Arial" w:cs="Arial"/>
          <w:sz w:val="22"/>
          <w:szCs w:val="22"/>
        </w:rPr>
        <w:t xml:space="preserve"> vliv na termín dokončení díla, který bylo nutné změnit. </w:t>
      </w:r>
      <w:r w:rsidR="003F6CEF" w:rsidRPr="00801DE4">
        <w:rPr>
          <w:rFonts w:ascii="Arial" w:hAnsi="Arial" w:cs="Arial"/>
          <w:sz w:val="22"/>
          <w:szCs w:val="22"/>
        </w:rPr>
        <w:t>Tato změna</w:t>
      </w:r>
      <w:r w:rsidR="003F6CEF">
        <w:rPr>
          <w:rFonts w:ascii="Arial" w:hAnsi="Arial" w:cs="Arial"/>
          <w:sz w:val="22"/>
          <w:szCs w:val="22"/>
        </w:rPr>
        <w:t xml:space="preserve"> termínu plnění </w:t>
      </w:r>
      <w:r w:rsidR="003F6CEF" w:rsidRPr="00801DE4">
        <w:rPr>
          <w:rFonts w:ascii="Arial" w:hAnsi="Arial" w:cs="Arial"/>
          <w:sz w:val="22"/>
          <w:szCs w:val="22"/>
        </w:rPr>
        <w:t xml:space="preserve">smlouvy </w:t>
      </w:r>
      <w:r w:rsidR="00AF050B">
        <w:rPr>
          <w:rFonts w:ascii="Arial" w:hAnsi="Arial" w:cs="Arial"/>
          <w:sz w:val="22"/>
          <w:szCs w:val="22"/>
        </w:rPr>
        <w:t>g</w:t>
      </w:r>
      <w:r w:rsidR="00AF050B" w:rsidRPr="00801DE4">
        <w:rPr>
          <w:rFonts w:ascii="Arial" w:hAnsi="Arial" w:cs="Arial"/>
          <w:sz w:val="22"/>
          <w:szCs w:val="22"/>
        </w:rPr>
        <w:t xml:space="preserve">enerálního dodavatele stavby </w:t>
      </w:r>
      <w:r w:rsidR="00AF050B">
        <w:rPr>
          <w:rFonts w:ascii="Arial" w:hAnsi="Arial" w:cs="Arial"/>
          <w:sz w:val="22"/>
          <w:szCs w:val="22"/>
        </w:rPr>
        <w:t xml:space="preserve">má vliv na </w:t>
      </w:r>
      <w:r w:rsidR="003F6CEF">
        <w:rPr>
          <w:rFonts w:ascii="Arial" w:hAnsi="Arial" w:cs="Arial"/>
          <w:sz w:val="22"/>
          <w:szCs w:val="22"/>
        </w:rPr>
        <w:t xml:space="preserve">termín plnění </w:t>
      </w:r>
      <w:r w:rsidR="00757A78">
        <w:rPr>
          <w:rFonts w:ascii="Arial" w:hAnsi="Arial" w:cs="Arial"/>
          <w:sz w:val="22"/>
          <w:szCs w:val="22"/>
        </w:rPr>
        <w:t>a</w:t>
      </w:r>
      <w:r w:rsidR="007F4670">
        <w:rPr>
          <w:rFonts w:ascii="Arial" w:hAnsi="Arial" w:cs="Arial"/>
          <w:sz w:val="22"/>
          <w:szCs w:val="22"/>
        </w:rPr>
        <w:t> </w:t>
      </w:r>
      <w:r w:rsidR="00757A78">
        <w:rPr>
          <w:rFonts w:ascii="Arial" w:hAnsi="Arial" w:cs="Arial"/>
          <w:sz w:val="22"/>
          <w:szCs w:val="22"/>
        </w:rPr>
        <w:t xml:space="preserve">cenu za plnění </w:t>
      </w:r>
      <w:r w:rsidR="003F6CEF" w:rsidRPr="00801DE4">
        <w:rPr>
          <w:rFonts w:ascii="Arial" w:hAnsi="Arial" w:cs="Arial"/>
          <w:sz w:val="22"/>
          <w:szCs w:val="22"/>
        </w:rPr>
        <w:t>specifikovan</w:t>
      </w:r>
      <w:r w:rsidR="00757A78">
        <w:rPr>
          <w:rFonts w:ascii="Arial" w:hAnsi="Arial" w:cs="Arial"/>
          <w:sz w:val="22"/>
          <w:szCs w:val="22"/>
        </w:rPr>
        <w:t>é</w:t>
      </w:r>
      <w:r w:rsidR="003F6CEF" w:rsidRPr="00801DE4">
        <w:rPr>
          <w:rFonts w:ascii="Arial" w:hAnsi="Arial" w:cs="Arial"/>
          <w:sz w:val="22"/>
          <w:szCs w:val="22"/>
        </w:rPr>
        <w:t xml:space="preserve"> </w:t>
      </w:r>
      <w:r w:rsidR="00FF5E38">
        <w:rPr>
          <w:rFonts w:ascii="Arial" w:hAnsi="Arial" w:cs="Arial"/>
          <w:sz w:val="22"/>
          <w:szCs w:val="22"/>
        </w:rPr>
        <w:t xml:space="preserve">Příkazní </w:t>
      </w:r>
      <w:r w:rsidR="003F6CEF" w:rsidRPr="00801DE4">
        <w:rPr>
          <w:rFonts w:ascii="Arial" w:hAnsi="Arial" w:cs="Arial"/>
          <w:sz w:val="22"/>
          <w:szCs w:val="22"/>
        </w:rPr>
        <w:t>smlouvou ze dne</w:t>
      </w:r>
      <w:r w:rsidR="003F6CEF">
        <w:rPr>
          <w:rFonts w:ascii="Arial" w:hAnsi="Arial" w:cs="Arial"/>
          <w:sz w:val="22"/>
          <w:szCs w:val="22"/>
        </w:rPr>
        <w:t xml:space="preserve"> 22</w:t>
      </w:r>
      <w:r w:rsidR="003F6CEF" w:rsidRPr="00801DE4">
        <w:rPr>
          <w:rFonts w:ascii="Arial" w:hAnsi="Arial" w:cs="Arial"/>
          <w:sz w:val="22"/>
          <w:szCs w:val="22"/>
        </w:rPr>
        <w:t>.</w:t>
      </w:r>
      <w:r w:rsidR="003F6CEF">
        <w:rPr>
          <w:rFonts w:ascii="Arial" w:hAnsi="Arial" w:cs="Arial"/>
          <w:sz w:val="22"/>
          <w:szCs w:val="22"/>
        </w:rPr>
        <w:t>11</w:t>
      </w:r>
      <w:r w:rsidR="003F6CEF" w:rsidRPr="00801DE4">
        <w:rPr>
          <w:rFonts w:ascii="Arial" w:hAnsi="Arial" w:cs="Arial"/>
          <w:sz w:val="22"/>
          <w:szCs w:val="22"/>
        </w:rPr>
        <w:t>.202</w:t>
      </w:r>
      <w:r w:rsidR="003F6CEF">
        <w:rPr>
          <w:rFonts w:ascii="Arial" w:hAnsi="Arial" w:cs="Arial"/>
          <w:sz w:val="22"/>
          <w:szCs w:val="22"/>
        </w:rPr>
        <w:t>1</w:t>
      </w:r>
      <w:r w:rsidR="00AF050B">
        <w:rPr>
          <w:rFonts w:ascii="Arial" w:hAnsi="Arial" w:cs="Arial"/>
          <w:sz w:val="22"/>
          <w:szCs w:val="22"/>
        </w:rPr>
        <w:t>.</w:t>
      </w:r>
      <w:r w:rsidR="009A18CC">
        <w:rPr>
          <w:rFonts w:ascii="Arial" w:hAnsi="Arial" w:cs="Arial"/>
          <w:sz w:val="22"/>
          <w:szCs w:val="22"/>
        </w:rPr>
        <w:t xml:space="preserve"> Oproti původně </w:t>
      </w:r>
      <w:r w:rsidR="009A18CC" w:rsidRPr="002A2CD9">
        <w:rPr>
          <w:rFonts w:ascii="Arial" w:hAnsi="Arial" w:cs="Arial"/>
          <w:color w:val="auto"/>
          <w:sz w:val="22"/>
          <w:szCs w:val="22"/>
        </w:rPr>
        <w:t>přepokládané době provádění stavby v délce 15 měsíců bude stavba probíhat 1</w:t>
      </w:r>
      <w:r w:rsidR="00107B28">
        <w:rPr>
          <w:rFonts w:ascii="Arial" w:hAnsi="Arial" w:cs="Arial"/>
          <w:color w:val="auto"/>
          <w:sz w:val="22"/>
          <w:szCs w:val="22"/>
        </w:rPr>
        <w:t>9</w:t>
      </w:r>
      <w:r w:rsidR="009A18CC" w:rsidRPr="002A2CD9">
        <w:rPr>
          <w:rFonts w:ascii="Arial" w:hAnsi="Arial" w:cs="Arial"/>
          <w:color w:val="auto"/>
          <w:sz w:val="22"/>
          <w:szCs w:val="22"/>
        </w:rPr>
        <w:t xml:space="preserve"> měsíců.</w:t>
      </w:r>
      <w:r w:rsidR="007F4670" w:rsidRPr="002A2CD9">
        <w:rPr>
          <w:rFonts w:ascii="Arial" w:hAnsi="Arial" w:cs="Arial"/>
          <w:color w:val="auto"/>
          <w:sz w:val="22"/>
          <w:szCs w:val="22"/>
        </w:rPr>
        <w:t xml:space="preserve"> Z tohoto důvodu dojde k navýšení ceny </w:t>
      </w:r>
      <w:r w:rsidR="005C496E" w:rsidRPr="002A2CD9">
        <w:rPr>
          <w:rFonts w:ascii="Arial" w:hAnsi="Arial" w:cs="Arial"/>
          <w:color w:val="auto"/>
          <w:sz w:val="22"/>
          <w:szCs w:val="22"/>
        </w:rPr>
        <w:t xml:space="preserve">plnění dle Příkazní smlouvy </w:t>
      </w:r>
      <w:r w:rsidR="007F4670" w:rsidRPr="002A2CD9">
        <w:rPr>
          <w:rFonts w:ascii="Arial" w:hAnsi="Arial" w:cs="Arial"/>
          <w:color w:val="auto"/>
          <w:sz w:val="22"/>
          <w:szCs w:val="22"/>
        </w:rPr>
        <w:t xml:space="preserve">o </w:t>
      </w:r>
      <w:r w:rsidR="00107B28">
        <w:rPr>
          <w:rFonts w:ascii="Arial" w:hAnsi="Arial" w:cs="Arial"/>
          <w:color w:val="auto"/>
          <w:sz w:val="22"/>
          <w:szCs w:val="22"/>
        </w:rPr>
        <w:t>4</w:t>
      </w:r>
      <w:r w:rsidR="007F4670" w:rsidRPr="002A2CD9">
        <w:rPr>
          <w:rFonts w:ascii="Arial" w:hAnsi="Arial" w:cs="Arial"/>
          <w:color w:val="auto"/>
          <w:sz w:val="22"/>
          <w:szCs w:val="22"/>
        </w:rPr>
        <w:t>/</w:t>
      </w:r>
      <w:r w:rsidR="00107B28">
        <w:rPr>
          <w:rFonts w:ascii="Arial" w:hAnsi="Arial" w:cs="Arial"/>
          <w:color w:val="auto"/>
          <w:sz w:val="22"/>
          <w:szCs w:val="22"/>
        </w:rPr>
        <w:t>1</w:t>
      </w:r>
      <w:r w:rsidR="007F4670" w:rsidRPr="002A2CD9">
        <w:rPr>
          <w:rFonts w:ascii="Arial" w:hAnsi="Arial" w:cs="Arial"/>
          <w:color w:val="auto"/>
          <w:sz w:val="22"/>
          <w:szCs w:val="22"/>
        </w:rPr>
        <w:t xml:space="preserve">5 </w:t>
      </w:r>
      <w:r w:rsidR="001A14D7">
        <w:rPr>
          <w:rFonts w:ascii="Arial" w:hAnsi="Arial" w:cs="Arial"/>
          <w:sz w:val="22"/>
          <w:szCs w:val="22"/>
        </w:rPr>
        <w:t>(</w:t>
      </w:r>
      <w:r w:rsidR="00107B28">
        <w:rPr>
          <w:rFonts w:ascii="Arial" w:hAnsi="Arial" w:cs="Arial"/>
          <w:sz w:val="22"/>
          <w:szCs w:val="22"/>
        </w:rPr>
        <w:t xml:space="preserve">cca </w:t>
      </w:r>
      <w:r w:rsidR="001A14D7">
        <w:rPr>
          <w:rFonts w:ascii="Arial" w:hAnsi="Arial" w:cs="Arial"/>
          <w:sz w:val="22"/>
          <w:szCs w:val="22"/>
        </w:rPr>
        <w:t>2</w:t>
      </w:r>
      <w:r w:rsidR="00107B28">
        <w:rPr>
          <w:rFonts w:ascii="Arial" w:hAnsi="Arial" w:cs="Arial"/>
          <w:sz w:val="22"/>
          <w:szCs w:val="22"/>
        </w:rPr>
        <w:t>6,67</w:t>
      </w:r>
      <w:r w:rsidR="001A14D7">
        <w:rPr>
          <w:rFonts w:ascii="Arial" w:hAnsi="Arial" w:cs="Arial"/>
          <w:sz w:val="22"/>
          <w:szCs w:val="22"/>
        </w:rPr>
        <w:t xml:space="preserve"> %)</w:t>
      </w:r>
      <w:r w:rsidR="002A2CD9" w:rsidRPr="002A2CD9">
        <w:rPr>
          <w:rFonts w:ascii="Arial" w:hAnsi="Arial" w:cs="Arial"/>
          <w:color w:val="auto"/>
          <w:sz w:val="22"/>
          <w:szCs w:val="22"/>
        </w:rPr>
        <w:t xml:space="preserve"> </w:t>
      </w:r>
      <w:r w:rsidR="007F4670" w:rsidRPr="002A2CD9">
        <w:rPr>
          <w:rFonts w:ascii="Arial" w:hAnsi="Arial" w:cs="Arial"/>
          <w:color w:val="auto"/>
          <w:sz w:val="22"/>
          <w:szCs w:val="22"/>
        </w:rPr>
        <w:t>původně stanovené hodnoty.</w:t>
      </w:r>
    </w:p>
    <w:p w14:paraId="3C2206BF" w14:textId="77777777" w:rsidR="00612539" w:rsidRPr="00063050" w:rsidRDefault="00612539" w:rsidP="00656E19">
      <w:pPr>
        <w:spacing w:line="276" w:lineRule="auto"/>
        <w:ind w:left="0" w:firstLine="0"/>
        <w:jc w:val="both"/>
        <w:rPr>
          <w:rFonts w:ascii="Arial" w:hAnsi="Arial" w:cs="Arial"/>
          <w:color w:val="FF0000"/>
        </w:rPr>
      </w:pPr>
    </w:p>
    <w:p w14:paraId="0069A61B" w14:textId="77777777" w:rsidR="000B2AD0" w:rsidRPr="00FB671C" w:rsidRDefault="000B2AD0" w:rsidP="00612539">
      <w:pPr>
        <w:spacing w:after="12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FB671C">
        <w:rPr>
          <w:rFonts w:ascii="Arial" w:hAnsi="Arial" w:cs="Arial"/>
          <w:b/>
          <w:sz w:val="24"/>
          <w:szCs w:val="24"/>
        </w:rPr>
        <w:t>II.</w:t>
      </w:r>
    </w:p>
    <w:p w14:paraId="70160FAE" w14:textId="77777777" w:rsidR="003E0BF7" w:rsidRDefault="003E0BF7" w:rsidP="003E0BF7">
      <w:pPr>
        <w:numPr>
          <w:ilvl w:val="0"/>
          <w:numId w:val="24"/>
        </w:numPr>
        <w:spacing w:after="60" w:line="276" w:lineRule="auto"/>
        <w:ind w:left="357" w:hanging="357"/>
        <w:jc w:val="both"/>
        <w:rPr>
          <w:rFonts w:ascii="Arial" w:hAnsi="Arial" w:cs="Arial"/>
          <w:i/>
        </w:rPr>
      </w:pPr>
      <w:r w:rsidRPr="003E0BF7">
        <w:rPr>
          <w:rFonts w:ascii="Arial" w:hAnsi="Arial" w:cs="Arial"/>
          <w:lang w:eastAsia="cs-CZ"/>
        </w:rPr>
        <w:t>Předmětem dodatku č. 1 k</w:t>
      </w:r>
      <w:r>
        <w:rPr>
          <w:rFonts w:ascii="Arial" w:hAnsi="Arial" w:cs="Arial"/>
          <w:lang w:eastAsia="cs-CZ"/>
        </w:rPr>
        <w:t xml:space="preserve"> Příkazní </w:t>
      </w:r>
      <w:r w:rsidRPr="003E0BF7">
        <w:rPr>
          <w:rFonts w:ascii="Arial" w:hAnsi="Arial" w:cs="Arial"/>
          <w:lang w:eastAsia="cs-CZ"/>
        </w:rPr>
        <w:t xml:space="preserve">smlouvě ze dne </w:t>
      </w:r>
      <w:r>
        <w:rPr>
          <w:rFonts w:ascii="Arial" w:hAnsi="Arial" w:cs="Arial"/>
          <w:lang w:eastAsia="cs-CZ"/>
        </w:rPr>
        <w:t>22</w:t>
      </w:r>
      <w:r w:rsidRPr="003E0BF7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>11</w:t>
      </w:r>
      <w:r w:rsidRPr="003E0BF7">
        <w:rPr>
          <w:rFonts w:ascii="Arial" w:hAnsi="Arial" w:cs="Arial"/>
          <w:lang w:eastAsia="cs-CZ"/>
        </w:rPr>
        <w:t>.202</w:t>
      </w:r>
      <w:r>
        <w:rPr>
          <w:rFonts w:ascii="Arial" w:hAnsi="Arial" w:cs="Arial"/>
          <w:lang w:eastAsia="cs-CZ"/>
        </w:rPr>
        <w:t>1</w:t>
      </w:r>
      <w:r w:rsidRPr="003E0BF7">
        <w:rPr>
          <w:rFonts w:ascii="Arial" w:hAnsi="Arial" w:cs="Arial"/>
          <w:lang w:eastAsia="cs-CZ"/>
        </w:rPr>
        <w:t xml:space="preserve"> je:</w:t>
      </w:r>
      <w:r w:rsidRPr="003E0BF7">
        <w:rPr>
          <w:rFonts w:ascii="Arial" w:hAnsi="Arial" w:cs="Arial"/>
          <w:i/>
        </w:rPr>
        <w:t xml:space="preserve"> </w:t>
      </w:r>
    </w:p>
    <w:p w14:paraId="1964770F" w14:textId="77777777" w:rsidR="003E0BF7" w:rsidRPr="00E53B58" w:rsidRDefault="003E0BF7" w:rsidP="003E0BF7">
      <w:pPr>
        <w:autoSpaceDE w:val="0"/>
        <w:autoSpaceDN w:val="0"/>
        <w:adjustRightInd w:val="0"/>
        <w:spacing w:before="120"/>
        <w:ind w:left="0" w:firstLine="357"/>
        <w:rPr>
          <w:rFonts w:ascii="Arial" w:hAnsi="Arial" w:cs="Arial"/>
          <w:b/>
          <w:bCs/>
          <w:lang w:eastAsia="cs-CZ"/>
        </w:rPr>
      </w:pPr>
      <w:r w:rsidRPr="00E53B58">
        <w:rPr>
          <w:rFonts w:ascii="Arial" w:hAnsi="Arial" w:cs="Arial"/>
          <w:b/>
          <w:bCs/>
          <w:lang w:eastAsia="cs-CZ"/>
        </w:rPr>
        <w:t xml:space="preserve">a. </w:t>
      </w:r>
      <w:r w:rsidR="00BD705C">
        <w:rPr>
          <w:rFonts w:ascii="Arial" w:hAnsi="Arial" w:cs="Arial"/>
          <w:b/>
          <w:bCs/>
          <w:lang w:eastAsia="cs-CZ"/>
        </w:rPr>
        <w:tab/>
      </w:r>
      <w:r w:rsidRPr="00E53B58">
        <w:rPr>
          <w:rFonts w:ascii="Arial" w:hAnsi="Arial" w:cs="Arial"/>
          <w:b/>
          <w:bCs/>
          <w:lang w:eastAsia="cs-CZ"/>
        </w:rPr>
        <w:t>Úprava termínu plnění</w:t>
      </w:r>
    </w:p>
    <w:p w14:paraId="3E382B14" w14:textId="77777777" w:rsidR="003E0BF7" w:rsidRPr="00E53B58" w:rsidRDefault="003E0BF7" w:rsidP="003E0BF7">
      <w:pPr>
        <w:autoSpaceDE w:val="0"/>
        <w:autoSpaceDN w:val="0"/>
        <w:adjustRightInd w:val="0"/>
        <w:spacing w:before="60"/>
        <w:ind w:left="0" w:firstLine="357"/>
        <w:rPr>
          <w:rFonts w:ascii="Arial" w:hAnsi="Arial" w:cs="Arial"/>
          <w:b/>
          <w:bCs/>
          <w:lang w:eastAsia="cs-CZ"/>
        </w:rPr>
      </w:pPr>
      <w:r w:rsidRPr="00E53B58">
        <w:rPr>
          <w:rFonts w:ascii="Arial" w:hAnsi="Arial" w:cs="Arial"/>
          <w:b/>
          <w:bCs/>
          <w:lang w:eastAsia="cs-CZ"/>
        </w:rPr>
        <w:lastRenderedPageBreak/>
        <w:t xml:space="preserve">b. </w:t>
      </w:r>
      <w:r w:rsidR="00BD705C">
        <w:rPr>
          <w:rFonts w:ascii="Arial" w:hAnsi="Arial" w:cs="Arial"/>
          <w:b/>
          <w:bCs/>
          <w:lang w:eastAsia="cs-CZ"/>
        </w:rPr>
        <w:tab/>
      </w:r>
      <w:r w:rsidRPr="00E53B58">
        <w:rPr>
          <w:rFonts w:ascii="Arial" w:hAnsi="Arial" w:cs="Arial"/>
          <w:b/>
          <w:bCs/>
          <w:lang w:eastAsia="cs-CZ"/>
        </w:rPr>
        <w:t>Úprava ceny díla</w:t>
      </w:r>
    </w:p>
    <w:p w14:paraId="0BD973B0" w14:textId="77777777" w:rsidR="00612539" w:rsidRPr="00E53B58" w:rsidRDefault="00612539">
      <w:pPr>
        <w:ind w:left="0" w:firstLine="0"/>
        <w:rPr>
          <w:rFonts w:ascii="Arial" w:hAnsi="Arial" w:cs="Arial"/>
          <w:i/>
          <w:u w:val="single"/>
        </w:rPr>
      </w:pPr>
    </w:p>
    <w:p w14:paraId="3037DD1D" w14:textId="77777777" w:rsidR="003E0BF7" w:rsidRPr="00E53B58" w:rsidRDefault="003E0BF7" w:rsidP="00E44278">
      <w:pPr>
        <w:spacing w:after="120" w:line="276" w:lineRule="auto"/>
        <w:ind w:left="0" w:firstLine="357"/>
        <w:rPr>
          <w:rFonts w:ascii="Arial" w:hAnsi="Arial" w:cs="Arial"/>
          <w:b/>
          <w:bCs/>
          <w:lang w:eastAsia="cs-CZ"/>
        </w:rPr>
      </w:pPr>
      <w:r w:rsidRPr="00E53B58">
        <w:rPr>
          <w:rFonts w:ascii="Arial" w:hAnsi="Arial" w:cs="Arial"/>
          <w:b/>
          <w:bCs/>
          <w:lang w:eastAsia="cs-CZ"/>
        </w:rPr>
        <w:t xml:space="preserve">a. </w:t>
      </w:r>
      <w:r w:rsidR="00BD705C">
        <w:rPr>
          <w:rFonts w:ascii="Arial" w:hAnsi="Arial" w:cs="Arial"/>
          <w:b/>
          <w:bCs/>
          <w:lang w:eastAsia="cs-CZ"/>
        </w:rPr>
        <w:tab/>
      </w:r>
      <w:r w:rsidRPr="00E53B58">
        <w:rPr>
          <w:rFonts w:ascii="Arial" w:hAnsi="Arial" w:cs="Arial"/>
          <w:b/>
          <w:bCs/>
          <w:lang w:eastAsia="cs-CZ"/>
        </w:rPr>
        <w:t>Úprava termínu plnění</w:t>
      </w:r>
    </w:p>
    <w:p w14:paraId="6A2A6186" w14:textId="77777777" w:rsidR="00E53B58" w:rsidRPr="00E53B58" w:rsidRDefault="00C93339" w:rsidP="00E53B58">
      <w:pPr>
        <w:autoSpaceDE w:val="0"/>
        <w:autoSpaceDN w:val="0"/>
        <w:adjustRightInd w:val="0"/>
        <w:ind w:left="0" w:firstLine="357"/>
        <w:rPr>
          <w:rFonts w:ascii="Arial" w:hAnsi="Arial" w:cs="Arial"/>
          <w:lang w:eastAsia="cs-CZ"/>
        </w:rPr>
      </w:pPr>
      <w:r w:rsidRPr="00E53B58">
        <w:rPr>
          <w:rFonts w:ascii="Arial" w:hAnsi="Arial" w:cs="Arial"/>
          <w:lang w:eastAsia="cs-CZ"/>
        </w:rPr>
        <w:t>Č</w:t>
      </w:r>
      <w:r w:rsidR="00E53B58" w:rsidRPr="00E53B58">
        <w:rPr>
          <w:rFonts w:ascii="Arial" w:hAnsi="Arial" w:cs="Arial"/>
          <w:lang w:eastAsia="cs-CZ"/>
        </w:rPr>
        <w:t>l</w:t>
      </w:r>
      <w:r w:rsidRPr="00E53B58">
        <w:rPr>
          <w:rFonts w:ascii="Arial" w:hAnsi="Arial" w:cs="Arial"/>
          <w:lang w:eastAsia="cs-CZ"/>
        </w:rPr>
        <w:t xml:space="preserve">. </w:t>
      </w:r>
      <w:r w:rsidR="00E53B58" w:rsidRPr="00E53B58">
        <w:rPr>
          <w:rFonts w:ascii="Arial" w:hAnsi="Arial" w:cs="Arial"/>
          <w:lang w:eastAsia="cs-CZ"/>
        </w:rPr>
        <w:t>VI</w:t>
      </w:r>
      <w:r w:rsidRPr="00E53B58">
        <w:rPr>
          <w:rFonts w:ascii="Arial" w:hAnsi="Arial" w:cs="Arial"/>
          <w:lang w:eastAsia="cs-CZ"/>
        </w:rPr>
        <w:t xml:space="preserve">. </w:t>
      </w:r>
      <w:r w:rsidR="00E53B58" w:rsidRPr="00E53B58">
        <w:rPr>
          <w:rFonts w:ascii="Arial" w:hAnsi="Arial" w:cs="Arial"/>
          <w:lang w:eastAsia="cs-CZ"/>
        </w:rPr>
        <w:t>Termín a místo plnění</w:t>
      </w:r>
      <w:r w:rsidRPr="00E53B58">
        <w:rPr>
          <w:rFonts w:ascii="Arial" w:hAnsi="Arial" w:cs="Arial"/>
          <w:lang w:eastAsia="cs-CZ"/>
        </w:rPr>
        <w:t xml:space="preserve">, odst. </w:t>
      </w:r>
      <w:r w:rsidR="00E53B58" w:rsidRPr="00E53B58">
        <w:rPr>
          <w:rFonts w:ascii="Arial" w:hAnsi="Arial" w:cs="Arial"/>
          <w:lang w:eastAsia="cs-CZ"/>
        </w:rPr>
        <w:t>1</w:t>
      </w:r>
      <w:r w:rsidRPr="00E53B58">
        <w:rPr>
          <w:rFonts w:ascii="Arial" w:hAnsi="Arial" w:cs="Arial"/>
          <w:lang w:eastAsia="cs-CZ"/>
        </w:rPr>
        <w:t>. se mění a nově zní takto:</w:t>
      </w:r>
    </w:p>
    <w:p w14:paraId="76EC3029" w14:textId="6833DDC2" w:rsidR="00E53B58" w:rsidRDefault="00E53B58" w:rsidP="00BD705C">
      <w:pPr>
        <w:autoSpaceDE w:val="0"/>
        <w:autoSpaceDN w:val="0"/>
        <w:adjustRightInd w:val="0"/>
        <w:spacing w:before="120"/>
        <w:ind w:left="357" w:firstLine="0"/>
        <w:jc w:val="both"/>
        <w:rPr>
          <w:rFonts w:ascii="Arial" w:hAnsi="Arial" w:cs="Arial"/>
          <w:color w:val="000000"/>
          <w:lang w:eastAsia="cs-CZ"/>
        </w:rPr>
      </w:pPr>
      <w:r w:rsidRPr="00E53B58">
        <w:rPr>
          <w:rFonts w:ascii="Arial" w:hAnsi="Arial" w:cs="Arial"/>
          <w:color w:val="000000"/>
          <w:lang w:eastAsia="cs-CZ"/>
        </w:rPr>
        <w:t>Tato smlouva je uzavírána na dobu určitou do splnění posledního ze závazků Smluvních stran, vyplývajících z této Smlouvy. Předpokládané ukončení činnosti Příkazníka je</w:t>
      </w:r>
      <w:r w:rsidR="00A260BC">
        <w:rPr>
          <w:rFonts w:ascii="Arial" w:hAnsi="Arial" w:cs="Arial"/>
          <w:color w:val="000000"/>
          <w:lang w:eastAsia="cs-CZ"/>
        </w:rPr>
        <w:t xml:space="preserve"> 8/2023.</w:t>
      </w:r>
    </w:p>
    <w:p w14:paraId="5E0096F8" w14:textId="77777777" w:rsidR="00BD705C" w:rsidRDefault="00BD705C" w:rsidP="00BD705C">
      <w:pPr>
        <w:autoSpaceDE w:val="0"/>
        <w:autoSpaceDN w:val="0"/>
        <w:adjustRightInd w:val="0"/>
        <w:ind w:left="357" w:firstLine="0"/>
        <w:rPr>
          <w:rFonts w:ascii="Arial" w:hAnsi="Arial" w:cs="Arial"/>
          <w:color w:val="000000"/>
          <w:lang w:eastAsia="cs-CZ"/>
        </w:rPr>
      </w:pPr>
    </w:p>
    <w:p w14:paraId="57AC8E85" w14:textId="77777777" w:rsidR="00BD705C" w:rsidRPr="00E53B58" w:rsidRDefault="00BD705C" w:rsidP="00BD705C">
      <w:pPr>
        <w:spacing w:after="120" w:line="276" w:lineRule="auto"/>
        <w:ind w:left="0" w:firstLine="357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b.</w:t>
      </w:r>
      <w:r>
        <w:rPr>
          <w:rFonts w:ascii="Arial" w:hAnsi="Arial" w:cs="Arial"/>
          <w:b/>
          <w:bCs/>
          <w:lang w:eastAsia="cs-CZ"/>
        </w:rPr>
        <w:tab/>
      </w:r>
      <w:r w:rsidRPr="00E53B58">
        <w:rPr>
          <w:rFonts w:ascii="Arial" w:hAnsi="Arial" w:cs="Arial"/>
          <w:b/>
          <w:bCs/>
          <w:lang w:eastAsia="cs-CZ"/>
        </w:rPr>
        <w:t>Úprava ceny díla</w:t>
      </w:r>
    </w:p>
    <w:p w14:paraId="11E469C6" w14:textId="77777777" w:rsidR="00BD705C" w:rsidRPr="00E53B58" w:rsidRDefault="00BD705C" w:rsidP="00BD705C">
      <w:pPr>
        <w:autoSpaceDE w:val="0"/>
        <w:autoSpaceDN w:val="0"/>
        <w:adjustRightInd w:val="0"/>
        <w:ind w:left="0" w:firstLine="357"/>
        <w:rPr>
          <w:rFonts w:ascii="Arial" w:hAnsi="Arial" w:cs="Arial"/>
          <w:lang w:eastAsia="cs-CZ"/>
        </w:rPr>
      </w:pPr>
      <w:r w:rsidRPr="00E53B58">
        <w:rPr>
          <w:rFonts w:ascii="Arial" w:hAnsi="Arial" w:cs="Arial"/>
          <w:lang w:eastAsia="cs-CZ"/>
        </w:rPr>
        <w:t>Čl. V</w:t>
      </w:r>
      <w:r>
        <w:rPr>
          <w:rFonts w:ascii="Arial" w:hAnsi="Arial" w:cs="Arial"/>
          <w:lang w:eastAsia="cs-CZ"/>
        </w:rPr>
        <w:t>I</w:t>
      </w:r>
      <w:r w:rsidRPr="00E53B58">
        <w:rPr>
          <w:rFonts w:ascii="Arial" w:hAnsi="Arial" w:cs="Arial"/>
          <w:lang w:eastAsia="cs-CZ"/>
        </w:rPr>
        <w:t xml:space="preserve">I. </w:t>
      </w:r>
      <w:r>
        <w:rPr>
          <w:rFonts w:ascii="Arial" w:hAnsi="Arial" w:cs="Arial"/>
          <w:lang w:eastAsia="cs-CZ"/>
        </w:rPr>
        <w:t>Cena</w:t>
      </w:r>
      <w:r w:rsidRPr="00E53B58">
        <w:rPr>
          <w:rFonts w:ascii="Arial" w:hAnsi="Arial" w:cs="Arial"/>
          <w:lang w:eastAsia="cs-CZ"/>
        </w:rPr>
        <w:t>, odst. 1. se mění a nově zní takto:</w:t>
      </w:r>
    </w:p>
    <w:p w14:paraId="02BA8229" w14:textId="77777777" w:rsidR="00BD705C" w:rsidRPr="00BD705C" w:rsidRDefault="00BD705C" w:rsidP="00656E19">
      <w:pPr>
        <w:pStyle w:val="Default"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r w:rsidRPr="00BD705C">
        <w:rPr>
          <w:rFonts w:ascii="Arial" w:hAnsi="Arial" w:cs="Arial"/>
          <w:sz w:val="22"/>
          <w:szCs w:val="22"/>
        </w:rPr>
        <w:t>Za plnění poskytnuté podle této Smlouvy se Příkazce zavazuje uhradit celkovou cenu v max.</w:t>
      </w:r>
      <w:r>
        <w:rPr>
          <w:rFonts w:ascii="Arial" w:hAnsi="Arial" w:cs="Arial"/>
          <w:sz w:val="22"/>
          <w:szCs w:val="22"/>
        </w:rPr>
        <w:t xml:space="preserve"> </w:t>
      </w:r>
      <w:r w:rsidRPr="00BD705C">
        <w:rPr>
          <w:rFonts w:ascii="Arial" w:hAnsi="Arial" w:cs="Arial"/>
          <w:sz w:val="22"/>
          <w:szCs w:val="22"/>
        </w:rPr>
        <w:t xml:space="preserve">výši </w:t>
      </w:r>
      <w:r>
        <w:rPr>
          <w:rFonts w:ascii="Arial" w:hAnsi="Arial" w:cs="Arial"/>
          <w:sz w:val="22"/>
          <w:szCs w:val="22"/>
        </w:rPr>
        <w:t>1 </w:t>
      </w:r>
      <w:r w:rsidR="00246B36">
        <w:rPr>
          <w:rFonts w:ascii="Arial" w:hAnsi="Arial" w:cs="Arial"/>
          <w:sz w:val="22"/>
          <w:szCs w:val="22"/>
        </w:rPr>
        <w:t>235</w:t>
      </w:r>
      <w:r>
        <w:rPr>
          <w:rFonts w:ascii="Arial" w:hAnsi="Arial" w:cs="Arial"/>
          <w:sz w:val="22"/>
          <w:szCs w:val="22"/>
        </w:rPr>
        <w:t xml:space="preserve"> </w:t>
      </w:r>
      <w:r w:rsidRPr="00BD705C">
        <w:rPr>
          <w:rFonts w:ascii="Arial" w:hAnsi="Arial" w:cs="Arial"/>
          <w:sz w:val="22"/>
          <w:szCs w:val="22"/>
        </w:rPr>
        <w:t xml:space="preserve">000,- Kč bez DPH (slovy </w:t>
      </w:r>
      <w:r>
        <w:rPr>
          <w:rFonts w:ascii="Arial" w:hAnsi="Arial" w:cs="Arial"/>
          <w:sz w:val="22"/>
          <w:szCs w:val="22"/>
        </w:rPr>
        <w:t xml:space="preserve">jeden </w:t>
      </w:r>
      <w:r w:rsidRPr="00BD705C">
        <w:rPr>
          <w:rFonts w:ascii="Arial" w:hAnsi="Arial" w:cs="Arial"/>
          <w:sz w:val="22"/>
          <w:szCs w:val="22"/>
        </w:rPr>
        <w:t xml:space="preserve">milion </w:t>
      </w:r>
      <w:r w:rsidR="00246B36">
        <w:rPr>
          <w:rFonts w:ascii="Arial" w:hAnsi="Arial" w:cs="Arial"/>
          <w:sz w:val="22"/>
          <w:szCs w:val="22"/>
        </w:rPr>
        <w:t>dvě stě</w:t>
      </w:r>
      <w:r w:rsidRPr="00BD705C">
        <w:rPr>
          <w:rFonts w:ascii="Arial" w:hAnsi="Arial" w:cs="Arial"/>
          <w:sz w:val="22"/>
          <w:szCs w:val="22"/>
        </w:rPr>
        <w:t xml:space="preserve"> </w:t>
      </w:r>
      <w:r w:rsidR="00246B36">
        <w:rPr>
          <w:rFonts w:ascii="Arial" w:hAnsi="Arial" w:cs="Arial"/>
          <w:sz w:val="22"/>
          <w:szCs w:val="22"/>
        </w:rPr>
        <w:t>třicet pět</w:t>
      </w:r>
      <w:r w:rsidRPr="00BD705C">
        <w:rPr>
          <w:rFonts w:ascii="Arial" w:hAnsi="Arial" w:cs="Arial"/>
          <w:sz w:val="22"/>
          <w:szCs w:val="22"/>
        </w:rPr>
        <w:t xml:space="preserve"> tisíc korun českých bez DPH) tj. 1</w:t>
      </w:r>
      <w:r>
        <w:rPr>
          <w:rFonts w:ascii="Arial" w:hAnsi="Arial" w:cs="Arial"/>
          <w:sz w:val="22"/>
          <w:szCs w:val="22"/>
        </w:rPr>
        <w:t> </w:t>
      </w:r>
      <w:r w:rsidR="004F7FEA">
        <w:rPr>
          <w:rFonts w:ascii="Arial" w:hAnsi="Arial" w:cs="Arial"/>
          <w:sz w:val="22"/>
          <w:szCs w:val="22"/>
        </w:rPr>
        <w:t>4</w:t>
      </w:r>
      <w:r w:rsidR="00246B36">
        <w:rPr>
          <w:rFonts w:ascii="Arial" w:hAnsi="Arial" w:cs="Arial"/>
          <w:sz w:val="22"/>
          <w:szCs w:val="22"/>
        </w:rPr>
        <w:t>94</w:t>
      </w:r>
      <w:r w:rsidRPr="00BD705C">
        <w:rPr>
          <w:rFonts w:ascii="Arial" w:hAnsi="Arial" w:cs="Arial"/>
          <w:sz w:val="22"/>
          <w:szCs w:val="22"/>
        </w:rPr>
        <w:t xml:space="preserve"> </w:t>
      </w:r>
      <w:r w:rsidR="00246B36">
        <w:rPr>
          <w:rFonts w:ascii="Arial" w:hAnsi="Arial" w:cs="Arial"/>
          <w:sz w:val="22"/>
          <w:szCs w:val="22"/>
        </w:rPr>
        <w:t>350</w:t>
      </w:r>
      <w:r w:rsidRPr="00BD705C">
        <w:rPr>
          <w:rFonts w:ascii="Arial" w:hAnsi="Arial" w:cs="Arial"/>
          <w:sz w:val="22"/>
          <w:szCs w:val="22"/>
        </w:rPr>
        <w:t xml:space="preserve">,- Kč vč. DPH (slovy </w:t>
      </w:r>
      <w:r w:rsidR="004F7FEA">
        <w:rPr>
          <w:rFonts w:ascii="Arial" w:hAnsi="Arial" w:cs="Arial"/>
          <w:sz w:val="22"/>
          <w:szCs w:val="22"/>
        </w:rPr>
        <w:t xml:space="preserve">jeden </w:t>
      </w:r>
      <w:r w:rsidRPr="00BD705C">
        <w:rPr>
          <w:rFonts w:ascii="Arial" w:hAnsi="Arial" w:cs="Arial"/>
          <w:sz w:val="22"/>
          <w:szCs w:val="22"/>
        </w:rPr>
        <w:t xml:space="preserve">milion </w:t>
      </w:r>
      <w:r w:rsidR="004F7FEA">
        <w:rPr>
          <w:rFonts w:ascii="Arial" w:hAnsi="Arial" w:cs="Arial"/>
          <w:sz w:val="22"/>
          <w:szCs w:val="22"/>
        </w:rPr>
        <w:t>čtyři sta</w:t>
      </w:r>
      <w:r w:rsidRPr="00BD705C">
        <w:rPr>
          <w:rFonts w:ascii="Arial" w:hAnsi="Arial" w:cs="Arial"/>
          <w:sz w:val="22"/>
          <w:szCs w:val="22"/>
        </w:rPr>
        <w:t xml:space="preserve"> </w:t>
      </w:r>
      <w:r w:rsidR="00246B36">
        <w:rPr>
          <w:rFonts w:ascii="Arial" w:hAnsi="Arial" w:cs="Arial"/>
          <w:sz w:val="22"/>
          <w:szCs w:val="22"/>
        </w:rPr>
        <w:t>devadesát</w:t>
      </w:r>
      <w:r w:rsidRPr="00BD705C">
        <w:rPr>
          <w:rFonts w:ascii="Arial" w:hAnsi="Arial" w:cs="Arial"/>
          <w:sz w:val="22"/>
          <w:szCs w:val="22"/>
        </w:rPr>
        <w:t xml:space="preserve"> </w:t>
      </w:r>
      <w:r w:rsidR="00246B36">
        <w:rPr>
          <w:rFonts w:ascii="Arial" w:hAnsi="Arial" w:cs="Arial"/>
          <w:sz w:val="22"/>
          <w:szCs w:val="22"/>
        </w:rPr>
        <w:t xml:space="preserve">čtyři </w:t>
      </w:r>
      <w:r w:rsidRPr="00BD705C">
        <w:rPr>
          <w:rFonts w:ascii="Arial" w:hAnsi="Arial" w:cs="Arial"/>
          <w:sz w:val="22"/>
          <w:szCs w:val="22"/>
        </w:rPr>
        <w:t xml:space="preserve">tisíc </w:t>
      </w:r>
      <w:r w:rsidR="00246B36">
        <w:rPr>
          <w:rFonts w:ascii="Arial" w:hAnsi="Arial" w:cs="Arial"/>
          <w:sz w:val="22"/>
          <w:szCs w:val="22"/>
        </w:rPr>
        <w:t>tři sta</w:t>
      </w:r>
      <w:r w:rsidRPr="00BD705C">
        <w:rPr>
          <w:rFonts w:ascii="Arial" w:hAnsi="Arial" w:cs="Arial"/>
          <w:sz w:val="22"/>
          <w:szCs w:val="22"/>
        </w:rPr>
        <w:t xml:space="preserve"> </w:t>
      </w:r>
      <w:r w:rsidR="00246B36">
        <w:rPr>
          <w:rFonts w:ascii="Arial" w:hAnsi="Arial" w:cs="Arial"/>
          <w:sz w:val="22"/>
          <w:szCs w:val="22"/>
        </w:rPr>
        <w:t>padesát</w:t>
      </w:r>
      <w:r w:rsidRPr="00BD705C">
        <w:rPr>
          <w:rFonts w:ascii="Arial" w:hAnsi="Arial" w:cs="Arial"/>
          <w:sz w:val="22"/>
          <w:szCs w:val="22"/>
        </w:rPr>
        <w:t xml:space="preserve"> korun českých</w:t>
      </w:r>
      <w:r>
        <w:rPr>
          <w:rFonts w:ascii="Arial" w:hAnsi="Arial" w:cs="Arial"/>
          <w:sz w:val="22"/>
          <w:szCs w:val="22"/>
        </w:rPr>
        <w:t xml:space="preserve"> </w:t>
      </w:r>
      <w:r w:rsidRPr="00BD705C">
        <w:rPr>
          <w:rFonts w:ascii="Arial" w:hAnsi="Arial" w:cs="Arial"/>
          <w:sz w:val="22"/>
          <w:szCs w:val="22"/>
        </w:rPr>
        <w:t>vč.</w:t>
      </w:r>
      <w:r w:rsidR="007F34CC">
        <w:rPr>
          <w:rFonts w:ascii="Arial" w:hAnsi="Arial" w:cs="Arial"/>
          <w:sz w:val="22"/>
          <w:szCs w:val="22"/>
        </w:rPr>
        <w:t> </w:t>
      </w:r>
      <w:r w:rsidRPr="00BD705C">
        <w:rPr>
          <w:rFonts w:ascii="Arial" w:hAnsi="Arial" w:cs="Arial"/>
          <w:sz w:val="22"/>
          <w:szCs w:val="22"/>
        </w:rPr>
        <w:t>DPH). Cena Vychází ze Zadávací dokumentace Zadavatele (Příkazce) ze dne 30.9.2021 a</w:t>
      </w:r>
      <w:r w:rsidR="0004733E">
        <w:rPr>
          <w:rFonts w:ascii="Arial" w:hAnsi="Arial" w:cs="Arial"/>
          <w:sz w:val="22"/>
          <w:szCs w:val="22"/>
        </w:rPr>
        <w:t> </w:t>
      </w:r>
      <w:r w:rsidRPr="00BD705C">
        <w:rPr>
          <w:rFonts w:ascii="Arial" w:hAnsi="Arial" w:cs="Arial"/>
          <w:sz w:val="22"/>
          <w:szCs w:val="22"/>
        </w:rPr>
        <w:t xml:space="preserve">je v závislosti na předpokládané době realizace stavby. </w:t>
      </w:r>
    </w:p>
    <w:p w14:paraId="48201F55" w14:textId="77777777" w:rsidR="00C93339" w:rsidRDefault="00C93339" w:rsidP="00656E19">
      <w:pPr>
        <w:spacing w:line="276" w:lineRule="auto"/>
        <w:ind w:left="0" w:firstLine="357"/>
        <w:rPr>
          <w:rFonts w:ascii="Arial" w:hAnsi="Arial" w:cs="Arial"/>
          <w:b/>
          <w:sz w:val="24"/>
          <w:szCs w:val="24"/>
        </w:rPr>
      </w:pPr>
    </w:p>
    <w:p w14:paraId="135EE1D1" w14:textId="77777777" w:rsidR="00A04BBE" w:rsidRPr="00612539" w:rsidRDefault="00A04BBE" w:rsidP="00656E19">
      <w:pPr>
        <w:spacing w:after="120" w:line="276" w:lineRule="auto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612539">
        <w:rPr>
          <w:rFonts w:ascii="Arial" w:hAnsi="Arial" w:cs="Arial"/>
          <w:b/>
          <w:sz w:val="24"/>
          <w:szCs w:val="24"/>
        </w:rPr>
        <w:t>III.</w:t>
      </w:r>
    </w:p>
    <w:p w14:paraId="3A09C28D" w14:textId="77777777" w:rsidR="00612539" w:rsidRPr="008E4958" w:rsidRDefault="00612539" w:rsidP="00612539">
      <w:pPr>
        <w:pStyle w:val="Odstavecseseznamem"/>
        <w:numPr>
          <w:ilvl w:val="0"/>
          <w:numId w:val="22"/>
        </w:numPr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 xml:space="preserve">Ostatní články smlouvy mezi smluvními stranami uzavřené </w:t>
      </w:r>
      <w:r w:rsidR="00C97C7E">
        <w:rPr>
          <w:rFonts w:ascii="Arial" w:hAnsi="Arial" w:cs="Arial"/>
        </w:rPr>
        <w:t>22</w:t>
      </w:r>
      <w:r w:rsidRPr="008E4958">
        <w:rPr>
          <w:rFonts w:ascii="Arial" w:hAnsi="Arial" w:cs="Arial"/>
        </w:rPr>
        <w:t xml:space="preserve">. </w:t>
      </w:r>
      <w:r w:rsidR="00C97C7E">
        <w:rPr>
          <w:rFonts w:ascii="Arial" w:hAnsi="Arial" w:cs="Arial"/>
        </w:rPr>
        <w:t>11</w:t>
      </w:r>
      <w:r w:rsidRPr="008E4958">
        <w:rPr>
          <w:rFonts w:ascii="Arial" w:hAnsi="Arial" w:cs="Arial"/>
        </w:rPr>
        <w:t>. 20</w:t>
      </w:r>
      <w:r w:rsidR="00C97C7E">
        <w:rPr>
          <w:rFonts w:ascii="Arial" w:hAnsi="Arial" w:cs="Arial"/>
        </w:rPr>
        <w:t>21</w:t>
      </w:r>
      <w:r w:rsidRPr="008E4958">
        <w:rPr>
          <w:rFonts w:ascii="Arial" w:hAnsi="Arial" w:cs="Arial"/>
        </w:rPr>
        <w:t xml:space="preserve"> zůstávají nezměněny v původním znění.</w:t>
      </w:r>
    </w:p>
    <w:p w14:paraId="23797AD5" w14:textId="77777777" w:rsidR="00612539" w:rsidRPr="008E4958" w:rsidRDefault="00612539" w:rsidP="00612539">
      <w:pPr>
        <w:pStyle w:val="Odstavecseseznamem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 xml:space="preserve">Tento dodatek se stává součástí původní smlouvy – </w:t>
      </w:r>
      <w:r>
        <w:rPr>
          <w:rFonts w:ascii="Arial" w:hAnsi="Arial" w:cs="Arial"/>
        </w:rPr>
        <w:t xml:space="preserve">Příkazní </w:t>
      </w:r>
      <w:r w:rsidRPr="008E4958">
        <w:rPr>
          <w:rFonts w:ascii="Arial" w:hAnsi="Arial" w:cs="Arial"/>
        </w:rPr>
        <w:t xml:space="preserve">smlouvy </w:t>
      </w:r>
      <w:r w:rsidRPr="00463510">
        <w:rPr>
          <w:rFonts w:ascii="Arial" w:hAnsi="Arial"/>
          <w:color w:val="0A0A0A"/>
        </w:rPr>
        <w:t>p</w:t>
      </w:r>
      <w:r w:rsidRPr="00463510">
        <w:rPr>
          <w:rFonts w:ascii="Arial"/>
          <w:color w:val="1D1D1F"/>
          <w:w w:val="105"/>
        </w:rPr>
        <w:t xml:space="preserve">ro </w:t>
      </w:r>
      <w:r w:rsidRPr="00463510">
        <w:rPr>
          <w:rFonts w:ascii="Arial" w:hAnsi="Arial" w:cs="Arial"/>
          <w:color w:val="1D1D1F"/>
          <w:w w:val="105"/>
        </w:rPr>
        <w:t>výkon</w:t>
      </w:r>
      <w:r w:rsidRPr="00463510">
        <w:rPr>
          <w:rFonts w:ascii="Arial" w:hAnsi="Arial" w:cs="Arial"/>
          <w:color w:val="1D1D1F"/>
          <w:spacing w:val="-5"/>
          <w:w w:val="105"/>
        </w:rPr>
        <w:t xml:space="preserve"> </w:t>
      </w:r>
      <w:r w:rsidRPr="00463510">
        <w:rPr>
          <w:rFonts w:ascii="Arial" w:hAnsi="Arial" w:cs="Arial"/>
          <w:color w:val="0A0A0A"/>
          <w:spacing w:val="-1"/>
          <w:w w:val="105"/>
        </w:rPr>
        <w:t>funkce</w:t>
      </w:r>
      <w:r w:rsidRPr="00463510">
        <w:rPr>
          <w:rFonts w:ascii="Arial" w:hAnsi="Arial" w:cs="Arial"/>
          <w:color w:val="0A0A0A"/>
          <w:spacing w:val="-15"/>
          <w:w w:val="105"/>
        </w:rPr>
        <w:t xml:space="preserve"> </w:t>
      </w:r>
      <w:r w:rsidRPr="00463510">
        <w:rPr>
          <w:rFonts w:ascii="Arial" w:hAnsi="Arial" w:cs="Arial"/>
          <w:color w:val="0A0A0A"/>
          <w:w w:val="105"/>
        </w:rPr>
        <w:t>technického</w:t>
      </w:r>
      <w:r w:rsidRPr="00463510">
        <w:rPr>
          <w:rFonts w:ascii="Arial" w:hAnsi="Arial" w:cs="Arial"/>
          <w:color w:val="0A0A0A"/>
          <w:spacing w:val="-3"/>
          <w:w w:val="105"/>
        </w:rPr>
        <w:t xml:space="preserve"> </w:t>
      </w:r>
      <w:r w:rsidRPr="00463510">
        <w:rPr>
          <w:rFonts w:ascii="Arial" w:hAnsi="Arial" w:cs="Arial"/>
          <w:color w:val="1D1D1F"/>
          <w:w w:val="105"/>
        </w:rPr>
        <w:t>dozoru</w:t>
      </w:r>
      <w:r w:rsidRPr="00463510">
        <w:rPr>
          <w:rFonts w:ascii="Arial" w:hAnsi="Arial" w:cs="Arial"/>
          <w:color w:val="1D1D1F"/>
          <w:spacing w:val="4"/>
          <w:w w:val="105"/>
        </w:rPr>
        <w:t xml:space="preserve"> investora</w:t>
      </w:r>
      <w:r w:rsidRPr="008E4958">
        <w:rPr>
          <w:rFonts w:ascii="Arial" w:hAnsi="Arial" w:cs="Arial"/>
        </w:rPr>
        <w:t xml:space="preserve"> </w:t>
      </w:r>
      <w:r w:rsidR="00C97C7E" w:rsidRPr="006A4F52">
        <w:rPr>
          <w:rFonts w:ascii="Arial" w:hAnsi="Arial" w:cs="Arial"/>
        </w:rPr>
        <w:t>a koordinátora BOZP</w:t>
      </w:r>
      <w:r w:rsidR="00C97C7E" w:rsidRPr="008E4958">
        <w:rPr>
          <w:rFonts w:ascii="Arial" w:hAnsi="Arial" w:cs="Arial"/>
        </w:rPr>
        <w:t xml:space="preserve"> </w:t>
      </w:r>
      <w:r w:rsidRPr="008E4958">
        <w:rPr>
          <w:rFonts w:ascii="Arial" w:hAnsi="Arial" w:cs="Arial"/>
        </w:rPr>
        <w:t xml:space="preserve">ze dne </w:t>
      </w:r>
      <w:r w:rsidR="00C97C7E">
        <w:rPr>
          <w:rFonts w:ascii="Arial" w:hAnsi="Arial" w:cs="Arial"/>
        </w:rPr>
        <w:t>22</w:t>
      </w:r>
      <w:r w:rsidRPr="008E4958">
        <w:rPr>
          <w:rFonts w:ascii="Arial" w:hAnsi="Arial" w:cs="Arial"/>
        </w:rPr>
        <w:t xml:space="preserve">. </w:t>
      </w:r>
      <w:r w:rsidR="00C97C7E">
        <w:rPr>
          <w:rFonts w:ascii="Arial" w:hAnsi="Arial" w:cs="Arial"/>
        </w:rPr>
        <w:t>11</w:t>
      </w:r>
      <w:r w:rsidRPr="008E4958">
        <w:rPr>
          <w:rFonts w:ascii="Arial" w:hAnsi="Arial" w:cs="Arial"/>
        </w:rPr>
        <w:t>. 20</w:t>
      </w:r>
      <w:r w:rsidR="00C97C7E">
        <w:rPr>
          <w:rFonts w:ascii="Arial" w:hAnsi="Arial" w:cs="Arial"/>
        </w:rPr>
        <w:t>21</w:t>
      </w:r>
      <w:r w:rsidRPr="008E4958">
        <w:rPr>
          <w:rFonts w:ascii="Arial" w:hAnsi="Arial" w:cs="Arial"/>
        </w:rPr>
        <w:t xml:space="preserve">, jako její příloha č. </w:t>
      </w:r>
      <w:r w:rsidR="00C97C7E">
        <w:rPr>
          <w:rFonts w:ascii="Arial" w:hAnsi="Arial" w:cs="Arial"/>
        </w:rPr>
        <w:t>3</w:t>
      </w:r>
      <w:r w:rsidRPr="0075449E">
        <w:rPr>
          <w:rFonts w:ascii="Arial" w:hAnsi="Arial" w:cs="Arial"/>
        </w:rPr>
        <w:t>.</w:t>
      </w:r>
    </w:p>
    <w:p w14:paraId="066A0E88" w14:textId="77777777" w:rsidR="00612539" w:rsidRPr="00C97C7E" w:rsidRDefault="00612539" w:rsidP="00612539">
      <w:pPr>
        <w:pStyle w:val="Odstavecseseznamem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97C7E">
        <w:rPr>
          <w:rFonts w:ascii="Arial" w:hAnsi="Arial" w:cs="Arial"/>
        </w:rPr>
        <w:t xml:space="preserve">Tento </w:t>
      </w:r>
      <w:r w:rsidR="00C97C7E" w:rsidRPr="00C97C7E">
        <w:rPr>
          <w:rFonts w:ascii="Arial" w:hAnsi="Arial" w:cs="Arial"/>
        </w:rPr>
        <w:t>Dodatek nabývá platnosti podpisem obou smluvních stran a účinnosti dnem zveřejnění v Registru smluv</w:t>
      </w:r>
      <w:r w:rsidRPr="00C97C7E">
        <w:rPr>
          <w:rFonts w:ascii="Arial" w:hAnsi="Arial" w:cs="Arial"/>
        </w:rPr>
        <w:t>.</w:t>
      </w:r>
    </w:p>
    <w:p w14:paraId="2DBC2005" w14:textId="77777777" w:rsidR="00612539" w:rsidRPr="008E4958" w:rsidRDefault="00612539" w:rsidP="00612539">
      <w:pPr>
        <w:pStyle w:val="Odstavecseseznamem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>Veškeré změny a další dodatky smlouvy je možné provést pouze písemnou formou za souhlasu obou smluvních stran.</w:t>
      </w:r>
    </w:p>
    <w:p w14:paraId="25252487" w14:textId="77777777" w:rsidR="00612539" w:rsidRPr="00DC4B04" w:rsidRDefault="00DC4B04" w:rsidP="00612539">
      <w:pPr>
        <w:pStyle w:val="Odstavecseseznamem"/>
        <w:numPr>
          <w:ilvl w:val="0"/>
          <w:numId w:val="22"/>
        </w:numPr>
        <w:spacing w:before="120"/>
        <w:ind w:left="357" w:hanging="357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DC4B04">
        <w:rPr>
          <w:rFonts w:ascii="Arial" w:hAnsi="Arial" w:cs="Arial"/>
        </w:rPr>
        <w:t>Dodatek je vyhotoven v jednom elektronicky podepsaném vyhotovení.</w:t>
      </w:r>
    </w:p>
    <w:p w14:paraId="1CF7182D" w14:textId="77777777" w:rsidR="001815BE" w:rsidRDefault="001815BE" w:rsidP="00612539">
      <w:pPr>
        <w:pStyle w:val="odsazfurt"/>
        <w:spacing w:line="276" w:lineRule="auto"/>
        <w:ind w:left="709" w:hanging="709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14:paraId="4E67349D" w14:textId="77777777" w:rsidR="000839C7" w:rsidRPr="00D87A36" w:rsidRDefault="001815BE" w:rsidP="00612539">
      <w:pPr>
        <w:pStyle w:val="odsazfurt"/>
        <w:spacing w:after="120" w:line="276" w:lineRule="auto"/>
        <w:ind w:left="709" w:hanging="709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D87A36">
        <w:rPr>
          <w:rFonts w:ascii="Arial" w:eastAsia="Times New Roman" w:hAnsi="Arial" w:cs="Arial"/>
          <w:b/>
          <w:color w:val="auto"/>
          <w:sz w:val="24"/>
          <w:szCs w:val="24"/>
        </w:rPr>
        <w:t>I</w:t>
      </w:r>
      <w:r w:rsidR="00E42E9D" w:rsidRPr="00D87A36">
        <w:rPr>
          <w:rFonts w:ascii="Arial" w:eastAsia="Times New Roman" w:hAnsi="Arial" w:cs="Arial"/>
          <w:b/>
          <w:color w:val="auto"/>
          <w:sz w:val="24"/>
          <w:szCs w:val="24"/>
        </w:rPr>
        <w:t>V.</w:t>
      </w:r>
    </w:p>
    <w:p w14:paraId="685A42B3" w14:textId="77777777" w:rsidR="00612539" w:rsidRPr="008E4958" w:rsidRDefault="00612539" w:rsidP="009A2958">
      <w:pPr>
        <w:pStyle w:val="Odstavecseseznamem"/>
        <w:numPr>
          <w:ilvl w:val="0"/>
          <w:numId w:val="23"/>
        </w:numPr>
        <w:spacing w:line="276" w:lineRule="auto"/>
        <w:ind w:left="357" w:hanging="357"/>
        <w:contextualSpacing w:val="0"/>
        <w:jc w:val="both"/>
        <w:rPr>
          <w:b/>
          <w:sz w:val="24"/>
          <w:szCs w:val="24"/>
        </w:rPr>
      </w:pPr>
      <w:r w:rsidRPr="008E4958">
        <w:rPr>
          <w:rFonts w:ascii="Arial" w:hAnsi="Arial" w:cs="Arial"/>
        </w:rPr>
        <w:t xml:space="preserve">Účastníci tohoto dodatku shodně prohlašují, že si tento dodatek před jeho podpisem řádně přečetli, souhlasí s ním v celém rozsahu, že tento byl po vzájemném projednání podle jejich pravé, svobodné a vážné vůle, že nebyl podepsán v tísni, ani za nápadně nevýhodných podmínek, a na důkaz toho připojují své vlastnoruční podpisy.  </w:t>
      </w:r>
    </w:p>
    <w:p w14:paraId="69BDBACC" w14:textId="77777777" w:rsidR="003C386F" w:rsidRDefault="003C386F" w:rsidP="00A875B8">
      <w:pPr>
        <w:pStyle w:val="Zkladntextslovan"/>
        <w:numPr>
          <w:ilvl w:val="0"/>
          <w:numId w:val="0"/>
        </w:numPr>
        <w:tabs>
          <w:tab w:val="left" w:pos="567"/>
        </w:tabs>
        <w:spacing w:after="0"/>
        <w:rPr>
          <w:rFonts w:ascii="Arial" w:hAnsi="Arial" w:cs="Arial"/>
        </w:rPr>
      </w:pPr>
    </w:p>
    <w:p w14:paraId="2EB401EC" w14:textId="77777777" w:rsidR="00612539" w:rsidRDefault="00612539" w:rsidP="00EA73BC">
      <w:pPr>
        <w:pStyle w:val="Zkladntextslovan"/>
        <w:numPr>
          <w:ilvl w:val="0"/>
          <w:numId w:val="0"/>
        </w:numPr>
        <w:rPr>
          <w:rFonts w:ascii="Arial" w:hAnsi="Arial" w:cs="Arial"/>
        </w:rPr>
      </w:pPr>
    </w:p>
    <w:p w14:paraId="4ABA7E18" w14:textId="77777777" w:rsidR="00FB671C" w:rsidRDefault="00D71CF8" w:rsidP="00EA73BC">
      <w:pPr>
        <w:pStyle w:val="Zkladntextslovan"/>
        <w:numPr>
          <w:ilvl w:val="0"/>
          <w:numId w:val="0"/>
        </w:numPr>
        <w:rPr>
          <w:rFonts w:ascii="Arial" w:hAnsi="Arial" w:cs="Arial"/>
        </w:rPr>
      </w:pPr>
      <w:r w:rsidRPr="00FB671C">
        <w:rPr>
          <w:rFonts w:ascii="Arial" w:hAnsi="Arial" w:cs="Arial"/>
        </w:rPr>
        <w:t xml:space="preserve">       </w:t>
      </w:r>
    </w:p>
    <w:p w14:paraId="6F8443DF" w14:textId="77777777" w:rsidR="00EA73BC" w:rsidRDefault="00D71CF8" w:rsidP="00C92A9A">
      <w:pPr>
        <w:pStyle w:val="Zkladntextslovan"/>
        <w:numPr>
          <w:ilvl w:val="0"/>
          <w:numId w:val="0"/>
        </w:numPr>
        <w:rPr>
          <w:rFonts w:ascii="Arial" w:hAnsi="Arial" w:cs="Arial"/>
        </w:rPr>
      </w:pPr>
      <w:r w:rsidRPr="00FB671C">
        <w:rPr>
          <w:rFonts w:ascii="Arial" w:hAnsi="Arial" w:cs="Arial"/>
        </w:rPr>
        <w:t>V</w:t>
      </w:r>
      <w:r w:rsidR="00542E1B">
        <w:rPr>
          <w:rFonts w:ascii="Arial" w:hAnsi="Arial" w:cs="Arial"/>
        </w:rPr>
        <w:t> </w:t>
      </w:r>
      <w:r w:rsidR="008855BB">
        <w:rPr>
          <w:rFonts w:ascii="Arial" w:hAnsi="Arial" w:cs="Arial"/>
        </w:rPr>
        <w:t>Olomouci</w:t>
      </w:r>
      <w:r w:rsidR="00542E1B">
        <w:rPr>
          <w:rFonts w:ascii="Arial" w:hAnsi="Arial" w:cs="Arial"/>
        </w:rPr>
        <w:t xml:space="preserve"> ……………….</w:t>
      </w:r>
      <w:r w:rsidR="008855BB">
        <w:rPr>
          <w:rFonts w:ascii="Arial" w:hAnsi="Arial" w:cs="Arial"/>
        </w:rPr>
        <w:tab/>
      </w:r>
      <w:r w:rsidR="008855BB">
        <w:rPr>
          <w:rFonts w:ascii="Arial" w:hAnsi="Arial" w:cs="Arial"/>
        </w:rPr>
        <w:tab/>
      </w:r>
      <w:r w:rsidR="008855BB">
        <w:rPr>
          <w:rFonts w:ascii="Arial" w:hAnsi="Arial" w:cs="Arial"/>
        </w:rPr>
        <w:tab/>
      </w:r>
      <w:r w:rsidR="00C92A9A">
        <w:rPr>
          <w:rFonts w:ascii="Arial" w:hAnsi="Arial" w:cs="Arial"/>
        </w:rPr>
        <w:tab/>
      </w:r>
      <w:r w:rsidR="009A2958">
        <w:rPr>
          <w:rFonts w:ascii="Arial" w:hAnsi="Arial" w:cs="Arial"/>
        </w:rPr>
        <w:tab/>
      </w:r>
      <w:r w:rsidR="00542E1B">
        <w:rPr>
          <w:rFonts w:ascii="Arial" w:hAnsi="Arial" w:cs="Arial"/>
        </w:rPr>
        <w:t>V </w:t>
      </w:r>
      <w:r w:rsidRPr="00FB671C">
        <w:rPr>
          <w:rFonts w:ascii="Arial" w:hAnsi="Arial" w:cs="Arial"/>
        </w:rPr>
        <w:t>Olomouci</w:t>
      </w:r>
      <w:r w:rsidR="00542E1B">
        <w:rPr>
          <w:rFonts w:ascii="Arial" w:hAnsi="Arial" w:cs="Arial"/>
        </w:rPr>
        <w:t xml:space="preserve"> ………………. </w:t>
      </w:r>
      <w:r w:rsidRPr="00FB671C">
        <w:rPr>
          <w:rFonts w:ascii="Arial" w:hAnsi="Arial" w:cs="Arial"/>
        </w:rPr>
        <w:t xml:space="preserve"> </w:t>
      </w:r>
    </w:p>
    <w:p w14:paraId="402CA418" w14:textId="77777777" w:rsidR="008855BB" w:rsidRDefault="00612539" w:rsidP="00612539">
      <w:pPr>
        <w:pStyle w:val="Zkladntextslovan"/>
        <w:numPr>
          <w:ilvl w:val="0"/>
          <w:numId w:val="0"/>
        </w:num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9FFDB8" w14:textId="77777777" w:rsidR="00612539" w:rsidRDefault="00612539" w:rsidP="00612539">
      <w:pPr>
        <w:pStyle w:val="Zkladntextslovan"/>
        <w:numPr>
          <w:ilvl w:val="0"/>
          <w:numId w:val="0"/>
        </w:numPr>
        <w:tabs>
          <w:tab w:val="left" w:pos="5660"/>
        </w:tabs>
        <w:rPr>
          <w:rFonts w:ascii="Arial" w:hAnsi="Arial" w:cs="Arial"/>
        </w:rPr>
      </w:pPr>
    </w:p>
    <w:p w14:paraId="13D53CE2" w14:textId="77777777" w:rsidR="00D71CF8" w:rsidRPr="00FB671C" w:rsidRDefault="008855BB" w:rsidP="00C74164">
      <w:pPr>
        <w:pStyle w:val="Zkladntextslovan"/>
        <w:numPr>
          <w:ilvl w:val="0"/>
          <w:numId w:val="0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Daniel Ludín</w:t>
      </w:r>
      <w:r>
        <w:rPr>
          <w:rFonts w:ascii="Arial" w:hAnsi="Arial" w:cs="Arial"/>
        </w:rPr>
        <w:tab/>
      </w:r>
      <w:r w:rsidR="00D71CF8" w:rsidRPr="00FB671C">
        <w:rPr>
          <w:rFonts w:ascii="Arial" w:hAnsi="Arial" w:cs="Arial"/>
        </w:rPr>
        <w:tab/>
        <w:t xml:space="preserve"> </w:t>
      </w:r>
      <w:r w:rsidR="00EA73BC" w:rsidRPr="00FB671C">
        <w:rPr>
          <w:rFonts w:ascii="Arial" w:hAnsi="Arial" w:cs="Arial"/>
        </w:rPr>
        <w:t xml:space="preserve"> </w:t>
      </w:r>
      <w:r w:rsidR="00D71CF8" w:rsidRPr="00FB671C">
        <w:rPr>
          <w:rFonts w:ascii="Arial" w:hAnsi="Arial" w:cs="Arial"/>
        </w:rPr>
        <w:t xml:space="preserve">  </w:t>
      </w:r>
      <w:r w:rsidR="00D71CF8" w:rsidRPr="00FB671C">
        <w:rPr>
          <w:rFonts w:ascii="Arial" w:hAnsi="Arial" w:cs="Arial"/>
        </w:rPr>
        <w:tab/>
        <w:t xml:space="preserve">    </w:t>
      </w:r>
      <w:r w:rsidR="00D71CF8" w:rsidRPr="00FB671C">
        <w:rPr>
          <w:rFonts w:ascii="Arial" w:hAnsi="Arial" w:cs="Arial"/>
        </w:rPr>
        <w:tab/>
        <w:t xml:space="preserve">   </w:t>
      </w:r>
      <w:r w:rsidR="00EA73BC" w:rsidRPr="00FB671C">
        <w:rPr>
          <w:rFonts w:ascii="Arial" w:hAnsi="Arial" w:cs="Arial"/>
        </w:rPr>
        <w:t xml:space="preserve">    </w:t>
      </w:r>
      <w:r w:rsidR="00A36AAD">
        <w:rPr>
          <w:rFonts w:ascii="Arial" w:hAnsi="Arial" w:cs="Arial"/>
        </w:rPr>
        <w:t xml:space="preserve"> </w:t>
      </w:r>
      <w:r w:rsidR="00EA73BC" w:rsidRPr="00FB671C">
        <w:rPr>
          <w:rFonts w:ascii="Arial" w:hAnsi="Arial" w:cs="Arial"/>
        </w:rPr>
        <w:t xml:space="preserve">  </w:t>
      </w:r>
      <w:r w:rsidR="00EF25B1">
        <w:rPr>
          <w:rFonts w:ascii="Arial" w:hAnsi="Arial" w:cs="Arial"/>
        </w:rPr>
        <w:t xml:space="preserve">             </w:t>
      </w:r>
      <w:r w:rsidR="00C92A9A">
        <w:rPr>
          <w:rFonts w:ascii="Arial" w:hAnsi="Arial" w:cs="Arial"/>
        </w:rPr>
        <w:tab/>
      </w:r>
      <w:r w:rsidR="009A2958">
        <w:rPr>
          <w:rFonts w:ascii="Arial" w:hAnsi="Arial" w:cs="Arial"/>
        </w:rPr>
        <w:tab/>
      </w:r>
      <w:r w:rsidR="00D71CF8" w:rsidRPr="00FB671C">
        <w:rPr>
          <w:rFonts w:ascii="Arial" w:hAnsi="Arial" w:cs="Arial"/>
        </w:rPr>
        <w:t xml:space="preserve">Mgr. </w:t>
      </w:r>
      <w:r>
        <w:rPr>
          <w:rFonts w:ascii="Arial" w:hAnsi="Arial" w:cs="Arial"/>
        </w:rPr>
        <w:t>Ondřej Zatloukal</w:t>
      </w:r>
    </w:p>
    <w:p w14:paraId="768D770D" w14:textId="77777777" w:rsidR="00D71CF8" w:rsidRDefault="0015103F" w:rsidP="00C74164">
      <w:pPr>
        <w:pStyle w:val="Zkladntextslovan"/>
        <w:numPr>
          <w:ilvl w:val="0"/>
          <w:numId w:val="0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>za Příkazníka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7682" w:rsidRPr="00FB671C">
        <w:rPr>
          <w:rFonts w:ascii="Arial" w:hAnsi="Arial" w:cs="Arial"/>
        </w:rPr>
        <w:t>ř</w:t>
      </w:r>
      <w:r w:rsidR="00D71CF8" w:rsidRPr="00FB671C">
        <w:rPr>
          <w:rFonts w:ascii="Arial" w:hAnsi="Arial" w:cs="Arial"/>
        </w:rPr>
        <w:t>editel</w:t>
      </w:r>
      <w:r>
        <w:rPr>
          <w:rFonts w:ascii="Arial" w:hAnsi="Arial" w:cs="Arial"/>
        </w:rPr>
        <w:t xml:space="preserve"> </w:t>
      </w:r>
      <w:r w:rsidR="00D71CF8" w:rsidRPr="00FB671C">
        <w:rPr>
          <w:rFonts w:ascii="Arial" w:hAnsi="Arial" w:cs="Arial"/>
        </w:rPr>
        <w:t>Mu</w:t>
      </w:r>
      <w:r w:rsidR="00EA73BC" w:rsidRPr="00FB671C">
        <w:rPr>
          <w:rFonts w:ascii="Arial" w:hAnsi="Arial" w:cs="Arial"/>
        </w:rPr>
        <w:t>ze</w:t>
      </w:r>
      <w:r>
        <w:rPr>
          <w:rFonts w:ascii="Arial" w:hAnsi="Arial" w:cs="Arial"/>
        </w:rPr>
        <w:t>a</w:t>
      </w:r>
      <w:r w:rsidR="00EA73BC" w:rsidRPr="00FB671C">
        <w:rPr>
          <w:rFonts w:ascii="Arial" w:hAnsi="Arial" w:cs="Arial"/>
        </w:rPr>
        <w:t xml:space="preserve"> </w:t>
      </w:r>
      <w:r w:rsidR="00D71CF8" w:rsidRPr="00FB671C">
        <w:rPr>
          <w:rFonts w:ascii="Arial" w:hAnsi="Arial" w:cs="Arial"/>
        </w:rPr>
        <w:t>umění Olomouc</w:t>
      </w:r>
    </w:p>
    <w:p w14:paraId="2C1D1C78" w14:textId="77777777" w:rsidR="0015103F" w:rsidRPr="00FB671C" w:rsidRDefault="0015103F" w:rsidP="00C74164">
      <w:pPr>
        <w:pStyle w:val="Zkladntextslovan"/>
        <w:numPr>
          <w:ilvl w:val="0"/>
          <w:numId w:val="0"/>
        </w:numPr>
        <w:spacing w:after="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Příkazce</w:t>
      </w:r>
    </w:p>
    <w:sectPr w:rsidR="0015103F" w:rsidRPr="00FB671C" w:rsidSect="00A06BC2">
      <w:footerReference w:type="default" r:id="rId8"/>
      <w:pgSz w:w="11906" w:h="16838" w:code="9"/>
      <w:pgMar w:top="1361" w:right="991" w:bottom="136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2C04" w14:textId="77777777" w:rsidR="00766AC0" w:rsidRDefault="00766AC0" w:rsidP="00E81451">
      <w:r>
        <w:separator/>
      </w:r>
    </w:p>
  </w:endnote>
  <w:endnote w:type="continuationSeparator" w:id="0">
    <w:p w14:paraId="641FF720" w14:textId="77777777" w:rsidR="00766AC0" w:rsidRDefault="00766AC0" w:rsidP="00E8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8A67" w14:textId="77777777" w:rsidR="009A2958" w:rsidRDefault="009A295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DB4FE9">
      <w:rPr>
        <w:noProof/>
      </w:rPr>
      <w:t>2</w:t>
    </w:r>
    <w:r>
      <w:fldChar w:fldCharType="end"/>
    </w:r>
  </w:p>
  <w:p w14:paraId="754C7272" w14:textId="77777777" w:rsidR="00AB523F" w:rsidRDefault="00AB523F" w:rsidP="009A2958">
    <w:pPr>
      <w:pStyle w:val="Zpat"/>
      <w:ind w:left="0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A056" w14:textId="77777777" w:rsidR="00766AC0" w:rsidRDefault="00766AC0" w:rsidP="00E81451">
      <w:r>
        <w:separator/>
      </w:r>
    </w:p>
  </w:footnote>
  <w:footnote w:type="continuationSeparator" w:id="0">
    <w:p w14:paraId="1D076EDC" w14:textId="77777777" w:rsidR="00766AC0" w:rsidRDefault="00766AC0" w:rsidP="00E8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3.5pt" o:bullet="t">
        <v:imagedata r:id="rId1" o:title="webli"/>
      </v:shape>
    </w:pict>
  </w:numPicBullet>
  <w:numPicBullet w:numPicBulletId="1">
    <w:pict>
      <v:shape id="_x0000_i1027" type="#_x0000_t75" style="width:11.25pt;height:11.25pt" o:bullet="t">
        <v:imagedata r:id="rId2" o:title="mso44"/>
      </v:shape>
    </w:pict>
  </w:numPicBullet>
  <w:abstractNum w:abstractNumId="0" w15:restartNumberingAfterBreak="0">
    <w:nsid w:val="061C214A"/>
    <w:multiLevelType w:val="hybridMultilevel"/>
    <w:tmpl w:val="D162358C"/>
    <w:lvl w:ilvl="0" w:tplc="2C9495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DE56C6"/>
    <w:multiLevelType w:val="hybridMultilevel"/>
    <w:tmpl w:val="7F684244"/>
    <w:lvl w:ilvl="0" w:tplc="A67C65A8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FB111D6"/>
    <w:multiLevelType w:val="multilevel"/>
    <w:tmpl w:val="5792F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pStyle w:val="titre4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CE578B5"/>
    <w:multiLevelType w:val="multilevel"/>
    <w:tmpl w:val="F7EE0A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3EC6650A"/>
    <w:multiLevelType w:val="hybridMultilevel"/>
    <w:tmpl w:val="264CA64E"/>
    <w:lvl w:ilvl="0" w:tplc="75B40E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Calibri" w:hAnsi="Arial" w:cs="Arial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45840BBF"/>
    <w:multiLevelType w:val="hybridMultilevel"/>
    <w:tmpl w:val="AF24704E"/>
    <w:lvl w:ilvl="0" w:tplc="D39CC9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14F60"/>
    <w:multiLevelType w:val="hybridMultilevel"/>
    <w:tmpl w:val="6C567700"/>
    <w:lvl w:ilvl="0" w:tplc="82FEB72A">
      <w:start w:val="1"/>
      <w:numFmt w:val="decimal"/>
      <w:lvlText w:val="%1."/>
      <w:lvlJc w:val="left"/>
      <w:pPr>
        <w:ind w:left="717" w:hanging="360"/>
      </w:pPr>
      <w:rPr>
        <w:rFonts w:ascii="Calibri" w:hAnsi="Calibri" w:cs="Calibri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54ED5BD4"/>
    <w:multiLevelType w:val="hybridMultilevel"/>
    <w:tmpl w:val="B38A2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B6AFF"/>
    <w:multiLevelType w:val="hybridMultilevel"/>
    <w:tmpl w:val="0D1416FE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A8C736A"/>
    <w:multiLevelType w:val="hybridMultilevel"/>
    <w:tmpl w:val="07A6CFF0"/>
    <w:lvl w:ilvl="0" w:tplc="0405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5EF478C4"/>
    <w:multiLevelType w:val="hybridMultilevel"/>
    <w:tmpl w:val="1BC0FB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2345B"/>
    <w:multiLevelType w:val="hybridMultilevel"/>
    <w:tmpl w:val="3C3AD30C"/>
    <w:lvl w:ilvl="0" w:tplc="34C4915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4B665A"/>
    <w:multiLevelType w:val="hybridMultilevel"/>
    <w:tmpl w:val="90B60B32"/>
    <w:lvl w:ilvl="0" w:tplc="3C0872E2">
      <w:start w:val="1"/>
      <w:numFmt w:val="decimal"/>
      <w:pStyle w:val="Zkladntextslovan"/>
      <w:lvlText w:val="%1."/>
      <w:lvlJc w:val="left"/>
      <w:pPr>
        <w:tabs>
          <w:tab w:val="num" w:pos="2746"/>
        </w:tabs>
        <w:ind w:left="2746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61FB32AD"/>
    <w:multiLevelType w:val="hybridMultilevel"/>
    <w:tmpl w:val="C3FC3408"/>
    <w:lvl w:ilvl="0" w:tplc="656A158E">
      <w:start w:val="1"/>
      <w:numFmt w:val="decimal"/>
      <w:pStyle w:val="Cislovanyodstavec"/>
      <w:lvlText w:val="%1."/>
      <w:lvlJc w:val="left"/>
      <w:pPr>
        <w:ind w:left="57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290" w:hanging="360"/>
      </w:pPr>
    </w:lvl>
    <w:lvl w:ilvl="2" w:tplc="0405001B" w:tentative="1">
      <w:start w:val="1"/>
      <w:numFmt w:val="lowerRoman"/>
      <w:lvlText w:val="%3."/>
      <w:lvlJc w:val="right"/>
      <w:pPr>
        <w:ind w:left="2010" w:hanging="180"/>
      </w:pPr>
    </w:lvl>
    <w:lvl w:ilvl="3" w:tplc="0405000F" w:tentative="1">
      <w:start w:val="1"/>
      <w:numFmt w:val="decimal"/>
      <w:lvlText w:val="%4."/>
      <w:lvlJc w:val="left"/>
      <w:pPr>
        <w:ind w:left="2730" w:hanging="360"/>
      </w:pPr>
    </w:lvl>
    <w:lvl w:ilvl="4" w:tplc="04050019" w:tentative="1">
      <w:start w:val="1"/>
      <w:numFmt w:val="lowerLetter"/>
      <w:lvlText w:val="%5."/>
      <w:lvlJc w:val="left"/>
      <w:pPr>
        <w:ind w:left="3450" w:hanging="360"/>
      </w:pPr>
    </w:lvl>
    <w:lvl w:ilvl="5" w:tplc="0405001B" w:tentative="1">
      <w:start w:val="1"/>
      <w:numFmt w:val="lowerRoman"/>
      <w:lvlText w:val="%6."/>
      <w:lvlJc w:val="right"/>
      <w:pPr>
        <w:ind w:left="4170" w:hanging="180"/>
      </w:pPr>
    </w:lvl>
    <w:lvl w:ilvl="6" w:tplc="0405000F" w:tentative="1">
      <w:start w:val="1"/>
      <w:numFmt w:val="decimal"/>
      <w:lvlText w:val="%7."/>
      <w:lvlJc w:val="left"/>
      <w:pPr>
        <w:ind w:left="4890" w:hanging="360"/>
      </w:pPr>
    </w:lvl>
    <w:lvl w:ilvl="7" w:tplc="04050019" w:tentative="1">
      <w:start w:val="1"/>
      <w:numFmt w:val="lowerLetter"/>
      <w:lvlText w:val="%8."/>
      <w:lvlJc w:val="left"/>
      <w:pPr>
        <w:ind w:left="5610" w:hanging="360"/>
      </w:pPr>
    </w:lvl>
    <w:lvl w:ilvl="8" w:tplc="040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 w15:restartNumberingAfterBreak="0">
    <w:nsid w:val="633D6718"/>
    <w:multiLevelType w:val="multilevel"/>
    <w:tmpl w:val="414C5518"/>
    <w:lvl w:ilvl="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color w:val="00000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5C066F"/>
    <w:multiLevelType w:val="hybridMultilevel"/>
    <w:tmpl w:val="EC5AF4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61301"/>
    <w:multiLevelType w:val="hybridMultilevel"/>
    <w:tmpl w:val="9EEC2B0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1F106E7"/>
    <w:multiLevelType w:val="multilevel"/>
    <w:tmpl w:val="0C3E00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740D5592"/>
    <w:multiLevelType w:val="multilevel"/>
    <w:tmpl w:val="29AE85F4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182"/>
        </w:tabs>
        <w:ind w:left="-39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7BF2A33"/>
    <w:multiLevelType w:val="multilevel"/>
    <w:tmpl w:val="00F636F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E276C9D"/>
    <w:multiLevelType w:val="hybridMultilevel"/>
    <w:tmpl w:val="86B8E348"/>
    <w:lvl w:ilvl="0" w:tplc="AF68B244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408455174">
    <w:abstractNumId w:val="13"/>
  </w:num>
  <w:num w:numId="2" w16cid:durableId="1922761207">
    <w:abstractNumId w:val="18"/>
  </w:num>
  <w:num w:numId="3" w16cid:durableId="545989434">
    <w:abstractNumId w:val="4"/>
  </w:num>
  <w:num w:numId="4" w16cid:durableId="300430963">
    <w:abstractNumId w:val="2"/>
  </w:num>
  <w:num w:numId="5" w16cid:durableId="585261294">
    <w:abstractNumId w:val="12"/>
  </w:num>
  <w:num w:numId="6" w16cid:durableId="1680310062">
    <w:abstractNumId w:val="19"/>
  </w:num>
  <w:num w:numId="7" w16cid:durableId="1811752327">
    <w:abstractNumId w:val="8"/>
  </w:num>
  <w:num w:numId="8" w16cid:durableId="1694914073">
    <w:abstractNumId w:val="9"/>
  </w:num>
  <w:num w:numId="9" w16cid:durableId="1320646685">
    <w:abstractNumId w:val="0"/>
  </w:num>
  <w:num w:numId="10" w16cid:durableId="1374772284">
    <w:abstractNumId w:val="17"/>
  </w:num>
  <w:num w:numId="11" w16cid:durableId="566260374">
    <w:abstractNumId w:val="11"/>
  </w:num>
  <w:num w:numId="12" w16cid:durableId="1062682648">
    <w:abstractNumId w:val="1"/>
  </w:num>
  <w:num w:numId="13" w16cid:durableId="755705777">
    <w:abstractNumId w:val="3"/>
  </w:num>
  <w:num w:numId="14" w16cid:durableId="1654599067">
    <w:abstractNumId w:val="7"/>
  </w:num>
  <w:num w:numId="15" w16cid:durableId="1378311659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69991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1176806">
    <w:abstractNumId w:val="14"/>
  </w:num>
  <w:num w:numId="18" w16cid:durableId="935136131">
    <w:abstractNumId w:val="14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Arial" w:hAnsi="Arial" w:cs="Arial" w:hint="default"/>
          <w:b/>
          <w:color w:val="000000" w:themeColor="text1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67" w:hanging="567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851" w:hanging="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518618643">
    <w:abstractNumId w:val="15"/>
  </w:num>
  <w:num w:numId="20" w16cid:durableId="902175906">
    <w:abstractNumId w:val="16"/>
  </w:num>
  <w:num w:numId="21" w16cid:durableId="381054391">
    <w:abstractNumId w:val="10"/>
  </w:num>
  <w:num w:numId="22" w16cid:durableId="1166088103">
    <w:abstractNumId w:val="5"/>
  </w:num>
  <w:num w:numId="23" w16cid:durableId="536433963">
    <w:abstractNumId w:val="20"/>
  </w:num>
  <w:num w:numId="24" w16cid:durableId="58746718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11"/>
    <w:rsid w:val="0000189B"/>
    <w:rsid w:val="00004674"/>
    <w:rsid w:val="00004954"/>
    <w:rsid w:val="00006D2B"/>
    <w:rsid w:val="0001234D"/>
    <w:rsid w:val="00012D24"/>
    <w:rsid w:val="00012E03"/>
    <w:rsid w:val="000133A7"/>
    <w:rsid w:val="00013DF3"/>
    <w:rsid w:val="000146AA"/>
    <w:rsid w:val="00017C7C"/>
    <w:rsid w:val="000231B2"/>
    <w:rsid w:val="00023ECF"/>
    <w:rsid w:val="000318FF"/>
    <w:rsid w:val="000322D4"/>
    <w:rsid w:val="00032536"/>
    <w:rsid w:val="00040DE8"/>
    <w:rsid w:val="00043172"/>
    <w:rsid w:val="0004733E"/>
    <w:rsid w:val="0005057C"/>
    <w:rsid w:val="00057783"/>
    <w:rsid w:val="00060B21"/>
    <w:rsid w:val="00060B82"/>
    <w:rsid w:val="0006165A"/>
    <w:rsid w:val="00063050"/>
    <w:rsid w:val="00063B11"/>
    <w:rsid w:val="00066BB5"/>
    <w:rsid w:val="00067BBE"/>
    <w:rsid w:val="000709E7"/>
    <w:rsid w:val="000710B3"/>
    <w:rsid w:val="00072BA7"/>
    <w:rsid w:val="00082170"/>
    <w:rsid w:val="00082290"/>
    <w:rsid w:val="000839C7"/>
    <w:rsid w:val="00083B1D"/>
    <w:rsid w:val="00085862"/>
    <w:rsid w:val="0009549D"/>
    <w:rsid w:val="000A501F"/>
    <w:rsid w:val="000A63B5"/>
    <w:rsid w:val="000A779C"/>
    <w:rsid w:val="000B239A"/>
    <w:rsid w:val="000B2AD0"/>
    <w:rsid w:val="000B5185"/>
    <w:rsid w:val="000B7C3C"/>
    <w:rsid w:val="000C2233"/>
    <w:rsid w:val="000D1CC4"/>
    <w:rsid w:val="000D66D9"/>
    <w:rsid w:val="000D7D42"/>
    <w:rsid w:val="000E0920"/>
    <w:rsid w:val="000E3996"/>
    <w:rsid w:val="000E4D47"/>
    <w:rsid w:val="000E4F38"/>
    <w:rsid w:val="000E56B4"/>
    <w:rsid w:val="000F0369"/>
    <w:rsid w:val="000F0CFA"/>
    <w:rsid w:val="000F0E99"/>
    <w:rsid w:val="000F23E0"/>
    <w:rsid w:val="000F2AD9"/>
    <w:rsid w:val="000F51E8"/>
    <w:rsid w:val="000F5D17"/>
    <w:rsid w:val="000F77C4"/>
    <w:rsid w:val="001020B6"/>
    <w:rsid w:val="001035CD"/>
    <w:rsid w:val="00104156"/>
    <w:rsid w:val="00107B28"/>
    <w:rsid w:val="00111C21"/>
    <w:rsid w:val="001138A1"/>
    <w:rsid w:val="00121AC9"/>
    <w:rsid w:val="001228E9"/>
    <w:rsid w:val="00124319"/>
    <w:rsid w:val="001245ED"/>
    <w:rsid w:val="00126295"/>
    <w:rsid w:val="0013087C"/>
    <w:rsid w:val="00130CA8"/>
    <w:rsid w:val="001334A3"/>
    <w:rsid w:val="00134DF7"/>
    <w:rsid w:val="00137472"/>
    <w:rsid w:val="00137B68"/>
    <w:rsid w:val="00140948"/>
    <w:rsid w:val="0015103F"/>
    <w:rsid w:val="00154B91"/>
    <w:rsid w:val="001551D7"/>
    <w:rsid w:val="00155C1F"/>
    <w:rsid w:val="001577F4"/>
    <w:rsid w:val="001639EB"/>
    <w:rsid w:val="00165D26"/>
    <w:rsid w:val="00167435"/>
    <w:rsid w:val="00171766"/>
    <w:rsid w:val="001815BE"/>
    <w:rsid w:val="00182713"/>
    <w:rsid w:val="00182ED0"/>
    <w:rsid w:val="001847D1"/>
    <w:rsid w:val="00184EF4"/>
    <w:rsid w:val="00186B2D"/>
    <w:rsid w:val="00187082"/>
    <w:rsid w:val="001900CE"/>
    <w:rsid w:val="00191290"/>
    <w:rsid w:val="00194A9C"/>
    <w:rsid w:val="00194C4A"/>
    <w:rsid w:val="00196630"/>
    <w:rsid w:val="001A0405"/>
    <w:rsid w:val="001A14D7"/>
    <w:rsid w:val="001A326C"/>
    <w:rsid w:val="001A3711"/>
    <w:rsid w:val="001A4A66"/>
    <w:rsid w:val="001A72E7"/>
    <w:rsid w:val="001B0386"/>
    <w:rsid w:val="001B3BB5"/>
    <w:rsid w:val="001B6DAC"/>
    <w:rsid w:val="001C177A"/>
    <w:rsid w:val="001C1F49"/>
    <w:rsid w:val="001C3259"/>
    <w:rsid w:val="001C5A9F"/>
    <w:rsid w:val="001C74E0"/>
    <w:rsid w:val="001D22D7"/>
    <w:rsid w:val="001E06E3"/>
    <w:rsid w:val="001E28A0"/>
    <w:rsid w:val="001E301F"/>
    <w:rsid w:val="001F07D2"/>
    <w:rsid w:val="001F3EBF"/>
    <w:rsid w:val="001F4EF3"/>
    <w:rsid w:val="001F5839"/>
    <w:rsid w:val="001F5AAD"/>
    <w:rsid w:val="001F6755"/>
    <w:rsid w:val="00200ECD"/>
    <w:rsid w:val="00202B43"/>
    <w:rsid w:val="00205C15"/>
    <w:rsid w:val="00207E3B"/>
    <w:rsid w:val="002153C1"/>
    <w:rsid w:val="002179D5"/>
    <w:rsid w:val="00225295"/>
    <w:rsid w:val="002259CE"/>
    <w:rsid w:val="00225D5C"/>
    <w:rsid w:val="002267C5"/>
    <w:rsid w:val="0023266A"/>
    <w:rsid w:val="0023395C"/>
    <w:rsid w:val="00233E32"/>
    <w:rsid w:val="00237BAE"/>
    <w:rsid w:val="00245573"/>
    <w:rsid w:val="00246584"/>
    <w:rsid w:val="00246B36"/>
    <w:rsid w:val="00247A21"/>
    <w:rsid w:val="00251EBD"/>
    <w:rsid w:val="00255869"/>
    <w:rsid w:val="00256B30"/>
    <w:rsid w:val="00261135"/>
    <w:rsid w:val="002636A2"/>
    <w:rsid w:val="00263FEF"/>
    <w:rsid w:val="00264CF6"/>
    <w:rsid w:val="00264E2A"/>
    <w:rsid w:val="0026532F"/>
    <w:rsid w:val="002667CB"/>
    <w:rsid w:val="00266930"/>
    <w:rsid w:val="002670A1"/>
    <w:rsid w:val="00267949"/>
    <w:rsid w:val="002850A6"/>
    <w:rsid w:val="00293FCE"/>
    <w:rsid w:val="00294979"/>
    <w:rsid w:val="00296C74"/>
    <w:rsid w:val="00296FB7"/>
    <w:rsid w:val="002A0137"/>
    <w:rsid w:val="002A1546"/>
    <w:rsid w:val="002A2CD9"/>
    <w:rsid w:val="002A6F42"/>
    <w:rsid w:val="002B15F5"/>
    <w:rsid w:val="002B27DC"/>
    <w:rsid w:val="002B33A5"/>
    <w:rsid w:val="002B4930"/>
    <w:rsid w:val="002C2A08"/>
    <w:rsid w:val="002C7E40"/>
    <w:rsid w:val="002D6F2B"/>
    <w:rsid w:val="002E5250"/>
    <w:rsid w:val="002E672E"/>
    <w:rsid w:val="002F0832"/>
    <w:rsid w:val="002F3CE6"/>
    <w:rsid w:val="00302A15"/>
    <w:rsid w:val="003104A8"/>
    <w:rsid w:val="00311B6C"/>
    <w:rsid w:val="00311D59"/>
    <w:rsid w:val="003126C0"/>
    <w:rsid w:val="00312D4B"/>
    <w:rsid w:val="00315F9F"/>
    <w:rsid w:val="0031679F"/>
    <w:rsid w:val="00317B47"/>
    <w:rsid w:val="00321C1E"/>
    <w:rsid w:val="003232DA"/>
    <w:rsid w:val="0032559A"/>
    <w:rsid w:val="00330C9B"/>
    <w:rsid w:val="00330E47"/>
    <w:rsid w:val="003320AC"/>
    <w:rsid w:val="00332150"/>
    <w:rsid w:val="0033237E"/>
    <w:rsid w:val="0033298C"/>
    <w:rsid w:val="00343AD5"/>
    <w:rsid w:val="00343B46"/>
    <w:rsid w:val="00351617"/>
    <w:rsid w:val="00352D06"/>
    <w:rsid w:val="00353B2F"/>
    <w:rsid w:val="00356E1B"/>
    <w:rsid w:val="003669E6"/>
    <w:rsid w:val="00366A55"/>
    <w:rsid w:val="00373A91"/>
    <w:rsid w:val="003742F9"/>
    <w:rsid w:val="003773A0"/>
    <w:rsid w:val="003774D0"/>
    <w:rsid w:val="003776BA"/>
    <w:rsid w:val="003827F4"/>
    <w:rsid w:val="00382A47"/>
    <w:rsid w:val="00382D15"/>
    <w:rsid w:val="00384240"/>
    <w:rsid w:val="00385464"/>
    <w:rsid w:val="00394B84"/>
    <w:rsid w:val="003961C0"/>
    <w:rsid w:val="003A4BE2"/>
    <w:rsid w:val="003A5058"/>
    <w:rsid w:val="003A5294"/>
    <w:rsid w:val="003A5F65"/>
    <w:rsid w:val="003A6D2D"/>
    <w:rsid w:val="003A7CA8"/>
    <w:rsid w:val="003B4474"/>
    <w:rsid w:val="003C2E88"/>
    <w:rsid w:val="003C3029"/>
    <w:rsid w:val="003C386F"/>
    <w:rsid w:val="003C4D82"/>
    <w:rsid w:val="003C6791"/>
    <w:rsid w:val="003D4DB9"/>
    <w:rsid w:val="003D5324"/>
    <w:rsid w:val="003D5EAB"/>
    <w:rsid w:val="003E0BF7"/>
    <w:rsid w:val="003E1166"/>
    <w:rsid w:val="003E4050"/>
    <w:rsid w:val="003E581A"/>
    <w:rsid w:val="003E6FBE"/>
    <w:rsid w:val="003E78BB"/>
    <w:rsid w:val="003F476A"/>
    <w:rsid w:val="003F6CEF"/>
    <w:rsid w:val="003F7D55"/>
    <w:rsid w:val="004015AB"/>
    <w:rsid w:val="00402F4B"/>
    <w:rsid w:val="004039DA"/>
    <w:rsid w:val="00405557"/>
    <w:rsid w:val="00413C90"/>
    <w:rsid w:val="00415339"/>
    <w:rsid w:val="00417EA4"/>
    <w:rsid w:val="004206F0"/>
    <w:rsid w:val="0042635F"/>
    <w:rsid w:val="004276CA"/>
    <w:rsid w:val="004309F6"/>
    <w:rsid w:val="0043113E"/>
    <w:rsid w:val="00435011"/>
    <w:rsid w:val="00440938"/>
    <w:rsid w:val="004415AB"/>
    <w:rsid w:val="00445CE4"/>
    <w:rsid w:val="0044687B"/>
    <w:rsid w:val="00450C5D"/>
    <w:rsid w:val="00453629"/>
    <w:rsid w:val="004540A0"/>
    <w:rsid w:val="00454EB9"/>
    <w:rsid w:val="00456EA5"/>
    <w:rsid w:val="00461558"/>
    <w:rsid w:val="00461BD3"/>
    <w:rsid w:val="00462057"/>
    <w:rsid w:val="00463510"/>
    <w:rsid w:val="004739C8"/>
    <w:rsid w:val="0047769E"/>
    <w:rsid w:val="00477AB3"/>
    <w:rsid w:val="00481DC8"/>
    <w:rsid w:val="0048216E"/>
    <w:rsid w:val="00484C94"/>
    <w:rsid w:val="004959B0"/>
    <w:rsid w:val="00495C1E"/>
    <w:rsid w:val="0049756D"/>
    <w:rsid w:val="004A0FC0"/>
    <w:rsid w:val="004A57DD"/>
    <w:rsid w:val="004A6897"/>
    <w:rsid w:val="004C1B4D"/>
    <w:rsid w:val="004C2EB4"/>
    <w:rsid w:val="004C34A3"/>
    <w:rsid w:val="004C5635"/>
    <w:rsid w:val="004D3E15"/>
    <w:rsid w:val="004D4881"/>
    <w:rsid w:val="004D4F34"/>
    <w:rsid w:val="004D557F"/>
    <w:rsid w:val="004D618E"/>
    <w:rsid w:val="004D7C9D"/>
    <w:rsid w:val="004E032D"/>
    <w:rsid w:val="004E2033"/>
    <w:rsid w:val="004E691E"/>
    <w:rsid w:val="004E69BE"/>
    <w:rsid w:val="004E7B37"/>
    <w:rsid w:val="004E7BCC"/>
    <w:rsid w:val="004F03F5"/>
    <w:rsid w:val="004F28C3"/>
    <w:rsid w:val="004F3D80"/>
    <w:rsid w:val="004F5D34"/>
    <w:rsid w:val="004F66D1"/>
    <w:rsid w:val="004F7FEA"/>
    <w:rsid w:val="0050182D"/>
    <w:rsid w:val="005030C4"/>
    <w:rsid w:val="005071BA"/>
    <w:rsid w:val="005255E8"/>
    <w:rsid w:val="00527871"/>
    <w:rsid w:val="005345F4"/>
    <w:rsid w:val="005375E4"/>
    <w:rsid w:val="0054022F"/>
    <w:rsid w:val="00542E1B"/>
    <w:rsid w:val="005467A1"/>
    <w:rsid w:val="005513DE"/>
    <w:rsid w:val="00553A17"/>
    <w:rsid w:val="00555B95"/>
    <w:rsid w:val="00556596"/>
    <w:rsid w:val="00556DE1"/>
    <w:rsid w:val="00561781"/>
    <w:rsid w:val="00563AC7"/>
    <w:rsid w:val="005732C4"/>
    <w:rsid w:val="005742F4"/>
    <w:rsid w:val="00576D44"/>
    <w:rsid w:val="00584384"/>
    <w:rsid w:val="005A149B"/>
    <w:rsid w:val="005A45BC"/>
    <w:rsid w:val="005A6943"/>
    <w:rsid w:val="005B4171"/>
    <w:rsid w:val="005B4B23"/>
    <w:rsid w:val="005B6C13"/>
    <w:rsid w:val="005B6FBD"/>
    <w:rsid w:val="005C00EA"/>
    <w:rsid w:val="005C1B7A"/>
    <w:rsid w:val="005C496E"/>
    <w:rsid w:val="005C72C6"/>
    <w:rsid w:val="005D14A4"/>
    <w:rsid w:val="005D1998"/>
    <w:rsid w:val="005E4658"/>
    <w:rsid w:val="005E79B7"/>
    <w:rsid w:val="005F08EF"/>
    <w:rsid w:val="005F300A"/>
    <w:rsid w:val="005F3130"/>
    <w:rsid w:val="005F50BC"/>
    <w:rsid w:val="005F54A0"/>
    <w:rsid w:val="005F580A"/>
    <w:rsid w:val="005F5C49"/>
    <w:rsid w:val="00600107"/>
    <w:rsid w:val="00600CA1"/>
    <w:rsid w:val="006023DF"/>
    <w:rsid w:val="00603727"/>
    <w:rsid w:val="00604749"/>
    <w:rsid w:val="00612539"/>
    <w:rsid w:val="006129E8"/>
    <w:rsid w:val="00613DB8"/>
    <w:rsid w:val="006141D4"/>
    <w:rsid w:val="006249AA"/>
    <w:rsid w:val="00624E60"/>
    <w:rsid w:val="0063373B"/>
    <w:rsid w:val="006340E1"/>
    <w:rsid w:val="00634746"/>
    <w:rsid w:val="00636A11"/>
    <w:rsid w:val="0064436C"/>
    <w:rsid w:val="006503B5"/>
    <w:rsid w:val="00651161"/>
    <w:rsid w:val="00655D6A"/>
    <w:rsid w:val="0065654A"/>
    <w:rsid w:val="00656E19"/>
    <w:rsid w:val="006610AA"/>
    <w:rsid w:val="006612F6"/>
    <w:rsid w:val="0066698D"/>
    <w:rsid w:val="00670193"/>
    <w:rsid w:val="006704C3"/>
    <w:rsid w:val="00670561"/>
    <w:rsid w:val="00670F9E"/>
    <w:rsid w:val="006710B3"/>
    <w:rsid w:val="00672EF0"/>
    <w:rsid w:val="00672F60"/>
    <w:rsid w:val="006744F5"/>
    <w:rsid w:val="006903C0"/>
    <w:rsid w:val="00692590"/>
    <w:rsid w:val="0069293A"/>
    <w:rsid w:val="00697682"/>
    <w:rsid w:val="006A02D9"/>
    <w:rsid w:val="006A2192"/>
    <w:rsid w:val="006A4F52"/>
    <w:rsid w:val="006A553D"/>
    <w:rsid w:val="006A655F"/>
    <w:rsid w:val="006B05F3"/>
    <w:rsid w:val="006B410F"/>
    <w:rsid w:val="006B5F4B"/>
    <w:rsid w:val="006B78F3"/>
    <w:rsid w:val="006C09E3"/>
    <w:rsid w:val="006C0C2C"/>
    <w:rsid w:val="006C34A3"/>
    <w:rsid w:val="006D1C33"/>
    <w:rsid w:val="006E2041"/>
    <w:rsid w:val="006E6C0A"/>
    <w:rsid w:val="006E70CA"/>
    <w:rsid w:val="00700E13"/>
    <w:rsid w:val="00702D72"/>
    <w:rsid w:val="007036B2"/>
    <w:rsid w:val="007077E8"/>
    <w:rsid w:val="00707B70"/>
    <w:rsid w:val="0071467C"/>
    <w:rsid w:val="0072209E"/>
    <w:rsid w:val="00722ED5"/>
    <w:rsid w:val="007254A3"/>
    <w:rsid w:val="0072629A"/>
    <w:rsid w:val="00727BCD"/>
    <w:rsid w:val="00731774"/>
    <w:rsid w:val="00732ABB"/>
    <w:rsid w:val="00733302"/>
    <w:rsid w:val="00743482"/>
    <w:rsid w:val="00745545"/>
    <w:rsid w:val="00753F84"/>
    <w:rsid w:val="0075449E"/>
    <w:rsid w:val="0075503B"/>
    <w:rsid w:val="00757A78"/>
    <w:rsid w:val="00757E0A"/>
    <w:rsid w:val="00757E95"/>
    <w:rsid w:val="00763F5C"/>
    <w:rsid w:val="007659DF"/>
    <w:rsid w:val="00766AC0"/>
    <w:rsid w:val="0077052E"/>
    <w:rsid w:val="00771B73"/>
    <w:rsid w:val="00773DE2"/>
    <w:rsid w:val="0077427F"/>
    <w:rsid w:val="00775CD4"/>
    <w:rsid w:val="007811C9"/>
    <w:rsid w:val="00782FEA"/>
    <w:rsid w:val="0078554A"/>
    <w:rsid w:val="007861CE"/>
    <w:rsid w:val="00786CCE"/>
    <w:rsid w:val="00787A72"/>
    <w:rsid w:val="00791AC8"/>
    <w:rsid w:val="007B19F1"/>
    <w:rsid w:val="007B5AAA"/>
    <w:rsid w:val="007B758B"/>
    <w:rsid w:val="007B7DBE"/>
    <w:rsid w:val="007C456F"/>
    <w:rsid w:val="007C5EFC"/>
    <w:rsid w:val="007C70DC"/>
    <w:rsid w:val="007D03BE"/>
    <w:rsid w:val="007D348C"/>
    <w:rsid w:val="007D6612"/>
    <w:rsid w:val="007E0979"/>
    <w:rsid w:val="007E340D"/>
    <w:rsid w:val="007E648A"/>
    <w:rsid w:val="007E7F93"/>
    <w:rsid w:val="007F34CC"/>
    <w:rsid w:val="007F4670"/>
    <w:rsid w:val="007F4FCA"/>
    <w:rsid w:val="00801DE4"/>
    <w:rsid w:val="00813967"/>
    <w:rsid w:val="008158F6"/>
    <w:rsid w:val="008213F4"/>
    <w:rsid w:val="00830F5B"/>
    <w:rsid w:val="008310A8"/>
    <w:rsid w:val="00832B29"/>
    <w:rsid w:val="00834157"/>
    <w:rsid w:val="00834D67"/>
    <w:rsid w:val="008364FD"/>
    <w:rsid w:val="008379D3"/>
    <w:rsid w:val="0084081B"/>
    <w:rsid w:val="00841160"/>
    <w:rsid w:val="00842A98"/>
    <w:rsid w:val="00845FFC"/>
    <w:rsid w:val="00850175"/>
    <w:rsid w:val="0085444C"/>
    <w:rsid w:val="008546C6"/>
    <w:rsid w:val="00856815"/>
    <w:rsid w:val="00856C36"/>
    <w:rsid w:val="00860E7E"/>
    <w:rsid w:val="00863180"/>
    <w:rsid w:val="00864C62"/>
    <w:rsid w:val="008673CB"/>
    <w:rsid w:val="00867919"/>
    <w:rsid w:val="00873AF1"/>
    <w:rsid w:val="00874666"/>
    <w:rsid w:val="00877692"/>
    <w:rsid w:val="00877B7A"/>
    <w:rsid w:val="00877BFF"/>
    <w:rsid w:val="008823AA"/>
    <w:rsid w:val="008855BB"/>
    <w:rsid w:val="008958B3"/>
    <w:rsid w:val="008A0BBB"/>
    <w:rsid w:val="008A3ED8"/>
    <w:rsid w:val="008A5F7C"/>
    <w:rsid w:val="008A7CD1"/>
    <w:rsid w:val="008B0C5B"/>
    <w:rsid w:val="008B23BB"/>
    <w:rsid w:val="008C0D1C"/>
    <w:rsid w:val="008C4C0B"/>
    <w:rsid w:val="008C6AAF"/>
    <w:rsid w:val="008C763A"/>
    <w:rsid w:val="008D5803"/>
    <w:rsid w:val="008E0108"/>
    <w:rsid w:val="008E2330"/>
    <w:rsid w:val="008E3A40"/>
    <w:rsid w:val="008E44A1"/>
    <w:rsid w:val="008E5752"/>
    <w:rsid w:val="008F30AD"/>
    <w:rsid w:val="008F361A"/>
    <w:rsid w:val="008F522D"/>
    <w:rsid w:val="008F75DA"/>
    <w:rsid w:val="00900B61"/>
    <w:rsid w:val="00901575"/>
    <w:rsid w:val="00903F3B"/>
    <w:rsid w:val="00904388"/>
    <w:rsid w:val="00912D99"/>
    <w:rsid w:val="009151D4"/>
    <w:rsid w:val="0091543B"/>
    <w:rsid w:val="009225E4"/>
    <w:rsid w:val="00931885"/>
    <w:rsid w:val="00931B4F"/>
    <w:rsid w:val="0093343E"/>
    <w:rsid w:val="009341D4"/>
    <w:rsid w:val="00934659"/>
    <w:rsid w:val="00940260"/>
    <w:rsid w:val="00941BF6"/>
    <w:rsid w:val="00943224"/>
    <w:rsid w:val="00944CC1"/>
    <w:rsid w:val="0094663D"/>
    <w:rsid w:val="00946B43"/>
    <w:rsid w:val="00953B75"/>
    <w:rsid w:val="00954077"/>
    <w:rsid w:val="009554AC"/>
    <w:rsid w:val="0095769A"/>
    <w:rsid w:val="00960A92"/>
    <w:rsid w:val="009660EE"/>
    <w:rsid w:val="00967684"/>
    <w:rsid w:val="00975F58"/>
    <w:rsid w:val="009837DA"/>
    <w:rsid w:val="00986A7F"/>
    <w:rsid w:val="009874B9"/>
    <w:rsid w:val="009919A0"/>
    <w:rsid w:val="0099362B"/>
    <w:rsid w:val="009946D7"/>
    <w:rsid w:val="00994FC8"/>
    <w:rsid w:val="00995BA3"/>
    <w:rsid w:val="009A0A84"/>
    <w:rsid w:val="009A18CC"/>
    <w:rsid w:val="009A2958"/>
    <w:rsid w:val="009A6664"/>
    <w:rsid w:val="009A713E"/>
    <w:rsid w:val="009A7C23"/>
    <w:rsid w:val="009B00E5"/>
    <w:rsid w:val="009B46E2"/>
    <w:rsid w:val="009C2391"/>
    <w:rsid w:val="009C7847"/>
    <w:rsid w:val="009D19C2"/>
    <w:rsid w:val="009D44A7"/>
    <w:rsid w:val="009D4B5F"/>
    <w:rsid w:val="009D67EA"/>
    <w:rsid w:val="009E2347"/>
    <w:rsid w:val="009F0A7B"/>
    <w:rsid w:val="009F63AD"/>
    <w:rsid w:val="009F772C"/>
    <w:rsid w:val="00A00709"/>
    <w:rsid w:val="00A00D77"/>
    <w:rsid w:val="00A01CE4"/>
    <w:rsid w:val="00A02078"/>
    <w:rsid w:val="00A0413E"/>
    <w:rsid w:val="00A04BBE"/>
    <w:rsid w:val="00A052FD"/>
    <w:rsid w:val="00A06657"/>
    <w:rsid w:val="00A06BC2"/>
    <w:rsid w:val="00A10456"/>
    <w:rsid w:val="00A117B3"/>
    <w:rsid w:val="00A22809"/>
    <w:rsid w:val="00A242BD"/>
    <w:rsid w:val="00A24D16"/>
    <w:rsid w:val="00A260BC"/>
    <w:rsid w:val="00A2707A"/>
    <w:rsid w:val="00A31F4E"/>
    <w:rsid w:val="00A36AAD"/>
    <w:rsid w:val="00A37221"/>
    <w:rsid w:val="00A4044F"/>
    <w:rsid w:val="00A4624C"/>
    <w:rsid w:val="00A46A5B"/>
    <w:rsid w:val="00A50FF5"/>
    <w:rsid w:val="00A53D9F"/>
    <w:rsid w:val="00A5411E"/>
    <w:rsid w:val="00A61162"/>
    <w:rsid w:val="00A657A7"/>
    <w:rsid w:val="00A67574"/>
    <w:rsid w:val="00A67D68"/>
    <w:rsid w:val="00A7432C"/>
    <w:rsid w:val="00A81F67"/>
    <w:rsid w:val="00A84C9E"/>
    <w:rsid w:val="00A866AE"/>
    <w:rsid w:val="00A875B8"/>
    <w:rsid w:val="00A90004"/>
    <w:rsid w:val="00A900A6"/>
    <w:rsid w:val="00A9103F"/>
    <w:rsid w:val="00A913E4"/>
    <w:rsid w:val="00A94063"/>
    <w:rsid w:val="00A9448F"/>
    <w:rsid w:val="00A9742C"/>
    <w:rsid w:val="00AA3241"/>
    <w:rsid w:val="00AA5041"/>
    <w:rsid w:val="00AA6C81"/>
    <w:rsid w:val="00AB1D2D"/>
    <w:rsid w:val="00AB2464"/>
    <w:rsid w:val="00AB523F"/>
    <w:rsid w:val="00AB55F5"/>
    <w:rsid w:val="00AB5F96"/>
    <w:rsid w:val="00AB6E94"/>
    <w:rsid w:val="00AB7B51"/>
    <w:rsid w:val="00AC208B"/>
    <w:rsid w:val="00AC7068"/>
    <w:rsid w:val="00AC73F8"/>
    <w:rsid w:val="00AD5340"/>
    <w:rsid w:val="00AE2AEE"/>
    <w:rsid w:val="00AE3B9E"/>
    <w:rsid w:val="00AE704C"/>
    <w:rsid w:val="00AE7E5C"/>
    <w:rsid w:val="00AF050B"/>
    <w:rsid w:val="00AF3E52"/>
    <w:rsid w:val="00B0607C"/>
    <w:rsid w:val="00B0706F"/>
    <w:rsid w:val="00B125C4"/>
    <w:rsid w:val="00B17582"/>
    <w:rsid w:val="00B22F1E"/>
    <w:rsid w:val="00B25493"/>
    <w:rsid w:val="00B26266"/>
    <w:rsid w:val="00B33A7F"/>
    <w:rsid w:val="00B34334"/>
    <w:rsid w:val="00B3487E"/>
    <w:rsid w:val="00B34DCF"/>
    <w:rsid w:val="00B35032"/>
    <w:rsid w:val="00B35BEA"/>
    <w:rsid w:val="00B416C8"/>
    <w:rsid w:val="00B43A69"/>
    <w:rsid w:val="00B43C47"/>
    <w:rsid w:val="00B43D44"/>
    <w:rsid w:val="00B44F90"/>
    <w:rsid w:val="00B6383C"/>
    <w:rsid w:val="00B70137"/>
    <w:rsid w:val="00B812CB"/>
    <w:rsid w:val="00B822A3"/>
    <w:rsid w:val="00B84011"/>
    <w:rsid w:val="00B85205"/>
    <w:rsid w:val="00B87208"/>
    <w:rsid w:val="00B90170"/>
    <w:rsid w:val="00B91003"/>
    <w:rsid w:val="00B914A7"/>
    <w:rsid w:val="00B9156A"/>
    <w:rsid w:val="00B94DCB"/>
    <w:rsid w:val="00BA1E7D"/>
    <w:rsid w:val="00BA48DF"/>
    <w:rsid w:val="00BA7196"/>
    <w:rsid w:val="00BC01E4"/>
    <w:rsid w:val="00BC1D65"/>
    <w:rsid w:val="00BC79C0"/>
    <w:rsid w:val="00BD185A"/>
    <w:rsid w:val="00BD20A7"/>
    <w:rsid w:val="00BD370B"/>
    <w:rsid w:val="00BD49B6"/>
    <w:rsid w:val="00BD5E3A"/>
    <w:rsid w:val="00BD705C"/>
    <w:rsid w:val="00BD7205"/>
    <w:rsid w:val="00BD74AA"/>
    <w:rsid w:val="00BE022F"/>
    <w:rsid w:val="00BE1C47"/>
    <w:rsid w:val="00BE6C0A"/>
    <w:rsid w:val="00BF1C9F"/>
    <w:rsid w:val="00BF1F52"/>
    <w:rsid w:val="00BF4388"/>
    <w:rsid w:val="00BF5234"/>
    <w:rsid w:val="00BF6728"/>
    <w:rsid w:val="00C015B3"/>
    <w:rsid w:val="00C052F4"/>
    <w:rsid w:val="00C05B9A"/>
    <w:rsid w:val="00C07673"/>
    <w:rsid w:val="00C10282"/>
    <w:rsid w:val="00C1704C"/>
    <w:rsid w:val="00C17089"/>
    <w:rsid w:val="00C17AE5"/>
    <w:rsid w:val="00C20EF2"/>
    <w:rsid w:val="00C22B75"/>
    <w:rsid w:val="00C26EFB"/>
    <w:rsid w:val="00C32206"/>
    <w:rsid w:val="00C334B0"/>
    <w:rsid w:val="00C345A5"/>
    <w:rsid w:val="00C40573"/>
    <w:rsid w:val="00C41CF7"/>
    <w:rsid w:val="00C42D5C"/>
    <w:rsid w:val="00C5313C"/>
    <w:rsid w:val="00C53DFA"/>
    <w:rsid w:val="00C55590"/>
    <w:rsid w:val="00C620AA"/>
    <w:rsid w:val="00C64159"/>
    <w:rsid w:val="00C652B7"/>
    <w:rsid w:val="00C71AD5"/>
    <w:rsid w:val="00C72699"/>
    <w:rsid w:val="00C73210"/>
    <w:rsid w:val="00C74164"/>
    <w:rsid w:val="00C74CB9"/>
    <w:rsid w:val="00C77511"/>
    <w:rsid w:val="00C82D0F"/>
    <w:rsid w:val="00C9180F"/>
    <w:rsid w:val="00C92A9A"/>
    <w:rsid w:val="00C93339"/>
    <w:rsid w:val="00C97C7E"/>
    <w:rsid w:val="00CA1660"/>
    <w:rsid w:val="00CA5AB4"/>
    <w:rsid w:val="00CA6F9A"/>
    <w:rsid w:val="00CB6327"/>
    <w:rsid w:val="00CC2A42"/>
    <w:rsid w:val="00CC2F46"/>
    <w:rsid w:val="00CC333C"/>
    <w:rsid w:val="00CC5DA3"/>
    <w:rsid w:val="00CD27EE"/>
    <w:rsid w:val="00CD7810"/>
    <w:rsid w:val="00CD7F29"/>
    <w:rsid w:val="00CE25C2"/>
    <w:rsid w:val="00CE76F7"/>
    <w:rsid w:val="00CE77F4"/>
    <w:rsid w:val="00CF0DF2"/>
    <w:rsid w:val="00CF0EB4"/>
    <w:rsid w:val="00CF29A2"/>
    <w:rsid w:val="00CF5882"/>
    <w:rsid w:val="00CF6E41"/>
    <w:rsid w:val="00CF6F19"/>
    <w:rsid w:val="00CF6FBA"/>
    <w:rsid w:val="00D01BEE"/>
    <w:rsid w:val="00D11C5A"/>
    <w:rsid w:val="00D11F83"/>
    <w:rsid w:val="00D168C5"/>
    <w:rsid w:val="00D16EDD"/>
    <w:rsid w:val="00D23F60"/>
    <w:rsid w:val="00D36A42"/>
    <w:rsid w:val="00D43A5C"/>
    <w:rsid w:val="00D4550F"/>
    <w:rsid w:val="00D4603D"/>
    <w:rsid w:val="00D469CE"/>
    <w:rsid w:val="00D46AFC"/>
    <w:rsid w:val="00D471E3"/>
    <w:rsid w:val="00D55E92"/>
    <w:rsid w:val="00D560DB"/>
    <w:rsid w:val="00D60A17"/>
    <w:rsid w:val="00D67606"/>
    <w:rsid w:val="00D716B8"/>
    <w:rsid w:val="00D71CF8"/>
    <w:rsid w:val="00D71D61"/>
    <w:rsid w:val="00D73E00"/>
    <w:rsid w:val="00D74E68"/>
    <w:rsid w:val="00D777AD"/>
    <w:rsid w:val="00D85321"/>
    <w:rsid w:val="00D8588F"/>
    <w:rsid w:val="00D866E5"/>
    <w:rsid w:val="00D87A36"/>
    <w:rsid w:val="00D91101"/>
    <w:rsid w:val="00D9197D"/>
    <w:rsid w:val="00D91F66"/>
    <w:rsid w:val="00D94F3D"/>
    <w:rsid w:val="00D97580"/>
    <w:rsid w:val="00D97C62"/>
    <w:rsid w:val="00DB1202"/>
    <w:rsid w:val="00DB18BB"/>
    <w:rsid w:val="00DB1EB1"/>
    <w:rsid w:val="00DB2E3A"/>
    <w:rsid w:val="00DB4796"/>
    <w:rsid w:val="00DB4FE9"/>
    <w:rsid w:val="00DB5EB1"/>
    <w:rsid w:val="00DC39B1"/>
    <w:rsid w:val="00DC3FE0"/>
    <w:rsid w:val="00DC4B04"/>
    <w:rsid w:val="00DC7846"/>
    <w:rsid w:val="00DD1923"/>
    <w:rsid w:val="00DD22AC"/>
    <w:rsid w:val="00DD350D"/>
    <w:rsid w:val="00DD36F3"/>
    <w:rsid w:val="00DD44A8"/>
    <w:rsid w:val="00DD5C08"/>
    <w:rsid w:val="00DE2840"/>
    <w:rsid w:val="00DE2E2B"/>
    <w:rsid w:val="00DF0816"/>
    <w:rsid w:val="00DF110D"/>
    <w:rsid w:val="00DF3876"/>
    <w:rsid w:val="00DF6F96"/>
    <w:rsid w:val="00E065DC"/>
    <w:rsid w:val="00E100DE"/>
    <w:rsid w:val="00E1037B"/>
    <w:rsid w:val="00E12E92"/>
    <w:rsid w:val="00E13E69"/>
    <w:rsid w:val="00E15501"/>
    <w:rsid w:val="00E22285"/>
    <w:rsid w:val="00E24059"/>
    <w:rsid w:val="00E25EFE"/>
    <w:rsid w:val="00E276F8"/>
    <w:rsid w:val="00E35490"/>
    <w:rsid w:val="00E35991"/>
    <w:rsid w:val="00E40A64"/>
    <w:rsid w:val="00E4172C"/>
    <w:rsid w:val="00E42E9D"/>
    <w:rsid w:val="00E44278"/>
    <w:rsid w:val="00E4464D"/>
    <w:rsid w:val="00E46E25"/>
    <w:rsid w:val="00E519A8"/>
    <w:rsid w:val="00E53B58"/>
    <w:rsid w:val="00E6060E"/>
    <w:rsid w:val="00E63A96"/>
    <w:rsid w:val="00E64B7C"/>
    <w:rsid w:val="00E653F2"/>
    <w:rsid w:val="00E654A0"/>
    <w:rsid w:val="00E729F3"/>
    <w:rsid w:val="00E72A5E"/>
    <w:rsid w:val="00E73E7A"/>
    <w:rsid w:val="00E75ED6"/>
    <w:rsid w:val="00E7743F"/>
    <w:rsid w:val="00E7781E"/>
    <w:rsid w:val="00E81451"/>
    <w:rsid w:val="00E81F68"/>
    <w:rsid w:val="00E82592"/>
    <w:rsid w:val="00E82A45"/>
    <w:rsid w:val="00E85057"/>
    <w:rsid w:val="00E917EE"/>
    <w:rsid w:val="00E94A61"/>
    <w:rsid w:val="00EA333F"/>
    <w:rsid w:val="00EA37AB"/>
    <w:rsid w:val="00EA4C07"/>
    <w:rsid w:val="00EA73BC"/>
    <w:rsid w:val="00EB14FD"/>
    <w:rsid w:val="00EB3346"/>
    <w:rsid w:val="00EB3AD4"/>
    <w:rsid w:val="00EB4377"/>
    <w:rsid w:val="00EB5634"/>
    <w:rsid w:val="00EB656D"/>
    <w:rsid w:val="00EB73BD"/>
    <w:rsid w:val="00EC0542"/>
    <w:rsid w:val="00EC6FC8"/>
    <w:rsid w:val="00ED3E28"/>
    <w:rsid w:val="00ED6247"/>
    <w:rsid w:val="00EE036C"/>
    <w:rsid w:val="00EE0BBA"/>
    <w:rsid w:val="00EE0EA1"/>
    <w:rsid w:val="00EE39A9"/>
    <w:rsid w:val="00EE6EFE"/>
    <w:rsid w:val="00EF0E7B"/>
    <w:rsid w:val="00EF25B1"/>
    <w:rsid w:val="00EF4EDD"/>
    <w:rsid w:val="00EF75C6"/>
    <w:rsid w:val="00F03EFD"/>
    <w:rsid w:val="00F04313"/>
    <w:rsid w:val="00F04ADC"/>
    <w:rsid w:val="00F05F25"/>
    <w:rsid w:val="00F16F35"/>
    <w:rsid w:val="00F170CE"/>
    <w:rsid w:val="00F2023B"/>
    <w:rsid w:val="00F20757"/>
    <w:rsid w:val="00F20F75"/>
    <w:rsid w:val="00F2123B"/>
    <w:rsid w:val="00F22303"/>
    <w:rsid w:val="00F25324"/>
    <w:rsid w:val="00F27B37"/>
    <w:rsid w:val="00F33923"/>
    <w:rsid w:val="00F35944"/>
    <w:rsid w:val="00F411B2"/>
    <w:rsid w:val="00F41E65"/>
    <w:rsid w:val="00F43683"/>
    <w:rsid w:val="00F51110"/>
    <w:rsid w:val="00F5656E"/>
    <w:rsid w:val="00F61235"/>
    <w:rsid w:val="00F61A77"/>
    <w:rsid w:val="00F624BF"/>
    <w:rsid w:val="00F70E83"/>
    <w:rsid w:val="00F7211E"/>
    <w:rsid w:val="00F72C93"/>
    <w:rsid w:val="00F749C3"/>
    <w:rsid w:val="00F752CA"/>
    <w:rsid w:val="00F831F9"/>
    <w:rsid w:val="00FA0831"/>
    <w:rsid w:val="00FA19B4"/>
    <w:rsid w:val="00FA68CB"/>
    <w:rsid w:val="00FA782C"/>
    <w:rsid w:val="00FB671C"/>
    <w:rsid w:val="00FB7114"/>
    <w:rsid w:val="00FC20D0"/>
    <w:rsid w:val="00FC7E75"/>
    <w:rsid w:val="00FD07C5"/>
    <w:rsid w:val="00FD0FA6"/>
    <w:rsid w:val="00FD35D4"/>
    <w:rsid w:val="00FD6173"/>
    <w:rsid w:val="00FE08C2"/>
    <w:rsid w:val="00FE5C2C"/>
    <w:rsid w:val="00FF2F59"/>
    <w:rsid w:val="00FF30E7"/>
    <w:rsid w:val="00FF352F"/>
    <w:rsid w:val="00FF4A3E"/>
    <w:rsid w:val="00FF5E38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4FD04C9"/>
  <w15:docId w15:val="{C6D6AF1D-CC86-4FC4-A0F8-C3BF0501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0DF2"/>
    <w:pPr>
      <w:ind w:left="567" w:hanging="357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5313C"/>
    <w:pPr>
      <w:keepNext/>
      <w:numPr>
        <w:numId w:val="2"/>
      </w:numPr>
      <w:tabs>
        <w:tab w:val="left" w:pos="0"/>
        <w:tab w:val="left" w:pos="567"/>
      </w:tabs>
      <w:outlineLvl w:val="0"/>
    </w:pPr>
    <w:rPr>
      <w:rFonts w:ascii="Tahoma" w:eastAsia="Times New Roman" w:hAnsi="Tahoma"/>
      <w:b/>
      <w:bCs/>
      <w:kern w:val="32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5313C"/>
    <w:pPr>
      <w:keepNext/>
      <w:numPr>
        <w:ilvl w:val="1"/>
        <w:numId w:val="2"/>
      </w:numPr>
      <w:tabs>
        <w:tab w:val="left" w:pos="0"/>
        <w:tab w:val="left" w:pos="567"/>
      </w:tabs>
      <w:ind w:left="715" w:hanging="431"/>
      <w:outlineLvl w:val="1"/>
    </w:pPr>
    <w:rPr>
      <w:rFonts w:ascii="Tahoma" w:eastAsia="Times New Roman" w:hAnsi="Tahoma"/>
      <w:b/>
      <w:bCs/>
      <w:i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C5313C"/>
    <w:pPr>
      <w:keepNext/>
      <w:numPr>
        <w:ilvl w:val="2"/>
        <w:numId w:val="2"/>
      </w:numPr>
      <w:tabs>
        <w:tab w:val="left" w:pos="0"/>
        <w:tab w:val="left" w:pos="567"/>
      </w:tabs>
      <w:ind w:left="505" w:hanging="505"/>
      <w:outlineLvl w:val="2"/>
    </w:pPr>
    <w:rPr>
      <w:rFonts w:ascii="Tahoma" w:eastAsia="Times New Roman" w:hAnsi="Tahoma"/>
      <w:bCs/>
      <w:i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15AB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4472C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14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1451"/>
  </w:style>
  <w:style w:type="paragraph" w:styleId="Zpat">
    <w:name w:val="footer"/>
    <w:basedOn w:val="Normln"/>
    <w:link w:val="ZpatChar"/>
    <w:uiPriority w:val="99"/>
    <w:unhideWhenUsed/>
    <w:rsid w:val="00E814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1451"/>
  </w:style>
  <w:style w:type="character" w:styleId="Odkaznakoment">
    <w:name w:val="annotation reference"/>
    <w:uiPriority w:val="99"/>
    <w:unhideWhenUsed/>
    <w:rsid w:val="00636A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6A1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36A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36A11"/>
    <w:rPr>
      <w:b/>
      <w:bCs/>
    </w:rPr>
  </w:style>
  <w:style w:type="character" w:customStyle="1" w:styleId="PedmtkomenteChar">
    <w:name w:val="Předmět komentáře Char"/>
    <w:link w:val="Pedmtkomente"/>
    <w:semiHidden/>
    <w:rsid w:val="00636A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6A1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36A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D94F3D"/>
    <w:pPr>
      <w:ind w:left="720"/>
      <w:contextualSpacing/>
    </w:pPr>
  </w:style>
  <w:style w:type="paragraph" w:styleId="Revize">
    <w:name w:val="Revision"/>
    <w:hidden/>
    <w:uiPriority w:val="99"/>
    <w:semiHidden/>
    <w:rsid w:val="00266930"/>
    <w:rPr>
      <w:sz w:val="22"/>
      <w:szCs w:val="22"/>
      <w:lang w:eastAsia="en-US"/>
    </w:rPr>
  </w:style>
  <w:style w:type="table" w:styleId="Mkatabulky">
    <w:name w:val="Table Grid"/>
    <w:basedOn w:val="Normlntabulka"/>
    <w:rsid w:val="003854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ulkacenynadpisB">
    <w:name w:val="Tabulka_ceny_nadpis_B"/>
    <w:basedOn w:val="Normln"/>
    <w:rsid w:val="00394B84"/>
    <w:pPr>
      <w:spacing w:before="60" w:after="60"/>
      <w:ind w:left="0" w:firstLine="0"/>
    </w:pPr>
    <w:rPr>
      <w:rFonts w:ascii="Tahoma" w:eastAsia="Times New Roman" w:hAnsi="Tahoma" w:cs="Tahoma"/>
      <w:b/>
      <w:bCs/>
      <w:color w:val="FFFFFF"/>
      <w:sz w:val="16"/>
      <w:szCs w:val="16"/>
      <w:lang w:eastAsia="cs-CZ"/>
    </w:rPr>
  </w:style>
  <w:style w:type="paragraph" w:customStyle="1" w:styleId="TAbulkacenynadpis">
    <w:name w:val="TAbulka_ceny_nadpis"/>
    <w:basedOn w:val="Normln"/>
    <w:rsid w:val="00394B84"/>
    <w:pPr>
      <w:ind w:left="0" w:firstLine="0"/>
      <w:jc w:val="center"/>
    </w:pPr>
    <w:rPr>
      <w:rFonts w:ascii="Tahoma" w:eastAsia="Times New Roman" w:hAnsi="Tahoma" w:cs="Tahoma"/>
      <w:color w:val="FFFFFF"/>
      <w:sz w:val="14"/>
      <w:szCs w:val="14"/>
      <w:lang w:eastAsia="cs-CZ"/>
    </w:rPr>
  </w:style>
  <w:style w:type="paragraph" w:customStyle="1" w:styleId="Tabulkaceny">
    <w:name w:val="Tabulka_ceny"/>
    <w:basedOn w:val="Normln"/>
    <w:link w:val="TabulkacenyChar"/>
    <w:rsid w:val="00394B84"/>
    <w:pPr>
      <w:spacing w:before="40" w:after="40"/>
      <w:ind w:left="0" w:firstLine="0"/>
    </w:pPr>
    <w:rPr>
      <w:rFonts w:ascii="Tahoma" w:eastAsia="Times New Roman" w:hAnsi="Tahoma"/>
      <w:sz w:val="14"/>
      <w:szCs w:val="14"/>
      <w:lang w:eastAsia="cs-CZ"/>
    </w:rPr>
  </w:style>
  <w:style w:type="paragraph" w:customStyle="1" w:styleId="TabulkacenyB">
    <w:name w:val="Tabulka_ceny_B"/>
    <w:basedOn w:val="Normln"/>
    <w:rsid w:val="00394B84"/>
    <w:pPr>
      <w:spacing w:before="40" w:after="40"/>
      <w:ind w:left="0" w:firstLine="0"/>
    </w:pPr>
    <w:rPr>
      <w:rFonts w:ascii="Tahoma" w:eastAsia="Times New Roman" w:hAnsi="Tahoma" w:cs="Tahoma"/>
      <w:b/>
      <w:bCs/>
      <w:sz w:val="14"/>
      <w:szCs w:val="14"/>
      <w:lang w:eastAsia="cs-CZ"/>
    </w:rPr>
  </w:style>
  <w:style w:type="character" w:customStyle="1" w:styleId="TabulkacenyChar">
    <w:name w:val="Tabulka_ceny Char"/>
    <w:link w:val="Tabulkaceny"/>
    <w:locked/>
    <w:rsid w:val="00394B84"/>
    <w:rPr>
      <w:rFonts w:ascii="Tahoma" w:eastAsia="Times New Roman" w:hAnsi="Tahoma" w:cs="Tahoma"/>
      <w:sz w:val="14"/>
      <w:szCs w:val="14"/>
      <w:lang w:eastAsia="cs-CZ"/>
    </w:rPr>
  </w:style>
  <w:style w:type="character" w:customStyle="1" w:styleId="platne1">
    <w:name w:val="platne1"/>
    <w:basedOn w:val="Standardnpsmoodstavce"/>
    <w:uiPriority w:val="99"/>
    <w:rsid w:val="00B3487E"/>
  </w:style>
  <w:style w:type="character" w:customStyle="1" w:styleId="tsubjname">
    <w:name w:val="tsubjname"/>
    <w:basedOn w:val="Standardnpsmoodstavce"/>
    <w:rsid w:val="00DC39B1"/>
  </w:style>
  <w:style w:type="character" w:customStyle="1" w:styleId="Nadpis1Char">
    <w:name w:val="Nadpis 1 Char"/>
    <w:link w:val="Nadpis1"/>
    <w:uiPriority w:val="99"/>
    <w:rsid w:val="00C5313C"/>
    <w:rPr>
      <w:rFonts w:ascii="Tahoma" w:eastAsia="Times New Roman" w:hAnsi="Tahoma"/>
      <w:b/>
      <w:bCs/>
      <w:kern w:val="32"/>
      <w:sz w:val="24"/>
      <w:szCs w:val="24"/>
    </w:rPr>
  </w:style>
  <w:style w:type="character" w:customStyle="1" w:styleId="Nadpis2Char">
    <w:name w:val="Nadpis 2 Char"/>
    <w:link w:val="Nadpis2"/>
    <w:uiPriority w:val="99"/>
    <w:rsid w:val="00C5313C"/>
    <w:rPr>
      <w:rFonts w:ascii="Tahoma" w:eastAsia="Times New Roman" w:hAnsi="Tahoma"/>
      <w:b/>
      <w:bCs/>
      <w:iCs/>
    </w:rPr>
  </w:style>
  <w:style w:type="character" w:customStyle="1" w:styleId="Nadpis3Char">
    <w:name w:val="Nadpis 3 Char"/>
    <w:link w:val="Nadpis3"/>
    <w:uiPriority w:val="99"/>
    <w:rsid w:val="00C5313C"/>
    <w:rPr>
      <w:rFonts w:ascii="Tahoma" w:eastAsia="Times New Roman" w:hAnsi="Tahoma"/>
      <w:bCs/>
      <w:i/>
    </w:rPr>
  </w:style>
  <w:style w:type="character" w:styleId="Siln">
    <w:name w:val="Strong"/>
    <w:uiPriority w:val="99"/>
    <w:qFormat/>
    <w:rsid w:val="00C5313C"/>
    <w:rPr>
      <w:rFonts w:cs="Times New Roman"/>
      <w:b/>
      <w:bCs/>
    </w:rPr>
  </w:style>
  <w:style w:type="character" w:styleId="slostrnky">
    <w:name w:val="page number"/>
    <w:rsid w:val="0033237E"/>
    <w:rPr>
      <w:rFonts w:cs="Times New Roman"/>
    </w:rPr>
  </w:style>
  <w:style w:type="paragraph" w:customStyle="1" w:styleId="HLAVICKA">
    <w:name w:val="HLAVICKA"/>
    <w:basedOn w:val="Normln"/>
    <w:uiPriority w:val="99"/>
    <w:rsid w:val="0033237E"/>
    <w:pPr>
      <w:tabs>
        <w:tab w:val="left" w:pos="284"/>
        <w:tab w:val="left" w:pos="1134"/>
      </w:tabs>
      <w:spacing w:after="60"/>
      <w:ind w:left="0" w:firstLine="0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A052FD"/>
    <w:pPr>
      <w:widowControl w:val="0"/>
      <w:ind w:left="0" w:firstLine="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link w:val="Zkladntext"/>
    <w:uiPriority w:val="99"/>
    <w:rsid w:val="00A052FD"/>
    <w:rPr>
      <w:rFonts w:ascii="Times New Roman" w:eastAsia="Times New Roman" w:hAnsi="Times New Roman"/>
    </w:rPr>
  </w:style>
  <w:style w:type="paragraph" w:styleId="Seznamsodrkami3">
    <w:name w:val="List Bullet 3"/>
    <w:basedOn w:val="Normln"/>
    <w:rsid w:val="00813967"/>
    <w:pPr>
      <w:tabs>
        <w:tab w:val="num" w:pos="1134"/>
      </w:tabs>
      <w:ind w:left="340" w:firstLine="454"/>
    </w:pPr>
    <w:rPr>
      <w:rFonts w:ascii="Arial" w:eastAsia="SimSun" w:hAnsi="Arial"/>
      <w:sz w:val="20"/>
      <w:szCs w:val="24"/>
      <w:lang w:val="en-GB"/>
    </w:rPr>
  </w:style>
  <w:style w:type="paragraph" w:customStyle="1" w:styleId="tableclose">
    <w:name w:val="tableclose"/>
    <w:basedOn w:val="Normln"/>
    <w:rsid w:val="00813967"/>
    <w:pPr>
      <w:ind w:left="0" w:firstLine="0"/>
    </w:pPr>
    <w:rPr>
      <w:rFonts w:ascii="Arial" w:eastAsia="Times New Roman" w:hAnsi="Arial" w:cs="Arial"/>
      <w:sz w:val="20"/>
      <w:szCs w:val="20"/>
      <w:lang w:val="en-US"/>
    </w:rPr>
  </w:style>
  <w:style w:type="character" w:styleId="Hypertextovodkaz">
    <w:name w:val="Hyperlink"/>
    <w:uiPriority w:val="99"/>
    <w:rsid w:val="00813967"/>
    <w:rPr>
      <w:rFonts w:cs="Times New Roman"/>
      <w:color w:val="0000FF"/>
      <w:u w:val="single"/>
    </w:rPr>
  </w:style>
  <w:style w:type="paragraph" w:customStyle="1" w:styleId="TabulkaNormal">
    <w:name w:val="Tabulka Normal"/>
    <w:basedOn w:val="Normln"/>
    <w:rsid w:val="000F5D17"/>
    <w:pPr>
      <w:spacing w:before="40" w:after="40"/>
      <w:ind w:left="57" w:firstLine="0"/>
    </w:pPr>
    <w:rPr>
      <w:rFonts w:ascii="Tahoma" w:eastAsia="Times New Roman" w:hAnsi="Tahoma" w:cs="Tahoma"/>
      <w:sz w:val="18"/>
      <w:szCs w:val="20"/>
      <w:lang w:eastAsia="cs-CZ"/>
    </w:rPr>
  </w:style>
  <w:style w:type="paragraph" w:customStyle="1" w:styleId="Cislovanyodstavec">
    <w:name w:val="Cislovany odstavec"/>
    <w:basedOn w:val="Odstavecseseznamem"/>
    <w:qFormat/>
    <w:rsid w:val="0031679F"/>
    <w:pPr>
      <w:numPr>
        <w:numId w:val="1"/>
      </w:numPr>
      <w:ind w:left="360"/>
      <w:jc w:val="both"/>
    </w:pPr>
    <w:rPr>
      <w:rFonts w:ascii="Tahoma" w:hAnsi="Tahoma" w:cs="Tahoma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A9103F"/>
    <w:pPr>
      <w:ind w:left="0" w:firstLine="0"/>
    </w:pPr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rsid w:val="00A9103F"/>
    <w:rPr>
      <w:rFonts w:ascii="Consolas" w:eastAsia="Times New Roman" w:hAnsi="Consolas"/>
      <w:sz w:val="21"/>
      <w:szCs w:val="21"/>
    </w:rPr>
  </w:style>
  <w:style w:type="paragraph" w:customStyle="1" w:styleId="Default">
    <w:name w:val="Default"/>
    <w:rsid w:val="0085681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2B15F5"/>
    <w:pPr>
      <w:ind w:left="567" w:hanging="357"/>
    </w:pPr>
    <w:rPr>
      <w:sz w:val="22"/>
      <w:szCs w:val="22"/>
      <w:lang w:eastAsia="en-US"/>
    </w:rPr>
  </w:style>
  <w:style w:type="paragraph" w:customStyle="1" w:styleId="titre4">
    <w:name w:val="titre4"/>
    <w:basedOn w:val="Normln"/>
    <w:autoRedefine/>
    <w:semiHidden/>
    <w:rsid w:val="00225295"/>
    <w:pPr>
      <w:numPr>
        <w:ilvl w:val="1"/>
        <w:numId w:val="4"/>
      </w:numPr>
      <w:spacing w:before="120"/>
      <w:jc w:val="both"/>
    </w:pPr>
    <w:rPr>
      <w:rFonts w:eastAsia="Times New Roman" w:cs="Arial"/>
      <w:snapToGrid w:val="0"/>
      <w:color w:val="000000"/>
      <w:lang w:eastAsia="cs-CZ"/>
    </w:rPr>
  </w:style>
  <w:style w:type="paragraph" w:customStyle="1" w:styleId="Zkladntextslovan">
    <w:name w:val="Základní text číslovaný"/>
    <w:basedOn w:val="Zkladntext"/>
    <w:link w:val="ZkladntextslovanChar"/>
    <w:rsid w:val="005467A1"/>
    <w:pPr>
      <w:widowControl/>
      <w:numPr>
        <w:numId w:val="5"/>
      </w:numPr>
      <w:spacing w:after="120"/>
    </w:pPr>
    <w:rPr>
      <w:sz w:val="22"/>
      <w:szCs w:val="22"/>
    </w:rPr>
  </w:style>
  <w:style w:type="character" w:customStyle="1" w:styleId="ZkladntextslovanChar">
    <w:name w:val="Základní text číslovaný Char"/>
    <w:link w:val="Zkladntextslovan"/>
    <w:rsid w:val="005467A1"/>
    <w:rPr>
      <w:rFonts w:ascii="Times New Roman" w:eastAsia="Times New Roman" w:hAnsi="Times New Roman"/>
      <w:sz w:val="22"/>
      <w:szCs w:val="22"/>
    </w:rPr>
  </w:style>
  <w:style w:type="paragraph" w:customStyle="1" w:styleId="Nzevlnku">
    <w:name w:val="Název článku"/>
    <w:basedOn w:val="Zkladntext"/>
    <w:next w:val="Normln"/>
    <w:rsid w:val="005467A1"/>
    <w:pPr>
      <w:keepNext/>
      <w:widowControl/>
      <w:spacing w:after="120"/>
      <w:jc w:val="center"/>
      <w:outlineLvl w:val="0"/>
    </w:pPr>
    <w:rPr>
      <w:b/>
      <w:sz w:val="22"/>
      <w:lang w:eastAsia="cs-CZ"/>
    </w:rPr>
  </w:style>
  <w:style w:type="paragraph" w:customStyle="1" w:styleId="odsazfurt">
    <w:name w:val="odsaz furt"/>
    <w:basedOn w:val="Normln"/>
    <w:rsid w:val="00CF0DF2"/>
    <w:pPr>
      <w:ind w:left="284" w:firstLine="0"/>
      <w:jc w:val="both"/>
    </w:pPr>
    <w:rPr>
      <w:rFonts w:ascii="Times New Roman" w:eastAsia="MS Mincho" w:hAnsi="Times New Roman"/>
      <w:color w:val="000000"/>
      <w:sz w:val="20"/>
      <w:szCs w:val="20"/>
      <w:lang w:eastAsia="cs-CZ"/>
    </w:rPr>
  </w:style>
  <w:style w:type="character" w:customStyle="1" w:styleId="normtext1">
    <w:name w:val="normtext1"/>
    <w:basedOn w:val="Standardnpsmoodstavce"/>
    <w:rsid w:val="009F0A7B"/>
  </w:style>
  <w:style w:type="character" w:customStyle="1" w:styleId="apple-converted-space">
    <w:name w:val="apple-converted-space"/>
    <w:basedOn w:val="Standardnpsmoodstavce"/>
    <w:rsid w:val="00A81F67"/>
  </w:style>
  <w:style w:type="character" w:customStyle="1" w:styleId="OdstavecseseznamemChar">
    <w:name w:val="Odstavec se seznamem Char"/>
    <w:link w:val="Odstavecseseznamem"/>
    <w:uiPriority w:val="34"/>
    <w:locked/>
    <w:rsid w:val="00B812CB"/>
    <w:rPr>
      <w:sz w:val="22"/>
      <w:szCs w:val="22"/>
      <w:lang w:eastAsia="en-US"/>
    </w:rPr>
  </w:style>
  <w:style w:type="character" w:customStyle="1" w:styleId="rove1Char">
    <w:name w:val="Úroveň 1 Char"/>
    <w:link w:val="rove1"/>
    <w:locked/>
    <w:rsid w:val="00B812CB"/>
    <w:rPr>
      <w:rFonts w:ascii="Arial" w:hAnsi="Arial" w:cs="Arial"/>
      <w:lang w:eastAsia="en-US"/>
    </w:rPr>
  </w:style>
  <w:style w:type="paragraph" w:customStyle="1" w:styleId="rove1">
    <w:name w:val="Úroveň 1"/>
    <w:basedOn w:val="Odstavecseseznamem"/>
    <w:link w:val="rove1Char"/>
    <w:qFormat/>
    <w:rsid w:val="00B812CB"/>
    <w:pPr>
      <w:spacing w:before="60" w:after="60" w:line="276" w:lineRule="auto"/>
      <w:ind w:left="567" w:hanging="567"/>
      <w:contextualSpacing w:val="0"/>
      <w:jc w:val="both"/>
    </w:pPr>
    <w:rPr>
      <w:rFonts w:ascii="Arial" w:hAnsi="Arial" w:cs="Arial"/>
      <w:sz w:val="20"/>
      <w:szCs w:val="20"/>
    </w:rPr>
  </w:style>
  <w:style w:type="paragraph" w:customStyle="1" w:styleId="rove2">
    <w:name w:val="Úroveň 2"/>
    <w:basedOn w:val="rove1"/>
    <w:qFormat/>
    <w:rsid w:val="00B812CB"/>
    <w:pPr>
      <w:tabs>
        <w:tab w:val="num" w:pos="360"/>
      </w:tabs>
      <w:ind w:left="2010" w:hanging="180"/>
    </w:pPr>
  </w:style>
  <w:style w:type="paragraph" w:customStyle="1" w:styleId="rove3">
    <w:name w:val="Úroveň 3"/>
    <w:basedOn w:val="rove2"/>
    <w:qFormat/>
    <w:rsid w:val="00B812CB"/>
    <w:pPr>
      <w:ind w:left="2730" w:hanging="360"/>
    </w:pPr>
  </w:style>
  <w:style w:type="character" w:customStyle="1" w:styleId="Nevyeenzmnka1">
    <w:name w:val="Nevyřešená zmínka1"/>
    <w:uiPriority w:val="99"/>
    <w:semiHidden/>
    <w:unhideWhenUsed/>
    <w:rsid w:val="00A04BBE"/>
    <w:rPr>
      <w:color w:val="605E5C"/>
      <w:shd w:val="clear" w:color="auto" w:fill="E1DFDD"/>
    </w:rPr>
  </w:style>
  <w:style w:type="character" w:customStyle="1" w:styleId="Nadpis4Char">
    <w:name w:val="Nadpis 4 Char"/>
    <w:link w:val="Nadpis4"/>
    <w:uiPriority w:val="9"/>
    <w:semiHidden/>
    <w:rsid w:val="004015AB"/>
    <w:rPr>
      <w:rFonts w:ascii="Calibri Light" w:eastAsia="Times New Roman" w:hAnsi="Calibri Light" w:cs="Times New Roman"/>
      <w:b/>
      <w:bCs/>
      <w:i/>
      <w:iCs/>
      <w:color w:val="4472C4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2629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72629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3AA0-5BDA-42E8-AC96-DCF577AC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3405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MPO</Manager>
  <Company>Czechinvest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Mošna Petr</dc:creator>
  <cp:keywords/>
  <cp:lastModifiedBy>Kovaříková Jana</cp:lastModifiedBy>
  <cp:revision>2</cp:revision>
  <cp:lastPrinted>2019-12-20T07:27:00Z</cp:lastPrinted>
  <dcterms:created xsi:type="dcterms:W3CDTF">2023-04-25T09:09:00Z</dcterms:created>
  <dcterms:modified xsi:type="dcterms:W3CDTF">2023-04-25T09:09:00Z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0x010100172E3253840A624F8D8AAB28BA7605C3</vt:lpwstr>
  </property>
  <property fmtid="{D5CDD505-2E9C-101B-9397-08002B2CF9AE}" pid="3" name="Audience">
    <vt:lpwstr>General</vt:lpwstr>
  </property>
  <property fmtid="{D5CDD505-2E9C-101B-9397-08002B2CF9AE}" pid="4" name="Description0">
    <vt:lpwstr>Verze: 2009/12-V1</vt:lpwstr>
  </property>
</Properties>
</file>