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717EA" w14:textId="77777777" w:rsidR="005331DD" w:rsidRDefault="005331DD">
      <w:pPr>
        <w:spacing w:line="240" w:lineRule="auto"/>
        <w:jc w:val="left"/>
      </w:pPr>
      <w:bookmarkStart w:id="0" w:name="_Toc380669678"/>
    </w:p>
    <w:p w14:paraId="50BD4060" w14:textId="0F874743" w:rsidR="005331DD" w:rsidRPr="005331DD" w:rsidRDefault="005331DD" w:rsidP="005331DD">
      <w:pPr>
        <w:spacing w:line="240" w:lineRule="auto"/>
        <w:rPr>
          <w:rFonts w:cs="Calibri"/>
          <w:sz w:val="22"/>
          <w:szCs w:val="22"/>
        </w:rPr>
      </w:pPr>
      <w:r w:rsidRPr="005331DD">
        <w:rPr>
          <w:rFonts w:cs="Calibri"/>
          <w:sz w:val="22"/>
          <w:szCs w:val="22"/>
        </w:rPr>
        <w:t>číslo smlouvy Objednatele:</w:t>
      </w:r>
      <w:r w:rsidRPr="005331DD">
        <w:rPr>
          <w:rFonts w:cs="Calibri"/>
          <w:sz w:val="22"/>
          <w:szCs w:val="22"/>
        </w:rPr>
        <w:tab/>
      </w:r>
      <w:r w:rsidRPr="005331DD">
        <w:rPr>
          <w:rFonts w:cs="Calibri"/>
          <w:sz w:val="22"/>
          <w:szCs w:val="22"/>
        </w:rPr>
        <w:tab/>
      </w:r>
      <w:r w:rsidRPr="005331DD">
        <w:rPr>
          <w:rFonts w:cs="Calibri"/>
          <w:sz w:val="22"/>
          <w:szCs w:val="22"/>
        </w:rPr>
        <w:tab/>
      </w:r>
      <w:r w:rsidRPr="005331DD">
        <w:rPr>
          <w:rFonts w:cs="Calibri"/>
          <w:sz w:val="22"/>
          <w:szCs w:val="22"/>
        </w:rPr>
        <w:tab/>
      </w:r>
      <w:r w:rsidRPr="005331DD">
        <w:rPr>
          <w:rFonts w:cs="Calibri"/>
          <w:sz w:val="22"/>
          <w:szCs w:val="22"/>
        </w:rPr>
        <w:tab/>
      </w:r>
      <w:r w:rsidRPr="005331DD">
        <w:rPr>
          <w:rFonts w:cs="Calibri"/>
          <w:sz w:val="22"/>
          <w:szCs w:val="22"/>
        </w:rPr>
        <w:tab/>
      </w:r>
      <w:r>
        <w:rPr>
          <w:rFonts w:cs="Calibri"/>
          <w:sz w:val="22"/>
          <w:szCs w:val="22"/>
        </w:rPr>
        <w:tab/>
      </w:r>
    </w:p>
    <w:p w14:paraId="11CCC3BA" w14:textId="77777777" w:rsidR="00D5005C" w:rsidRDefault="0071088B" w:rsidP="005331DD">
      <w:pPr>
        <w:spacing w:line="240" w:lineRule="auto"/>
        <w:rPr>
          <w:rFonts w:cs="Calibri"/>
          <w:sz w:val="22"/>
          <w:szCs w:val="22"/>
        </w:rPr>
      </w:pPr>
      <w:r>
        <w:rPr>
          <w:rFonts w:cs="Calibri"/>
          <w:sz w:val="22"/>
          <w:szCs w:val="22"/>
        </w:rPr>
        <w:t>S/33/2023</w:t>
      </w:r>
      <w:r w:rsidR="005331DD" w:rsidRPr="005331DD">
        <w:rPr>
          <w:rFonts w:cs="Calibri"/>
          <w:sz w:val="22"/>
          <w:szCs w:val="22"/>
        </w:rPr>
        <w:tab/>
      </w:r>
    </w:p>
    <w:p w14:paraId="2276B33B" w14:textId="77777777" w:rsidR="00D5005C" w:rsidRDefault="00D5005C" w:rsidP="005331DD">
      <w:pPr>
        <w:spacing w:line="240" w:lineRule="auto"/>
        <w:rPr>
          <w:rFonts w:cs="Calibri"/>
          <w:sz w:val="22"/>
          <w:szCs w:val="22"/>
        </w:rPr>
      </w:pPr>
    </w:p>
    <w:p w14:paraId="075B90F3" w14:textId="090592C2" w:rsidR="005331DD" w:rsidRPr="005331DD" w:rsidRDefault="005331DD" w:rsidP="005331DD">
      <w:pPr>
        <w:spacing w:line="240" w:lineRule="auto"/>
        <w:rPr>
          <w:rFonts w:cs="Calibri"/>
          <w:sz w:val="22"/>
          <w:szCs w:val="22"/>
        </w:rPr>
      </w:pPr>
      <w:r w:rsidRPr="005331DD">
        <w:rPr>
          <w:rFonts w:cs="Calibri"/>
          <w:sz w:val="22"/>
          <w:szCs w:val="22"/>
        </w:rPr>
        <w:tab/>
      </w:r>
      <w:r w:rsidRPr="005331DD">
        <w:rPr>
          <w:rFonts w:cs="Calibri"/>
          <w:sz w:val="22"/>
          <w:szCs w:val="22"/>
        </w:rPr>
        <w:tab/>
      </w:r>
      <w:r w:rsidRPr="005331DD">
        <w:rPr>
          <w:rFonts w:cs="Calibri"/>
          <w:sz w:val="22"/>
          <w:szCs w:val="22"/>
        </w:rPr>
        <w:tab/>
      </w:r>
      <w:r w:rsidRPr="005331DD">
        <w:rPr>
          <w:rFonts w:cs="Calibri"/>
          <w:sz w:val="22"/>
          <w:szCs w:val="22"/>
        </w:rPr>
        <w:tab/>
      </w:r>
      <w:r w:rsidRPr="005331DD">
        <w:rPr>
          <w:rFonts w:cs="Calibri"/>
          <w:sz w:val="22"/>
          <w:szCs w:val="22"/>
        </w:rPr>
        <w:tab/>
      </w:r>
      <w:r w:rsidRPr="005331DD">
        <w:rPr>
          <w:rFonts w:cs="Calibri"/>
          <w:sz w:val="22"/>
          <w:szCs w:val="22"/>
        </w:rPr>
        <w:tab/>
      </w:r>
      <w:r w:rsidRPr="005331DD">
        <w:rPr>
          <w:rFonts w:cs="Calibri"/>
          <w:sz w:val="22"/>
          <w:szCs w:val="22"/>
        </w:rPr>
        <w:tab/>
      </w:r>
      <w:r>
        <w:rPr>
          <w:rFonts w:cs="Calibri"/>
          <w:sz w:val="22"/>
          <w:szCs w:val="22"/>
        </w:rPr>
        <w:tab/>
      </w:r>
      <w:r>
        <w:rPr>
          <w:rFonts w:cs="Calibri"/>
          <w:sz w:val="22"/>
          <w:szCs w:val="22"/>
        </w:rPr>
        <w:tab/>
      </w:r>
    </w:p>
    <w:p w14:paraId="1589420A" w14:textId="77777777" w:rsidR="005331DD" w:rsidRPr="005331DD" w:rsidRDefault="005331DD" w:rsidP="005331DD">
      <w:pPr>
        <w:pBdr>
          <w:top w:val="thinThickLargeGap" w:sz="24" w:space="20" w:color="auto"/>
          <w:left w:val="thinThickLargeGap" w:sz="24" w:space="4" w:color="auto"/>
          <w:bottom w:val="thickThinLargeGap" w:sz="24" w:space="20" w:color="auto"/>
          <w:right w:val="thickThinLargeGap" w:sz="24" w:space="4" w:color="auto"/>
        </w:pBdr>
        <w:spacing w:line="240" w:lineRule="auto"/>
        <w:jc w:val="center"/>
        <w:rPr>
          <w:rFonts w:cs="Calibri"/>
          <w:b/>
          <w:caps/>
          <w:spacing w:val="40"/>
          <w:sz w:val="32"/>
          <w:szCs w:val="22"/>
        </w:rPr>
      </w:pPr>
      <w:r w:rsidRPr="005331DD">
        <w:rPr>
          <w:rFonts w:cs="Calibri"/>
          <w:b/>
          <w:caps/>
          <w:spacing w:val="40"/>
          <w:sz w:val="32"/>
          <w:szCs w:val="22"/>
        </w:rPr>
        <w:t>smlouva o dílo</w:t>
      </w:r>
    </w:p>
    <w:p w14:paraId="4DB739EC" w14:textId="77777777" w:rsidR="005331DD" w:rsidRPr="005331DD" w:rsidRDefault="005331DD" w:rsidP="005331DD">
      <w:pPr>
        <w:pBdr>
          <w:top w:val="thinThickLargeGap" w:sz="24" w:space="20" w:color="auto"/>
          <w:left w:val="thinThickLargeGap" w:sz="24" w:space="4" w:color="auto"/>
          <w:bottom w:val="thickThinLargeGap" w:sz="24" w:space="20" w:color="auto"/>
          <w:right w:val="thickThinLargeGap" w:sz="24" w:space="4" w:color="auto"/>
        </w:pBdr>
        <w:spacing w:line="240" w:lineRule="auto"/>
        <w:jc w:val="center"/>
        <w:rPr>
          <w:rFonts w:cs="Calibri"/>
          <w:sz w:val="32"/>
          <w:szCs w:val="22"/>
        </w:rPr>
      </w:pPr>
      <w:r w:rsidRPr="005331DD">
        <w:rPr>
          <w:rFonts w:cs="Calibri"/>
          <w:spacing w:val="30"/>
          <w:sz w:val="32"/>
          <w:szCs w:val="22"/>
        </w:rPr>
        <w:t>na realizaci sběru dat kvótního dotazníkového šetření s názvem Postoje k bydlení 2023</w:t>
      </w:r>
    </w:p>
    <w:p w14:paraId="64E391C7" w14:textId="77777777" w:rsidR="00D5005C" w:rsidRDefault="00D5005C" w:rsidP="005331DD">
      <w:pPr>
        <w:spacing w:line="240" w:lineRule="auto"/>
        <w:jc w:val="center"/>
        <w:rPr>
          <w:rFonts w:cs="Calibri"/>
          <w:sz w:val="22"/>
          <w:szCs w:val="22"/>
        </w:rPr>
      </w:pPr>
    </w:p>
    <w:p w14:paraId="0935E6BC" w14:textId="095C69EB" w:rsidR="005331DD" w:rsidRDefault="005331DD" w:rsidP="005331DD">
      <w:pPr>
        <w:spacing w:line="240" w:lineRule="auto"/>
        <w:jc w:val="center"/>
        <w:rPr>
          <w:rFonts w:cs="Calibri"/>
          <w:sz w:val="22"/>
          <w:szCs w:val="22"/>
        </w:rPr>
      </w:pPr>
      <w:r w:rsidRPr="005331DD">
        <w:rPr>
          <w:rFonts w:cs="Calibri"/>
          <w:sz w:val="22"/>
          <w:szCs w:val="22"/>
        </w:rPr>
        <w:t>Níže uvedeného dne, měsíce a roku uzavřely Smluvní strany</w:t>
      </w:r>
    </w:p>
    <w:p w14:paraId="3958220E" w14:textId="051F4A15" w:rsidR="00D5005C" w:rsidRDefault="00D5005C" w:rsidP="005331DD">
      <w:pPr>
        <w:spacing w:line="240" w:lineRule="auto"/>
        <w:jc w:val="center"/>
        <w:rPr>
          <w:rFonts w:cs="Calibri"/>
          <w:sz w:val="22"/>
          <w:szCs w:val="22"/>
        </w:rPr>
      </w:pPr>
    </w:p>
    <w:p w14:paraId="1C69B6B0" w14:textId="77777777" w:rsidR="00D5005C" w:rsidRPr="005331DD" w:rsidRDefault="00D5005C" w:rsidP="005331DD">
      <w:pPr>
        <w:spacing w:line="240" w:lineRule="auto"/>
        <w:jc w:val="center"/>
        <w:rPr>
          <w:rFonts w:cs="Calibri"/>
          <w:sz w:val="22"/>
          <w:szCs w:val="22"/>
        </w:rPr>
      </w:pPr>
    </w:p>
    <w:p w14:paraId="73E15F29" w14:textId="77777777" w:rsidR="005331DD" w:rsidRPr="005331DD" w:rsidRDefault="005331DD" w:rsidP="005331DD">
      <w:pPr>
        <w:spacing w:line="240" w:lineRule="auto"/>
        <w:rPr>
          <w:rFonts w:cs="Calibri"/>
          <w:sz w:val="22"/>
          <w:szCs w:val="22"/>
        </w:rPr>
      </w:pPr>
    </w:p>
    <w:p w14:paraId="280C8FD2" w14:textId="77777777" w:rsidR="005331DD" w:rsidRPr="005331DD" w:rsidRDefault="005331DD" w:rsidP="005331DD">
      <w:pPr>
        <w:tabs>
          <w:tab w:val="left" w:pos="2268"/>
        </w:tabs>
        <w:spacing w:line="240" w:lineRule="auto"/>
        <w:ind w:left="2268"/>
        <w:rPr>
          <w:rFonts w:cs="Calibri"/>
          <w:b/>
          <w:sz w:val="22"/>
          <w:szCs w:val="22"/>
        </w:rPr>
      </w:pPr>
      <w:r w:rsidRPr="005331DD">
        <w:rPr>
          <w:rFonts w:cs="Calibri"/>
          <w:b/>
          <w:sz w:val="22"/>
          <w:szCs w:val="22"/>
        </w:rPr>
        <w:t>Sociologický ústav AV ČR, v. v. i.</w:t>
      </w:r>
    </w:p>
    <w:p w14:paraId="04F642BC" w14:textId="77777777" w:rsidR="005331DD" w:rsidRPr="005331DD" w:rsidRDefault="005331DD" w:rsidP="005331DD">
      <w:pPr>
        <w:tabs>
          <w:tab w:val="left" w:pos="2268"/>
        </w:tabs>
        <w:spacing w:line="240" w:lineRule="auto"/>
        <w:ind w:left="2268" w:hanging="2268"/>
        <w:rPr>
          <w:rFonts w:cs="Calibri"/>
          <w:sz w:val="22"/>
          <w:szCs w:val="22"/>
        </w:rPr>
      </w:pPr>
      <w:r w:rsidRPr="005331DD">
        <w:rPr>
          <w:rFonts w:cs="Calibri"/>
          <w:sz w:val="22"/>
          <w:szCs w:val="22"/>
        </w:rPr>
        <w:t>se sídlem:</w:t>
      </w:r>
      <w:r w:rsidRPr="005331DD">
        <w:rPr>
          <w:rFonts w:cs="Calibri"/>
          <w:sz w:val="22"/>
          <w:szCs w:val="22"/>
        </w:rPr>
        <w:tab/>
        <w:t>Jilská 361/1, Praha 1 – Staré Město, PSČ 110 00</w:t>
      </w:r>
    </w:p>
    <w:p w14:paraId="766AD8CC" w14:textId="77777777" w:rsidR="005331DD" w:rsidRPr="005331DD" w:rsidRDefault="005331DD" w:rsidP="005331DD">
      <w:pPr>
        <w:tabs>
          <w:tab w:val="left" w:pos="2268"/>
        </w:tabs>
        <w:spacing w:line="240" w:lineRule="auto"/>
        <w:ind w:left="2268" w:hanging="2268"/>
        <w:rPr>
          <w:rFonts w:cs="Calibri"/>
          <w:sz w:val="22"/>
          <w:szCs w:val="22"/>
        </w:rPr>
      </w:pPr>
      <w:r w:rsidRPr="005331DD">
        <w:rPr>
          <w:rFonts w:cs="Calibri"/>
          <w:sz w:val="22"/>
          <w:szCs w:val="22"/>
        </w:rPr>
        <w:t>IČO / DIČ:</w:t>
      </w:r>
      <w:r w:rsidRPr="005331DD">
        <w:rPr>
          <w:rFonts w:cs="Calibri"/>
          <w:sz w:val="22"/>
          <w:szCs w:val="22"/>
        </w:rPr>
        <w:tab/>
        <w:t>68378025 / CZ68378025</w:t>
      </w:r>
    </w:p>
    <w:p w14:paraId="7C0BF448" w14:textId="77777777" w:rsidR="005331DD" w:rsidRPr="005331DD" w:rsidRDefault="005331DD" w:rsidP="005331DD">
      <w:pPr>
        <w:tabs>
          <w:tab w:val="left" w:pos="2268"/>
        </w:tabs>
        <w:spacing w:line="240" w:lineRule="auto"/>
        <w:ind w:left="2268" w:hanging="2268"/>
        <w:rPr>
          <w:rFonts w:cs="Calibri"/>
          <w:sz w:val="22"/>
          <w:szCs w:val="22"/>
        </w:rPr>
      </w:pPr>
      <w:r w:rsidRPr="005331DD">
        <w:rPr>
          <w:rFonts w:cs="Calibri"/>
          <w:sz w:val="22"/>
          <w:szCs w:val="22"/>
        </w:rPr>
        <w:t>jehož zastupuje:</w:t>
      </w:r>
      <w:r w:rsidRPr="005331DD">
        <w:rPr>
          <w:rFonts w:cs="Calibri"/>
          <w:sz w:val="22"/>
          <w:szCs w:val="22"/>
        </w:rPr>
        <w:tab/>
        <w:t>Mgr. Jindřich Krejčí, Ph.D., ředitel</w:t>
      </w:r>
    </w:p>
    <w:p w14:paraId="71A756D4" w14:textId="77777777" w:rsidR="005331DD" w:rsidRPr="005331DD" w:rsidRDefault="005331DD" w:rsidP="005331DD">
      <w:pPr>
        <w:tabs>
          <w:tab w:val="left" w:pos="2268"/>
        </w:tabs>
        <w:spacing w:line="240" w:lineRule="auto"/>
        <w:ind w:left="2268"/>
        <w:rPr>
          <w:rFonts w:cs="Calibri"/>
          <w:sz w:val="22"/>
          <w:szCs w:val="22"/>
        </w:rPr>
      </w:pPr>
      <w:r w:rsidRPr="005331DD">
        <w:rPr>
          <w:rFonts w:cs="Calibri"/>
          <w:sz w:val="22"/>
          <w:szCs w:val="22"/>
        </w:rPr>
        <w:t>dále jen jako „</w:t>
      </w:r>
      <w:r w:rsidRPr="005331DD">
        <w:rPr>
          <w:rFonts w:cs="Calibri"/>
          <w:b/>
          <w:sz w:val="22"/>
          <w:szCs w:val="22"/>
        </w:rPr>
        <w:t>Objednatel</w:t>
      </w:r>
      <w:r w:rsidRPr="005331DD">
        <w:rPr>
          <w:rFonts w:cs="Calibri"/>
          <w:sz w:val="22"/>
          <w:szCs w:val="22"/>
        </w:rPr>
        <w:t>“ nebo „</w:t>
      </w:r>
      <w:r w:rsidRPr="005331DD">
        <w:rPr>
          <w:rFonts w:cs="Calibri"/>
          <w:b/>
          <w:sz w:val="22"/>
          <w:szCs w:val="22"/>
        </w:rPr>
        <w:t>SOÚ AV ČR, v. v. i.</w:t>
      </w:r>
      <w:r w:rsidRPr="005331DD">
        <w:rPr>
          <w:rFonts w:cs="Calibri"/>
          <w:sz w:val="22"/>
          <w:szCs w:val="22"/>
        </w:rPr>
        <w:t>“</w:t>
      </w:r>
    </w:p>
    <w:p w14:paraId="3BBAF9C7" w14:textId="77777777" w:rsidR="005331DD" w:rsidRPr="005331DD" w:rsidRDefault="005331DD" w:rsidP="005331DD">
      <w:pPr>
        <w:spacing w:line="240" w:lineRule="auto"/>
        <w:rPr>
          <w:rFonts w:cs="Calibri"/>
          <w:sz w:val="22"/>
          <w:szCs w:val="22"/>
        </w:rPr>
      </w:pPr>
    </w:p>
    <w:p w14:paraId="0F0D1D64" w14:textId="77777777" w:rsidR="005331DD" w:rsidRPr="005331DD" w:rsidRDefault="005331DD" w:rsidP="005331DD">
      <w:pPr>
        <w:spacing w:line="240" w:lineRule="auto"/>
        <w:jc w:val="center"/>
        <w:rPr>
          <w:rFonts w:cs="Calibri"/>
          <w:sz w:val="22"/>
          <w:szCs w:val="22"/>
        </w:rPr>
      </w:pPr>
      <w:r w:rsidRPr="005331DD">
        <w:rPr>
          <w:rFonts w:cs="Calibri"/>
          <w:sz w:val="22"/>
          <w:szCs w:val="22"/>
        </w:rPr>
        <w:t>na straně jedné</w:t>
      </w:r>
    </w:p>
    <w:p w14:paraId="052D2D7E" w14:textId="77777777" w:rsidR="005331DD" w:rsidRPr="005331DD" w:rsidRDefault="005331DD" w:rsidP="005331DD">
      <w:pPr>
        <w:spacing w:line="240" w:lineRule="auto"/>
        <w:jc w:val="center"/>
        <w:rPr>
          <w:rFonts w:cs="Calibri"/>
          <w:sz w:val="22"/>
          <w:szCs w:val="22"/>
        </w:rPr>
      </w:pPr>
    </w:p>
    <w:p w14:paraId="3136FC0A" w14:textId="77777777" w:rsidR="005331DD" w:rsidRPr="005331DD" w:rsidRDefault="005331DD" w:rsidP="005331DD">
      <w:pPr>
        <w:spacing w:line="240" w:lineRule="auto"/>
        <w:jc w:val="center"/>
        <w:rPr>
          <w:rFonts w:cs="Calibri"/>
          <w:sz w:val="22"/>
          <w:szCs w:val="22"/>
        </w:rPr>
      </w:pPr>
      <w:r w:rsidRPr="005331DD">
        <w:rPr>
          <w:rFonts w:cs="Calibri"/>
          <w:sz w:val="22"/>
          <w:szCs w:val="22"/>
        </w:rPr>
        <w:t>a</w:t>
      </w:r>
    </w:p>
    <w:p w14:paraId="256FC721" w14:textId="77777777" w:rsidR="005331DD" w:rsidRPr="005331DD" w:rsidRDefault="005331DD" w:rsidP="005331DD">
      <w:pPr>
        <w:spacing w:line="240" w:lineRule="auto"/>
        <w:rPr>
          <w:rFonts w:cs="Calibri"/>
          <w:sz w:val="22"/>
          <w:szCs w:val="22"/>
        </w:rPr>
      </w:pPr>
    </w:p>
    <w:p w14:paraId="4C36F901" w14:textId="77777777" w:rsidR="005331DD" w:rsidRPr="005331DD" w:rsidRDefault="005331DD" w:rsidP="005331DD">
      <w:pPr>
        <w:tabs>
          <w:tab w:val="left" w:pos="2268"/>
        </w:tabs>
        <w:spacing w:line="240" w:lineRule="auto"/>
        <w:ind w:left="2268"/>
        <w:rPr>
          <w:rFonts w:cs="Calibri"/>
          <w:sz w:val="22"/>
          <w:szCs w:val="22"/>
        </w:rPr>
      </w:pPr>
      <w:r>
        <w:rPr>
          <w:rFonts w:cs="Calibri"/>
          <w:b/>
          <w:sz w:val="22"/>
          <w:szCs w:val="22"/>
        </w:rPr>
        <w:t>ppm factum research s.r.o.</w:t>
      </w:r>
    </w:p>
    <w:p w14:paraId="73FB8828" w14:textId="77777777" w:rsidR="005B6A61" w:rsidRPr="005B6A61" w:rsidRDefault="005331DD" w:rsidP="005331DD">
      <w:pPr>
        <w:tabs>
          <w:tab w:val="left" w:pos="2268"/>
        </w:tabs>
        <w:spacing w:line="240" w:lineRule="auto"/>
        <w:ind w:left="2268" w:hanging="2268"/>
        <w:rPr>
          <w:rFonts w:cs="Calibri"/>
          <w:sz w:val="22"/>
          <w:szCs w:val="22"/>
        </w:rPr>
      </w:pPr>
      <w:r w:rsidRPr="005B6A61">
        <w:rPr>
          <w:rFonts w:cs="Calibri"/>
          <w:sz w:val="22"/>
          <w:szCs w:val="22"/>
        </w:rPr>
        <w:t>se sídlem:</w:t>
      </w:r>
      <w:r w:rsidRPr="005B6A61">
        <w:rPr>
          <w:rFonts w:cs="Calibri"/>
          <w:sz w:val="22"/>
          <w:szCs w:val="22"/>
        </w:rPr>
        <w:tab/>
      </w:r>
      <w:r w:rsidR="005B6A61" w:rsidRPr="005B6A61">
        <w:rPr>
          <w:rFonts w:cs="Calibri"/>
          <w:sz w:val="22"/>
          <w:szCs w:val="22"/>
        </w:rPr>
        <w:t>Bucharova 1281/2, Praha 13, 158 00</w:t>
      </w:r>
    </w:p>
    <w:p w14:paraId="13A35CD9" w14:textId="77777777" w:rsidR="005331DD" w:rsidRPr="005B6A61" w:rsidRDefault="005331DD" w:rsidP="005331DD">
      <w:pPr>
        <w:tabs>
          <w:tab w:val="left" w:pos="2268"/>
        </w:tabs>
        <w:spacing w:line="240" w:lineRule="auto"/>
        <w:ind w:left="2268" w:hanging="2268"/>
        <w:rPr>
          <w:rFonts w:cs="Calibri"/>
          <w:sz w:val="22"/>
          <w:szCs w:val="22"/>
        </w:rPr>
      </w:pPr>
      <w:r w:rsidRPr="005B6A61">
        <w:rPr>
          <w:rFonts w:cs="Calibri"/>
          <w:sz w:val="22"/>
          <w:szCs w:val="22"/>
        </w:rPr>
        <w:t>IČO / DIČ</w:t>
      </w:r>
      <w:r w:rsidR="005B6A61">
        <w:rPr>
          <w:rFonts w:cs="Calibri"/>
          <w:sz w:val="22"/>
          <w:szCs w:val="22"/>
        </w:rPr>
        <w:t>:</w:t>
      </w:r>
      <w:r w:rsidR="005B6A61">
        <w:rPr>
          <w:rFonts w:cs="Calibri"/>
          <w:sz w:val="22"/>
          <w:szCs w:val="22"/>
        </w:rPr>
        <w:tab/>
      </w:r>
      <w:r w:rsidR="005B6A61" w:rsidRPr="005B6A61">
        <w:rPr>
          <w:rFonts w:cs="Calibri"/>
          <w:sz w:val="22"/>
          <w:szCs w:val="22"/>
        </w:rPr>
        <w:t>47121793, CZ47121793</w:t>
      </w:r>
      <w:r w:rsidRPr="005B6A61">
        <w:rPr>
          <w:rFonts w:cs="Calibri"/>
          <w:sz w:val="22"/>
          <w:szCs w:val="22"/>
        </w:rPr>
        <w:t xml:space="preserve"> (plátce DPH)</w:t>
      </w:r>
    </w:p>
    <w:p w14:paraId="7D2D9D1C" w14:textId="77777777" w:rsidR="005331DD" w:rsidRPr="005B6A61" w:rsidRDefault="005331DD" w:rsidP="005B6A61">
      <w:pPr>
        <w:rPr>
          <w:rFonts w:asciiTheme="minorHAnsi" w:hAnsiTheme="minorHAnsi"/>
          <w:sz w:val="22"/>
          <w:szCs w:val="22"/>
        </w:rPr>
      </w:pPr>
      <w:r w:rsidRPr="005B6A61">
        <w:rPr>
          <w:rFonts w:cs="Calibri"/>
          <w:sz w:val="22"/>
          <w:szCs w:val="22"/>
        </w:rPr>
        <w:t>bankovní spojení:</w:t>
      </w:r>
      <w:r w:rsidRPr="005B6A61">
        <w:rPr>
          <w:rFonts w:cs="Calibri"/>
          <w:sz w:val="22"/>
          <w:szCs w:val="22"/>
        </w:rPr>
        <w:tab/>
      </w:r>
      <w:r w:rsidR="005B6A61">
        <w:rPr>
          <w:rFonts w:cs="Calibri"/>
          <w:sz w:val="22"/>
          <w:szCs w:val="22"/>
        </w:rPr>
        <w:t xml:space="preserve">  </w:t>
      </w:r>
      <w:r w:rsidR="005B6A61" w:rsidRPr="005B6A61">
        <w:rPr>
          <w:rFonts w:asciiTheme="minorHAnsi" w:hAnsiTheme="minorHAnsi"/>
          <w:sz w:val="22"/>
          <w:szCs w:val="22"/>
        </w:rPr>
        <w:t xml:space="preserve">Raiffeisenbank, a.s., Hvězdova 1716/2b, 140 78,  Praha 4, </w:t>
      </w:r>
      <w:r w:rsidR="005B6A61" w:rsidRPr="005B6A61">
        <w:rPr>
          <w:rFonts w:asciiTheme="minorHAnsi" w:hAnsiTheme="minorHAnsi" w:cstheme="minorHAnsi"/>
          <w:sz w:val="22"/>
          <w:szCs w:val="22"/>
        </w:rPr>
        <w:t xml:space="preserve">Číslo účtu: </w:t>
      </w:r>
      <w:r w:rsidR="005B6A61" w:rsidRPr="005B6A61">
        <w:rPr>
          <w:rFonts w:asciiTheme="minorHAnsi" w:hAnsiTheme="minorHAnsi"/>
          <w:sz w:val="22"/>
          <w:szCs w:val="22"/>
        </w:rPr>
        <w:t>98300/5500</w:t>
      </w:r>
    </w:p>
    <w:p w14:paraId="59F148C9" w14:textId="77777777" w:rsidR="005331DD" w:rsidRPr="005B6A61" w:rsidRDefault="005331DD" w:rsidP="005331DD">
      <w:pPr>
        <w:tabs>
          <w:tab w:val="left" w:pos="2268"/>
        </w:tabs>
        <w:spacing w:line="240" w:lineRule="auto"/>
        <w:ind w:left="2268" w:hanging="2268"/>
        <w:rPr>
          <w:rFonts w:cs="Calibri"/>
          <w:sz w:val="22"/>
          <w:szCs w:val="22"/>
        </w:rPr>
      </w:pPr>
      <w:r w:rsidRPr="005B6A61">
        <w:rPr>
          <w:rFonts w:cs="Calibri"/>
          <w:sz w:val="22"/>
          <w:szCs w:val="22"/>
        </w:rPr>
        <w:t>jíž zastupuje:</w:t>
      </w:r>
      <w:r w:rsidRPr="005B6A61">
        <w:rPr>
          <w:rFonts w:cs="Calibri"/>
          <w:sz w:val="22"/>
          <w:szCs w:val="22"/>
        </w:rPr>
        <w:tab/>
      </w:r>
      <w:r w:rsidR="005B6A61">
        <w:rPr>
          <w:rFonts w:cs="Calibri"/>
          <w:sz w:val="22"/>
          <w:szCs w:val="22"/>
        </w:rPr>
        <w:t>Jindřich Ullrich, jednatel společnosti</w:t>
      </w:r>
    </w:p>
    <w:p w14:paraId="18822C8D" w14:textId="77777777" w:rsidR="005331DD" w:rsidRPr="005331DD" w:rsidRDefault="005331DD" w:rsidP="005331DD">
      <w:pPr>
        <w:tabs>
          <w:tab w:val="left" w:pos="2268"/>
        </w:tabs>
        <w:spacing w:line="240" w:lineRule="auto"/>
        <w:ind w:left="2268"/>
        <w:rPr>
          <w:rFonts w:cs="Calibri"/>
          <w:sz w:val="22"/>
          <w:szCs w:val="22"/>
        </w:rPr>
      </w:pPr>
      <w:r w:rsidRPr="005331DD">
        <w:rPr>
          <w:rFonts w:cs="Calibri"/>
          <w:sz w:val="22"/>
          <w:szCs w:val="22"/>
        </w:rPr>
        <w:t>dále jen jako „</w:t>
      </w:r>
      <w:r w:rsidRPr="005331DD">
        <w:rPr>
          <w:rFonts w:cs="Calibri"/>
          <w:b/>
          <w:sz w:val="22"/>
          <w:szCs w:val="22"/>
        </w:rPr>
        <w:t>Zhotovitel</w:t>
      </w:r>
      <w:r w:rsidRPr="005331DD">
        <w:rPr>
          <w:rFonts w:cs="Calibri"/>
          <w:sz w:val="22"/>
          <w:szCs w:val="22"/>
        </w:rPr>
        <w:t>”</w:t>
      </w:r>
    </w:p>
    <w:p w14:paraId="54F3D56B" w14:textId="77777777" w:rsidR="005331DD" w:rsidRPr="005331DD" w:rsidRDefault="005331DD" w:rsidP="005331DD">
      <w:pPr>
        <w:tabs>
          <w:tab w:val="left" w:pos="2268"/>
        </w:tabs>
        <w:spacing w:line="240" w:lineRule="auto"/>
        <w:ind w:left="2268"/>
        <w:rPr>
          <w:rFonts w:cs="Calibri"/>
          <w:i/>
          <w:iCs/>
          <w:sz w:val="22"/>
          <w:szCs w:val="22"/>
          <w:u w:val="dotted"/>
        </w:rPr>
      </w:pPr>
    </w:p>
    <w:p w14:paraId="294F4C8E" w14:textId="77777777" w:rsidR="005331DD" w:rsidRPr="005331DD" w:rsidRDefault="005331DD" w:rsidP="005331DD">
      <w:pPr>
        <w:spacing w:line="240" w:lineRule="auto"/>
        <w:rPr>
          <w:rFonts w:cs="Calibri"/>
          <w:sz w:val="22"/>
          <w:szCs w:val="22"/>
        </w:rPr>
      </w:pPr>
    </w:p>
    <w:p w14:paraId="62389F87" w14:textId="77777777" w:rsidR="005331DD" w:rsidRPr="005331DD" w:rsidRDefault="005331DD" w:rsidP="005331DD">
      <w:pPr>
        <w:spacing w:line="240" w:lineRule="auto"/>
        <w:jc w:val="center"/>
        <w:rPr>
          <w:rFonts w:cs="Calibri"/>
          <w:sz w:val="22"/>
          <w:szCs w:val="22"/>
        </w:rPr>
      </w:pPr>
      <w:r w:rsidRPr="005331DD">
        <w:rPr>
          <w:rFonts w:cs="Calibri"/>
          <w:sz w:val="22"/>
          <w:szCs w:val="22"/>
        </w:rPr>
        <w:t>na straně druhé</w:t>
      </w:r>
    </w:p>
    <w:p w14:paraId="314CE3DF" w14:textId="77777777" w:rsidR="005331DD" w:rsidRPr="005331DD" w:rsidRDefault="005331DD" w:rsidP="005331DD">
      <w:pPr>
        <w:spacing w:line="240" w:lineRule="auto"/>
        <w:jc w:val="center"/>
        <w:rPr>
          <w:rFonts w:cs="Calibri"/>
          <w:sz w:val="22"/>
          <w:szCs w:val="22"/>
        </w:rPr>
      </w:pPr>
    </w:p>
    <w:p w14:paraId="6DCEB614" w14:textId="77777777" w:rsidR="005331DD" w:rsidRPr="005331DD" w:rsidRDefault="005331DD" w:rsidP="005331DD">
      <w:pPr>
        <w:keepNext/>
        <w:spacing w:line="240" w:lineRule="auto"/>
        <w:jc w:val="center"/>
        <w:rPr>
          <w:rFonts w:cs="Calibri"/>
          <w:sz w:val="22"/>
          <w:szCs w:val="22"/>
        </w:rPr>
      </w:pPr>
      <w:r w:rsidRPr="005331DD">
        <w:rPr>
          <w:rFonts w:cs="Calibri"/>
          <w:sz w:val="22"/>
          <w:szCs w:val="22"/>
        </w:rPr>
        <w:t>tuto</w:t>
      </w:r>
    </w:p>
    <w:p w14:paraId="2E2C15D4" w14:textId="77777777" w:rsidR="005331DD" w:rsidRPr="005331DD" w:rsidRDefault="005331DD" w:rsidP="005331DD">
      <w:pPr>
        <w:keepNext/>
        <w:spacing w:line="240" w:lineRule="auto"/>
        <w:jc w:val="center"/>
        <w:rPr>
          <w:rFonts w:cs="Calibri"/>
          <w:b/>
          <w:sz w:val="22"/>
          <w:szCs w:val="22"/>
        </w:rPr>
      </w:pPr>
      <w:r w:rsidRPr="005331DD">
        <w:rPr>
          <w:rFonts w:cs="Calibri"/>
          <w:b/>
          <w:sz w:val="22"/>
          <w:szCs w:val="22"/>
        </w:rPr>
        <w:t>smlouvu o dílo</w:t>
      </w:r>
    </w:p>
    <w:p w14:paraId="6C4E2388" w14:textId="77777777" w:rsidR="005331DD" w:rsidRPr="005331DD" w:rsidRDefault="005331DD" w:rsidP="005331DD">
      <w:pPr>
        <w:spacing w:line="240" w:lineRule="auto"/>
        <w:jc w:val="center"/>
        <w:rPr>
          <w:rFonts w:cs="Calibri"/>
          <w:b/>
          <w:sz w:val="22"/>
          <w:szCs w:val="22"/>
        </w:rPr>
      </w:pPr>
      <w:r w:rsidRPr="005331DD">
        <w:rPr>
          <w:rFonts w:cs="Calibri"/>
          <w:b/>
          <w:sz w:val="22"/>
          <w:szCs w:val="22"/>
        </w:rPr>
        <w:t>na realizaci sběru dat kvótního dotazníkového šetření s názvem Postoje k bydlení 2023</w:t>
      </w:r>
    </w:p>
    <w:p w14:paraId="0CB5F71E" w14:textId="77777777" w:rsidR="005331DD" w:rsidRPr="005331DD" w:rsidRDefault="005331DD" w:rsidP="005331DD">
      <w:pPr>
        <w:spacing w:line="240" w:lineRule="auto"/>
        <w:jc w:val="center"/>
        <w:rPr>
          <w:rFonts w:cs="Calibri"/>
          <w:sz w:val="22"/>
          <w:szCs w:val="22"/>
        </w:rPr>
      </w:pPr>
      <w:r w:rsidRPr="005331DD">
        <w:rPr>
          <w:rFonts w:cs="Calibri"/>
          <w:sz w:val="22"/>
          <w:szCs w:val="22"/>
        </w:rPr>
        <w:t>ve smyslu ustanovení § 2631 a násl. zákona č. 89/2012 Sb., občanského zákoníku</w:t>
      </w:r>
    </w:p>
    <w:p w14:paraId="3BD60427" w14:textId="77777777" w:rsidR="005331DD" w:rsidRPr="005331DD" w:rsidRDefault="005331DD" w:rsidP="005331DD">
      <w:pPr>
        <w:spacing w:line="240" w:lineRule="auto"/>
        <w:jc w:val="center"/>
        <w:rPr>
          <w:rFonts w:cs="Calibri"/>
          <w:sz w:val="22"/>
          <w:szCs w:val="22"/>
        </w:rPr>
      </w:pPr>
      <w:r w:rsidRPr="005331DD">
        <w:rPr>
          <w:rFonts w:cs="Calibri"/>
          <w:sz w:val="22"/>
          <w:szCs w:val="22"/>
        </w:rPr>
        <w:t>dále jen jako „</w:t>
      </w:r>
      <w:r w:rsidRPr="005331DD">
        <w:rPr>
          <w:rFonts w:cs="Calibri"/>
          <w:b/>
          <w:sz w:val="22"/>
          <w:szCs w:val="22"/>
        </w:rPr>
        <w:t>Smlouva</w:t>
      </w:r>
      <w:r w:rsidRPr="005331DD">
        <w:rPr>
          <w:rFonts w:cs="Calibri"/>
          <w:sz w:val="22"/>
          <w:szCs w:val="22"/>
        </w:rPr>
        <w:t>“</w:t>
      </w:r>
    </w:p>
    <w:p w14:paraId="1C6A263C" w14:textId="77777777" w:rsidR="005331DD" w:rsidRPr="005331DD" w:rsidRDefault="005331DD" w:rsidP="005331DD">
      <w:pPr>
        <w:spacing w:line="240" w:lineRule="auto"/>
        <w:rPr>
          <w:rFonts w:cs="Calibri"/>
          <w:sz w:val="22"/>
          <w:szCs w:val="22"/>
        </w:rPr>
      </w:pPr>
    </w:p>
    <w:p w14:paraId="2F498C03" w14:textId="77777777" w:rsidR="005331DD" w:rsidRPr="005331DD" w:rsidRDefault="005331DD" w:rsidP="005331DD">
      <w:pPr>
        <w:pStyle w:val="Smlouvalnek"/>
        <w:spacing w:before="0" w:after="0" w:line="240" w:lineRule="auto"/>
        <w:jc w:val="center"/>
        <w:rPr>
          <w:rFonts w:ascii="Calibri" w:hAnsi="Calibri" w:cs="Calibri"/>
          <w:sz w:val="22"/>
        </w:rPr>
      </w:pPr>
      <w:r w:rsidRPr="005331DD">
        <w:rPr>
          <w:rFonts w:ascii="Calibri" w:hAnsi="Calibri" w:cs="Calibri"/>
          <w:sz w:val="22"/>
        </w:rPr>
        <w:t>Úvodní ustanovení</w:t>
      </w:r>
    </w:p>
    <w:p w14:paraId="338D1C1E" w14:textId="77777777" w:rsidR="005331DD" w:rsidRPr="005331DD" w:rsidRDefault="005331DD" w:rsidP="005331DD">
      <w:pPr>
        <w:pStyle w:val="Smlouvaodstavec"/>
        <w:spacing w:before="0" w:line="240" w:lineRule="auto"/>
        <w:rPr>
          <w:rFonts w:ascii="Calibri" w:hAnsi="Calibri" w:cs="Calibri"/>
          <w:sz w:val="22"/>
        </w:rPr>
      </w:pPr>
      <w:bookmarkStart w:id="1" w:name="_Hlk58768485"/>
      <w:r w:rsidRPr="005331DD">
        <w:rPr>
          <w:rFonts w:ascii="Calibri" w:hAnsi="Calibri" w:cs="Calibri"/>
          <w:sz w:val="22"/>
        </w:rPr>
        <w:t>Účelem této Smlouvy je úprava vzájemných práv a povinností Smluvních stran při provedení kvótního dotazníkového šetření s názvem Postoje k bydlení 2023. Cílem je studovat postoje, preference, plány a strategií českých občanů v oblasti bydlení a bytové politiky.</w:t>
      </w:r>
    </w:p>
    <w:bookmarkEnd w:id="1"/>
    <w:p w14:paraId="477C7A3F"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Rozsah a obsah vzájemných práv a povinností Smluvních stran se řídí touto Smlouvou a příslušnými ustanoveními zákona č. 89/2012 Sb., občanského zákoníku, ve znění pozdějších předpisů (dále jen jako „</w:t>
      </w:r>
      <w:r w:rsidRPr="005331DD">
        <w:rPr>
          <w:rFonts w:ascii="Calibri" w:hAnsi="Calibri" w:cs="Calibri"/>
          <w:b/>
          <w:bCs/>
          <w:sz w:val="22"/>
        </w:rPr>
        <w:t>občanský zákoník</w:t>
      </w:r>
      <w:r w:rsidRPr="005331DD">
        <w:rPr>
          <w:rFonts w:ascii="Calibri" w:hAnsi="Calibri" w:cs="Calibri"/>
          <w:sz w:val="22"/>
        </w:rPr>
        <w:t xml:space="preserve">“), přičemž Smlouva je uzavřená podle ustanovení § 1746 odst. 2 </w:t>
      </w:r>
      <w:r w:rsidRPr="005331DD">
        <w:rPr>
          <w:rFonts w:ascii="Calibri" w:hAnsi="Calibri" w:cs="Calibri"/>
          <w:sz w:val="22"/>
        </w:rPr>
        <w:lastRenderedPageBreak/>
        <w:t>občanského zákoníku jakožto smlouva inominátní, která vychází zejména ve vztahu k provedení předmětu ze smlouvy o dílo s nehmotným výsledkem [§ 2631 a násl. občanského zákoníku] a ve vztahu k právům duševního vlastnictví k výsledkům [§ 2358 a násl. občanského zákoníku a zákona č. 121/2000 Sb., o právu autorském, o právech souvisejících s právem autorským a o změně některých zákonů, ve znění pozdějších předpisů (dále jen jako „</w:t>
      </w:r>
      <w:r w:rsidRPr="005331DD">
        <w:rPr>
          <w:rFonts w:ascii="Calibri" w:hAnsi="Calibri" w:cs="Calibri"/>
          <w:b/>
          <w:bCs/>
          <w:sz w:val="22"/>
        </w:rPr>
        <w:t>autorský zákon</w:t>
      </w:r>
      <w:r w:rsidRPr="005331DD">
        <w:rPr>
          <w:rFonts w:ascii="Calibri" w:hAnsi="Calibri" w:cs="Calibri"/>
          <w:sz w:val="22"/>
        </w:rPr>
        <w:t>“)].</w:t>
      </w:r>
    </w:p>
    <w:p w14:paraId="0D6AAA71" w14:textId="2EE93975"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ab/>
        <w:t>Smlouva je uzavřena na základě zadávacího řízení ve smyslu zákona č. 134/2016 Sb., o zadávání veřejných zakázek, ve znění pozdějších předpisů (dále jen jako „</w:t>
      </w:r>
      <w:r w:rsidRPr="005331DD">
        <w:rPr>
          <w:rFonts w:ascii="Calibri" w:hAnsi="Calibri" w:cs="Calibri"/>
          <w:b/>
          <w:bCs/>
          <w:sz w:val="22"/>
        </w:rPr>
        <w:t>ZZVZ</w:t>
      </w:r>
      <w:r w:rsidRPr="005331DD">
        <w:rPr>
          <w:rFonts w:ascii="Calibri" w:hAnsi="Calibri" w:cs="Calibri"/>
          <w:sz w:val="22"/>
        </w:rPr>
        <w:t>“), k veřejné zakázce malého rozsahu s názvem „</w:t>
      </w:r>
      <w:r w:rsidR="00E51CA6">
        <w:rPr>
          <w:rFonts w:ascii="Calibri" w:hAnsi="Calibri" w:cs="Calibri"/>
          <w:sz w:val="22"/>
        </w:rPr>
        <w:t>Realizace sběru dat kvótního dotazníkového šetření s názvem Postoje k bydlení 2023</w:t>
      </w:r>
      <w:r w:rsidRPr="005331DD">
        <w:rPr>
          <w:rFonts w:ascii="Calibri" w:hAnsi="Calibri" w:cs="Calibri"/>
          <w:sz w:val="22"/>
        </w:rPr>
        <w:t>“ (dále jen jako „</w:t>
      </w:r>
      <w:r w:rsidRPr="005331DD">
        <w:rPr>
          <w:rFonts w:ascii="Calibri" w:hAnsi="Calibri" w:cs="Calibri"/>
          <w:b/>
          <w:bCs/>
          <w:sz w:val="22"/>
        </w:rPr>
        <w:t>Veřejná zakázka</w:t>
      </w:r>
      <w:r w:rsidRPr="005331DD">
        <w:rPr>
          <w:rFonts w:ascii="Calibri" w:hAnsi="Calibri" w:cs="Calibri"/>
          <w:sz w:val="22"/>
        </w:rPr>
        <w:t xml:space="preserve">“), a rozhodnutí Objednatele ze dne </w:t>
      </w:r>
      <w:r w:rsidR="00E51CA6">
        <w:rPr>
          <w:rFonts w:ascii="Calibri" w:hAnsi="Calibri" w:cs="Calibri"/>
          <w:sz w:val="22"/>
        </w:rPr>
        <w:t>4. 4. 2023</w:t>
      </w:r>
      <w:r w:rsidRPr="005331DD">
        <w:rPr>
          <w:rFonts w:ascii="Calibri" w:hAnsi="Calibri" w:cs="Calibri"/>
          <w:sz w:val="22"/>
        </w:rPr>
        <w:t>, jímž rozhodl o výběru Dodavatele.</w:t>
      </w:r>
    </w:p>
    <w:p w14:paraId="795A9EE7"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Závaznými podklady pro uzavření Smlouvy a provedení jejího předmětu (dále jen jako „</w:t>
      </w:r>
      <w:r w:rsidRPr="005331DD">
        <w:rPr>
          <w:rFonts w:ascii="Calibri" w:hAnsi="Calibri" w:cs="Calibri"/>
          <w:b/>
          <w:bCs/>
          <w:sz w:val="22"/>
        </w:rPr>
        <w:t>Závazné podklady</w:t>
      </w:r>
      <w:r w:rsidRPr="005331DD">
        <w:rPr>
          <w:rFonts w:ascii="Calibri" w:hAnsi="Calibri" w:cs="Calibri"/>
          <w:sz w:val="22"/>
        </w:rPr>
        <w:t>“) jsou, a to se vzestupným pořadím významnosti:</w:t>
      </w:r>
    </w:p>
    <w:p w14:paraId="248EF057" w14:textId="77777777" w:rsidR="005331DD" w:rsidRPr="005331DD" w:rsidRDefault="005331DD" w:rsidP="005331DD">
      <w:pPr>
        <w:pStyle w:val="Smlouvaodstavec"/>
        <w:numPr>
          <w:ilvl w:val="2"/>
          <w:numId w:val="43"/>
        </w:numPr>
        <w:spacing w:before="0" w:line="240" w:lineRule="auto"/>
        <w:rPr>
          <w:rFonts w:ascii="Calibri" w:hAnsi="Calibri" w:cs="Calibri"/>
          <w:sz w:val="22"/>
        </w:rPr>
      </w:pPr>
      <w:r w:rsidRPr="005331DD">
        <w:rPr>
          <w:rFonts w:ascii="Calibri" w:hAnsi="Calibri" w:cs="Calibri"/>
          <w:sz w:val="22"/>
        </w:rPr>
        <w:t>zadávací podmínky Veřejné zakázky;</w:t>
      </w:r>
    </w:p>
    <w:p w14:paraId="1AA70D27" w14:textId="77777777" w:rsidR="005331DD" w:rsidRPr="005331DD" w:rsidRDefault="005331DD" w:rsidP="005331DD">
      <w:pPr>
        <w:pStyle w:val="Smlouvaodstavec"/>
        <w:numPr>
          <w:ilvl w:val="2"/>
          <w:numId w:val="43"/>
        </w:numPr>
        <w:spacing w:before="0" w:line="240" w:lineRule="auto"/>
        <w:rPr>
          <w:rFonts w:ascii="Calibri" w:hAnsi="Calibri" w:cs="Calibri"/>
          <w:sz w:val="22"/>
        </w:rPr>
      </w:pPr>
      <w:r w:rsidRPr="005331DD">
        <w:rPr>
          <w:rFonts w:ascii="Calibri" w:hAnsi="Calibri" w:cs="Calibri"/>
          <w:sz w:val="22"/>
        </w:rPr>
        <w:t>nabídka Dodavatele podaná v zadávacím řízení k Veřejné zakázce.</w:t>
      </w:r>
    </w:p>
    <w:p w14:paraId="15B058F4"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Smluvní strany prohlašují, že údaje uvedené v úvodu Smlouvy jsou v souladu se skutečností v době uzavření Smlouvy. Smluvní strany se zavazují, že změny dotčených údajů, k nimž dojde za účinnosti této Smlouvy, oznámí bez prodlení druhé Smluvní straně.</w:t>
      </w:r>
    </w:p>
    <w:p w14:paraId="29513C91"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Dodavatel prohlašuje, že je držitelem platného oprávnění k podnikání podle zvláštních právních předpisů, a to alespoň v rozsahu potřebném k realizaci předmětu Smlouvy.</w:t>
      </w:r>
    </w:p>
    <w:p w14:paraId="2C8D5BCC" w14:textId="77777777" w:rsid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Předmět Smlouvy je spolufinancován Českou republikou – Grantovou agenturou České republiky v rámci grantového projektu s názvem „Pragmatická ekonomická sociologie: nový most spojující sociologii a ekonomii při výzkumu bydlení“, č. 23-07371S, panelu č. P404.</w:t>
      </w:r>
    </w:p>
    <w:p w14:paraId="460761C6" w14:textId="77777777" w:rsidR="005331DD" w:rsidRPr="005331DD" w:rsidRDefault="005331DD" w:rsidP="005331DD">
      <w:pPr>
        <w:pStyle w:val="Smlouvaodstavec"/>
        <w:numPr>
          <w:ilvl w:val="0"/>
          <w:numId w:val="0"/>
        </w:numPr>
        <w:spacing w:before="0" w:line="240" w:lineRule="auto"/>
        <w:rPr>
          <w:rFonts w:ascii="Calibri" w:hAnsi="Calibri" w:cs="Calibri"/>
          <w:sz w:val="22"/>
        </w:rPr>
      </w:pPr>
    </w:p>
    <w:p w14:paraId="243EB968" w14:textId="77777777" w:rsidR="005331DD" w:rsidRPr="005331DD" w:rsidRDefault="005331DD" w:rsidP="005331DD">
      <w:pPr>
        <w:pStyle w:val="Smlouvalnek"/>
        <w:spacing w:before="0" w:after="0" w:line="240" w:lineRule="auto"/>
        <w:jc w:val="center"/>
        <w:rPr>
          <w:rFonts w:ascii="Calibri" w:hAnsi="Calibri" w:cs="Calibri"/>
          <w:sz w:val="22"/>
        </w:rPr>
      </w:pPr>
      <w:r w:rsidRPr="005331DD">
        <w:rPr>
          <w:rFonts w:ascii="Calibri" w:hAnsi="Calibri" w:cs="Calibri"/>
          <w:sz w:val="22"/>
        </w:rPr>
        <w:t>Předmět Smlouvy</w:t>
      </w:r>
    </w:p>
    <w:p w14:paraId="155B8168" w14:textId="77777777" w:rsidR="005331DD" w:rsidRPr="005331DD" w:rsidRDefault="005331DD" w:rsidP="005331DD">
      <w:pPr>
        <w:pStyle w:val="Smlouvaodstavec"/>
        <w:spacing w:before="0" w:line="240" w:lineRule="auto"/>
        <w:rPr>
          <w:rFonts w:ascii="Calibri" w:hAnsi="Calibri" w:cs="Calibri"/>
          <w:sz w:val="22"/>
        </w:rPr>
      </w:pPr>
      <w:bookmarkStart w:id="2" w:name="_Hlk58768499"/>
      <w:r w:rsidRPr="005331DD">
        <w:rPr>
          <w:rFonts w:ascii="Calibri" w:hAnsi="Calibri" w:cs="Calibri"/>
          <w:sz w:val="22"/>
        </w:rPr>
        <w:t>Zhotovitel se touto Smlouvou zavazuje pro Objednatele provést dále vymezené dílo s nehmotným výsledkem (dále jen jako „</w:t>
      </w:r>
      <w:r w:rsidRPr="005331DD">
        <w:rPr>
          <w:rFonts w:ascii="Calibri" w:hAnsi="Calibri" w:cs="Calibri"/>
          <w:b/>
          <w:bCs/>
          <w:sz w:val="22"/>
        </w:rPr>
        <w:t>Dílo</w:t>
      </w:r>
      <w:r w:rsidRPr="005331DD">
        <w:rPr>
          <w:rFonts w:ascii="Calibri" w:hAnsi="Calibri" w:cs="Calibri"/>
          <w:sz w:val="22"/>
        </w:rPr>
        <w:t>“) a Objednatel se za to zavazuje Zhotoviteli zaplatit dále stanovenou cenu.</w:t>
      </w:r>
    </w:p>
    <w:p w14:paraId="72803637" w14:textId="77777777" w:rsidR="005331DD" w:rsidRPr="005331DD" w:rsidRDefault="005331DD" w:rsidP="005331DD">
      <w:pPr>
        <w:pStyle w:val="Smlouvaodstavec"/>
        <w:keepNext/>
        <w:spacing w:before="0" w:line="240" w:lineRule="auto"/>
        <w:rPr>
          <w:rFonts w:ascii="Calibri" w:hAnsi="Calibri" w:cs="Calibri"/>
          <w:sz w:val="22"/>
        </w:rPr>
      </w:pPr>
      <w:r w:rsidRPr="005331DD">
        <w:rPr>
          <w:rFonts w:ascii="Calibri" w:hAnsi="Calibri" w:cs="Calibri"/>
          <w:sz w:val="22"/>
        </w:rPr>
        <w:t>Dílem se rozumí:</w:t>
      </w:r>
    </w:p>
    <w:p w14:paraId="3BACC81A" w14:textId="77777777" w:rsidR="005331DD" w:rsidRPr="005331DD" w:rsidRDefault="005331DD" w:rsidP="005331DD">
      <w:pPr>
        <w:pStyle w:val="Smlouvaodstavec"/>
        <w:keepNext/>
        <w:numPr>
          <w:ilvl w:val="2"/>
          <w:numId w:val="43"/>
        </w:numPr>
        <w:spacing w:before="0" w:line="240" w:lineRule="auto"/>
        <w:rPr>
          <w:rFonts w:ascii="Calibri" w:hAnsi="Calibri" w:cs="Calibri"/>
          <w:sz w:val="22"/>
        </w:rPr>
      </w:pPr>
      <w:r w:rsidRPr="005331DD">
        <w:rPr>
          <w:rFonts w:ascii="Calibri" w:hAnsi="Calibri" w:cs="Calibri"/>
          <w:sz w:val="22"/>
        </w:rPr>
        <w:t>Realizace sběru dat kvótního dotazníkového šetření s názvem Postoje k bydlení 2023.</w:t>
      </w:r>
    </w:p>
    <w:p w14:paraId="6E856B7A" w14:textId="77777777" w:rsidR="005331DD" w:rsidRPr="005331DD" w:rsidRDefault="005331DD" w:rsidP="005331DD">
      <w:pPr>
        <w:pStyle w:val="Smlouvaodstavec"/>
        <w:keepNext/>
        <w:numPr>
          <w:ilvl w:val="3"/>
          <w:numId w:val="43"/>
        </w:numPr>
        <w:spacing w:before="0" w:line="240" w:lineRule="auto"/>
        <w:rPr>
          <w:rFonts w:ascii="Calibri" w:hAnsi="Calibri" w:cs="Calibri"/>
          <w:sz w:val="22"/>
        </w:rPr>
      </w:pPr>
      <w:r w:rsidRPr="005331DD">
        <w:rPr>
          <w:rFonts w:ascii="Calibri" w:hAnsi="Calibri" w:cs="Calibri"/>
          <w:sz w:val="22"/>
        </w:rPr>
        <w:t>Předmětem budou následující činnosti:</w:t>
      </w:r>
    </w:p>
    <w:p w14:paraId="0F7925F4"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příprava kvótního designu výběru a určení jeho parametrů, včetně návrhu případných dalších kvótních znaků;</w:t>
      </w:r>
    </w:p>
    <w:p w14:paraId="35B1B438"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zpracování výzkumných instrumentů podle podkladů Objednatele;</w:t>
      </w:r>
    </w:p>
    <w:p w14:paraId="7D5B931E"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programování CAPI dotazování;</w:t>
      </w:r>
    </w:p>
    <w:p w14:paraId="3D27F0BE"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zajištění dostatečného počtu tazatelů tak, aby byla splněna podmínka, že jeden tazatel může sesbírat max. 5 % výběrového souboru;</w:t>
      </w:r>
    </w:p>
    <w:p w14:paraId="404B72D4"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příprava tazatelských instrukcí (včetně zákazu dotazovat lidi, které tazatel osobně dobře zná, a předepsaných míst sběru, kde může tazatel dotazovat a rekrutovat respondenty), školení tazatelské sítě pro účely šetření, kontrola práce tazatelů;</w:t>
      </w:r>
    </w:p>
    <w:p w14:paraId="298105A2"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vytvoření vzorku a rekrutace respondentů;</w:t>
      </w:r>
    </w:p>
    <w:p w14:paraId="55C1F0CA"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vlastní sběr dat;</w:t>
      </w:r>
    </w:p>
    <w:p w14:paraId="0C3F6687"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monitorování průběhu sběru dat a jeho vyhodnocení;</w:t>
      </w:r>
    </w:p>
    <w:p w14:paraId="774D0728"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pořízení, kontrola, čištění a verifikace datových souborů;</w:t>
      </w:r>
    </w:p>
    <w:p w14:paraId="6118799F"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umožnění poslechu CAPI nahrávek rozhovorů vybraných Objednatelem (např. extrémně krátkých rozhovorů) v prostorách Zhotovitele;</w:t>
      </w:r>
    </w:p>
    <w:p w14:paraId="02FEBEC7"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vyřazení rozhovorů se závažnou chybou tazatele z dat a nahrazení těchto rozhovorů;</w:t>
      </w:r>
    </w:p>
    <w:p w14:paraId="01E98EFF" w14:textId="77777777" w:rsidR="005331DD" w:rsidRPr="005331DD" w:rsidRDefault="005331DD" w:rsidP="005331DD">
      <w:pPr>
        <w:pStyle w:val="Smlouvaodstavec"/>
        <w:keepNext/>
        <w:numPr>
          <w:ilvl w:val="4"/>
          <w:numId w:val="43"/>
        </w:numPr>
        <w:spacing w:before="0" w:line="240" w:lineRule="auto"/>
        <w:rPr>
          <w:rFonts w:ascii="Calibri" w:hAnsi="Calibri" w:cs="Calibri"/>
          <w:sz w:val="22"/>
        </w:rPr>
      </w:pPr>
      <w:r w:rsidRPr="005331DD">
        <w:rPr>
          <w:rFonts w:ascii="Calibri" w:hAnsi="Calibri" w:cs="Calibri"/>
          <w:sz w:val="22"/>
        </w:rPr>
        <w:t>další úkoly přímo související s předmětem díla.</w:t>
      </w:r>
    </w:p>
    <w:p w14:paraId="781F70AD" w14:textId="77777777" w:rsidR="005331DD" w:rsidRPr="005331DD" w:rsidRDefault="005331DD" w:rsidP="005331DD">
      <w:pPr>
        <w:pStyle w:val="Smlouvaodstavec"/>
        <w:keepNext/>
        <w:numPr>
          <w:ilvl w:val="3"/>
          <w:numId w:val="43"/>
        </w:numPr>
        <w:spacing w:before="0" w:line="240" w:lineRule="auto"/>
        <w:rPr>
          <w:rFonts w:ascii="Calibri" w:hAnsi="Calibri" w:cs="Calibri"/>
          <w:sz w:val="22"/>
        </w:rPr>
      </w:pPr>
      <w:r w:rsidRPr="005331DD">
        <w:rPr>
          <w:rFonts w:ascii="Calibri" w:hAnsi="Calibri" w:cs="Calibri"/>
          <w:sz w:val="22"/>
        </w:rPr>
        <w:t xml:space="preserve">Zhotovitel se zavazuje postupovat při plnění díla v souladu se zadávací dokumentací a v ní specifikovanými základní parametry výzkumu. Dílo bude prováděno podle </w:t>
      </w:r>
      <w:r w:rsidRPr="005331DD">
        <w:rPr>
          <w:rFonts w:ascii="Calibri" w:hAnsi="Calibri" w:cs="Calibri"/>
          <w:sz w:val="22"/>
        </w:rPr>
        <w:lastRenderedPageBreak/>
        <w:t>metodiky vypracované jako součást nabídky zhotovitele, která je součástí této smlouvy jako příloha.</w:t>
      </w:r>
    </w:p>
    <w:p w14:paraId="69329BD8" w14:textId="77777777" w:rsidR="005331DD" w:rsidRPr="005331DD" w:rsidRDefault="005331DD" w:rsidP="005331DD">
      <w:pPr>
        <w:pStyle w:val="Smlouvaodstavec"/>
        <w:numPr>
          <w:ilvl w:val="2"/>
          <w:numId w:val="43"/>
        </w:numPr>
        <w:spacing w:before="0" w:line="240" w:lineRule="auto"/>
        <w:rPr>
          <w:rFonts w:ascii="Calibri" w:hAnsi="Calibri" w:cs="Calibri"/>
          <w:sz w:val="22"/>
        </w:rPr>
      </w:pPr>
      <w:r w:rsidRPr="005331DD">
        <w:rPr>
          <w:rFonts w:ascii="Calibri" w:hAnsi="Calibri" w:cs="Calibri"/>
          <w:sz w:val="22"/>
          <w:u w:val="dotted"/>
        </w:rPr>
        <w:t>zpracování výstupů</w:t>
      </w:r>
      <w:r w:rsidRPr="005331DD">
        <w:rPr>
          <w:rFonts w:ascii="Calibri" w:hAnsi="Calibri" w:cs="Calibri"/>
          <w:sz w:val="22"/>
        </w:rPr>
        <w:t xml:space="preserve"> (dále jen jako „</w:t>
      </w:r>
      <w:r w:rsidRPr="005331DD">
        <w:rPr>
          <w:rFonts w:ascii="Calibri" w:hAnsi="Calibri" w:cs="Calibri"/>
          <w:b/>
          <w:bCs/>
          <w:sz w:val="22"/>
        </w:rPr>
        <w:t>Zpracování výstupů</w:t>
      </w:r>
      <w:r w:rsidRPr="005331DD">
        <w:rPr>
          <w:rFonts w:ascii="Calibri" w:hAnsi="Calibri" w:cs="Calibri"/>
          <w:sz w:val="22"/>
        </w:rPr>
        <w:t>“) zahrnující</w:t>
      </w:r>
    </w:p>
    <w:p w14:paraId="5591A188" w14:textId="77777777" w:rsidR="005331DD" w:rsidRPr="005331DD" w:rsidRDefault="005331DD" w:rsidP="005331DD">
      <w:pPr>
        <w:pStyle w:val="Smlouvaodstavec"/>
        <w:numPr>
          <w:ilvl w:val="3"/>
          <w:numId w:val="43"/>
        </w:numPr>
        <w:spacing w:before="0" w:line="240" w:lineRule="auto"/>
        <w:rPr>
          <w:rFonts w:ascii="Calibri" w:hAnsi="Calibri" w:cs="Calibri"/>
          <w:sz w:val="22"/>
        </w:rPr>
      </w:pPr>
      <w:r w:rsidRPr="005331DD">
        <w:rPr>
          <w:rFonts w:ascii="Calibri" w:hAnsi="Calibri" w:cs="Calibri"/>
          <w:sz w:val="22"/>
        </w:rPr>
        <w:t>finální verze výzkumných nástrojů pro dotazování spolu s pokyny pro tazatele, případnými avízními dopisy a dalšími materiály využitými pro dotazování v terénu;</w:t>
      </w:r>
    </w:p>
    <w:p w14:paraId="4EEEC61B" w14:textId="77777777" w:rsidR="005331DD" w:rsidRPr="005331DD" w:rsidRDefault="005331DD" w:rsidP="005331DD">
      <w:pPr>
        <w:pStyle w:val="Smlouvaodstavec"/>
        <w:numPr>
          <w:ilvl w:val="3"/>
          <w:numId w:val="43"/>
        </w:numPr>
        <w:spacing w:before="0" w:line="240" w:lineRule="auto"/>
        <w:rPr>
          <w:rFonts w:ascii="Calibri" w:hAnsi="Calibri" w:cs="Calibri"/>
          <w:sz w:val="22"/>
        </w:rPr>
      </w:pPr>
      <w:r w:rsidRPr="005331DD">
        <w:rPr>
          <w:rFonts w:ascii="Calibri" w:hAnsi="Calibri" w:cs="Calibri"/>
          <w:sz w:val="22"/>
        </w:rPr>
        <w:tab/>
        <w:t>vyčištěný datový soubor ve formátu SPSS obsahující proměnné výzkumu včetně value a variable labels, identifikační proměnné, den a čas zahájení a ukončení rozhovoru a případné další pomocné proměnné;</w:t>
      </w:r>
    </w:p>
    <w:p w14:paraId="3932E2A2" w14:textId="77777777" w:rsidR="005331DD" w:rsidRPr="005331DD" w:rsidRDefault="005331DD" w:rsidP="005331DD">
      <w:pPr>
        <w:pStyle w:val="Smlouvaodstavec"/>
        <w:numPr>
          <w:ilvl w:val="3"/>
          <w:numId w:val="43"/>
        </w:numPr>
        <w:spacing w:before="0" w:line="240" w:lineRule="auto"/>
        <w:rPr>
          <w:rFonts w:ascii="Calibri" w:hAnsi="Calibri" w:cs="Calibri"/>
          <w:sz w:val="22"/>
        </w:rPr>
      </w:pPr>
      <w:r w:rsidRPr="005331DD">
        <w:rPr>
          <w:rFonts w:ascii="Calibri" w:hAnsi="Calibri" w:cs="Calibri"/>
          <w:sz w:val="22"/>
        </w:rPr>
        <w:t>technickou zprávu podle upřesnění zadavatele, obsahující popis metodologie výběru a jeho zhodnocení, podrobné zhodnocení fáze sběru dat včetně podrobných údajů o návratnosti, popis metodologie praktických procedur realizovaných v projektu ze strany zadavatele.</w:t>
      </w:r>
    </w:p>
    <w:p w14:paraId="702D3F1C" w14:textId="77777777" w:rsid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Dílo a jeho provádění je dále podrobněji vymezeno touto Smlouvou.</w:t>
      </w:r>
    </w:p>
    <w:p w14:paraId="12DB0258" w14:textId="77777777" w:rsidR="005331DD" w:rsidRDefault="005331DD" w:rsidP="005331DD">
      <w:pPr>
        <w:pStyle w:val="Smlouvaodstavec"/>
        <w:numPr>
          <w:ilvl w:val="0"/>
          <w:numId w:val="0"/>
        </w:numPr>
        <w:spacing w:before="0" w:line="240" w:lineRule="auto"/>
        <w:ind w:left="709"/>
        <w:rPr>
          <w:rFonts w:ascii="Calibri" w:hAnsi="Calibri" w:cs="Calibri"/>
          <w:sz w:val="22"/>
        </w:rPr>
      </w:pPr>
    </w:p>
    <w:bookmarkEnd w:id="2"/>
    <w:p w14:paraId="76F5B678" w14:textId="77777777" w:rsidR="005331DD" w:rsidRPr="005331DD" w:rsidRDefault="005331DD" w:rsidP="005331DD">
      <w:pPr>
        <w:pStyle w:val="Smlouvalnek"/>
        <w:spacing w:before="0" w:after="0" w:line="240" w:lineRule="auto"/>
        <w:jc w:val="center"/>
        <w:rPr>
          <w:rFonts w:ascii="Calibri" w:hAnsi="Calibri" w:cs="Calibri"/>
          <w:sz w:val="22"/>
        </w:rPr>
      </w:pPr>
      <w:r w:rsidRPr="005331DD">
        <w:rPr>
          <w:rFonts w:ascii="Calibri" w:hAnsi="Calibri" w:cs="Calibri"/>
          <w:sz w:val="22"/>
        </w:rPr>
        <w:t>Provádění předmětu Smlouvy a doby a lhůty plnění</w:t>
      </w:r>
    </w:p>
    <w:p w14:paraId="4B6604E4"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Zhotovitel provede Dílo na svůj náklad a nebezpečí, řádně, včas, s náležitou odbornou péčí a podle této Smlouvy a Závazných podkladů.</w:t>
      </w:r>
    </w:p>
    <w:p w14:paraId="23D67CDD"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Objednatel poskytne Zhotoviteli pro provedení předmětu Smlouvy nezbytnou součinnost, kterou po něm lze spravedlivě požadovat.</w:t>
      </w:r>
    </w:p>
    <w:p w14:paraId="7681028C" w14:textId="77777777" w:rsidR="005331DD" w:rsidRPr="005331DD" w:rsidRDefault="005331DD" w:rsidP="005331DD">
      <w:pPr>
        <w:pStyle w:val="Smlouvaodstavec"/>
        <w:keepNext/>
        <w:spacing w:before="0" w:line="240" w:lineRule="auto"/>
        <w:rPr>
          <w:rFonts w:ascii="Calibri" w:hAnsi="Calibri" w:cs="Calibri"/>
          <w:sz w:val="22"/>
        </w:rPr>
      </w:pPr>
      <w:r w:rsidRPr="005331DD">
        <w:rPr>
          <w:rFonts w:ascii="Calibri" w:hAnsi="Calibri" w:cs="Calibri"/>
          <w:sz w:val="22"/>
        </w:rPr>
        <w:t>Provádění předmětu Smlouvy proběhne následovně:</w:t>
      </w:r>
    </w:p>
    <w:p w14:paraId="4E4BB403" w14:textId="77777777" w:rsidR="005331DD" w:rsidRPr="005331DD" w:rsidRDefault="005331DD" w:rsidP="005331DD">
      <w:pPr>
        <w:pStyle w:val="Smlouvaodstavec"/>
        <w:keepNext/>
        <w:numPr>
          <w:ilvl w:val="2"/>
          <w:numId w:val="43"/>
        </w:numPr>
        <w:spacing w:before="0" w:line="240" w:lineRule="auto"/>
        <w:rPr>
          <w:rFonts w:ascii="Calibri" w:hAnsi="Calibri" w:cs="Calibri"/>
          <w:sz w:val="22"/>
        </w:rPr>
      </w:pPr>
      <w:r w:rsidRPr="005331DD">
        <w:rPr>
          <w:rFonts w:ascii="Calibri" w:hAnsi="Calibri" w:cs="Calibri"/>
          <w:sz w:val="22"/>
        </w:rPr>
        <w:t xml:space="preserve">Zhotovitel svolá </w:t>
      </w:r>
      <w:r w:rsidRPr="005331DD">
        <w:rPr>
          <w:rFonts w:ascii="Calibri" w:hAnsi="Calibri" w:cs="Calibri"/>
          <w:b/>
          <w:bCs/>
          <w:sz w:val="22"/>
        </w:rPr>
        <w:t>vstupní jednání</w:t>
      </w:r>
      <w:r w:rsidRPr="005331DD">
        <w:rPr>
          <w:rFonts w:ascii="Calibri" w:hAnsi="Calibri" w:cs="Calibri"/>
          <w:sz w:val="22"/>
        </w:rPr>
        <w:t xml:space="preserve"> s Objednatelem </w:t>
      </w:r>
      <w:r w:rsidRPr="005331DD">
        <w:rPr>
          <w:rFonts w:ascii="Calibri" w:hAnsi="Calibri" w:cs="Calibri"/>
          <w:b/>
          <w:bCs/>
          <w:sz w:val="22"/>
        </w:rPr>
        <w:t>nejpozději do 10 pracovních dnů</w:t>
      </w:r>
      <w:r w:rsidRPr="005331DD">
        <w:rPr>
          <w:rFonts w:ascii="Calibri" w:hAnsi="Calibri" w:cs="Calibri"/>
          <w:sz w:val="22"/>
        </w:rPr>
        <w:t xml:space="preserve"> ode dne nabytí účinnosti této Smlouvy.</w:t>
      </w:r>
    </w:p>
    <w:p w14:paraId="4945BA5F" w14:textId="77777777" w:rsidR="005331DD" w:rsidRPr="005331DD" w:rsidRDefault="005331DD" w:rsidP="005331DD">
      <w:pPr>
        <w:pStyle w:val="Smlouvaodstavec"/>
        <w:numPr>
          <w:ilvl w:val="2"/>
          <w:numId w:val="43"/>
        </w:numPr>
        <w:spacing w:before="0" w:line="240" w:lineRule="auto"/>
        <w:rPr>
          <w:rFonts w:ascii="Calibri" w:hAnsi="Calibri" w:cs="Calibri"/>
          <w:sz w:val="22"/>
        </w:rPr>
      </w:pPr>
      <w:r w:rsidRPr="005331DD">
        <w:rPr>
          <w:rFonts w:ascii="Calibri" w:hAnsi="Calibri" w:cs="Calibri"/>
          <w:sz w:val="22"/>
        </w:rPr>
        <w:t>Objednatel zpracuje návrh dotazníku a předloží je(j) Zhotoviteli;</w:t>
      </w:r>
    </w:p>
    <w:p w14:paraId="130B9BD7" w14:textId="77777777" w:rsidR="005331DD" w:rsidRPr="005331DD" w:rsidRDefault="005331DD" w:rsidP="005331DD">
      <w:pPr>
        <w:pStyle w:val="Smlouvaodstavec"/>
        <w:keepNext/>
        <w:numPr>
          <w:ilvl w:val="2"/>
          <w:numId w:val="43"/>
        </w:numPr>
        <w:spacing w:before="0" w:line="240" w:lineRule="auto"/>
        <w:rPr>
          <w:rFonts w:ascii="Calibri" w:hAnsi="Calibri" w:cs="Calibri"/>
          <w:sz w:val="22"/>
        </w:rPr>
      </w:pPr>
      <w:r w:rsidRPr="005331DD">
        <w:rPr>
          <w:rFonts w:ascii="Calibri" w:hAnsi="Calibri" w:cs="Calibri"/>
          <w:sz w:val="22"/>
        </w:rPr>
        <w:t xml:space="preserve">Zhotovitel </w:t>
      </w:r>
      <w:r w:rsidRPr="005331DD">
        <w:rPr>
          <w:rFonts w:ascii="Calibri" w:hAnsi="Calibri" w:cs="Calibri"/>
          <w:b/>
          <w:bCs/>
          <w:sz w:val="22"/>
        </w:rPr>
        <w:t>provede Přípravu a čištění dat a Zpracování výstupů a předloží je Objednateli alespoň v elektronické podobě nejpozději do 19. 11. 2023 včetně</w:t>
      </w:r>
      <w:r w:rsidRPr="005331DD">
        <w:rPr>
          <w:rFonts w:ascii="Calibri" w:hAnsi="Calibri" w:cs="Calibri"/>
          <w:sz w:val="22"/>
        </w:rPr>
        <w:t>, přičemž Objednatel</w:t>
      </w:r>
    </w:p>
    <w:p w14:paraId="3F664BF7" w14:textId="77777777" w:rsidR="005331DD" w:rsidRPr="005331DD" w:rsidRDefault="005331DD" w:rsidP="005331DD">
      <w:pPr>
        <w:pStyle w:val="Smlouvaodstavec"/>
        <w:numPr>
          <w:ilvl w:val="3"/>
          <w:numId w:val="43"/>
        </w:numPr>
        <w:spacing w:before="0" w:line="240" w:lineRule="auto"/>
        <w:rPr>
          <w:rFonts w:ascii="Calibri" w:hAnsi="Calibri" w:cs="Calibri"/>
          <w:sz w:val="22"/>
        </w:rPr>
      </w:pPr>
      <w:r w:rsidRPr="005331DD">
        <w:rPr>
          <w:rFonts w:ascii="Calibri" w:hAnsi="Calibri" w:cs="Calibri"/>
          <w:sz w:val="22"/>
        </w:rPr>
        <w:t>výstupy akceptuje bez vad a nedodělků nebo</w:t>
      </w:r>
    </w:p>
    <w:p w14:paraId="527D19CC" w14:textId="77777777" w:rsidR="005331DD" w:rsidRPr="005331DD" w:rsidRDefault="005331DD" w:rsidP="005331DD">
      <w:pPr>
        <w:pStyle w:val="Smlouvaodstavec"/>
        <w:numPr>
          <w:ilvl w:val="3"/>
          <w:numId w:val="43"/>
        </w:numPr>
        <w:spacing w:before="0" w:line="240" w:lineRule="auto"/>
        <w:rPr>
          <w:rFonts w:ascii="Calibri" w:hAnsi="Calibri" w:cs="Calibri"/>
          <w:sz w:val="22"/>
        </w:rPr>
      </w:pPr>
      <w:r w:rsidRPr="005331DD">
        <w:rPr>
          <w:rFonts w:ascii="Calibri" w:hAnsi="Calibri" w:cs="Calibri"/>
          <w:sz w:val="22"/>
        </w:rPr>
        <w:t xml:space="preserve">písemně vytkne Zhotoviteli vady nebo nedodělky ve výstupech nejpozději </w:t>
      </w:r>
      <w:r w:rsidRPr="005331DD">
        <w:rPr>
          <w:rFonts w:ascii="Calibri" w:hAnsi="Calibri" w:cs="Calibri"/>
          <w:b/>
          <w:bCs/>
          <w:sz w:val="22"/>
        </w:rPr>
        <w:t>do 27. 11. 2023 včetně</w:t>
      </w:r>
      <w:r w:rsidRPr="005331DD">
        <w:rPr>
          <w:rFonts w:ascii="Calibri" w:hAnsi="Calibri" w:cs="Calibri"/>
          <w:sz w:val="22"/>
        </w:rPr>
        <w:t>, přičemž nevytkne-li Objednatel ve stanovené době vady nebo nedodělky, má se za to, že byly výstupy akceptovány Objednatelem bez vad a nedodělků;</w:t>
      </w:r>
    </w:p>
    <w:p w14:paraId="2453837F" w14:textId="77777777" w:rsidR="005331DD" w:rsidRPr="005331DD" w:rsidRDefault="005331DD" w:rsidP="005331DD">
      <w:pPr>
        <w:pStyle w:val="Smlouvaodstavec"/>
        <w:keepNext/>
        <w:numPr>
          <w:ilvl w:val="2"/>
          <w:numId w:val="43"/>
        </w:numPr>
        <w:spacing w:before="0" w:line="240" w:lineRule="auto"/>
        <w:rPr>
          <w:rFonts w:ascii="Calibri" w:hAnsi="Calibri" w:cs="Calibri"/>
          <w:sz w:val="22"/>
        </w:rPr>
      </w:pPr>
      <w:r w:rsidRPr="005331DD">
        <w:rPr>
          <w:rFonts w:ascii="Calibri" w:hAnsi="Calibri" w:cs="Calibri"/>
          <w:sz w:val="22"/>
        </w:rPr>
        <w:t xml:space="preserve">vytknul-li Objednatel Zhotoviteli vady nebo nedodělky výstupů, </w:t>
      </w:r>
      <w:r w:rsidRPr="005331DD">
        <w:rPr>
          <w:rFonts w:ascii="Calibri" w:hAnsi="Calibri" w:cs="Calibri"/>
          <w:b/>
          <w:bCs/>
          <w:sz w:val="22"/>
        </w:rPr>
        <w:t>provede Zhotovitel jejich odstranění a předloží upravené výstupy Objednateli nejpozději do 15. 12. 2023 včetně</w:t>
      </w:r>
      <w:r w:rsidRPr="005331DD">
        <w:rPr>
          <w:rFonts w:ascii="Calibri" w:hAnsi="Calibri" w:cs="Calibri"/>
          <w:sz w:val="22"/>
        </w:rPr>
        <w:t>, přičemž Objednatel</w:t>
      </w:r>
    </w:p>
    <w:p w14:paraId="32E8778E" w14:textId="77777777" w:rsidR="005331DD" w:rsidRPr="005331DD" w:rsidRDefault="005331DD" w:rsidP="005331DD">
      <w:pPr>
        <w:pStyle w:val="Smlouvaodstavec"/>
        <w:numPr>
          <w:ilvl w:val="3"/>
          <w:numId w:val="43"/>
        </w:numPr>
        <w:spacing w:before="0" w:line="240" w:lineRule="auto"/>
        <w:rPr>
          <w:rFonts w:ascii="Calibri" w:hAnsi="Calibri" w:cs="Calibri"/>
          <w:sz w:val="22"/>
        </w:rPr>
      </w:pPr>
      <w:r w:rsidRPr="005331DD">
        <w:rPr>
          <w:rFonts w:ascii="Calibri" w:hAnsi="Calibri" w:cs="Calibri"/>
          <w:sz w:val="22"/>
        </w:rPr>
        <w:t xml:space="preserve">výstupy akceptuje bez vad a nedodělků </w:t>
      </w:r>
      <w:r w:rsidRPr="005331DD">
        <w:rPr>
          <w:rFonts w:ascii="Calibri" w:hAnsi="Calibri" w:cs="Calibri"/>
          <w:b/>
          <w:bCs/>
          <w:sz w:val="22"/>
        </w:rPr>
        <w:t>nejpozději do 20. 12. 2023 včetně</w:t>
      </w:r>
      <w:r w:rsidRPr="005331DD">
        <w:rPr>
          <w:rFonts w:ascii="Calibri" w:hAnsi="Calibri" w:cs="Calibri"/>
          <w:sz w:val="22"/>
        </w:rPr>
        <w:t xml:space="preserve"> nebo</w:t>
      </w:r>
    </w:p>
    <w:p w14:paraId="1B3F42F4" w14:textId="77777777" w:rsidR="005331DD" w:rsidRPr="005331DD" w:rsidRDefault="005331DD" w:rsidP="005331DD">
      <w:pPr>
        <w:pStyle w:val="Smlouvaodstavec"/>
        <w:numPr>
          <w:ilvl w:val="3"/>
          <w:numId w:val="43"/>
        </w:numPr>
        <w:spacing w:before="0" w:line="240" w:lineRule="auto"/>
        <w:rPr>
          <w:rFonts w:ascii="Calibri" w:hAnsi="Calibri" w:cs="Calibri"/>
          <w:sz w:val="22"/>
        </w:rPr>
      </w:pPr>
      <w:r w:rsidRPr="005331DD">
        <w:rPr>
          <w:rFonts w:ascii="Calibri" w:hAnsi="Calibri" w:cs="Calibri"/>
          <w:sz w:val="22"/>
        </w:rPr>
        <w:t xml:space="preserve">neakceptuje-li výstupy </w:t>
      </w:r>
      <w:r w:rsidRPr="005331DD">
        <w:rPr>
          <w:rFonts w:ascii="Calibri" w:hAnsi="Calibri" w:cs="Calibri"/>
          <w:b/>
          <w:bCs/>
          <w:sz w:val="22"/>
        </w:rPr>
        <w:t>nejpozději do 20. 12. 2023 včetně</w:t>
      </w:r>
      <w:r w:rsidRPr="005331DD">
        <w:rPr>
          <w:rFonts w:ascii="Calibri" w:hAnsi="Calibri" w:cs="Calibri"/>
          <w:sz w:val="22"/>
        </w:rPr>
        <w:t>, má se za to, že výstupy nebyly akceptovány a Zhotovitel neprovedl Dílo řádně.</w:t>
      </w:r>
    </w:p>
    <w:p w14:paraId="64F83F3D"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Vyvstane-li potřeba svolání jednání pro účely řádného a včasného provádění předmětu Smlouvy, je Smluvní strana, u níž tato potřeba nastane, oprávněna požádat druhou Smluvní stranu o účast na jednání.</w:t>
      </w:r>
    </w:p>
    <w:p w14:paraId="229EF4A2"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Neurčí-li tato Smlouva určitou lhůtu k plnění, je Zhotovitel povinen provést plnění Smlouvy bez zbytečného odkladu.</w:t>
      </w:r>
    </w:p>
    <w:p w14:paraId="471BACCA"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Zjistí-li Objednatel, že je Zhotovitel v prodlení s plněním, je oprávněn požadovat okamžitou nápravu takového stavu.</w:t>
      </w:r>
    </w:p>
    <w:p w14:paraId="0BC0953B"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Místem plnění pro jednání s Objednatelem a předání výstupů je sídlo Objednatele, přičemž předání lze uskutečnit i vzdáleně prostřednictvím sítě internet (e-mailem, datovou schránkou, úschovnou apod.).</w:t>
      </w:r>
    </w:p>
    <w:p w14:paraId="7629B5B9"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Objednatel pro provádění předmětu Smlouvy vyjma jednání s Objednatelem a předání výstupů neposkytne Zhotoviteli žádné prostory, Zhotovitel si zajistí prostory pro provádění předmětu Smlouvy sám.</w:t>
      </w:r>
    </w:p>
    <w:p w14:paraId="392D6A60" w14:textId="77777777" w:rsidR="005331DD" w:rsidRPr="005331DD" w:rsidRDefault="005331DD" w:rsidP="005331DD">
      <w:pPr>
        <w:pStyle w:val="Smlouvaodstavec"/>
        <w:keepNext/>
        <w:spacing w:before="0" w:line="240" w:lineRule="auto"/>
        <w:rPr>
          <w:rFonts w:ascii="Calibri" w:hAnsi="Calibri" w:cs="Calibri"/>
          <w:sz w:val="22"/>
        </w:rPr>
      </w:pPr>
      <w:r w:rsidRPr="005331DD">
        <w:rPr>
          <w:rFonts w:ascii="Calibri" w:hAnsi="Calibri" w:cs="Calibri"/>
          <w:sz w:val="22"/>
        </w:rPr>
        <w:t>Smluvní strany pověřily prováděním předmětu Smlouvy tyto osoby</w:t>
      </w:r>
    </w:p>
    <w:p w14:paraId="1E56BB92" w14:textId="77777777" w:rsidR="005331DD" w:rsidRPr="005331DD" w:rsidRDefault="005331DD" w:rsidP="005331DD">
      <w:pPr>
        <w:pStyle w:val="Smlouvaodstavec"/>
        <w:keepNext/>
        <w:numPr>
          <w:ilvl w:val="2"/>
          <w:numId w:val="43"/>
        </w:numPr>
        <w:spacing w:before="0" w:line="240" w:lineRule="auto"/>
        <w:rPr>
          <w:rFonts w:ascii="Calibri" w:hAnsi="Calibri" w:cs="Calibri"/>
          <w:sz w:val="22"/>
        </w:rPr>
      </w:pPr>
      <w:r w:rsidRPr="005331DD">
        <w:rPr>
          <w:rFonts w:ascii="Calibri" w:hAnsi="Calibri" w:cs="Calibri"/>
          <w:sz w:val="22"/>
        </w:rPr>
        <w:t>za Objednatele</w:t>
      </w:r>
    </w:p>
    <w:p w14:paraId="78B90625" w14:textId="2433F21B" w:rsidR="005331DD" w:rsidRDefault="0008250B" w:rsidP="005331DD">
      <w:pPr>
        <w:pStyle w:val="Smlouvaodstavec"/>
        <w:numPr>
          <w:ilvl w:val="0"/>
          <w:numId w:val="0"/>
        </w:numPr>
        <w:spacing w:before="0" w:line="240" w:lineRule="auto"/>
        <w:ind w:left="1418"/>
        <w:rPr>
          <w:rFonts w:ascii="Calibri" w:hAnsi="Calibri" w:cs="Calibri"/>
          <w:sz w:val="22"/>
        </w:rPr>
      </w:pPr>
      <w:r w:rsidRPr="0008250B">
        <w:rPr>
          <w:rFonts w:ascii="Calibri" w:hAnsi="Calibri" w:cs="Calibri"/>
          <w:sz w:val="22"/>
        </w:rPr>
        <w:t>Doc. Martin Lux, Ph</w:t>
      </w:r>
      <w:r>
        <w:rPr>
          <w:rFonts w:ascii="Calibri" w:hAnsi="Calibri" w:cs="Calibri"/>
          <w:sz w:val="22"/>
        </w:rPr>
        <w:t>.</w:t>
      </w:r>
      <w:r w:rsidRPr="0008250B">
        <w:rPr>
          <w:rFonts w:ascii="Calibri" w:hAnsi="Calibri" w:cs="Calibri"/>
          <w:sz w:val="22"/>
        </w:rPr>
        <w:t>D.</w:t>
      </w:r>
    </w:p>
    <w:p w14:paraId="6D2DC4A8" w14:textId="77777777" w:rsidR="005331DD" w:rsidRPr="005331DD" w:rsidRDefault="005331DD" w:rsidP="005331DD">
      <w:pPr>
        <w:pStyle w:val="Smlouvaodstavec"/>
        <w:keepNext/>
        <w:numPr>
          <w:ilvl w:val="2"/>
          <w:numId w:val="43"/>
        </w:numPr>
        <w:spacing w:before="0" w:line="240" w:lineRule="auto"/>
        <w:rPr>
          <w:rFonts w:ascii="Calibri" w:hAnsi="Calibri" w:cs="Calibri"/>
          <w:sz w:val="22"/>
        </w:rPr>
      </w:pPr>
      <w:r w:rsidRPr="005331DD">
        <w:rPr>
          <w:rFonts w:ascii="Calibri" w:hAnsi="Calibri" w:cs="Calibri"/>
          <w:sz w:val="22"/>
        </w:rPr>
        <w:lastRenderedPageBreak/>
        <w:t>za Zhotovitele</w:t>
      </w:r>
    </w:p>
    <w:p w14:paraId="0FDE5BFE" w14:textId="4B2FC9BB" w:rsidR="005331DD" w:rsidRPr="005331DD" w:rsidRDefault="00BC351F" w:rsidP="005331DD">
      <w:pPr>
        <w:pStyle w:val="Smlouvaodstavec"/>
        <w:numPr>
          <w:ilvl w:val="0"/>
          <w:numId w:val="0"/>
        </w:numPr>
        <w:spacing w:before="0" w:line="240" w:lineRule="auto"/>
        <w:ind w:left="1418"/>
        <w:rPr>
          <w:rFonts w:ascii="Calibri" w:hAnsi="Calibri" w:cs="Calibri"/>
          <w:sz w:val="22"/>
        </w:rPr>
      </w:pPr>
      <w:r>
        <w:rPr>
          <w:rFonts w:ascii="Calibri" w:hAnsi="Calibri" w:cs="Calibri"/>
          <w:sz w:val="22"/>
        </w:rPr>
        <w:t>Vojtěch Hündl</w:t>
      </w:r>
    </w:p>
    <w:p w14:paraId="607BD598" w14:textId="77777777" w:rsidR="005331DD" w:rsidRPr="005331DD" w:rsidRDefault="005331DD" w:rsidP="005331DD">
      <w:pPr>
        <w:pStyle w:val="Smlouvaodstavec"/>
        <w:numPr>
          <w:ilvl w:val="0"/>
          <w:numId w:val="0"/>
        </w:numPr>
        <w:spacing w:before="0" w:line="240" w:lineRule="auto"/>
        <w:ind w:left="1418"/>
        <w:rPr>
          <w:rFonts w:ascii="Calibri" w:hAnsi="Calibri" w:cs="Calibri"/>
          <w:i/>
          <w:iCs/>
          <w:sz w:val="22"/>
          <w:u w:val="dotted"/>
        </w:rPr>
      </w:pPr>
    </w:p>
    <w:p w14:paraId="09BE1C83" w14:textId="77777777" w:rsidR="005331DD" w:rsidRDefault="005331DD" w:rsidP="005331DD">
      <w:pPr>
        <w:pStyle w:val="Smlouvaodstavec"/>
        <w:numPr>
          <w:ilvl w:val="0"/>
          <w:numId w:val="0"/>
        </w:numPr>
        <w:spacing w:before="0" w:line="240" w:lineRule="auto"/>
        <w:ind w:left="709"/>
        <w:rPr>
          <w:rFonts w:ascii="Calibri" w:hAnsi="Calibri" w:cs="Calibri"/>
          <w:sz w:val="22"/>
        </w:rPr>
      </w:pPr>
      <w:r w:rsidRPr="005331DD">
        <w:rPr>
          <w:rFonts w:ascii="Calibri" w:hAnsi="Calibri" w:cs="Calibri"/>
          <w:sz w:val="22"/>
        </w:rPr>
        <w:t>Nejedná-li se o změnu Smlouvy, jednají při provádění této Smlouvy zde uvedené osoby. Ke změně osob pověřených prováděním předmětu Smlouvy postačí předchozí písemné oznámení druhé Smluvní straně.</w:t>
      </w:r>
    </w:p>
    <w:p w14:paraId="5D587D78" w14:textId="77777777" w:rsidR="005331DD" w:rsidRPr="005331DD" w:rsidRDefault="005331DD" w:rsidP="005331DD">
      <w:pPr>
        <w:pStyle w:val="Smlouvaodstavec"/>
        <w:numPr>
          <w:ilvl w:val="0"/>
          <w:numId w:val="0"/>
        </w:numPr>
        <w:spacing w:before="0" w:line="240" w:lineRule="auto"/>
        <w:ind w:left="709" w:hanging="709"/>
        <w:rPr>
          <w:rFonts w:ascii="Calibri" w:hAnsi="Calibri" w:cs="Calibri"/>
          <w:sz w:val="22"/>
        </w:rPr>
      </w:pPr>
    </w:p>
    <w:p w14:paraId="26D2410F" w14:textId="77777777" w:rsidR="005331DD" w:rsidRPr="005331DD" w:rsidRDefault="005331DD" w:rsidP="005331DD">
      <w:pPr>
        <w:pStyle w:val="Smlouvalnek"/>
        <w:spacing w:before="0" w:after="0" w:line="240" w:lineRule="auto"/>
        <w:jc w:val="center"/>
        <w:rPr>
          <w:rFonts w:ascii="Calibri" w:hAnsi="Calibri" w:cs="Calibri"/>
          <w:sz w:val="22"/>
        </w:rPr>
      </w:pPr>
      <w:r w:rsidRPr="005331DD">
        <w:rPr>
          <w:rFonts w:ascii="Calibri" w:hAnsi="Calibri" w:cs="Calibri"/>
          <w:sz w:val="22"/>
        </w:rPr>
        <w:t>Cena Díla a platební podmínky</w:t>
      </w:r>
    </w:p>
    <w:p w14:paraId="6B169578" w14:textId="77777777" w:rsidR="005331DD" w:rsidRPr="005331DD" w:rsidRDefault="005331DD" w:rsidP="005331DD">
      <w:pPr>
        <w:pStyle w:val="Smlouvaodstavec"/>
        <w:keepNext/>
        <w:spacing w:before="0" w:line="240" w:lineRule="auto"/>
        <w:rPr>
          <w:rFonts w:ascii="Calibri" w:hAnsi="Calibri" w:cs="Calibri"/>
          <w:sz w:val="22"/>
        </w:rPr>
      </w:pPr>
      <w:r w:rsidRPr="005331DD">
        <w:rPr>
          <w:rFonts w:ascii="Calibri" w:hAnsi="Calibri" w:cs="Calibri"/>
          <w:sz w:val="22"/>
        </w:rPr>
        <w:t>Cena za provedení Díla dle této Smlouvy činí:</w:t>
      </w:r>
    </w:p>
    <w:tbl>
      <w:tblPr>
        <w:tblStyle w:val="Mkatabulky"/>
        <w:tblW w:w="0" w:type="auto"/>
        <w:tblInd w:w="70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85" w:type="dxa"/>
          <w:bottom w:w="85" w:type="dxa"/>
        </w:tblCellMar>
        <w:tblLook w:val="04A0" w:firstRow="1" w:lastRow="0" w:firstColumn="1" w:lastColumn="0" w:noHBand="0" w:noVBand="1"/>
      </w:tblPr>
      <w:tblGrid>
        <w:gridCol w:w="3681"/>
        <w:gridCol w:w="1556"/>
        <w:gridCol w:w="1557"/>
        <w:gridCol w:w="1557"/>
      </w:tblGrid>
      <w:tr w:rsidR="005331DD" w:rsidRPr="005331DD" w14:paraId="3DD4BB90" w14:textId="77777777" w:rsidTr="00363182">
        <w:tc>
          <w:tcPr>
            <w:tcW w:w="3681" w:type="dxa"/>
            <w:shd w:val="clear" w:color="auto" w:fill="F2F2F2" w:themeFill="background1" w:themeFillShade="F2"/>
            <w:vAlign w:val="center"/>
          </w:tcPr>
          <w:p w14:paraId="5C70FF33" w14:textId="77777777" w:rsidR="005331DD" w:rsidRPr="005331DD" w:rsidRDefault="005331DD" w:rsidP="005331DD">
            <w:pPr>
              <w:pStyle w:val="Smlouvaodstavec"/>
              <w:keepNext/>
              <w:numPr>
                <w:ilvl w:val="0"/>
                <w:numId w:val="0"/>
              </w:numPr>
              <w:spacing w:before="0" w:line="240" w:lineRule="auto"/>
              <w:jc w:val="center"/>
              <w:rPr>
                <w:rFonts w:ascii="Calibri" w:hAnsi="Calibri" w:cs="Calibri"/>
                <w:sz w:val="22"/>
              </w:rPr>
            </w:pPr>
          </w:p>
        </w:tc>
        <w:tc>
          <w:tcPr>
            <w:tcW w:w="1556" w:type="dxa"/>
            <w:shd w:val="clear" w:color="auto" w:fill="F2F2F2" w:themeFill="background1" w:themeFillShade="F2"/>
            <w:vAlign w:val="center"/>
          </w:tcPr>
          <w:p w14:paraId="75FB22DD" w14:textId="77777777" w:rsidR="005331DD" w:rsidRPr="005331DD" w:rsidRDefault="005331DD" w:rsidP="005331DD">
            <w:pPr>
              <w:pStyle w:val="Smlouvaodstavec"/>
              <w:numPr>
                <w:ilvl w:val="0"/>
                <w:numId w:val="0"/>
              </w:numPr>
              <w:spacing w:before="0" w:line="240" w:lineRule="auto"/>
              <w:jc w:val="center"/>
              <w:rPr>
                <w:rFonts w:ascii="Calibri" w:hAnsi="Calibri" w:cs="Calibri"/>
                <w:sz w:val="22"/>
              </w:rPr>
            </w:pPr>
            <w:r w:rsidRPr="005331DD">
              <w:rPr>
                <w:rFonts w:ascii="Calibri" w:hAnsi="Calibri" w:cs="Calibri"/>
                <w:sz w:val="22"/>
              </w:rPr>
              <w:t>cena v Kč</w:t>
            </w:r>
          </w:p>
          <w:p w14:paraId="3E75623C" w14:textId="77777777" w:rsidR="005331DD" w:rsidRPr="005331DD" w:rsidRDefault="005331DD" w:rsidP="005331DD">
            <w:pPr>
              <w:pStyle w:val="Smlouvaodstavec"/>
              <w:numPr>
                <w:ilvl w:val="0"/>
                <w:numId w:val="0"/>
              </w:numPr>
              <w:spacing w:before="0" w:line="240" w:lineRule="auto"/>
              <w:jc w:val="center"/>
              <w:rPr>
                <w:rFonts w:ascii="Calibri" w:hAnsi="Calibri" w:cs="Calibri"/>
                <w:sz w:val="22"/>
              </w:rPr>
            </w:pPr>
            <w:r w:rsidRPr="005331DD">
              <w:rPr>
                <w:rFonts w:ascii="Calibri" w:hAnsi="Calibri" w:cs="Calibri"/>
                <w:sz w:val="22"/>
              </w:rPr>
              <w:t>bez DPH:</w:t>
            </w:r>
          </w:p>
        </w:tc>
        <w:tc>
          <w:tcPr>
            <w:tcW w:w="1557" w:type="dxa"/>
            <w:shd w:val="clear" w:color="auto" w:fill="F2F2F2" w:themeFill="background1" w:themeFillShade="F2"/>
            <w:vAlign w:val="center"/>
          </w:tcPr>
          <w:p w14:paraId="38466BA4" w14:textId="77777777" w:rsidR="005331DD" w:rsidRPr="005331DD" w:rsidRDefault="005331DD" w:rsidP="005331DD">
            <w:pPr>
              <w:pStyle w:val="Smlouvaodstavec"/>
              <w:numPr>
                <w:ilvl w:val="0"/>
                <w:numId w:val="0"/>
              </w:numPr>
              <w:spacing w:before="0" w:line="240" w:lineRule="auto"/>
              <w:jc w:val="center"/>
              <w:rPr>
                <w:rFonts w:ascii="Calibri" w:hAnsi="Calibri" w:cs="Calibri"/>
                <w:sz w:val="22"/>
              </w:rPr>
            </w:pPr>
            <w:r w:rsidRPr="005331DD">
              <w:rPr>
                <w:rFonts w:ascii="Calibri" w:hAnsi="Calibri" w:cs="Calibri"/>
                <w:sz w:val="22"/>
              </w:rPr>
              <w:t>DPH v Kč:</w:t>
            </w:r>
          </w:p>
        </w:tc>
        <w:tc>
          <w:tcPr>
            <w:tcW w:w="1557" w:type="dxa"/>
            <w:shd w:val="clear" w:color="auto" w:fill="F2F2F2" w:themeFill="background1" w:themeFillShade="F2"/>
            <w:vAlign w:val="center"/>
          </w:tcPr>
          <w:p w14:paraId="009C563D" w14:textId="77777777" w:rsidR="005331DD" w:rsidRPr="005331DD" w:rsidRDefault="005331DD" w:rsidP="005331DD">
            <w:pPr>
              <w:pStyle w:val="Smlouvaodstavec"/>
              <w:numPr>
                <w:ilvl w:val="0"/>
                <w:numId w:val="0"/>
              </w:numPr>
              <w:spacing w:before="0" w:line="240" w:lineRule="auto"/>
              <w:jc w:val="center"/>
              <w:rPr>
                <w:rFonts w:ascii="Calibri" w:hAnsi="Calibri" w:cs="Calibri"/>
                <w:sz w:val="22"/>
              </w:rPr>
            </w:pPr>
            <w:r w:rsidRPr="005331DD">
              <w:rPr>
                <w:rFonts w:ascii="Calibri" w:hAnsi="Calibri" w:cs="Calibri"/>
                <w:sz w:val="22"/>
              </w:rPr>
              <w:t>cena v Kč</w:t>
            </w:r>
          </w:p>
          <w:p w14:paraId="08A5059B" w14:textId="77777777" w:rsidR="005331DD" w:rsidRPr="005331DD" w:rsidRDefault="005331DD" w:rsidP="005331DD">
            <w:pPr>
              <w:pStyle w:val="Smlouvaodstavec"/>
              <w:numPr>
                <w:ilvl w:val="0"/>
                <w:numId w:val="0"/>
              </w:numPr>
              <w:spacing w:before="0" w:line="240" w:lineRule="auto"/>
              <w:jc w:val="center"/>
              <w:rPr>
                <w:rFonts w:ascii="Calibri" w:hAnsi="Calibri" w:cs="Calibri"/>
                <w:sz w:val="22"/>
              </w:rPr>
            </w:pPr>
            <w:r w:rsidRPr="005331DD">
              <w:rPr>
                <w:rFonts w:ascii="Calibri" w:hAnsi="Calibri" w:cs="Calibri"/>
                <w:sz w:val="22"/>
              </w:rPr>
              <w:t>vč. DPH:</w:t>
            </w:r>
          </w:p>
        </w:tc>
      </w:tr>
      <w:tr w:rsidR="005331DD" w:rsidRPr="005331DD" w14:paraId="33953094" w14:textId="77777777" w:rsidTr="00363182">
        <w:tc>
          <w:tcPr>
            <w:tcW w:w="8351" w:type="dxa"/>
            <w:gridSpan w:val="4"/>
            <w:shd w:val="clear" w:color="auto" w:fill="F2F2F2" w:themeFill="background1" w:themeFillShade="F2"/>
          </w:tcPr>
          <w:p w14:paraId="252C67C1" w14:textId="77777777" w:rsidR="005331DD" w:rsidRPr="005331DD" w:rsidRDefault="005331DD" w:rsidP="005331DD">
            <w:pPr>
              <w:pStyle w:val="Smlouvaodstavec"/>
              <w:keepNext/>
              <w:numPr>
                <w:ilvl w:val="0"/>
                <w:numId w:val="0"/>
              </w:numPr>
              <w:spacing w:before="0" w:line="240" w:lineRule="auto"/>
              <w:jc w:val="right"/>
              <w:rPr>
                <w:rFonts w:ascii="Calibri" w:hAnsi="Calibri" w:cs="Calibri"/>
                <w:sz w:val="22"/>
              </w:rPr>
            </w:pPr>
          </w:p>
        </w:tc>
      </w:tr>
      <w:tr w:rsidR="005331DD" w:rsidRPr="005331DD" w14:paraId="7E46285C" w14:textId="77777777" w:rsidTr="00363182">
        <w:tc>
          <w:tcPr>
            <w:tcW w:w="3681" w:type="dxa"/>
          </w:tcPr>
          <w:p w14:paraId="7D7572F5" w14:textId="77777777" w:rsidR="005331DD" w:rsidRPr="005331DD" w:rsidRDefault="005331DD" w:rsidP="005331DD">
            <w:pPr>
              <w:pStyle w:val="Smlouvaodstavec"/>
              <w:numPr>
                <w:ilvl w:val="0"/>
                <w:numId w:val="0"/>
              </w:numPr>
              <w:spacing w:before="0" w:line="240" w:lineRule="auto"/>
              <w:jc w:val="left"/>
              <w:rPr>
                <w:rFonts w:ascii="Calibri" w:hAnsi="Calibri" w:cs="Calibri"/>
                <w:b/>
                <w:bCs/>
                <w:sz w:val="22"/>
              </w:rPr>
            </w:pPr>
            <w:r w:rsidRPr="005331DD">
              <w:rPr>
                <w:rFonts w:ascii="Calibri" w:hAnsi="Calibri" w:cs="Calibri"/>
                <w:b/>
                <w:bCs/>
                <w:sz w:val="22"/>
              </w:rPr>
              <w:t>CENA CELKEM za provedení Díla</w:t>
            </w:r>
          </w:p>
        </w:tc>
        <w:tc>
          <w:tcPr>
            <w:tcW w:w="1556" w:type="dxa"/>
            <w:shd w:val="clear" w:color="auto" w:fill="auto"/>
          </w:tcPr>
          <w:p w14:paraId="1DC80F00" w14:textId="77777777" w:rsidR="005331DD" w:rsidRPr="005331DD" w:rsidRDefault="005331DD" w:rsidP="005331DD">
            <w:pPr>
              <w:pStyle w:val="Smlouvaodstavec"/>
              <w:numPr>
                <w:ilvl w:val="0"/>
                <w:numId w:val="0"/>
              </w:numPr>
              <w:spacing w:before="0" w:line="240" w:lineRule="auto"/>
              <w:jc w:val="right"/>
              <w:rPr>
                <w:rFonts w:ascii="Calibri" w:hAnsi="Calibri" w:cs="Calibri"/>
                <w:b/>
                <w:bCs/>
                <w:sz w:val="22"/>
              </w:rPr>
            </w:pPr>
            <w:r w:rsidRPr="005331DD">
              <w:rPr>
                <w:rFonts w:ascii="Calibri" w:hAnsi="Calibri" w:cs="Calibri"/>
                <w:b/>
                <w:bCs/>
                <w:sz w:val="22"/>
              </w:rPr>
              <w:t>1 999 000,00</w:t>
            </w:r>
          </w:p>
        </w:tc>
        <w:tc>
          <w:tcPr>
            <w:tcW w:w="1557" w:type="dxa"/>
            <w:shd w:val="clear" w:color="auto" w:fill="auto"/>
          </w:tcPr>
          <w:p w14:paraId="1EF43F5B" w14:textId="77777777" w:rsidR="005331DD" w:rsidRPr="005331DD" w:rsidRDefault="005331DD" w:rsidP="005331DD">
            <w:pPr>
              <w:pStyle w:val="Smlouvaodstavec"/>
              <w:numPr>
                <w:ilvl w:val="0"/>
                <w:numId w:val="0"/>
              </w:numPr>
              <w:spacing w:before="0" w:line="240" w:lineRule="auto"/>
              <w:jc w:val="right"/>
              <w:rPr>
                <w:rFonts w:ascii="Calibri" w:hAnsi="Calibri" w:cs="Calibri"/>
                <w:b/>
                <w:bCs/>
                <w:sz w:val="22"/>
              </w:rPr>
            </w:pPr>
            <w:r w:rsidRPr="005331DD">
              <w:rPr>
                <w:rFonts w:ascii="Calibri" w:hAnsi="Calibri" w:cs="Calibri"/>
                <w:b/>
                <w:bCs/>
                <w:sz w:val="22"/>
              </w:rPr>
              <w:t>419 790,00</w:t>
            </w:r>
          </w:p>
        </w:tc>
        <w:tc>
          <w:tcPr>
            <w:tcW w:w="1557" w:type="dxa"/>
            <w:shd w:val="clear" w:color="auto" w:fill="auto"/>
          </w:tcPr>
          <w:p w14:paraId="1B2F3D0F" w14:textId="77777777" w:rsidR="005331DD" w:rsidRPr="005331DD" w:rsidRDefault="005331DD" w:rsidP="005331DD">
            <w:pPr>
              <w:pStyle w:val="Smlouvaodstavec"/>
              <w:numPr>
                <w:ilvl w:val="0"/>
                <w:numId w:val="0"/>
              </w:numPr>
              <w:spacing w:before="0" w:line="240" w:lineRule="auto"/>
              <w:jc w:val="right"/>
              <w:rPr>
                <w:rFonts w:ascii="Calibri" w:hAnsi="Calibri" w:cs="Calibri"/>
                <w:b/>
                <w:bCs/>
                <w:sz w:val="22"/>
              </w:rPr>
            </w:pPr>
            <w:r w:rsidRPr="005331DD">
              <w:rPr>
                <w:rFonts w:ascii="Calibri" w:hAnsi="Calibri" w:cs="Calibri"/>
                <w:b/>
                <w:bCs/>
                <w:sz w:val="22"/>
              </w:rPr>
              <w:t>2 418 790,00</w:t>
            </w:r>
          </w:p>
        </w:tc>
      </w:tr>
    </w:tbl>
    <w:p w14:paraId="64874F4D" w14:textId="77777777" w:rsidR="005331DD" w:rsidRDefault="005331DD" w:rsidP="005331DD">
      <w:pPr>
        <w:pStyle w:val="Smlouvaodstavec"/>
        <w:numPr>
          <w:ilvl w:val="0"/>
          <w:numId w:val="0"/>
        </w:numPr>
        <w:spacing w:before="0" w:line="240" w:lineRule="auto"/>
        <w:ind w:left="709"/>
        <w:rPr>
          <w:rFonts w:ascii="Calibri" w:hAnsi="Calibri" w:cs="Calibri"/>
          <w:sz w:val="22"/>
        </w:rPr>
      </w:pPr>
    </w:p>
    <w:p w14:paraId="35FA1CCF"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Cena Díla je dohodnuta jako cena nejvýše přípustná a platí po celou dobu platnosti a účinnosti Smlouvy.</w:t>
      </w:r>
    </w:p>
    <w:p w14:paraId="572FF0E3"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Cena Díla obsahuje veškeré náklady spojené s provedením předmětu Smlouvy.</w:t>
      </w:r>
    </w:p>
    <w:p w14:paraId="65391D70"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Cena Díla obsahuje i případně zvýšené náklady spojené s vývojem cen vstupních nákladů, a to až do doby splnění Smlouvy.</w:t>
      </w:r>
    </w:p>
    <w:p w14:paraId="5B2B3DE2"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Smluvní strany se dohodly, že Cena Díla bude Objednatelem zaplacena na základě daňového dokladu (faktury) vystaveného Zhotovitelem, přičemž Zhotovitel je oprávněn vyúčtovat Cenu Díla po předání a převzatí výstupů Objednatelem bez vad a nedodělků.</w:t>
      </w:r>
    </w:p>
    <w:p w14:paraId="24F1EC08"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Objednatel obdrží originál faktury. Fakturu lze doručit i elektronicky na adresu podatelny Objednatele (</w:t>
      </w:r>
      <w:r w:rsidRPr="005331DD">
        <w:rPr>
          <w:rFonts w:ascii="Calibri" w:hAnsi="Calibri" w:cs="Calibri"/>
          <w:sz w:val="22"/>
          <w:u w:val="dotted"/>
        </w:rPr>
        <w:t>socmail@soc.cas.cz</w:t>
      </w:r>
      <w:r w:rsidRPr="005331DD">
        <w:rPr>
          <w:rFonts w:ascii="Calibri" w:hAnsi="Calibri" w:cs="Calibri"/>
          <w:sz w:val="22"/>
        </w:rPr>
        <w:t>) nebo do jeho datové schránky (</w:t>
      </w:r>
      <w:r w:rsidRPr="005331DD">
        <w:rPr>
          <w:rFonts w:ascii="Calibri" w:hAnsi="Calibri" w:cs="Calibri"/>
          <w:sz w:val="22"/>
          <w:u w:val="dotted"/>
        </w:rPr>
        <w:t>i4gng7e</w:t>
      </w:r>
      <w:r w:rsidRPr="005331DD">
        <w:rPr>
          <w:rFonts w:ascii="Calibri" w:hAnsi="Calibri" w:cs="Calibri"/>
          <w:sz w:val="22"/>
        </w:rPr>
        <w:t>).</w:t>
      </w:r>
    </w:p>
    <w:p w14:paraId="6FF8BC14"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Vystavená faktura musí mít náležitosti daňového dokladu dle ustanovení § 29 zákona č. 235/2004 Sb., o dani z přidané hodnoty, ve znění pozdějších předpisů, zákona č. 563/1991 Sb., o účetnictví, ve znění pozdějších předpisů, a ustanovení § 435 odst. 1 občanského zákoníku.</w:t>
      </w:r>
    </w:p>
    <w:p w14:paraId="34544EEA"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Objednatel je oprávněn vrátit fakturu do konce doby splatnosti, pokud bude obsahovat nesprávné náležitosti či údaje nebo pokud požadované náležitosti a údaje nebude obsahovat vůbec. V takovém případě se doba splatnosti staví a nová doba splatnosti počíná běžet ode dne doručení opravené nebo doplněné faktury Objednateli. Objednatel není v takovém případě v prodlení s úhradou ceny.</w:t>
      </w:r>
    </w:p>
    <w:p w14:paraId="21644665"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Objednatel uhradí fakturu nejpozději do 21 kalendářních dnů ode dne jejího doručení Objednateli (splatnost faktury).</w:t>
      </w:r>
    </w:p>
    <w:p w14:paraId="1EED4CF0" w14:textId="77777777" w:rsid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Povinnost zaplatit je splněna dnem odepsání příslušné částky z účtu Objednatele.</w:t>
      </w:r>
    </w:p>
    <w:p w14:paraId="10AD482A" w14:textId="77777777" w:rsidR="005331DD" w:rsidRPr="005331DD" w:rsidRDefault="005331DD" w:rsidP="005331DD">
      <w:pPr>
        <w:pStyle w:val="Smlouvaodstavec"/>
        <w:numPr>
          <w:ilvl w:val="0"/>
          <w:numId w:val="0"/>
        </w:numPr>
        <w:spacing w:before="0" w:line="240" w:lineRule="auto"/>
        <w:ind w:left="709"/>
        <w:rPr>
          <w:rFonts w:ascii="Calibri" w:hAnsi="Calibri" w:cs="Calibri"/>
          <w:sz w:val="22"/>
        </w:rPr>
      </w:pPr>
    </w:p>
    <w:p w14:paraId="62B636D7" w14:textId="77777777" w:rsidR="005331DD" w:rsidRPr="005331DD" w:rsidRDefault="005331DD" w:rsidP="005331DD">
      <w:pPr>
        <w:pStyle w:val="Smlouvalnek"/>
        <w:spacing w:before="0" w:after="0" w:line="240" w:lineRule="auto"/>
        <w:jc w:val="center"/>
        <w:rPr>
          <w:rFonts w:ascii="Calibri" w:hAnsi="Calibri" w:cs="Calibri"/>
          <w:sz w:val="22"/>
        </w:rPr>
      </w:pPr>
      <w:r w:rsidRPr="005331DD">
        <w:rPr>
          <w:rFonts w:ascii="Calibri" w:hAnsi="Calibri" w:cs="Calibri"/>
          <w:sz w:val="22"/>
        </w:rPr>
        <w:t>Další práva a povinnosti Smluvních stran</w:t>
      </w:r>
    </w:p>
    <w:p w14:paraId="0362D02B"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Odpovědnost za škodu:</w:t>
      </w:r>
      <w:r w:rsidRPr="005331DD">
        <w:rPr>
          <w:rFonts w:ascii="Calibri" w:hAnsi="Calibri" w:cs="Calibri"/>
          <w:sz w:val="22"/>
        </w:rPr>
        <w:t xml:space="preserve"> Zhotovitel odpovídá v plné výši za škody vzniklé Objednateli nebo třetím osobám v souvislosti s plněním, nedodržením nebo porušením povinností vyplývajících z této Smlouvy. V případě, že Zhotovitel k plnění této Smlouvy částečně využije i třetí osoby jako poddodavatele (dále jen „</w:t>
      </w:r>
      <w:r w:rsidRPr="005331DD">
        <w:rPr>
          <w:rFonts w:ascii="Calibri" w:hAnsi="Calibri" w:cs="Calibri"/>
          <w:b/>
          <w:bCs/>
          <w:sz w:val="22"/>
        </w:rPr>
        <w:t>Spolupracující subjekty</w:t>
      </w:r>
      <w:r w:rsidRPr="005331DD">
        <w:rPr>
          <w:rFonts w:ascii="Calibri" w:hAnsi="Calibri" w:cs="Calibri"/>
          <w:sz w:val="22"/>
        </w:rPr>
        <w:t>“), odpovídá za případné škody, jako by plnil sám.</w:t>
      </w:r>
    </w:p>
    <w:p w14:paraId="00D8B0FB"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Pojištění Zhotovitele:</w:t>
      </w:r>
      <w:r w:rsidRPr="005331DD">
        <w:rPr>
          <w:rFonts w:ascii="Calibri" w:hAnsi="Calibri" w:cs="Calibri"/>
          <w:sz w:val="22"/>
        </w:rPr>
        <w:t xml:space="preserve"> Zhotovitel je povinen mít sjednáno pojištění odpovědnosti za újmu z výkonu podnikatelské činnosti způsobenou třetí osobě s limitem pojistného plnění ve výši alespoň 0,5 mil. Kč (dále jen jako „</w:t>
      </w:r>
      <w:r w:rsidRPr="005331DD">
        <w:rPr>
          <w:rFonts w:ascii="Calibri" w:hAnsi="Calibri" w:cs="Calibri"/>
          <w:b/>
          <w:bCs/>
          <w:sz w:val="22"/>
        </w:rPr>
        <w:t>Pojištění obecné odpovědnosti</w:t>
      </w:r>
      <w:r w:rsidRPr="005331DD">
        <w:rPr>
          <w:rFonts w:ascii="Calibri" w:hAnsi="Calibri" w:cs="Calibri"/>
          <w:sz w:val="22"/>
        </w:rPr>
        <w:t>“). Pojištění obecné odpovědnosti musí zahrnovat pojištění odpovědnosti Zhotovitele za majetkovou a nemajetkovou újmu vzniklou jinému (Objednateli či třetí osobě) z výkonu podnikatelské činnosti.</w:t>
      </w:r>
    </w:p>
    <w:p w14:paraId="140A38DF"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Překážky na straně Zhotovitele:</w:t>
      </w:r>
      <w:r w:rsidRPr="005331DD">
        <w:rPr>
          <w:rFonts w:ascii="Calibri" w:hAnsi="Calibri" w:cs="Calibri"/>
          <w:sz w:val="22"/>
        </w:rPr>
        <w:t xml:space="preserve"> Zhotovitel je povinen Objednateli neprodleně oznámit jakoukoliv skutečnost, která by mohla mít, byť i částečně, vliv na schopnost Zhotovitele plnit jeho povinnosti vyplývající z této Smlouvy. Takovým oznámením však Zhotovitel není zbaven povinnosti nadále plnit předmět této Smlouvy.</w:t>
      </w:r>
    </w:p>
    <w:p w14:paraId="67347284"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lastRenderedPageBreak/>
        <w:t>Použití předmětu Smlouvy Zhotovitelem:</w:t>
      </w:r>
      <w:r w:rsidRPr="005331DD">
        <w:rPr>
          <w:rFonts w:ascii="Calibri" w:hAnsi="Calibri" w:cs="Calibri"/>
          <w:sz w:val="22"/>
        </w:rPr>
        <w:t xml:space="preserve"> Zhotovitel se ve smyslu ustanovení § 2633 občanského zákoníku zavazuje, že žádný z výsledků své činnosti vzniklých při plnění této Smlouvy ani jakákoliv data shromážděná v souvislosti s plněním této Smlouvy neposkytne k užití třetí osobě bez předchozího písemného souhlasu Objednatele.</w:t>
      </w:r>
    </w:p>
    <w:p w14:paraId="621A1D70"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Pokyny Objednatele:</w:t>
      </w:r>
      <w:r w:rsidRPr="005331DD">
        <w:rPr>
          <w:rFonts w:ascii="Calibri" w:hAnsi="Calibri" w:cs="Calibri"/>
          <w:sz w:val="22"/>
        </w:rPr>
        <w:t xml:space="preserve"> Zhotovitel má povinnost a zavazuje se řídit se při plnění této Smlouvy pokyny Objednatele. Povinnost Zhotovitele dle ustanovení § 2594 odst. 1 občanského zákoníku upozornit Objednatele na nevhodnost pokynů není tímto ustanovením dotčena.</w:t>
      </w:r>
    </w:p>
    <w:p w14:paraId="1EE82E00"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Ochrana práv třetích osob:</w:t>
      </w:r>
      <w:r w:rsidRPr="005331DD">
        <w:rPr>
          <w:rFonts w:ascii="Calibri" w:hAnsi="Calibri" w:cs="Calibri"/>
          <w:sz w:val="22"/>
        </w:rPr>
        <w:t xml:space="preserve"> Zhotovitel se při plnění předmětu Smlouvy zavazuje respektovat veškeré obecně závazné právní předpisy, zejména se zavazuje, že se svým jednáním nedopustí nekalé soutěže a že při plnění této Smlouvy nebude zasahovat do práv třetích osob, ani výsledek činnosti Zhotovitele nebude zasahovat nebo jakýmkoliv způsobem porušovat práva třetích osob.</w:t>
      </w:r>
    </w:p>
    <w:p w14:paraId="4C398772"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Mlčenlivost:</w:t>
      </w:r>
      <w:r w:rsidRPr="005331DD">
        <w:rPr>
          <w:rFonts w:ascii="Calibri" w:hAnsi="Calibri" w:cs="Calibri"/>
          <w:sz w:val="22"/>
        </w:rPr>
        <w:t xml:space="preserve"> Zhotovitel se zavazuje v průběhu plnění Smlouvy i po jejím ukončení zachovávat mlčenlivost o všech skutečnostech, o kterých se dozví od Objednatele v souvislosti s plněním předmětu Smlouvy. Tato povinnost mlčenlivosti se vztahuje na všechny zaměstnance a spolupracovníky Zhotovitele včetně Spolupracujících subjektů, a to i po skončení trvání této Smlouvy.</w:t>
      </w:r>
    </w:p>
    <w:p w14:paraId="560E0B43"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Užití osobních údajů:</w:t>
      </w:r>
      <w:r w:rsidRPr="005331DD">
        <w:rPr>
          <w:rFonts w:ascii="Calibri" w:hAnsi="Calibri" w:cs="Calibri"/>
          <w:sz w:val="22"/>
        </w:rPr>
        <w:t xml:space="preserve"> Zhotovitel souhlasí s tím, aby Objednatel po dobu trvání této Smlouvy zpracovával jeho osobní údaje uvedené v této Smlouvě a údaje o této Smlouvě pro účely archivace, či případné kontrolní činnosti nebo pro účely vyplývající z právních předpisů. Režim zpracování osobních údajů upravuje nařízení Evropského parlamentu a Rady (EU) 2016/679 ze dne 27. dubna 2016, o ochraně fyzických osob v souvislosti se zpracováním osobních údajů a o volném pohybu těchto údajů a o zrušení směrnice 95/46/ES (obecné nařízení o ochraně osobních údajů), a zákon č. 110/2019 Sb., o zpracování osobních údajů.</w:t>
      </w:r>
    </w:p>
    <w:p w14:paraId="73D2E3ED"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Ochrana osobních údajů:</w:t>
      </w:r>
      <w:r w:rsidRPr="005331DD">
        <w:rPr>
          <w:rFonts w:ascii="Calibri" w:hAnsi="Calibri" w:cs="Calibri"/>
          <w:sz w:val="22"/>
        </w:rPr>
        <w:t xml:space="preserve"> Zhotovitel se zavazuje provést zpracování osobních údajů pouze pro účely splnění předmětu této Smlouvy. Režim zpracování osobních údajů upravuje nařízení Evropského parlamentu a Rady (EU) 2016/679 ze dne 27. dubna 2016, o ochraně fyzických osob v souvislosti se zpracováním osobních údajů a o volném pohybu těchto údajů a o zrušení směrnice 95/46/ES (obecné nařízení o ochraně osobních údajů), a zákon č. 110/2019 Sb., o zpracování osobních údajů, a Zhotovitel musí tyto předpisy bez dalšího dodržet.</w:t>
      </w:r>
    </w:p>
    <w:p w14:paraId="7C7EEC16"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Kontrola plnění:</w:t>
      </w:r>
      <w:r w:rsidRPr="005331DD">
        <w:rPr>
          <w:rFonts w:ascii="Calibri" w:hAnsi="Calibri" w:cs="Calibri"/>
          <w:sz w:val="22"/>
        </w:rPr>
        <w:t xml:space="preserve"> Zhotovitel je povinen Objednateli umožnit provést kontrolu plnění dle této Smlouvy kdykoli po předchozí výzvě Objednatele, a to po celou dobu trvání této Smlouvy.</w:t>
      </w:r>
    </w:p>
    <w:p w14:paraId="2C3404E6"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Započtení, postoupení:</w:t>
      </w:r>
      <w:r w:rsidRPr="005331DD">
        <w:rPr>
          <w:rFonts w:ascii="Calibri" w:hAnsi="Calibri" w:cs="Calibri"/>
          <w:sz w:val="22"/>
        </w:rPr>
        <w:t xml:space="preserve"> 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14:paraId="62ACBD99" w14:textId="77777777" w:rsidR="005331DD" w:rsidRDefault="005331DD" w:rsidP="005331DD">
      <w:pPr>
        <w:pStyle w:val="Smlouvaodstavec"/>
        <w:spacing w:before="0" w:line="240" w:lineRule="auto"/>
        <w:rPr>
          <w:rFonts w:ascii="Calibri" w:hAnsi="Calibri" w:cs="Calibri"/>
          <w:sz w:val="22"/>
        </w:rPr>
      </w:pPr>
      <w:r w:rsidRPr="005331DD">
        <w:rPr>
          <w:rFonts w:ascii="Calibri" w:hAnsi="Calibri" w:cs="Calibri"/>
          <w:b/>
          <w:bCs/>
          <w:sz w:val="22"/>
        </w:rPr>
        <w:t>Licence k užití předmětu Smlouvy:</w:t>
      </w:r>
      <w:r w:rsidRPr="005331DD">
        <w:rPr>
          <w:rFonts w:ascii="Calibri" w:hAnsi="Calibri" w:cs="Calibri"/>
          <w:sz w:val="22"/>
        </w:rPr>
        <w:t xml:space="preserve"> Zhotovitel předáním návrhu výstupů, čistopisu výstupů a zdrojových dat poskytuje Objednateli veškerá převoditelná autorská práva jak jeho, tak jeho zaměstnanců i Spolupracujících subjektů v dále uvedeném rozsahu. Svolení k užití předmětného autorského díla pro účely této Smlouvy uděluje Zhotovitel Objednateli jako výhradní. Objednatel je oprávněn bez místního a časového omezení užívat, upravit či měnit předmět Smlouvy nebo jeho část takovým způsobem, který podstatně nesníží hodnotu autorského díla. Cena za převod autorských práv (odměna autorovi) je součástí ceny podle této Smlouvy.</w:t>
      </w:r>
    </w:p>
    <w:p w14:paraId="17F292D1" w14:textId="77777777" w:rsidR="005331DD" w:rsidRPr="005331DD" w:rsidRDefault="005331DD" w:rsidP="005331DD">
      <w:pPr>
        <w:pStyle w:val="Smlouvaodstavec"/>
        <w:numPr>
          <w:ilvl w:val="0"/>
          <w:numId w:val="0"/>
        </w:numPr>
        <w:spacing w:before="0" w:line="240" w:lineRule="auto"/>
        <w:ind w:left="709"/>
        <w:rPr>
          <w:rFonts w:ascii="Calibri" w:hAnsi="Calibri" w:cs="Calibri"/>
          <w:sz w:val="22"/>
        </w:rPr>
      </w:pPr>
    </w:p>
    <w:p w14:paraId="4FF7158C" w14:textId="77777777" w:rsidR="005331DD" w:rsidRPr="005331DD" w:rsidRDefault="005331DD" w:rsidP="005331DD">
      <w:pPr>
        <w:pStyle w:val="Smlouvalnek"/>
        <w:spacing w:before="0" w:after="0" w:line="240" w:lineRule="auto"/>
        <w:jc w:val="center"/>
        <w:rPr>
          <w:rFonts w:ascii="Calibri" w:hAnsi="Calibri" w:cs="Calibri"/>
          <w:sz w:val="22"/>
        </w:rPr>
      </w:pPr>
      <w:r w:rsidRPr="005331DD">
        <w:rPr>
          <w:rFonts w:ascii="Calibri" w:hAnsi="Calibri" w:cs="Calibri"/>
          <w:sz w:val="22"/>
        </w:rPr>
        <w:t>Záruka za jakost a záruční podmínky</w:t>
      </w:r>
    </w:p>
    <w:p w14:paraId="5502697C"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Předmět Smlouvy provedený Zhotovitelem má vady, jestliže jeho provedení neodpovídá požadavkům uvedeným v této Smlouvě nebo vzájemně odsouhlaseným parametrům Smluvními stranami při jejím provádění (dále jen jako „</w:t>
      </w:r>
      <w:r w:rsidRPr="005331DD">
        <w:rPr>
          <w:rFonts w:ascii="Calibri" w:hAnsi="Calibri" w:cs="Calibri"/>
          <w:b/>
          <w:bCs/>
          <w:sz w:val="22"/>
        </w:rPr>
        <w:t>Vadné plnění</w:t>
      </w:r>
      <w:r w:rsidRPr="005331DD">
        <w:rPr>
          <w:rFonts w:ascii="Calibri" w:hAnsi="Calibri" w:cs="Calibri"/>
          <w:sz w:val="22"/>
        </w:rPr>
        <w:t>“).</w:t>
      </w:r>
    </w:p>
    <w:p w14:paraId="58959AC7"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Zhotovitel odpovídá za Vadné plnění, které se vyskytne po dobu provádění předmětu Smlouvy a dále v záruční době.</w:t>
      </w:r>
    </w:p>
    <w:p w14:paraId="7E5FB13C"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Zhotovitel poskytuje na jím provedený předmět Smlouvy záruku v délce 24 měsíců (záruční doba).</w:t>
      </w:r>
    </w:p>
    <w:p w14:paraId="381F4F0C"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Záruční doba začíná plynout ode dne předání a převzetí datových souborů zdrojových dat Objednatelem bez vad a nedodělků.</w:t>
      </w:r>
    </w:p>
    <w:p w14:paraId="242849C4"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lastRenderedPageBreak/>
        <w:t>Záruční doba neběží po dobu, po kterou nemůže Objednatel datové soubory zdrojových dat pro Vadné plnění řádně užívat.</w:t>
      </w:r>
    </w:p>
    <w:p w14:paraId="38A2A5D7"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Objednatel je povinen Zhotoviteli bez zbytečného odkladu vytknout Vadné plnění zjištěné po provedení Díla, přičemž ten se zavazuje zjednat nápravu Vadného plnění ihned, případně ve lhůtě 30 kalendářních dnů, snese-li náprava takového odkladu. Smluvní strany se mohou podle charakteru Vadného plnění a možností nápravy dohodnout na lhůtě pro odstranění Vadného plnění v jiné lhůtě.</w:t>
      </w:r>
    </w:p>
    <w:p w14:paraId="52C10770"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Objednatel je povinen umožnit Zhotoviteli nápravu Vadného plnění, je-li to možné. Náprava není možná zejména v případě, že byl již dokument, písemnost nebo jejich soubor užit a jejich další užití nebo trvající užití není relevantní.</w:t>
      </w:r>
    </w:p>
    <w:p w14:paraId="524747D3" w14:textId="77777777" w:rsid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Není-li možné provést nápravu Vadného plnění, odpovídá Zhotovitel za prokazatelnou újmu Objednateli, kterou takové Vadné plnění zapříčiní, přičemž nad to je Objednatel oprávněn požadovat přiměřenou slevu z Ceny Díla, a to podle charakteru neodstranitelného Vadného plnění.</w:t>
      </w:r>
    </w:p>
    <w:p w14:paraId="139B5853" w14:textId="77777777" w:rsidR="005331DD" w:rsidRPr="005331DD" w:rsidRDefault="005331DD" w:rsidP="005331DD">
      <w:pPr>
        <w:pStyle w:val="Smlouvaodstavec"/>
        <w:numPr>
          <w:ilvl w:val="0"/>
          <w:numId w:val="0"/>
        </w:numPr>
        <w:spacing w:before="0" w:line="240" w:lineRule="auto"/>
        <w:ind w:left="709"/>
        <w:rPr>
          <w:rFonts w:ascii="Calibri" w:hAnsi="Calibri" w:cs="Calibri"/>
          <w:sz w:val="22"/>
        </w:rPr>
      </w:pPr>
    </w:p>
    <w:p w14:paraId="4998267E" w14:textId="77777777" w:rsidR="005331DD" w:rsidRPr="005331DD" w:rsidRDefault="005331DD" w:rsidP="005331DD">
      <w:pPr>
        <w:pStyle w:val="Smlouvalnek"/>
        <w:spacing w:before="0" w:after="0" w:line="240" w:lineRule="auto"/>
        <w:jc w:val="center"/>
        <w:rPr>
          <w:rFonts w:ascii="Calibri" w:hAnsi="Calibri" w:cs="Calibri"/>
          <w:sz w:val="22"/>
        </w:rPr>
      </w:pPr>
      <w:r w:rsidRPr="005331DD">
        <w:rPr>
          <w:rFonts w:ascii="Calibri" w:hAnsi="Calibri" w:cs="Calibri"/>
          <w:sz w:val="22"/>
        </w:rPr>
        <w:t>Snížení ceny díla</w:t>
      </w:r>
    </w:p>
    <w:p w14:paraId="6D098E68" w14:textId="77777777" w:rsidR="005331DD" w:rsidRPr="005331DD" w:rsidRDefault="005331DD" w:rsidP="005331DD">
      <w:pPr>
        <w:pStyle w:val="Smlouvaodstavec"/>
        <w:keepNext/>
        <w:spacing w:before="0" w:line="240" w:lineRule="auto"/>
        <w:rPr>
          <w:rFonts w:ascii="Calibri" w:hAnsi="Calibri" w:cs="Calibri"/>
          <w:sz w:val="22"/>
        </w:rPr>
      </w:pPr>
      <w:r w:rsidRPr="005331DD">
        <w:rPr>
          <w:rFonts w:ascii="Calibri" w:hAnsi="Calibri" w:cs="Calibri"/>
          <w:sz w:val="22"/>
        </w:rPr>
        <w:t>Celková cena díla se snižuje v případě</w:t>
      </w:r>
    </w:p>
    <w:p w14:paraId="22A9156F" w14:textId="77777777" w:rsidR="005331DD" w:rsidRPr="005331DD" w:rsidRDefault="005331DD" w:rsidP="005331DD">
      <w:pPr>
        <w:pStyle w:val="Smlouvaodstavec"/>
        <w:numPr>
          <w:ilvl w:val="2"/>
          <w:numId w:val="43"/>
        </w:numPr>
        <w:spacing w:before="0" w:line="240" w:lineRule="auto"/>
        <w:rPr>
          <w:rFonts w:ascii="Calibri" w:hAnsi="Calibri" w:cs="Calibri"/>
          <w:sz w:val="22"/>
        </w:rPr>
      </w:pPr>
      <w:r w:rsidRPr="005331DD">
        <w:rPr>
          <w:rFonts w:ascii="Calibri" w:hAnsi="Calibri" w:cs="Calibri"/>
          <w:sz w:val="22"/>
        </w:rPr>
        <w:t>překročení maximální doby provádění dotazníkového šetření dotazníkového šetření,</w:t>
      </w:r>
    </w:p>
    <w:p w14:paraId="4BA7FB4C" w14:textId="77777777" w:rsidR="005331DD" w:rsidRPr="005331DD" w:rsidRDefault="005331DD" w:rsidP="005331DD">
      <w:pPr>
        <w:pStyle w:val="Smlouvaodstavec"/>
        <w:numPr>
          <w:ilvl w:val="2"/>
          <w:numId w:val="43"/>
        </w:numPr>
        <w:spacing w:before="0" w:line="240" w:lineRule="auto"/>
        <w:rPr>
          <w:rFonts w:ascii="Calibri" w:hAnsi="Calibri" w:cs="Calibri"/>
          <w:sz w:val="22"/>
        </w:rPr>
      </w:pPr>
      <w:r w:rsidRPr="005331DD">
        <w:rPr>
          <w:rFonts w:ascii="Calibri" w:hAnsi="Calibri" w:cs="Calibri"/>
          <w:sz w:val="22"/>
        </w:rPr>
        <w:t>nedosažení Garantovaného minimálního počtu respondentů.</w:t>
      </w:r>
    </w:p>
    <w:p w14:paraId="06606064"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Za každý započatý den prodlení se splněním díla dle sjednaného harmonogramu plnění díla je zhotovitel objednateli povinen zaplatit smluvní pokutu ve výši 0,5 % z ceny díla. Smluvní pokutu je zhotovitel povinen vyčíslit a jako dobropisující položku uvést ve vyúčtování.</w:t>
      </w:r>
    </w:p>
    <w:p w14:paraId="3A5E7E45"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Za porušení povinností převést na objednatele majetková práva k autorskému dílu nebo k výsledku je zhotovitel povinen objednateli zaplatit smluvní pokutu ve výši  100 000 Kč. Zaplacením smluvní pokuty zajištěná povinnost nezaniká.</w:t>
      </w:r>
    </w:p>
    <w:p w14:paraId="561F01C5"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Celková cena díla se při nedosažení Garantovaného minimálního počtu respondentů (1 500) toho článku snižuje o 10 000,00 Kč za každých započatých 10 nedosažených respondentů oproti Garantovanému minimálnímu počtu respondentů.</w:t>
      </w:r>
    </w:p>
    <w:p w14:paraId="7E93C133" w14:textId="77777777" w:rsid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Snížení ceny díla Objednatel písemně oznámí Zhotoviteli do 5 pracovních dní po převzetí výstupů/datového souboru.</w:t>
      </w:r>
    </w:p>
    <w:p w14:paraId="0567AB2E" w14:textId="77777777" w:rsidR="005331DD" w:rsidRPr="005331DD" w:rsidRDefault="005331DD" w:rsidP="005331DD">
      <w:pPr>
        <w:pStyle w:val="Smlouvaodstavec"/>
        <w:numPr>
          <w:ilvl w:val="0"/>
          <w:numId w:val="0"/>
        </w:numPr>
        <w:spacing w:before="0" w:line="240" w:lineRule="auto"/>
        <w:ind w:left="709"/>
        <w:rPr>
          <w:rFonts w:ascii="Calibri" w:hAnsi="Calibri" w:cs="Calibri"/>
          <w:sz w:val="22"/>
        </w:rPr>
      </w:pPr>
    </w:p>
    <w:p w14:paraId="751EBBAE" w14:textId="77777777" w:rsidR="005331DD" w:rsidRPr="005331DD" w:rsidRDefault="005331DD" w:rsidP="005331DD">
      <w:pPr>
        <w:pStyle w:val="Smlouvalnek"/>
        <w:spacing w:before="0" w:after="0" w:line="240" w:lineRule="auto"/>
        <w:jc w:val="center"/>
        <w:rPr>
          <w:rFonts w:ascii="Calibri" w:hAnsi="Calibri" w:cs="Calibri"/>
          <w:sz w:val="22"/>
        </w:rPr>
      </w:pPr>
      <w:r w:rsidRPr="005331DD">
        <w:rPr>
          <w:rFonts w:ascii="Calibri" w:hAnsi="Calibri" w:cs="Calibri"/>
          <w:sz w:val="22"/>
        </w:rPr>
        <w:t>Ostatní a závěrečná ustanovení</w:t>
      </w:r>
    </w:p>
    <w:p w14:paraId="3712F65A"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Smluvní strany se zavazují řešit případné spory vzniklé z této Smlouvy zásadně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 místně příslušným soudem ve všech případech soud Objednatele.</w:t>
      </w:r>
    </w:p>
    <w:p w14:paraId="6D81A326"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Neplatnost některého ustanovení této Smlouvy nemá za následek neplatnost celé Smlouvy.</w:t>
      </w:r>
    </w:p>
    <w:p w14:paraId="215CDB72"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Zhotovitel nemůže bez předchozího souhlasu Objednatele postoupit svá práva a povinnosti plynoucí z této Smlouvy třetí osobě.</w:t>
      </w:r>
    </w:p>
    <w:p w14:paraId="025B7AF6"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Smlouvu mohou Smluvní strany změnit pouze formou písemných dodatků, které budou vzestupně číslovány, výslovně prohlášeny za dodatek této Smlouvy a podepsány oprávněnými zástupci Smluvních stran, nestanoví-li tato Smlouva výslovně, že není třeba dodatek uzavřít.</w:t>
      </w:r>
    </w:p>
    <w:p w14:paraId="0A88DAFB"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Objednatel je tuto Smlouvu oprávněn písemně vypovědět k rukám Zhotovitele, a to i bez udání důvodu. Výpovědní doba se sjednává v délce 1 kalendářního měsíce.</w:t>
      </w:r>
    </w:p>
    <w:p w14:paraId="3F4577B9"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Platí, že při ukončení Smlouvy před jejím úplným splněním zůstávají, bez ohledu na způsob jejího ukončení, v platnosti a účinnosti ustanovení Smlouvy, na jejichž zachování leží oprávněný zájem Objednatele (zejm. záruční podmínky, náhrada škody).</w:t>
      </w:r>
    </w:p>
    <w:p w14:paraId="670EC8F1"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 xml:space="preserve">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 o kterých neposkytla </w:t>
      </w:r>
      <w:r w:rsidRPr="005331DD">
        <w:rPr>
          <w:rFonts w:ascii="Calibri" w:hAnsi="Calibri" w:cs="Calibri"/>
          <w:sz w:val="22"/>
        </w:rPr>
        <w:lastRenderedPageBreak/>
        <w:t>protější Smluvní strana informace při jednání o Smlouvě. Výjimkou budou případy, kdy daná Smluvní strana úmyslně uvedla protější Smluvní stranu ve skutkový omyl ohledně předmětu Smlouvy.</w:t>
      </w:r>
    </w:p>
    <w:p w14:paraId="3D3FA0D0"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D092E8B"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Smluvní strany ve smyslu zákona č. 106/1999 Sb., o svobodném přístupu k informacím, ve znění pozdějších předpisů, berou na vědomí, že Objednatel je povinným subjektem ve smyslu tohoto zákona, a pro tento účel si sjednávající, že obě souhlasí s poskytováním veškerých informací obsažených v této Smlouvě žadatelům.</w:t>
      </w:r>
    </w:p>
    <w:p w14:paraId="744B624F"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Smlouva nabývá platnosti dnem připojení podpisů obou Smluvních stran, příp. jejich zástupců, k této Smlouvě, a to dnem připojení posledního z nich.</w:t>
      </w:r>
    </w:p>
    <w:p w14:paraId="0B076C69"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Smlouva nabývá účinnosti dnem jejího uveřejnění v registru smluv podle zákona č. 340/2015 Sb., o zvláštních podmínkách účinnosti některých smluv, uveřejňování těchto smluv a o registru smluv (zákon o registru smluv), ve znění pozdějších předpisů, přičemž toto uveřejnění provede Objednatel.</w:t>
      </w:r>
    </w:p>
    <w:p w14:paraId="36D6A76D" w14:textId="77777777" w:rsidR="005331DD" w:rsidRPr="005331DD" w:rsidRDefault="005331DD" w:rsidP="005331DD">
      <w:pPr>
        <w:pStyle w:val="Smlouvaodstavec"/>
        <w:spacing w:before="0" w:line="240" w:lineRule="auto"/>
        <w:rPr>
          <w:rFonts w:ascii="Calibri" w:hAnsi="Calibri" w:cs="Calibri"/>
          <w:sz w:val="22"/>
        </w:rPr>
      </w:pPr>
      <w:r w:rsidRPr="005331DD">
        <w:rPr>
          <w:rFonts w:ascii="Calibri" w:hAnsi="Calibri" w:cs="Calibri"/>
          <w:sz w:val="22"/>
        </w:rPr>
        <w:t>Na důkaz svého souhlasu s obsahem Smlouvy k ní Smluvní strany připojily své vlastnoruční podpisy podle občanského zákoníku a určily, že tímto způsobem uzavřely Smlouvu.</w:t>
      </w:r>
    </w:p>
    <w:p w14:paraId="63E1CBAD" w14:textId="77777777" w:rsidR="005331DD" w:rsidRPr="005331DD" w:rsidRDefault="005331DD" w:rsidP="005331DD">
      <w:pPr>
        <w:spacing w:line="240" w:lineRule="auto"/>
        <w:rPr>
          <w:rFonts w:cs="Calibri"/>
          <w:sz w:val="22"/>
          <w:szCs w:val="22"/>
        </w:rPr>
      </w:pPr>
    </w:p>
    <w:p w14:paraId="684F85D6" w14:textId="77777777" w:rsidR="005331DD" w:rsidRPr="005331DD" w:rsidRDefault="005331DD" w:rsidP="005331DD">
      <w:pPr>
        <w:spacing w:line="240" w:lineRule="auto"/>
        <w:rPr>
          <w:rFonts w:cs="Calibri"/>
          <w:sz w:val="22"/>
          <w:szCs w:val="22"/>
        </w:rPr>
      </w:pPr>
    </w:p>
    <w:p w14:paraId="4DCE425A" w14:textId="31D4DD3A" w:rsidR="005331DD" w:rsidRPr="005331DD" w:rsidRDefault="0008250B" w:rsidP="005331DD">
      <w:pPr>
        <w:keepNext/>
        <w:tabs>
          <w:tab w:val="left" w:pos="4536"/>
        </w:tabs>
        <w:spacing w:line="240" w:lineRule="auto"/>
        <w:rPr>
          <w:rFonts w:cs="Calibri"/>
          <w:sz w:val="22"/>
          <w:szCs w:val="22"/>
        </w:rPr>
      </w:pPr>
      <w:r>
        <w:rPr>
          <w:rFonts w:cs="Calibri"/>
          <w:sz w:val="22"/>
          <w:szCs w:val="22"/>
        </w:rPr>
        <w:t xml:space="preserve">V Praze dne </w:t>
      </w:r>
      <w:r w:rsidR="00BC351F">
        <w:rPr>
          <w:rFonts w:cs="Calibri"/>
          <w:sz w:val="22"/>
          <w:szCs w:val="22"/>
        </w:rPr>
        <w:t>24. 4. 2023</w:t>
      </w:r>
      <w:r w:rsidR="005331DD" w:rsidRPr="005331DD">
        <w:rPr>
          <w:rFonts w:cs="Calibri"/>
          <w:sz w:val="22"/>
          <w:szCs w:val="22"/>
        </w:rPr>
        <w:tab/>
      </w:r>
      <w:r w:rsidR="00BC351F">
        <w:rPr>
          <w:rFonts w:cs="Calibri"/>
          <w:sz w:val="22"/>
          <w:szCs w:val="22"/>
        </w:rPr>
        <w:tab/>
      </w:r>
      <w:r w:rsidR="00BC351F">
        <w:rPr>
          <w:rFonts w:cs="Calibri"/>
          <w:sz w:val="22"/>
          <w:szCs w:val="22"/>
        </w:rPr>
        <w:tab/>
      </w:r>
      <w:r w:rsidR="005331DD" w:rsidRPr="005331DD">
        <w:rPr>
          <w:rFonts w:cs="Calibri"/>
          <w:sz w:val="22"/>
          <w:szCs w:val="22"/>
        </w:rPr>
        <w:t xml:space="preserve">V </w:t>
      </w:r>
      <w:r w:rsidR="005331DD">
        <w:rPr>
          <w:rFonts w:cs="Calibri"/>
          <w:sz w:val="22"/>
          <w:szCs w:val="22"/>
        </w:rPr>
        <w:t>Praze</w:t>
      </w:r>
      <w:r w:rsidR="005331DD" w:rsidRPr="005331DD">
        <w:rPr>
          <w:rFonts w:cs="Calibri"/>
          <w:sz w:val="22"/>
          <w:szCs w:val="22"/>
        </w:rPr>
        <w:t xml:space="preserve"> dne</w:t>
      </w:r>
      <w:r w:rsidR="00BC351F">
        <w:rPr>
          <w:rFonts w:cs="Calibri"/>
          <w:sz w:val="22"/>
          <w:szCs w:val="22"/>
        </w:rPr>
        <w:t xml:space="preserve"> 21. 4. 2023</w:t>
      </w:r>
    </w:p>
    <w:p w14:paraId="7CD447D7" w14:textId="77777777" w:rsidR="005331DD" w:rsidRPr="005331DD" w:rsidRDefault="005331DD" w:rsidP="005331DD">
      <w:pPr>
        <w:keepNext/>
        <w:tabs>
          <w:tab w:val="left" w:pos="5670"/>
        </w:tabs>
        <w:spacing w:line="240" w:lineRule="auto"/>
        <w:rPr>
          <w:rFonts w:cs="Calibri"/>
          <w:sz w:val="22"/>
          <w:szCs w:val="22"/>
        </w:rPr>
      </w:pPr>
    </w:p>
    <w:p w14:paraId="76D4F871" w14:textId="4E37B6E9" w:rsidR="005331DD" w:rsidRPr="005331DD" w:rsidRDefault="005331DD" w:rsidP="005331DD">
      <w:pPr>
        <w:keepNext/>
        <w:tabs>
          <w:tab w:val="left" w:pos="4536"/>
        </w:tabs>
        <w:spacing w:line="240" w:lineRule="auto"/>
        <w:rPr>
          <w:rFonts w:cs="Calibri"/>
          <w:sz w:val="22"/>
          <w:szCs w:val="22"/>
        </w:rPr>
      </w:pPr>
      <w:r w:rsidRPr="005331DD">
        <w:rPr>
          <w:rFonts w:cs="Calibri"/>
          <w:sz w:val="22"/>
          <w:szCs w:val="22"/>
        </w:rPr>
        <w:t>za Objednatele:</w:t>
      </w:r>
      <w:r w:rsidRPr="005331DD">
        <w:rPr>
          <w:rFonts w:cs="Calibri"/>
          <w:sz w:val="22"/>
          <w:szCs w:val="22"/>
        </w:rPr>
        <w:tab/>
      </w:r>
      <w:r w:rsidR="00BC351F">
        <w:rPr>
          <w:rFonts w:cs="Calibri"/>
          <w:sz w:val="22"/>
          <w:szCs w:val="22"/>
        </w:rPr>
        <w:tab/>
      </w:r>
      <w:r w:rsidR="00BC351F">
        <w:rPr>
          <w:rFonts w:cs="Calibri"/>
          <w:sz w:val="22"/>
          <w:szCs w:val="22"/>
        </w:rPr>
        <w:tab/>
      </w:r>
      <w:r w:rsidRPr="005331DD">
        <w:rPr>
          <w:rFonts w:cs="Calibri"/>
          <w:sz w:val="22"/>
          <w:szCs w:val="22"/>
        </w:rPr>
        <w:t>za Zhotovitele:</w:t>
      </w:r>
    </w:p>
    <w:p w14:paraId="634BF245" w14:textId="77777777" w:rsidR="005331DD" w:rsidRPr="005331DD" w:rsidRDefault="005331DD" w:rsidP="005331DD">
      <w:pPr>
        <w:keepNext/>
        <w:spacing w:line="240" w:lineRule="auto"/>
        <w:rPr>
          <w:rFonts w:cs="Calibri"/>
          <w:sz w:val="22"/>
          <w:szCs w:val="22"/>
        </w:rPr>
      </w:pPr>
    </w:p>
    <w:p w14:paraId="739A3E92" w14:textId="77777777" w:rsidR="005331DD" w:rsidRPr="005331DD" w:rsidRDefault="005331DD" w:rsidP="005331DD">
      <w:pPr>
        <w:keepNext/>
        <w:tabs>
          <w:tab w:val="center" w:pos="1701"/>
          <w:tab w:val="center" w:pos="7371"/>
        </w:tabs>
        <w:spacing w:line="240" w:lineRule="auto"/>
        <w:rPr>
          <w:rFonts w:cs="Calibri"/>
          <w:sz w:val="22"/>
          <w:szCs w:val="22"/>
        </w:rPr>
      </w:pPr>
      <w:bookmarkStart w:id="3" w:name="_GoBack"/>
      <w:bookmarkEnd w:id="3"/>
    </w:p>
    <w:p w14:paraId="7F5F4A64" w14:textId="77777777" w:rsidR="005331DD" w:rsidRPr="005331DD" w:rsidRDefault="005331DD" w:rsidP="005331DD">
      <w:pPr>
        <w:keepNext/>
        <w:tabs>
          <w:tab w:val="center" w:pos="1701"/>
          <w:tab w:val="center" w:pos="7371"/>
        </w:tabs>
        <w:spacing w:line="240" w:lineRule="auto"/>
        <w:rPr>
          <w:rFonts w:cs="Calibri"/>
          <w:sz w:val="22"/>
          <w:szCs w:val="22"/>
        </w:rPr>
      </w:pPr>
    </w:p>
    <w:p w14:paraId="05B5D924" w14:textId="77777777" w:rsidR="005331DD" w:rsidRPr="005331DD" w:rsidRDefault="005331DD" w:rsidP="005331DD">
      <w:pPr>
        <w:keepNext/>
        <w:tabs>
          <w:tab w:val="center" w:pos="1701"/>
          <w:tab w:val="center" w:pos="7371"/>
        </w:tabs>
        <w:spacing w:line="240" w:lineRule="auto"/>
        <w:rPr>
          <w:rFonts w:cs="Calibri"/>
          <w:sz w:val="22"/>
          <w:szCs w:val="22"/>
        </w:rPr>
      </w:pPr>
    </w:p>
    <w:p w14:paraId="2C57E277" w14:textId="77777777" w:rsidR="005331DD" w:rsidRPr="005331DD" w:rsidRDefault="005331DD" w:rsidP="005331DD">
      <w:pPr>
        <w:keepNext/>
        <w:tabs>
          <w:tab w:val="center" w:pos="1701"/>
          <w:tab w:val="center" w:pos="7371"/>
        </w:tabs>
        <w:spacing w:line="240" w:lineRule="auto"/>
        <w:rPr>
          <w:rFonts w:cs="Calibri"/>
          <w:sz w:val="22"/>
          <w:szCs w:val="22"/>
        </w:rPr>
      </w:pPr>
      <w:r w:rsidRPr="005331DD">
        <w:rPr>
          <w:rFonts w:cs="Calibri"/>
          <w:sz w:val="22"/>
          <w:szCs w:val="22"/>
        </w:rPr>
        <w:tab/>
        <w:t>______________________</w:t>
      </w:r>
      <w:r w:rsidRPr="005331DD">
        <w:rPr>
          <w:rFonts w:cs="Calibri"/>
          <w:sz w:val="22"/>
          <w:szCs w:val="22"/>
        </w:rPr>
        <w:tab/>
        <w:t>______________________</w:t>
      </w:r>
    </w:p>
    <w:p w14:paraId="4297C566" w14:textId="77777777" w:rsidR="005331DD" w:rsidRPr="005331DD" w:rsidRDefault="005331DD" w:rsidP="005331DD">
      <w:pPr>
        <w:keepNext/>
        <w:tabs>
          <w:tab w:val="center" w:pos="1701"/>
          <w:tab w:val="center" w:pos="7371"/>
        </w:tabs>
        <w:spacing w:line="240" w:lineRule="auto"/>
        <w:rPr>
          <w:rFonts w:cs="Calibri"/>
          <w:sz w:val="22"/>
          <w:szCs w:val="22"/>
        </w:rPr>
      </w:pPr>
      <w:r w:rsidRPr="005331DD">
        <w:rPr>
          <w:rFonts w:cs="Calibri"/>
          <w:sz w:val="22"/>
          <w:szCs w:val="22"/>
        </w:rPr>
        <w:tab/>
        <w:t>Mgr. Jindřich Krejčí, Ph.D.</w:t>
      </w:r>
      <w:r w:rsidRPr="005331DD">
        <w:rPr>
          <w:rFonts w:cs="Calibri"/>
          <w:sz w:val="22"/>
          <w:szCs w:val="22"/>
        </w:rPr>
        <w:tab/>
      </w:r>
      <w:r>
        <w:rPr>
          <w:rFonts w:cs="Calibri"/>
          <w:sz w:val="22"/>
          <w:szCs w:val="22"/>
        </w:rPr>
        <w:t>Jindřich Ullrich</w:t>
      </w:r>
    </w:p>
    <w:p w14:paraId="537CAF8C" w14:textId="77777777" w:rsidR="005331DD" w:rsidRPr="005331DD" w:rsidRDefault="005331DD" w:rsidP="005331DD">
      <w:pPr>
        <w:keepNext/>
        <w:tabs>
          <w:tab w:val="center" w:pos="1701"/>
          <w:tab w:val="center" w:pos="7371"/>
        </w:tabs>
        <w:spacing w:line="240" w:lineRule="auto"/>
        <w:rPr>
          <w:rFonts w:cs="Calibri"/>
          <w:sz w:val="22"/>
          <w:szCs w:val="22"/>
        </w:rPr>
      </w:pPr>
      <w:r w:rsidRPr="005331DD">
        <w:rPr>
          <w:rFonts w:cs="Calibri"/>
          <w:sz w:val="22"/>
          <w:szCs w:val="22"/>
        </w:rPr>
        <w:t xml:space="preserve">          ředitel  SOÚ AV ČR, v. v. i.</w:t>
      </w:r>
      <w:r w:rsidRPr="005331DD">
        <w:rPr>
          <w:rFonts w:cs="Calibri"/>
          <w:sz w:val="22"/>
          <w:szCs w:val="22"/>
        </w:rPr>
        <w:tab/>
      </w:r>
      <w:r>
        <w:rPr>
          <w:rFonts w:cs="Calibri"/>
          <w:sz w:val="22"/>
          <w:szCs w:val="22"/>
        </w:rPr>
        <w:t>Jednatel společnosti ppm factum research s.r.o.</w:t>
      </w:r>
    </w:p>
    <w:p w14:paraId="7167715D" w14:textId="77777777" w:rsidR="005331DD" w:rsidRDefault="005331DD">
      <w:pPr>
        <w:spacing w:line="240" w:lineRule="auto"/>
        <w:jc w:val="left"/>
      </w:pPr>
    </w:p>
    <w:p w14:paraId="2874DF05" w14:textId="77777777" w:rsidR="005331DD" w:rsidRDefault="005331DD">
      <w:pPr>
        <w:spacing w:line="240" w:lineRule="auto"/>
        <w:jc w:val="left"/>
      </w:pPr>
    </w:p>
    <w:p w14:paraId="269C7B64" w14:textId="77777777" w:rsidR="005331DD" w:rsidRDefault="005331DD">
      <w:pPr>
        <w:spacing w:line="240" w:lineRule="auto"/>
        <w:jc w:val="left"/>
      </w:pPr>
    </w:p>
    <w:p w14:paraId="5C36641F" w14:textId="77777777" w:rsidR="00A207BA" w:rsidRDefault="00A207BA" w:rsidP="005331DD">
      <w:pPr>
        <w:spacing w:line="240" w:lineRule="auto"/>
      </w:pPr>
      <w:bookmarkStart w:id="4" w:name="_Toc526511590"/>
      <w:bookmarkEnd w:id="0"/>
    </w:p>
    <w:p w14:paraId="2DABED54" w14:textId="77777777" w:rsidR="005331DD" w:rsidRDefault="005331DD" w:rsidP="005331DD">
      <w:pPr>
        <w:spacing w:line="240" w:lineRule="auto"/>
      </w:pPr>
    </w:p>
    <w:p w14:paraId="37BC70DB" w14:textId="77777777" w:rsidR="005331DD" w:rsidRDefault="005331DD" w:rsidP="005331DD">
      <w:pPr>
        <w:spacing w:line="240" w:lineRule="auto"/>
      </w:pPr>
    </w:p>
    <w:p w14:paraId="53424405" w14:textId="77777777" w:rsidR="005331DD" w:rsidRDefault="005331DD" w:rsidP="005331DD">
      <w:pPr>
        <w:spacing w:line="240" w:lineRule="auto"/>
      </w:pPr>
    </w:p>
    <w:p w14:paraId="30385214" w14:textId="77777777" w:rsidR="005331DD" w:rsidRDefault="005331DD" w:rsidP="005331DD">
      <w:pPr>
        <w:spacing w:line="240" w:lineRule="auto"/>
      </w:pPr>
    </w:p>
    <w:p w14:paraId="7BB19012" w14:textId="77777777" w:rsidR="005331DD" w:rsidRDefault="005331DD" w:rsidP="005331DD">
      <w:pPr>
        <w:spacing w:line="240" w:lineRule="auto"/>
      </w:pPr>
    </w:p>
    <w:p w14:paraId="65F0F554" w14:textId="77777777" w:rsidR="005331DD" w:rsidRDefault="005331DD" w:rsidP="005331DD">
      <w:pPr>
        <w:spacing w:line="240" w:lineRule="auto"/>
      </w:pPr>
    </w:p>
    <w:p w14:paraId="68007BD8" w14:textId="77777777" w:rsidR="005331DD" w:rsidRDefault="005331DD" w:rsidP="005331DD">
      <w:pPr>
        <w:spacing w:line="240" w:lineRule="auto"/>
      </w:pPr>
    </w:p>
    <w:p w14:paraId="759BEF9F" w14:textId="77777777" w:rsidR="005331DD" w:rsidRDefault="005331DD" w:rsidP="005331DD">
      <w:pPr>
        <w:spacing w:line="240" w:lineRule="auto"/>
      </w:pPr>
    </w:p>
    <w:p w14:paraId="7A44A503" w14:textId="77777777" w:rsidR="005331DD" w:rsidRDefault="005331DD" w:rsidP="005331DD">
      <w:pPr>
        <w:spacing w:line="240" w:lineRule="auto"/>
      </w:pPr>
    </w:p>
    <w:p w14:paraId="367B66D7" w14:textId="77777777" w:rsidR="005331DD" w:rsidRDefault="005331DD" w:rsidP="005331DD">
      <w:pPr>
        <w:spacing w:line="240" w:lineRule="auto"/>
      </w:pPr>
    </w:p>
    <w:p w14:paraId="37251E99" w14:textId="77777777" w:rsidR="005331DD" w:rsidRDefault="005331DD" w:rsidP="005331DD">
      <w:pPr>
        <w:spacing w:line="240" w:lineRule="auto"/>
      </w:pPr>
    </w:p>
    <w:p w14:paraId="26139AEA" w14:textId="77777777" w:rsidR="005331DD" w:rsidRDefault="005331DD" w:rsidP="005331DD">
      <w:pPr>
        <w:spacing w:line="240" w:lineRule="auto"/>
      </w:pPr>
    </w:p>
    <w:p w14:paraId="592AD9D9" w14:textId="77777777" w:rsidR="005331DD" w:rsidRDefault="005331DD" w:rsidP="005331DD">
      <w:pPr>
        <w:spacing w:line="240" w:lineRule="auto"/>
      </w:pPr>
    </w:p>
    <w:p w14:paraId="5BF447AD" w14:textId="77777777" w:rsidR="005331DD" w:rsidRDefault="005331DD" w:rsidP="005331DD">
      <w:pPr>
        <w:spacing w:line="240" w:lineRule="auto"/>
      </w:pPr>
    </w:p>
    <w:bookmarkEnd w:id="4"/>
    <w:sectPr w:rsidR="005331DD" w:rsidSect="005031F7">
      <w:pgSz w:w="11906" w:h="16838" w:code="9"/>
      <w:pgMar w:top="1418" w:right="1191" w:bottom="1418" w:left="119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65147" w14:textId="77777777" w:rsidR="005C2E68" w:rsidRDefault="005C2E68" w:rsidP="00CA4C69">
      <w:r>
        <w:separator/>
      </w:r>
    </w:p>
    <w:p w14:paraId="40590C0D" w14:textId="77777777" w:rsidR="005C2E68" w:rsidRDefault="005C2E68" w:rsidP="00CA4C69"/>
  </w:endnote>
  <w:endnote w:type="continuationSeparator" w:id="0">
    <w:p w14:paraId="586BBB2D" w14:textId="77777777" w:rsidR="005C2E68" w:rsidRDefault="005C2E68" w:rsidP="00CA4C69">
      <w:r>
        <w:continuationSeparator/>
      </w:r>
    </w:p>
    <w:p w14:paraId="37F88517" w14:textId="77777777" w:rsidR="005C2E68" w:rsidRDefault="005C2E68" w:rsidP="00CA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E9CA0" w14:textId="77777777" w:rsidR="005C2E68" w:rsidRDefault="005C2E68" w:rsidP="00CA4C69">
      <w:r>
        <w:separator/>
      </w:r>
    </w:p>
    <w:p w14:paraId="3F7B8BBA" w14:textId="77777777" w:rsidR="005C2E68" w:rsidRDefault="005C2E68" w:rsidP="00CA4C69"/>
  </w:footnote>
  <w:footnote w:type="continuationSeparator" w:id="0">
    <w:p w14:paraId="48BD51A4" w14:textId="77777777" w:rsidR="005C2E68" w:rsidRDefault="005C2E68" w:rsidP="00CA4C69">
      <w:r>
        <w:continuationSeparator/>
      </w:r>
    </w:p>
    <w:p w14:paraId="21F1E343" w14:textId="77777777" w:rsidR="005C2E68" w:rsidRDefault="005C2E68" w:rsidP="00CA4C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3B4BC84"/>
    <w:lvl w:ilvl="0">
      <w:start w:val="1"/>
      <w:numFmt w:val="decimal"/>
      <w:pStyle w:val="slovanseznam2"/>
      <w:lvlText w:val="%1."/>
      <w:lvlJc w:val="left"/>
      <w:pPr>
        <w:tabs>
          <w:tab w:val="num" w:pos="643"/>
        </w:tabs>
        <w:ind w:left="643" w:hanging="360"/>
      </w:pPr>
    </w:lvl>
  </w:abstractNum>
  <w:abstractNum w:abstractNumId="1" w15:restartNumberingAfterBreak="0">
    <w:nsid w:val="00F868E1"/>
    <w:multiLevelType w:val="hybridMultilevel"/>
    <w:tmpl w:val="E3862D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16177"/>
    <w:multiLevelType w:val="hybridMultilevel"/>
    <w:tmpl w:val="D7BA72EC"/>
    <w:lvl w:ilvl="0" w:tplc="5262024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CA53FC"/>
    <w:multiLevelType w:val="hybridMultilevel"/>
    <w:tmpl w:val="97C6FC18"/>
    <w:lvl w:ilvl="0" w:tplc="078CE70E">
      <w:start w:val="1"/>
      <w:numFmt w:val="lowerLetter"/>
      <w:pStyle w:val="Seznamslovan2"/>
      <w:lvlText w:val="%1."/>
      <w:lvlJc w:val="left"/>
      <w:pPr>
        <w:tabs>
          <w:tab w:val="num" w:pos="737"/>
        </w:tabs>
        <w:ind w:left="737" w:hanging="39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17554C"/>
    <w:multiLevelType w:val="hybridMultilevel"/>
    <w:tmpl w:val="0F962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C53517"/>
    <w:multiLevelType w:val="hybridMultilevel"/>
    <w:tmpl w:val="062C2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410351"/>
    <w:multiLevelType w:val="hybridMultilevel"/>
    <w:tmpl w:val="EEE8EF90"/>
    <w:lvl w:ilvl="0" w:tplc="5262024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766F7B"/>
    <w:multiLevelType w:val="multilevel"/>
    <w:tmpl w:val="7DC8D4EC"/>
    <w:lvl w:ilvl="0">
      <w:start w:val="1"/>
      <w:numFmt w:val="upperRoman"/>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218A6876"/>
    <w:multiLevelType w:val="hybridMultilevel"/>
    <w:tmpl w:val="AAC48E6E"/>
    <w:lvl w:ilvl="0" w:tplc="AFC4627E">
      <w:start w:val="1"/>
      <w:numFmt w:val="bullet"/>
      <w:lvlText w:val=""/>
      <w:lvlJc w:val="left"/>
      <w:pPr>
        <w:ind w:left="720" w:hanging="360"/>
      </w:pPr>
      <w:rPr>
        <w:rFonts w:ascii="Wingdings" w:hAnsi="Wingdings" w:hint="default"/>
        <w:color w:val="707070"/>
        <w:sz w:val="16"/>
      </w:rPr>
    </w:lvl>
    <w:lvl w:ilvl="1" w:tplc="129408AA" w:tentative="1">
      <w:start w:val="1"/>
      <w:numFmt w:val="bullet"/>
      <w:lvlText w:val="o"/>
      <w:lvlJc w:val="left"/>
      <w:pPr>
        <w:ind w:left="1440" w:hanging="360"/>
      </w:pPr>
      <w:rPr>
        <w:rFonts w:ascii="Courier New" w:hAnsi="Courier New" w:cs="Courier New" w:hint="default"/>
      </w:rPr>
    </w:lvl>
    <w:lvl w:ilvl="2" w:tplc="DC2076E8" w:tentative="1">
      <w:start w:val="1"/>
      <w:numFmt w:val="bullet"/>
      <w:lvlText w:val=""/>
      <w:lvlJc w:val="left"/>
      <w:pPr>
        <w:ind w:left="2160" w:hanging="360"/>
      </w:pPr>
      <w:rPr>
        <w:rFonts w:ascii="Wingdings" w:hAnsi="Wingdings" w:hint="default"/>
      </w:rPr>
    </w:lvl>
    <w:lvl w:ilvl="3" w:tplc="14369C84" w:tentative="1">
      <w:start w:val="1"/>
      <w:numFmt w:val="bullet"/>
      <w:lvlText w:val=""/>
      <w:lvlJc w:val="left"/>
      <w:pPr>
        <w:ind w:left="2880" w:hanging="360"/>
      </w:pPr>
      <w:rPr>
        <w:rFonts w:ascii="Symbol" w:hAnsi="Symbol" w:hint="default"/>
      </w:rPr>
    </w:lvl>
    <w:lvl w:ilvl="4" w:tplc="05F2657E" w:tentative="1">
      <w:start w:val="1"/>
      <w:numFmt w:val="bullet"/>
      <w:lvlText w:val="o"/>
      <w:lvlJc w:val="left"/>
      <w:pPr>
        <w:ind w:left="3600" w:hanging="360"/>
      </w:pPr>
      <w:rPr>
        <w:rFonts w:ascii="Courier New" w:hAnsi="Courier New" w:cs="Courier New" w:hint="default"/>
      </w:rPr>
    </w:lvl>
    <w:lvl w:ilvl="5" w:tplc="1E0E4280" w:tentative="1">
      <w:start w:val="1"/>
      <w:numFmt w:val="bullet"/>
      <w:lvlText w:val=""/>
      <w:lvlJc w:val="left"/>
      <w:pPr>
        <w:ind w:left="4320" w:hanging="360"/>
      </w:pPr>
      <w:rPr>
        <w:rFonts w:ascii="Wingdings" w:hAnsi="Wingdings" w:hint="default"/>
      </w:rPr>
    </w:lvl>
    <w:lvl w:ilvl="6" w:tplc="A1D28BA4" w:tentative="1">
      <w:start w:val="1"/>
      <w:numFmt w:val="bullet"/>
      <w:lvlText w:val=""/>
      <w:lvlJc w:val="left"/>
      <w:pPr>
        <w:ind w:left="5040" w:hanging="360"/>
      </w:pPr>
      <w:rPr>
        <w:rFonts w:ascii="Symbol" w:hAnsi="Symbol" w:hint="default"/>
      </w:rPr>
    </w:lvl>
    <w:lvl w:ilvl="7" w:tplc="8A927BC0" w:tentative="1">
      <w:start w:val="1"/>
      <w:numFmt w:val="bullet"/>
      <w:lvlText w:val="o"/>
      <w:lvlJc w:val="left"/>
      <w:pPr>
        <w:ind w:left="5760" w:hanging="360"/>
      </w:pPr>
      <w:rPr>
        <w:rFonts w:ascii="Courier New" w:hAnsi="Courier New" w:cs="Courier New" w:hint="default"/>
      </w:rPr>
    </w:lvl>
    <w:lvl w:ilvl="8" w:tplc="E028FA7A" w:tentative="1">
      <w:start w:val="1"/>
      <w:numFmt w:val="bullet"/>
      <w:lvlText w:val=""/>
      <w:lvlJc w:val="left"/>
      <w:pPr>
        <w:ind w:left="6480" w:hanging="360"/>
      </w:pPr>
      <w:rPr>
        <w:rFonts w:ascii="Wingdings" w:hAnsi="Wingdings" w:hint="default"/>
      </w:rPr>
    </w:lvl>
  </w:abstractNum>
  <w:abstractNum w:abstractNumId="9" w15:restartNumberingAfterBreak="0">
    <w:nsid w:val="21DB7B34"/>
    <w:multiLevelType w:val="hybridMultilevel"/>
    <w:tmpl w:val="BB02BBE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884A79"/>
    <w:multiLevelType w:val="hybridMultilevel"/>
    <w:tmpl w:val="74008FE8"/>
    <w:lvl w:ilvl="0" w:tplc="EDF0B6E6">
      <w:start w:val="1"/>
      <w:numFmt w:val="bullet"/>
      <w:lvlText w:val=""/>
      <w:lvlJc w:val="left"/>
      <w:pPr>
        <w:ind w:left="720" w:hanging="360"/>
      </w:pPr>
      <w:rPr>
        <w:rFonts w:ascii="Wingdings" w:hAnsi="Wingdings" w:hint="default"/>
        <w:color w:val="707070"/>
        <w:sz w:val="16"/>
      </w:rPr>
    </w:lvl>
    <w:lvl w:ilvl="1" w:tplc="3AC05066" w:tentative="1">
      <w:start w:val="1"/>
      <w:numFmt w:val="bullet"/>
      <w:lvlText w:val="o"/>
      <w:lvlJc w:val="left"/>
      <w:pPr>
        <w:ind w:left="1440" w:hanging="360"/>
      </w:pPr>
      <w:rPr>
        <w:rFonts w:ascii="Courier New" w:hAnsi="Courier New" w:cs="Courier New" w:hint="default"/>
      </w:rPr>
    </w:lvl>
    <w:lvl w:ilvl="2" w:tplc="EC287FE8" w:tentative="1">
      <w:start w:val="1"/>
      <w:numFmt w:val="bullet"/>
      <w:lvlText w:val=""/>
      <w:lvlJc w:val="left"/>
      <w:pPr>
        <w:ind w:left="2160" w:hanging="360"/>
      </w:pPr>
      <w:rPr>
        <w:rFonts w:ascii="Wingdings" w:hAnsi="Wingdings" w:hint="default"/>
      </w:rPr>
    </w:lvl>
    <w:lvl w:ilvl="3" w:tplc="4E9ACE4E" w:tentative="1">
      <w:start w:val="1"/>
      <w:numFmt w:val="bullet"/>
      <w:lvlText w:val=""/>
      <w:lvlJc w:val="left"/>
      <w:pPr>
        <w:ind w:left="2880" w:hanging="360"/>
      </w:pPr>
      <w:rPr>
        <w:rFonts w:ascii="Symbol" w:hAnsi="Symbol" w:hint="default"/>
      </w:rPr>
    </w:lvl>
    <w:lvl w:ilvl="4" w:tplc="46A8F846" w:tentative="1">
      <w:start w:val="1"/>
      <w:numFmt w:val="bullet"/>
      <w:lvlText w:val="o"/>
      <w:lvlJc w:val="left"/>
      <w:pPr>
        <w:ind w:left="3600" w:hanging="360"/>
      </w:pPr>
      <w:rPr>
        <w:rFonts w:ascii="Courier New" w:hAnsi="Courier New" w:cs="Courier New" w:hint="default"/>
      </w:rPr>
    </w:lvl>
    <w:lvl w:ilvl="5" w:tplc="25884042" w:tentative="1">
      <w:start w:val="1"/>
      <w:numFmt w:val="bullet"/>
      <w:lvlText w:val=""/>
      <w:lvlJc w:val="left"/>
      <w:pPr>
        <w:ind w:left="4320" w:hanging="360"/>
      </w:pPr>
      <w:rPr>
        <w:rFonts w:ascii="Wingdings" w:hAnsi="Wingdings" w:hint="default"/>
      </w:rPr>
    </w:lvl>
    <w:lvl w:ilvl="6" w:tplc="783890F8" w:tentative="1">
      <w:start w:val="1"/>
      <w:numFmt w:val="bullet"/>
      <w:lvlText w:val=""/>
      <w:lvlJc w:val="left"/>
      <w:pPr>
        <w:ind w:left="5040" w:hanging="360"/>
      </w:pPr>
      <w:rPr>
        <w:rFonts w:ascii="Symbol" w:hAnsi="Symbol" w:hint="default"/>
      </w:rPr>
    </w:lvl>
    <w:lvl w:ilvl="7" w:tplc="0DE8D4F0" w:tentative="1">
      <w:start w:val="1"/>
      <w:numFmt w:val="bullet"/>
      <w:lvlText w:val="o"/>
      <w:lvlJc w:val="left"/>
      <w:pPr>
        <w:ind w:left="5760" w:hanging="360"/>
      </w:pPr>
      <w:rPr>
        <w:rFonts w:ascii="Courier New" w:hAnsi="Courier New" w:cs="Courier New" w:hint="default"/>
      </w:rPr>
    </w:lvl>
    <w:lvl w:ilvl="8" w:tplc="77CC6CD4" w:tentative="1">
      <w:start w:val="1"/>
      <w:numFmt w:val="bullet"/>
      <w:lvlText w:val=""/>
      <w:lvlJc w:val="left"/>
      <w:pPr>
        <w:ind w:left="6480" w:hanging="360"/>
      </w:pPr>
      <w:rPr>
        <w:rFonts w:ascii="Wingdings" w:hAnsi="Wingdings" w:hint="default"/>
      </w:rPr>
    </w:lvl>
  </w:abstractNum>
  <w:abstractNum w:abstractNumId="11" w15:restartNumberingAfterBreak="0">
    <w:nsid w:val="2B871207"/>
    <w:multiLevelType w:val="hybridMultilevel"/>
    <w:tmpl w:val="818A0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557B3"/>
    <w:multiLevelType w:val="hybridMultilevel"/>
    <w:tmpl w:val="7A92D74E"/>
    <w:lvl w:ilvl="0" w:tplc="1186A9D2">
      <w:start w:val="1"/>
      <w:numFmt w:val="bullet"/>
      <w:lvlText w:val=""/>
      <w:lvlJc w:val="left"/>
      <w:pPr>
        <w:ind w:left="1440" w:hanging="360"/>
      </w:pPr>
      <w:rPr>
        <w:rFonts w:ascii="Wingdings" w:hAnsi="Wingdings" w:hint="default"/>
        <w:color w:val="707070"/>
        <w:sz w:val="16"/>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F994395"/>
    <w:multiLevelType w:val="hybridMultilevel"/>
    <w:tmpl w:val="D026B7DE"/>
    <w:lvl w:ilvl="0" w:tplc="1186A9D2">
      <w:start w:val="1"/>
      <w:numFmt w:val="decimal"/>
      <w:pStyle w:val="graf"/>
      <w:lvlText w:val="%1."/>
      <w:lvlJc w:val="left"/>
      <w:pPr>
        <w:tabs>
          <w:tab w:val="num" w:pos="360"/>
        </w:tabs>
        <w:ind w:left="36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4" w15:restartNumberingAfterBreak="0">
    <w:nsid w:val="32A939B9"/>
    <w:multiLevelType w:val="hybridMultilevel"/>
    <w:tmpl w:val="39421B2E"/>
    <w:lvl w:ilvl="0" w:tplc="007254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B03B9B"/>
    <w:multiLevelType w:val="hybridMultilevel"/>
    <w:tmpl w:val="D05AC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FC78F7"/>
    <w:multiLevelType w:val="hybridMultilevel"/>
    <w:tmpl w:val="ED86ADA8"/>
    <w:lvl w:ilvl="0" w:tplc="04050017">
      <w:start w:val="1"/>
      <w:numFmt w:val="lowerLetter"/>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3F93203D"/>
    <w:multiLevelType w:val="hybridMultilevel"/>
    <w:tmpl w:val="D5F838BC"/>
    <w:lvl w:ilvl="0" w:tplc="1186A9D2">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41230EB6"/>
    <w:multiLevelType w:val="hybridMultilevel"/>
    <w:tmpl w:val="1D8CEF9E"/>
    <w:lvl w:ilvl="0" w:tplc="04050001">
      <w:start w:val="1"/>
      <w:numFmt w:val="bullet"/>
      <w:lvlText w:val=""/>
      <w:lvlJc w:val="left"/>
      <w:pPr>
        <w:ind w:left="720" w:hanging="360"/>
      </w:pPr>
      <w:rPr>
        <w:rFonts w:ascii="Symbol" w:hAnsi="Symbol" w:hint="default"/>
        <w:color w:val="707070"/>
        <w:sz w:val="16"/>
      </w:rPr>
    </w:lvl>
    <w:lvl w:ilvl="1" w:tplc="3AC05066" w:tentative="1">
      <w:start w:val="1"/>
      <w:numFmt w:val="bullet"/>
      <w:lvlText w:val="o"/>
      <w:lvlJc w:val="left"/>
      <w:pPr>
        <w:ind w:left="1440" w:hanging="360"/>
      </w:pPr>
      <w:rPr>
        <w:rFonts w:ascii="Courier New" w:hAnsi="Courier New" w:cs="Courier New" w:hint="default"/>
      </w:rPr>
    </w:lvl>
    <w:lvl w:ilvl="2" w:tplc="EC287FE8" w:tentative="1">
      <w:start w:val="1"/>
      <w:numFmt w:val="bullet"/>
      <w:lvlText w:val=""/>
      <w:lvlJc w:val="left"/>
      <w:pPr>
        <w:ind w:left="2160" w:hanging="360"/>
      </w:pPr>
      <w:rPr>
        <w:rFonts w:ascii="Wingdings" w:hAnsi="Wingdings" w:hint="default"/>
      </w:rPr>
    </w:lvl>
    <w:lvl w:ilvl="3" w:tplc="4E9ACE4E" w:tentative="1">
      <w:start w:val="1"/>
      <w:numFmt w:val="bullet"/>
      <w:lvlText w:val=""/>
      <w:lvlJc w:val="left"/>
      <w:pPr>
        <w:ind w:left="2880" w:hanging="360"/>
      </w:pPr>
      <w:rPr>
        <w:rFonts w:ascii="Symbol" w:hAnsi="Symbol" w:hint="default"/>
      </w:rPr>
    </w:lvl>
    <w:lvl w:ilvl="4" w:tplc="46A8F846" w:tentative="1">
      <w:start w:val="1"/>
      <w:numFmt w:val="bullet"/>
      <w:lvlText w:val="o"/>
      <w:lvlJc w:val="left"/>
      <w:pPr>
        <w:ind w:left="3600" w:hanging="360"/>
      </w:pPr>
      <w:rPr>
        <w:rFonts w:ascii="Courier New" w:hAnsi="Courier New" w:cs="Courier New" w:hint="default"/>
      </w:rPr>
    </w:lvl>
    <w:lvl w:ilvl="5" w:tplc="25884042" w:tentative="1">
      <w:start w:val="1"/>
      <w:numFmt w:val="bullet"/>
      <w:lvlText w:val=""/>
      <w:lvlJc w:val="left"/>
      <w:pPr>
        <w:ind w:left="4320" w:hanging="360"/>
      </w:pPr>
      <w:rPr>
        <w:rFonts w:ascii="Wingdings" w:hAnsi="Wingdings" w:hint="default"/>
      </w:rPr>
    </w:lvl>
    <w:lvl w:ilvl="6" w:tplc="783890F8" w:tentative="1">
      <w:start w:val="1"/>
      <w:numFmt w:val="bullet"/>
      <w:lvlText w:val=""/>
      <w:lvlJc w:val="left"/>
      <w:pPr>
        <w:ind w:left="5040" w:hanging="360"/>
      </w:pPr>
      <w:rPr>
        <w:rFonts w:ascii="Symbol" w:hAnsi="Symbol" w:hint="default"/>
      </w:rPr>
    </w:lvl>
    <w:lvl w:ilvl="7" w:tplc="0DE8D4F0" w:tentative="1">
      <w:start w:val="1"/>
      <w:numFmt w:val="bullet"/>
      <w:lvlText w:val="o"/>
      <w:lvlJc w:val="left"/>
      <w:pPr>
        <w:ind w:left="5760" w:hanging="360"/>
      </w:pPr>
      <w:rPr>
        <w:rFonts w:ascii="Courier New" w:hAnsi="Courier New" w:cs="Courier New" w:hint="default"/>
      </w:rPr>
    </w:lvl>
    <w:lvl w:ilvl="8" w:tplc="77CC6CD4" w:tentative="1">
      <w:start w:val="1"/>
      <w:numFmt w:val="bullet"/>
      <w:lvlText w:val=""/>
      <w:lvlJc w:val="left"/>
      <w:pPr>
        <w:ind w:left="6480" w:hanging="360"/>
      </w:pPr>
      <w:rPr>
        <w:rFonts w:ascii="Wingdings" w:hAnsi="Wingdings" w:hint="default"/>
      </w:rPr>
    </w:lvl>
  </w:abstractNum>
  <w:abstractNum w:abstractNumId="19" w15:restartNumberingAfterBreak="0">
    <w:nsid w:val="41B209F7"/>
    <w:multiLevelType w:val="hybridMultilevel"/>
    <w:tmpl w:val="F9FCD910"/>
    <w:lvl w:ilvl="0" w:tplc="4DA895DA">
      <w:start w:val="1"/>
      <w:numFmt w:val="decimal"/>
      <w:pStyle w:val="tabulka"/>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C13908"/>
    <w:multiLevelType w:val="hybridMultilevel"/>
    <w:tmpl w:val="EDFA4808"/>
    <w:lvl w:ilvl="0" w:tplc="04050003">
      <w:start w:val="1"/>
      <w:numFmt w:val="upperRoman"/>
      <w:pStyle w:val="lnek1"/>
      <w:lvlText w:val="%1."/>
      <w:lvlJc w:val="right"/>
      <w:pPr>
        <w:tabs>
          <w:tab w:val="num" w:pos="284"/>
        </w:tabs>
        <w:ind w:left="284" w:hanging="284"/>
      </w:pPr>
      <w:rPr>
        <w:rFonts w:hint="default"/>
      </w:rPr>
    </w:lvl>
    <w:lvl w:ilvl="1" w:tplc="04050003">
      <w:start w:val="9"/>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15:restartNumberingAfterBreak="0">
    <w:nsid w:val="44EA15CF"/>
    <w:multiLevelType w:val="hybridMultilevel"/>
    <w:tmpl w:val="B242FB26"/>
    <w:lvl w:ilvl="0" w:tplc="0405000F">
      <w:start w:val="1"/>
      <w:numFmt w:val="bullet"/>
      <w:lvlText w:val=""/>
      <w:lvlJc w:val="left"/>
      <w:pPr>
        <w:ind w:left="1440" w:hanging="360"/>
      </w:pPr>
      <w:rPr>
        <w:rFonts w:ascii="Symbol" w:hAnsi="Symbol" w:hint="default"/>
      </w:rPr>
    </w:lvl>
    <w:lvl w:ilvl="1" w:tplc="04050019" w:tentative="1">
      <w:start w:val="1"/>
      <w:numFmt w:val="bullet"/>
      <w:lvlText w:val="o"/>
      <w:lvlJc w:val="left"/>
      <w:pPr>
        <w:ind w:left="2160" w:hanging="360"/>
      </w:pPr>
      <w:rPr>
        <w:rFonts w:ascii="Courier New" w:hAnsi="Courier New" w:cs="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cs="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cs="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22" w15:restartNumberingAfterBreak="0">
    <w:nsid w:val="4C34340B"/>
    <w:multiLevelType w:val="hybridMultilevel"/>
    <w:tmpl w:val="7A405242"/>
    <w:lvl w:ilvl="0" w:tplc="61D0EC2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3C3EA0"/>
    <w:multiLevelType w:val="hybridMultilevel"/>
    <w:tmpl w:val="99EC5B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C839B1"/>
    <w:multiLevelType w:val="hybridMultilevel"/>
    <w:tmpl w:val="E45E7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73D08"/>
    <w:multiLevelType w:val="hybridMultilevel"/>
    <w:tmpl w:val="1F86B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6920A0"/>
    <w:multiLevelType w:val="hybridMultilevel"/>
    <w:tmpl w:val="C13CC0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9906F2"/>
    <w:multiLevelType w:val="hybridMultilevel"/>
    <w:tmpl w:val="1820E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273E10"/>
    <w:multiLevelType w:val="hybridMultilevel"/>
    <w:tmpl w:val="6784B406"/>
    <w:lvl w:ilvl="0" w:tplc="04050017">
      <w:start w:val="1"/>
      <w:numFmt w:val="lowerLetter"/>
      <w:lvlText w:val="%1)"/>
      <w:lvlJc w:val="left"/>
      <w:pPr>
        <w:ind w:left="3479"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94F6C9A"/>
    <w:multiLevelType w:val="hybridMultilevel"/>
    <w:tmpl w:val="19EE0422"/>
    <w:lvl w:ilvl="0" w:tplc="04050001">
      <w:start w:val="1"/>
      <w:numFmt w:val="bullet"/>
      <w:lvlText w:val=""/>
      <w:lvlJc w:val="left"/>
      <w:pPr>
        <w:ind w:left="1440" w:hanging="360"/>
      </w:pPr>
      <w:rPr>
        <w:rFonts w:ascii="Symbol" w:hAnsi="Symbol" w:hint="default"/>
        <w:color w:val="707070"/>
        <w:sz w:val="16"/>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EAB13F9"/>
    <w:multiLevelType w:val="hybridMultilevel"/>
    <w:tmpl w:val="696A6FB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21A57AB"/>
    <w:multiLevelType w:val="multilevel"/>
    <w:tmpl w:val="394EB8D4"/>
    <w:lvl w:ilvl="0">
      <w:start w:val="1"/>
      <w:numFmt w:val="upperRoman"/>
      <w:pStyle w:val="Smlouvalnek"/>
      <w:lvlText w:val="%1."/>
      <w:lvlJc w:val="left"/>
      <w:pPr>
        <w:tabs>
          <w:tab w:val="num" w:pos="709"/>
        </w:tabs>
        <w:ind w:left="709" w:hanging="709"/>
      </w:pPr>
      <w:rPr>
        <w:rFonts w:hint="default"/>
      </w:rPr>
    </w:lvl>
    <w:lvl w:ilvl="1">
      <w:start w:val="1"/>
      <w:numFmt w:val="decimal"/>
      <w:pStyle w:val="Smlouvaodstavec"/>
      <w:isLg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1843"/>
        </w:tabs>
        <w:ind w:left="1843" w:hanging="425"/>
      </w:pPr>
      <w:rPr>
        <w:rFonts w:hint="default"/>
      </w:rPr>
    </w:lvl>
    <w:lvl w:ilvl="4">
      <w:start w:val="1"/>
      <w:numFmt w:val="bullet"/>
      <w:lvlText w:val="»"/>
      <w:lvlJc w:val="left"/>
      <w:pPr>
        <w:tabs>
          <w:tab w:val="num" w:pos="2552"/>
        </w:tabs>
        <w:ind w:left="2552" w:hanging="709"/>
      </w:pPr>
      <w:rPr>
        <w:rFonts w:ascii="Palatino Linotype" w:hAnsi="Palatino Linotype"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57F7900"/>
    <w:multiLevelType w:val="hybridMultilevel"/>
    <w:tmpl w:val="31F27A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89759F"/>
    <w:multiLevelType w:val="hybridMultilevel"/>
    <w:tmpl w:val="3566180E"/>
    <w:lvl w:ilvl="0" w:tplc="5262024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6B4139"/>
    <w:multiLevelType w:val="hybridMultilevel"/>
    <w:tmpl w:val="BF22F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C84C3A"/>
    <w:multiLevelType w:val="multilevel"/>
    <w:tmpl w:val="2CDC763C"/>
    <w:lvl w:ilvl="0">
      <w:start w:val="1"/>
      <w:numFmt w:val="bullet"/>
      <w:pStyle w:val="Odrky1"/>
      <w:lvlText w:val=""/>
      <w:lvlJc w:val="left"/>
      <w:pPr>
        <w:tabs>
          <w:tab w:val="num" w:pos="360"/>
        </w:tabs>
        <w:ind w:left="360" w:hanging="360"/>
      </w:pPr>
      <w:rPr>
        <w:rFonts w:ascii="Wingdings" w:hAnsi="Wingdings" w:hint="default"/>
        <w:color w:val="FE660D"/>
        <w:sz w:val="24"/>
      </w:rPr>
    </w:lvl>
    <w:lvl w:ilvl="1">
      <w:start w:val="1"/>
      <w:numFmt w:val="bullet"/>
      <w:pStyle w:val="odrky2"/>
      <w:lvlText w:val=""/>
      <w:lvlJc w:val="left"/>
      <w:pPr>
        <w:tabs>
          <w:tab w:val="num" w:pos="720"/>
        </w:tabs>
        <w:ind w:left="720" w:hanging="360"/>
      </w:pPr>
      <w:rPr>
        <w:rFonts w:ascii="Wingdings" w:hAnsi="Wingdings" w:hint="default"/>
        <w:color w:val="707070"/>
        <w:sz w:val="24"/>
      </w:rPr>
    </w:lvl>
    <w:lvl w:ilvl="2">
      <w:start w:val="1"/>
      <w:numFmt w:val="bullet"/>
      <w:pStyle w:val="odrky3"/>
      <w:lvlText w:val=""/>
      <w:lvlJc w:val="left"/>
      <w:pPr>
        <w:tabs>
          <w:tab w:val="num" w:pos="1080"/>
        </w:tabs>
        <w:ind w:left="1080" w:hanging="360"/>
      </w:pPr>
      <w:rPr>
        <w:rFonts w:ascii="Wingdings" w:hAnsi="Wingdings" w:hint="default"/>
        <w:color w:val="707070"/>
        <w:sz w:val="24"/>
      </w:rPr>
    </w:lvl>
    <w:lvl w:ilvl="3">
      <w:start w:val="1"/>
      <w:numFmt w:val="bullet"/>
      <w:lvlText w:val=""/>
      <w:lvlJc w:val="left"/>
      <w:pPr>
        <w:tabs>
          <w:tab w:val="num" w:pos="1440"/>
        </w:tabs>
        <w:ind w:left="1440" w:hanging="360"/>
      </w:pPr>
      <w:rPr>
        <w:rFonts w:ascii="Wingdings" w:hAnsi="Wingdings" w:hint="default"/>
        <w:color w:val="FE660D"/>
        <w:sz w:val="2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C931BE2"/>
    <w:multiLevelType w:val="hybridMultilevel"/>
    <w:tmpl w:val="C2E8B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EB2579"/>
    <w:multiLevelType w:val="hybridMultilevel"/>
    <w:tmpl w:val="7E90CEB2"/>
    <w:lvl w:ilvl="0" w:tplc="539617DE">
      <w:start w:val="1"/>
      <w:numFmt w:val="bullet"/>
      <w:lvlText w:val=""/>
      <w:lvlJc w:val="left"/>
      <w:pPr>
        <w:ind w:left="720" w:hanging="360"/>
      </w:pPr>
      <w:rPr>
        <w:rFonts w:ascii="Wingdings" w:hAnsi="Wingdings" w:hint="default"/>
        <w:color w:val="707070"/>
        <w:sz w:val="16"/>
      </w:rPr>
    </w:lvl>
    <w:lvl w:ilvl="1" w:tplc="0EB6B432" w:tentative="1">
      <w:start w:val="1"/>
      <w:numFmt w:val="bullet"/>
      <w:lvlText w:val="o"/>
      <w:lvlJc w:val="left"/>
      <w:pPr>
        <w:ind w:left="1440" w:hanging="360"/>
      </w:pPr>
      <w:rPr>
        <w:rFonts w:ascii="Courier New" w:hAnsi="Courier New" w:cs="Courier New" w:hint="default"/>
      </w:rPr>
    </w:lvl>
    <w:lvl w:ilvl="2" w:tplc="94481836" w:tentative="1">
      <w:start w:val="1"/>
      <w:numFmt w:val="bullet"/>
      <w:lvlText w:val=""/>
      <w:lvlJc w:val="left"/>
      <w:pPr>
        <w:ind w:left="2160" w:hanging="360"/>
      </w:pPr>
      <w:rPr>
        <w:rFonts w:ascii="Wingdings" w:hAnsi="Wingdings" w:hint="default"/>
      </w:rPr>
    </w:lvl>
    <w:lvl w:ilvl="3" w:tplc="54523798" w:tentative="1">
      <w:start w:val="1"/>
      <w:numFmt w:val="bullet"/>
      <w:lvlText w:val=""/>
      <w:lvlJc w:val="left"/>
      <w:pPr>
        <w:ind w:left="2880" w:hanging="360"/>
      </w:pPr>
      <w:rPr>
        <w:rFonts w:ascii="Symbol" w:hAnsi="Symbol" w:hint="default"/>
      </w:rPr>
    </w:lvl>
    <w:lvl w:ilvl="4" w:tplc="2EDADA5A" w:tentative="1">
      <w:start w:val="1"/>
      <w:numFmt w:val="bullet"/>
      <w:lvlText w:val="o"/>
      <w:lvlJc w:val="left"/>
      <w:pPr>
        <w:ind w:left="3600" w:hanging="360"/>
      </w:pPr>
      <w:rPr>
        <w:rFonts w:ascii="Courier New" w:hAnsi="Courier New" w:cs="Courier New" w:hint="default"/>
      </w:rPr>
    </w:lvl>
    <w:lvl w:ilvl="5" w:tplc="2A625DC2" w:tentative="1">
      <w:start w:val="1"/>
      <w:numFmt w:val="bullet"/>
      <w:lvlText w:val=""/>
      <w:lvlJc w:val="left"/>
      <w:pPr>
        <w:ind w:left="4320" w:hanging="360"/>
      </w:pPr>
      <w:rPr>
        <w:rFonts w:ascii="Wingdings" w:hAnsi="Wingdings" w:hint="default"/>
      </w:rPr>
    </w:lvl>
    <w:lvl w:ilvl="6" w:tplc="5AFAC2A8" w:tentative="1">
      <w:start w:val="1"/>
      <w:numFmt w:val="bullet"/>
      <w:lvlText w:val=""/>
      <w:lvlJc w:val="left"/>
      <w:pPr>
        <w:ind w:left="5040" w:hanging="360"/>
      </w:pPr>
      <w:rPr>
        <w:rFonts w:ascii="Symbol" w:hAnsi="Symbol" w:hint="default"/>
      </w:rPr>
    </w:lvl>
    <w:lvl w:ilvl="7" w:tplc="1812C584" w:tentative="1">
      <w:start w:val="1"/>
      <w:numFmt w:val="bullet"/>
      <w:lvlText w:val="o"/>
      <w:lvlJc w:val="left"/>
      <w:pPr>
        <w:ind w:left="5760" w:hanging="360"/>
      </w:pPr>
      <w:rPr>
        <w:rFonts w:ascii="Courier New" w:hAnsi="Courier New" w:cs="Courier New" w:hint="default"/>
      </w:rPr>
    </w:lvl>
    <w:lvl w:ilvl="8" w:tplc="1546993C" w:tentative="1">
      <w:start w:val="1"/>
      <w:numFmt w:val="bullet"/>
      <w:lvlText w:val=""/>
      <w:lvlJc w:val="left"/>
      <w:pPr>
        <w:ind w:left="6480" w:hanging="360"/>
      </w:pPr>
      <w:rPr>
        <w:rFonts w:ascii="Wingdings" w:hAnsi="Wingdings" w:hint="default"/>
      </w:rPr>
    </w:lvl>
  </w:abstractNum>
  <w:abstractNum w:abstractNumId="38" w15:restartNumberingAfterBreak="0">
    <w:nsid w:val="734318BA"/>
    <w:multiLevelType w:val="hybridMultilevel"/>
    <w:tmpl w:val="B470B7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4E519C"/>
    <w:multiLevelType w:val="hybridMultilevel"/>
    <w:tmpl w:val="0DE09EB8"/>
    <w:lvl w:ilvl="0" w:tplc="5262024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687FF2"/>
    <w:multiLevelType w:val="hybridMultilevel"/>
    <w:tmpl w:val="995E16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26B3A"/>
    <w:multiLevelType w:val="multilevel"/>
    <w:tmpl w:val="3B28C71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2" w15:restartNumberingAfterBreak="0">
    <w:nsid w:val="7F9A0C69"/>
    <w:multiLevelType w:val="singleLevel"/>
    <w:tmpl w:val="9E245CE4"/>
    <w:lvl w:ilvl="0">
      <w:start w:val="1"/>
      <w:numFmt w:val="bullet"/>
      <w:pStyle w:val="Seznam"/>
      <w:lvlText w:val=""/>
      <w:lvlJc w:val="left"/>
      <w:pPr>
        <w:tabs>
          <w:tab w:val="num" w:pos="567"/>
        </w:tabs>
        <w:ind w:left="567" w:hanging="567"/>
      </w:pPr>
      <w:rPr>
        <w:rFonts w:ascii="Wingdings" w:hAnsi="Wingdings" w:hint="default"/>
        <w:sz w:val="28"/>
      </w:rPr>
    </w:lvl>
  </w:abstractNum>
  <w:num w:numId="1">
    <w:abstractNumId w:val="41"/>
  </w:num>
  <w:num w:numId="2">
    <w:abstractNumId w:val="19"/>
  </w:num>
  <w:num w:numId="3">
    <w:abstractNumId w:val="13"/>
  </w:num>
  <w:num w:numId="4">
    <w:abstractNumId w:val="35"/>
  </w:num>
  <w:num w:numId="5">
    <w:abstractNumId w:val="42"/>
  </w:num>
  <w:num w:numId="6">
    <w:abstractNumId w:val="0"/>
  </w:num>
  <w:num w:numId="7">
    <w:abstractNumId w:val="20"/>
  </w:num>
  <w:num w:numId="8">
    <w:abstractNumId w:val="3"/>
  </w:num>
  <w:num w:numId="9">
    <w:abstractNumId w:val="21"/>
  </w:num>
  <w:num w:numId="10">
    <w:abstractNumId w:val="12"/>
  </w:num>
  <w:num w:numId="11">
    <w:abstractNumId w:val="37"/>
  </w:num>
  <w:num w:numId="12">
    <w:abstractNumId w:val="10"/>
  </w:num>
  <w:num w:numId="13">
    <w:abstractNumId w:val="8"/>
  </w:num>
  <w:num w:numId="14">
    <w:abstractNumId w:val="22"/>
  </w:num>
  <w:num w:numId="15">
    <w:abstractNumId w:val="30"/>
  </w:num>
  <w:num w:numId="16">
    <w:abstractNumId w:val="4"/>
  </w:num>
  <w:num w:numId="17">
    <w:abstractNumId w:val="17"/>
  </w:num>
  <w:num w:numId="18">
    <w:abstractNumId w:val="23"/>
  </w:num>
  <w:num w:numId="19">
    <w:abstractNumId w:val="15"/>
  </w:num>
  <w:num w:numId="20">
    <w:abstractNumId w:val="24"/>
  </w:num>
  <w:num w:numId="21">
    <w:abstractNumId w:val="26"/>
  </w:num>
  <w:num w:numId="22">
    <w:abstractNumId w:val="38"/>
  </w:num>
  <w:num w:numId="23">
    <w:abstractNumId w:val="18"/>
  </w:num>
  <w:num w:numId="24">
    <w:abstractNumId w:val="40"/>
  </w:num>
  <w:num w:numId="25">
    <w:abstractNumId w:val="32"/>
  </w:num>
  <w:num w:numId="26">
    <w:abstractNumId w:val="9"/>
  </w:num>
  <w:num w:numId="27">
    <w:abstractNumId w:val="1"/>
  </w:num>
  <w:num w:numId="28">
    <w:abstractNumId w:val="11"/>
  </w:num>
  <w:num w:numId="29">
    <w:abstractNumId w:val="29"/>
  </w:num>
  <w:num w:numId="30">
    <w:abstractNumId w:val="7"/>
  </w:num>
  <w:num w:numId="31">
    <w:abstractNumId w:val="28"/>
  </w:num>
  <w:num w:numId="32">
    <w:abstractNumId w:val="34"/>
  </w:num>
  <w:num w:numId="33">
    <w:abstractNumId w:val="16"/>
  </w:num>
  <w:num w:numId="34">
    <w:abstractNumId w:val="36"/>
  </w:num>
  <w:num w:numId="35">
    <w:abstractNumId w:val="6"/>
  </w:num>
  <w:num w:numId="36">
    <w:abstractNumId w:val="33"/>
  </w:num>
  <w:num w:numId="37">
    <w:abstractNumId w:val="39"/>
  </w:num>
  <w:num w:numId="38">
    <w:abstractNumId w:val="2"/>
  </w:num>
  <w:num w:numId="39">
    <w:abstractNumId w:val="5"/>
  </w:num>
  <w:num w:numId="40">
    <w:abstractNumId w:val="27"/>
  </w:num>
  <w:num w:numId="41">
    <w:abstractNumId w:val="14"/>
  </w:num>
  <w:num w:numId="42">
    <w:abstractNumId w:val="25"/>
  </w:num>
  <w:num w:numId="4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21"/>
    <w:rsid w:val="00003A3F"/>
    <w:rsid w:val="000147F9"/>
    <w:rsid w:val="000216B3"/>
    <w:rsid w:val="00022525"/>
    <w:rsid w:val="00024F5C"/>
    <w:rsid w:val="00027783"/>
    <w:rsid w:val="0003293C"/>
    <w:rsid w:val="0003749F"/>
    <w:rsid w:val="00042741"/>
    <w:rsid w:val="00047A92"/>
    <w:rsid w:val="000537C7"/>
    <w:rsid w:val="00054DE1"/>
    <w:rsid w:val="00056AAA"/>
    <w:rsid w:val="00056C7D"/>
    <w:rsid w:val="000604A7"/>
    <w:rsid w:val="00071062"/>
    <w:rsid w:val="00071D00"/>
    <w:rsid w:val="00077293"/>
    <w:rsid w:val="0008250B"/>
    <w:rsid w:val="000830DD"/>
    <w:rsid w:val="000840D5"/>
    <w:rsid w:val="000857AD"/>
    <w:rsid w:val="0009534B"/>
    <w:rsid w:val="00095D4D"/>
    <w:rsid w:val="000B423B"/>
    <w:rsid w:val="000D5402"/>
    <w:rsid w:val="000D61CD"/>
    <w:rsid w:val="000E2F17"/>
    <w:rsid w:val="000E4579"/>
    <w:rsid w:val="000E5052"/>
    <w:rsid w:val="000F3C45"/>
    <w:rsid w:val="00102F87"/>
    <w:rsid w:val="0012304A"/>
    <w:rsid w:val="001230A5"/>
    <w:rsid w:val="00125FE2"/>
    <w:rsid w:val="00133DF9"/>
    <w:rsid w:val="00143386"/>
    <w:rsid w:val="0014450E"/>
    <w:rsid w:val="0014654C"/>
    <w:rsid w:val="0016516B"/>
    <w:rsid w:val="001701FE"/>
    <w:rsid w:val="0017219C"/>
    <w:rsid w:val="00173082"/>
    <w:rsid w:val="00181861"/>
    <w:rsid w:val="001825E8"/>
    <w:rsid w:val="001867BE"/>
    <w:rsid w:val="00191D5E"/>
    <w:rsid w:val="001966EA"/>
    <w:rsid w:val="001A6EA3"/>
    <w:rsid w:val="001A7DD3"/>
    <w:rsid w:val="001B09DD"/>
    <w:rsid w:val="001B2912"/>
    <w:rsid w:val="001B43EF"/>
    <w:rsid w:val="001C0966"/>
    <w:rsid w:val="001C12A3"/>
    <w:rsid w:val="001F3DE3"/>
    <w:rsid w:val="001F3F9E"/>
    <w:rsid w:val="00200C2B"/>
    <w:rsid w:val="0020351B"/>
    <w:rsid w:val="002055BE"/>
    <w:rsid w:val="002173F9"/>
    <w:rsid w:val="0022219B"/>
    <w:rsid w:val="00235C6F"/>
    <w:rsid w:val="00246206"/>
    <w:rsid w:val="002465BE"/>
    <w:rsid w:val="002537FF"/>
    <w:rsid w:val="0025485E"/>
    <w:rsid w:val="00255A54"/>
    <w:rsid w:val="00256048"/>
    <w:rsid w:val="0025673B"/>
    <w:rsid w:val="0026364D"/>
    <w:rsid w:val="002676FC"/>
    <w:rsid w:val="00274A50"/>
    <w:rsid w:val="00281B7A"/>
    <w:rsid w:val="00283E2A"/>
    <w:rsid w:val="0029037F"/>
    <w:rsid w:val="002918B6"/>
    <w:rsid w:val="0029260B"/>
    <w:rsid w:val="00294491"/>
    <w:rsid w:val="00296270"/>
    <w:rsid w:val="002A2FC6"/>
    <w:rsid w:val="002A391D"/>
    <w:rsid w:val="002A563A"/>
    <w:rsid w:val="002A7209"/>
    <w:rsid w:val="002B1923"/>
    <w:rsid w:val="002B740E"/>
    <w:rsid w:val="002C2786"/>
    <w:rsid w:val="002C2979"/>
    <w:rsid w:val="002C4B35"/>
    <w:rsid w:val="002D314E"/>
    <w:rsid w:val="002E7198"/>
    <w:rsid w:val="002E7492"/>
    <w:rsid w:val="002F22C0"/>
    <w:rsid w:val="002F2DAE"/>
    <w:rsid w:val="002F7CF1"/>
    <w:rsid w:val="0030199F"/>
    <w:rsid w:val="003105A5"/>
    <w:rsid w:val="00313163"/>
    <w:rsid w:val="00315FF6"/>
    <w:rsid w:val="003224CE"/>
    <w:rsid w:val="00322618"/>
    <w:rsid w:val="0032466A"/>
    <w:rsid w:val="00326790"/>
    <w:rsid w:val="00330733"/>
    <w:rsid w:val="00340E7F"/>
    <w:rsid w:val="00344CB8"/>
    <w:rsid w:val="003532D6"/>
    <w:rsid w:val="00357FB6"/>
    <w:rsid w:val="00363182"/>
    <w:rsid w:val="0036544F"/>
    <w:rsid w:val="003709A1"/>
    <w:rsid w:val="00380436"/>
    <w:rsid w:val="0038163F"/>
    <w:rsid w:val="00382B39"/>
    <w:rsid w:val="00384873"/>
    <w:rsid w:val="003939CD"/>
    <w:rsid w:val="003A3F8E"/>
    <w:rsid w:val="003A6DE5"/>
    <w:rsid w:val="003B039D"/>
    <w:rsid w:val="003B1327"/>
    <w:rsid w:val="003C1D75"/>
    <w:rsid w:val="003C2324"/>
    <w:rsid w:val="003C69C0"/>
    <w:rsid w:val="003D1D76"/>
    <w:rsid w:val="003F0AA1"/>
    <w:rsid w:val="003F65BE"/>
    <w:rsid w:val="00400066"/>
    <w:rsid w:val="0040030C"/>
    <w:rsid w:val="0040576B"/>
    <w:rsid w:val="004178C3"/>
    <w:rsid w:val="00421139"/>
    <w:rsid w:val="00424DA3"/>
    <w:rsid w:val="0042529F"/>
    <w:rsid w:val="00430037"/>
    <w:rsid w:val="00432BDE"/>
    <w:rsid w:val="0043324A"/>
    <w:rsid w:val="004363F6"/>
    <w:rsid w:val="004446F5"/>
    <w:rsid w:val="00447866"/>
    <w:rsid w:val="00451B02"/>
    <w:rsid w:val="00460282"/>
    <w:rsid w:val="0046487E"/>
    <w:rsid w:val="004719D6"/>
    <w:rsid w:val="00472AB2"/>
    <w:rsid w:val="00480AAF"/>
    <w:rsid w:val="00485DD6"/>
    <w:rsid w:val="004871C6"/>
    <w:rsid w:val="004A0531"/>
    <w:rsid w:val="004A2497"/>
    <w:rsid w:val="004A2644"/>
    <w:rsid w:val="004B0BAE"/>
    <w:rsid w:val="004B7F8D"/>
    <w:rsid w:val="004C3763"/>
    <w:rsid w:val="004C458C"/>
    <w:rsid w:val="004D4F9A"/>
    <w:rsid w:val="004D59A1"/>
    <w:rsid w:val="004D5B3F"/>
    <w:rsid w:val="004D7704"/>
    <w:rsid w:val="004E418E"/>
    <w:rsid w:val="004F0A1C"/>
    <w:rsid w:val="004F1752"/>
    <w:rsid w:val="00501A39"/>
    <w:rsid w:val="005031F7"/>
    <w:rsid w:val="005072D7"/>
    <w:rsid w:val="0051196B"/>
    <w:rsid w:val="005232BB"/>
    <w:rsid w:val="00525115"/>
    <w:rsid w:val="00525146"/>
    <w:rsid w:val="0052611B"/>
    <w:rsid w:val="00532462"/>
    <w:rsid w:val="005331DD"/>
    <w:rsid w:val="00535B6A"/>
    <w:rsid w:val="00535FB4"/>
    <w:rsid w:val="00537225"/>
    <w:rsid w:val="00542757"/>
    <w:rsid w:val="00543998"/>
    <w:rsid w:val="00544E2B"/>
    <w:rsid w:val="005509DE"/>
    <w:rsid w:val="00551626"/>
    <w:rsid w:val="005579F9"/>
    <w:rsid w:val="00557D59"/>
    <w:rsid w:val="00573536"/>
    <w:rsid w:val="0058108E"/>
    <w:rsid w:val="00593E3F"/>
    <w:rsid w:val="00595EA3"/>
    <w:rsid w:val="005A3882"/>
    <w:rsid w:val="005A74C6"/>
    <w:rsid w:val="005B6A61"/>
    <w:rsid w:val="005B7400"/>
    <w:rsid w:val="005C0D58"/>
    <w:rsid w:val="005C2243"/>
    <w:rsid w:val="005C2E68"/>
    <w:rsid w:val="005C50E7"/>
    <w:rsid w:val="005C53B4"/>
    <w:rsid w:val="005D0B7B"/>
    <w:rsid w:val="005D611E"/>
    <w:rsid w:val="005E12F6"/>
    <w:rsid w:val="005E1D5D"/>
    <w:rsid w:val="005E1FAF"/>
    <w:rsid w:val="005E61DB"/>
    <w:rsid w:val="005E7AF7"/>
    <w:rsid w:val="005F5598"/>
    <w:rsid w:val="005F5FC1"/>
    <w:rsid w:val="00605B68"/>
    <w:rsid w:val="00605FC9"/>
    <w:rsid w:val="00606D22"/>
    <w:rsid w:val="00612F5F"/>
    <w:rsid w:val="00614B2E"/>
    <w:rsid w:val="0061722A"/>
    <w:rsid w:val="00620F49"/>
    <w:rsid w:val="006211C0"/>
    <w:rsid w:val="00627A7B"/>
    <w:rsid w:val="00635E3B"/>
    <w:rsid w:val="0065154A"/>
    <w:rsid w:val="00651724"/>
    <w:rsid w:val="00655266"/>
    <w:rsid w:val="006628EF"/>
    <w:rsid w:val="00663234"/>
    <w:rsid w:val="0066673C"/>
    <w:rsid w:val="006679F4"/>
    <w:rsid w:val="0067096D"/>
    <w:rsid w:val="006778CF"/>
    <w:rsid w:val="006841D3"/>
    <w:rsid w:val="00684D97"/>
    <w:rsid w:val="006949C1"/>
    <w:rsid w:val="006A4D41"/>
    <w:rsid w:val="006A6C69"/>
    <w:rsid w:val="006A788A"/>
    <w:rsid w:val="006B6666"/>
    <w:rsid w:val="006C2625"/>
    <w:rsid w:val="006C370C"/>
    <w:rsid w:val="006C6965"/>
    <w:rsid w:val="006E1468"/>
    <w:rsid w:val="006E4128"/>
    <w:rsid w:val="006E5399"/>
    <w:rsid w:val="006E79C9"/>
    <w:rsid w:val="006E7A7A"/>
    <w:rsid w:val="006F0425"/>
    <w:rsid w:val="00703BE5"/>
    <w:rsid w:val="00705DCB"/>
    <w:rsid w:val="0071088B"/>
    <w:rsid w:val="00714707"/>
    <w:rsid w:val="00716B39"/>
    <w:rsid w:val="00716B3D"/>
    <w:rsid w:val="00716F91"/>
    <w:rsid w:val="00722C00"/>
    <w:rsid w:val="00726573"/>
    <w:rsid w:val="007279BA"/>
    <w:rsid w:val="0073024B"/>
    <w:rsid w:val="00731FA6"/>
    <w:rsid w:val="007334A0"/>
    <w:rsid w:val="00741956"/>
    <w:rsid w:val="007437C8"/>
    <w:rsid w:val="007451FD"/>
    <w:rsid w:val="00764349"/>
    <w:rsid w:val="007706D4"/>
    <w:rsid w:val="00770F78"/>
    <w:rsid w:val="007743C4"/>
    <w:rsid w:val="0077681B"/>
    <w:rsid w:val="00781BF8"/>
    <w:rsid w:val="007830B4"/>
    <w:rsid w:val="0079061C"/>
    <w:rsid w:val="00794648"/>
    <w:rsid w:val="00795C4E"/>
    <w:rsid w:val="007A1669"/>
    <w:rsid w:val="007A2A2D"/>
    <w:rsid w:val="007A5551"/>
    <w:rsid w:val="007A5DAC"/>
    <w:rsid w:val="007A680B"/>
    <w:rsid w:val="007B0F5B"/>
    <w:rsid w:val="007B133A"/>
    <w:rsid w:val="007B13DA"/>
    <w:rsid w:val="007B479D"/>
    <w:rsid w:val="007B67A0"/>
    <w:rsid w:val="007C520F"/>
    <w:rsid w:val="007D1121"/>
    <w:rsid w:val="007D3125"/>
    <w:rsid w:val="007D50E3"/>
    <w:rsid w:val="007D7CB7"/>
    <w:rsid w:val="007E22D0"/>
    <w:rsid w:val="007E6F87"/>
    <w:rsid w:val="007F0704"/>
    <w:rsid w:val="007F683D"/>
    <w:rsid w:val="007F7DBF"/>
    <w:rsid w:val="0080413A"/>
    <w:rsid w:val="008052CC"/>
    <w:rsid w:val="00816D0D"/>
    <w:rsid w:val="008178BE"/>
    <w:rsid w:val="008318E4"/>
    <w:rsid w:val="00844E8C"/>
    <w:rsid w:val="00845036"/>
    <w:rsid w:val="00850676"/>
    <w:rsid w:val="008560A4"/>
    <w:rsid w:val="00857E41"/>
    <w:rsid w:val="008619BD"/>
    <w:rsid w:val="0086207D"/>
    <w:rsid w:val="00867E9B"/>
    <w:rsid w:val="008805B7"/>
    <w:rsid w:val="00887BB3"/>
    <w:rsid w:val="00895B4E"/>
    <w:rsid w:val="008B0622"/>
    <w:rsid w:val="008B3F23"/>
    <w:rsid w:val="008C34C1"/>
    <w:rsid w:val="008C3A8D"/>
    <w:rsid w:val="008C5BAB"/>
    <w:rsid w:val="008D089F"/>
    <w:rsid w:val="008D0FFC"/>
    <w:rsid w:val="008D37AE"/>
    <w:rsid w:val="008E2BCA"/>
    <w:rsid w:val="008E6DFD"/>
    <w:rsid w:val="008E76C2"/>
    <w:rsid w:val="008F164B"/>
    <w:rsid w:val="008F2DCC"/>
    <w:rsid w:val="00900D72"/>
    <w:rsid w:val="00915065"/>
    <w:rsid w:val="00921C9C"/>
    <w:rsid w:val="00923DAE"/>
    <w:rsid w:val="00926EDE"/>
    <w:rsid w:val="0093029A"/>
    <w:rsid w:val="00931653"/>
    <w:rsid w:val="00932184"/>
    <w:rsid w:val="00936F1B"/>
    <w:rsid w:val="00940A9D"/>
    <w:rsid w:val="0094343D"/>
    <w:rsid w:val="00946761"/>
    <w:rsid w:val="00954977"/>
    <w:rsid w:val="0097017A"/>
    <w:rsid w:val="009738B1"/>
    <w:rsid w:val="0097630F"/>
    <w:rsid w:val="00977B6C"/>
    <w:rsid w:val="00985179"/>
    <w:rsid w:val="0098788E"/>
    <w:rsid w:val="00991B75"/>
    <w:rsid w:val="0099715E"/>
    <w:rsid w:val="009A2A05"/>
    <w:rsid w:val="009A5F4E"/>
    <w:rsid w:val="009B36B5"/>
    <w:rsid w:val="009B5A2B"/>
    <w:rsid w:val="009C6996"/>
    <w:rsid w:val="009C7DAE"/>
    <w:rsid w:val="009F0497"/>
    <w:rsid w:val="009F0AD1"/>
    <w:rsid w:val="009F568B"/>
    <w:rsid w:val="009F6363"/>
    <w:rsid w:val="00A10FB6"/>
    <w:rsid w:val="00A14BD1"/>
    <w:rsid w:val="00A207BA"/>
    <w:rsid w:val="00A2423D"/>
    <w:rsid w:val="00A2495A"/>
    <w:rsid w:val="00A30C4D"/>
    <w:rsid w:val="00A31D94"/>
    <w:rsid w:val="00A37894"/>
    <w:rsid w:val="00A46154"/>
    <w:rsid w:val="00A503DF"/>
    <w:rsid w:val="00A50E9C"/>
    <w:rsid w:val="00A5195E"/>
    <w:rsid w:val="00A54753"/>
    <w:rsid w:val="00A549F6"/>
    <w:rsid w:val="00A54A28"/>
    <w:rsid w:val="00A6398A"/>
    <w:rsid w:val="00A63A5B"/>
    <w:rsid w:val="00A64AE7"/>
    <w:rsid w:val="00A66F72"/>
    <w:rsid w:val="00A67F70"/>
    <w:rsid w:val="00A70630"/>
    <w:rsid w:val="00A778AF"/>
    <w:rsid w:val="00A77F45"/>
    <w:rsid w:val="00A807D8"/>
    <w:rsid w:val="00A85DE6"/>
    <w:rsid w:val="00A90125"/>
    <w:rsid w:val="00A94E2B"/>
    <w:rsid w:val="00AB0E2C"/>
    <w:rsid w:val="00AB2D1B"/>
    <w:rsid w:val="00AC0D24"/>
    <w:rsid w:val="00AC44DD"/>
    <w:rsid w:val="00AD2DDB"/>
    <w:rsid w:val="00AD3922"/>
    <w:rsid w:val="00AE3286"/>
    <w:rsid w:val="00AF6B36"/>
    <w:rsid w:val="00B00775"/>
    <w:rsid w:val="00B051BC"/>
    <w:rsid w:val="00B1472D"/>
    <w:rsid w:val="00B15A42"/>
    <w:rsid w:val="00B15EE9"/>
    <w:rsid w:val="00B2315C"/>
    <w:rsid w:val="00B26237"/>
    <w:rsid w:val="00B33DD2"/>
    <w:rsid w:val="00B348E9"/>
    <w:rsid w:val="00B400EA"/>
    <w:rsid w:val="00B441AD"/>
    <w:rsid w:val="00B5294F"/>
    <w:rsid w:val="00B534AD"/>
    <w:rsid w:val="00B620F0"/>
    <w:rsid w:val="00B65636"/>
    <w:rsid w:val="00B65C44"/>
    <w:rsid w:val="00B67F2A"/>
    <w:rsid w:val="00B75A05"/>
    <w:rsid w:val="00B81FE3"/>
    <w:rsid w:val="00B909C7"/>
    <w:rsid w:val="00BA0CD1"/>
    <w:rsid w:val="00BA360E"/>
    <w:rsid w:val="00BA5FF0"/>
    <w:rsid w:val="00BB0839"/>
    <w:rsid w:val="00BC1582"/>
    <w:rsid w:val="00BC1D1B"/>
    <w:rsid w:val="00BC27DF"/>
    <w:rsid w:val="00BC351F"/>
    <w:rsid w:val="00BD31B6"/>
    <w:rsid w:val="00BD37A1"/>
    <w:rsid w:val="00BF28C5"/>
    <w:rsid w:val="00C05FA9"/>
    <w:rsid w:val="00C0768A"/>
    <w:rsid w:val="00C30217"/>
    <w:rsid w:val="00C57F4E"/>
    <w:rsid w:val="00C63FDF"/>
    <w:rsid w:val="00C75F2F"/>
    <w:rsid w:val="00C80448"/>
    <w:rsid w:val="00C80500"/>
    <w:rsid w:val="00C92586"/>
    <w:rsid w:val="00C93A99"/>
    <w:rsid w:val="00CA22A8"/>
    <w:rsid w:val="00CA309C"/>
    <w:rsid w:val="00CA4C69"/>
    <w:rsid w:val="00CA5AF9"/>
    <w:rsid w:val="00CA7358"/>
    <w:rsid w:val="00CA7656"/>
    <w:rsid w:val="00CA76BE"/>
    <w:rsid w:val="00CB3981"/>
    <w:rsid w:val="00CB3AD7"/>
    <w:rsid w:val="00CB58D4"/>
    <w:rsid w:val="00CE07B2"/>
    <w:rsid w:val="00CE0D31"/>
    <w:rsid w:val="00CE24D1"/>
    <w:rsid w:val="00CE3145"/>
    <w:rsid w:val="00CF047B"/>
    <w:rsid w:val="00CF31A9"/>
    <w:rsid w:val="00CF49E9"/>
    <w:rsid w:val="00CF6594"/>
    <w:rsid w:val="00D03B0A"/>
    <w:rsid w:val="00D1087A"/>
    <w:rsid w:val="00D147D5"/>
    <w:rsid w:val="00D20F31"/>
    <w:rsid w:val="00D22999"/>
    <w:rsid w:val="00D24FFD"/>
    <w:rsid w:val="00D30C2F"/>
    <w:rsid w:val="00D320A7"/>
    <w:rsid w:val="00D42631"/>
    <w:rsid w:val="00D5005C"/>
    <w:rsid w:val="00D53144"/>
    <w:rsid w:val="00D54FE9"/>
    <w:rsid w:val="00D56187"/>
    <w:rsid w:val="00D56469"/>
    <w:rsid w:val="00D6004C"/>
    <w:rsid w:val="00D632A1"/>
    <w:rsid w:val="00D7759A"/>
    <w:rsid w:val="00D80656"/>
    <w:rsid w:val="00D80A67"/>
    <w:rsid w:val="00D80C04"/>
    <w:rsid w:val="00D8193C"/>
    <w:rsid w:val="00D8214D"/>
    <w:rsid w:val="00D91A27"/>
    <w:rsid w:val="00D95164"/>
    <w:rsid w:val="00DA3ECD"/>
    <w:rsid w:val="00DA6B1E"/>
    <w:rsid w:val="00DA747A"/>
    <w:rsid w:val="00DB6DA9"/>
    <w:rsid w:val="00DB7F3E"/>
    <w:rsid w:val="00DC1462"/>
    <w:rsid w:val="00DC5F54"/>
    <w:rsid w:val="00DE549A"/>
    <w:rsid w:val="00DF018C"/>
    <w:rsid w:val="00DF2D42"/>
    <w:rsid w:val="00E00488"/>
    <w:rsid w:val="00E0720F"/>
    <w:rsid w:val="00E07620"/>
    <w:rsid w:val="00E208DC"/>
    <w:rsid w:val="00E21536"/>
    <w:rsid w:val="00E3018C"/>
    <w:rsid w:val="00E3107E"/>
    <w:rsid w:val="00E36759"/>
    <w:rsid w:val="00E407DC"/>
    <w:rsid w:val="00E42CBB"/>
    <w:rsid w:val="00E51CA6"/>
    <w:rsid w:val="00E52BCD"/>
    <w:rsid w:val="00E57E26"/>
    <w:rsid w:val="00E67321"/>
    <w:rsid w:val="00E70A5A"/>
    <w:rsid w:val="00E732E9"/>
    <w:rsid w:val="00E7403C"/>
    <w:rsid w:val="00E87D89"/>
    <w:rsid w:val="00E9744E"/>
    <w:rsid w:val="00EA10DC"/>
    <w:rsid w:val="00EB012E"/>
    <w:rsid w:val="00EB492F"/>
    <w:rsid w:val="00EC1E77"/>
    <w:rsid w:val="00EC3DD6"/>
    <w:rsid w:val="00EC5788"/>
    <w:rsid w:val="00EC7336"/>
    <w:rsid w:val="00EC74FD"/>
    <w:rsid w:val="00ED1047"/>
    <w:rsid w:val="00ED53E1"/>
    <w:rsid w:val="00EE5B49"/>
    <w:rsid w:val="00EE6059"/>
    <w:rsid w:val="00EF2A7A"/>
    <w:rsid w:val="00F01A5F"/>
    <w:rsid w:val="00F02E0B"/>
    <w:rsid w:val="00F05EA6"/>
    <w:rsid w:val="00F11987"/>
    <w:rsid w:val="00F147DE"/>
    <w:rsid w:val="00F150F6"/>
    <w:rsid w:val="00F15410"/>
    <w:rsid w:val="00F15516"/>
    <w:rsid w:val="00F16242"/>
    <w:rsid w:val="00F2094A"/>
    <w:rsid w:val="00F22FC9"/>
    <w:rsid w:val="00F27D71"/>
    <w:rsid w:val="00F3575F"/>
    <w:rsid w:val="00F373D8"/>
    <w:rsid w:val="00F478E2"/>
    <w:rsid w:val="00F63DF7"/>
    <w:rsid w:val="00F65533"/>
    <w:rsid w:val="00F73128"/>
    <w:rsid w:val="00F81795"/>
    <w:rsid w:val="00F85912"/>
    <w:rsid w:val="00F86F0A"/>
    <w:rsid w:val="00F917B1"/>
    <w:rsid w:val="00F936E0"/>
    <w:rsid w:val="00FA43FE"/>
    <w:rsid w:val="00FA6CDC"/>
    <w:rsid w:val="00FB3B7D"/>
    <w:rsid w:val="00FB4BC4"/>
    <w:rsid w:val="00FB52E8"/>
    <w:rsid w:val="00FB7289"/>
    <w:rsid w:val="00FB73DB"/>
    <w:rsid w:val="00FC0E60"/>
    <w:rsid w:val="00FC7256"/>
    <w:rsid w:val="00FC7322"/>
    <w:rsid w:val="00FD03B7"/>
    <w:rsid w:val="00FD0514"/>
    <w:rsid w:val="00FD1F18"/>
    <w:rsid w:val="00FD7084"/>
    <w:rsid w:val="00FF09F8"/>
    <w:rsid w:val="00FF29CE"/>
    <w:rsid w:val="00FF2F3B"/>
    <w:rsid w:val="00FF3A2D"/>
    <w:rsid w:val="00FF6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5076E8F"/>
  <w15:docId w15:val="{D03C36A2-7C10-451E-860A-C5F177D3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C69"/>
    <w:pPr>
      <w:spacing w:line="340" w:lineRule="exact"/>
      <w:jc w:val="both"/>
    </w:pPr>
    <w:rPr>
      <w:rFonts w:ascii="Calibri" w:hAnsi="Calibri"/>
      <w:sz w:val="24"/>
      <w:szCs w:val="24"/>
    </w:rPr>
  </w:style>
  <w:style w:type="paragraph" w:styleId="Nadpis1">
    <w:name w:val="heading 1"/>
    <w:basedOn w:val="Normln"/>
    <w:next w:val="Normln"/>
    <w:qFormat/>
    <w:rsid w:val="009A5F4E"/>
    <w:pPr>
      <w:keepNext/>
      <w:spacing w:before="360" w:after="240" w:line="240" w:lineRule="auto"/>
      <w:jc w:val="center"/>
      <w:outlineLvl w:val="0"/>
    </w:pPr>
    <w:rPr>
      <w:rFonts w:cs="Arial"/>
      <w:b/>
      <w:bCs/>
      <w:color w:val="0070C0"/>
      <w:sz w:val="32"/>
    </w:rPr>
  </w:style>
  <w:style w:type="paragraph" w:styleId="Nadpis2">
    <w:name w:val="heading 2"/>
    <w:basedOn w:val="Normln"/>
    <w:next w:val="Normln"/>
    <w:link w:val="Nadpis2Char"/>
    <w:qFormat/>
    <w:rsid w:val="009A5F4E"/>
    <w:pPr>
      <w:keepNext/>
      <w:spacing w:before="240" w:after="60"/>
      <w:outlineLvl w:val="1"/>
    </w:pPr>
    <w:rPr>
      <w:rFonts w:cs="Arial"/>
      <w:b/>
      <w:bCs/>
      <w:iCs/>
      <w:color w:val="0070C0"/>
      <w:szCs w:val="28"/>
    </w:rPr>
  </w:style>
  <w:style w:type="paragraph" w:styleId="Nadpis3">
    <w:name w:val="heading 3"/>
    <w:basedOn w:val="Normln"/>
    <w:next w:val="Normln"/>
    <w:qFormat/>
    <w:rsid w:val="00274A50"/>
    <w:pPr>
      <w:keepNext/>
      <w:spacing w:before="240" w:after="60"/>
      <w:outlineLvl w:val="2"/>
    </w:pPr>
    <w:rPr>
      <w:rFonts w:cs="Arial"/>
      <w:b/>
      <w:bCs/>
      <w:color w:val="FE660D"/>
      <w:szCs w:val="26"/>
    </w:rPr>
  </w:style>
  <w:style w:type="paragraph" w:styleId="Nadpis4">
    <w:name w:val="heading 4"/>
    <w:basedOn w:val="Normln"/>
    <w:next w:val="Normln"/>
    <w:qFormat/>
    <w:rsid w:val="00C80448"/>
    <w:pPr>
      <w:keepNext/>
      <w:spacing w:before="240" w:after="60"/>
      <w:outlineLvl w:val="3"/>
    </w:pPr>
    <w:rPr>
      <w:bCs/>
      <w:i/>
      <w:color w:val="4F81BD"/>
      <w:szCs w:val="28"/>
      <w:u w:val="single"/>
    </w:rPr>
  </w:style>
  <w:style w:type="paragraph" w:styleId="Nadpis5">
    <w:name w:val="heading 5"/>
    <w:basedOn w:val="Normln"/>
    <w:next w:val="Nadpis6"/>
    <w:qFormat/>
    <w:rsid w:val="00274A50"/>
    <w:pPr>
      <w:spacing w:before="3000"/>
      <w:outlineLvl w:val="4"/>
    </w:pPr>
    <w:rPr>
      <w:b/>
      <w:bCs/>
      <w:iCs/>
      <w:color w:val="FE660D"/>
      <w:sz w:val="36"/>
      <w:szCs w:val="26"/>
    </w:rPr>
  </w:style>
  <w:style w:type="paragraph" w:styleId="Nadpis6">
    <w:name w:val="heading 6"/>
    <w:basedOn w:val="Normln"/>
    <w:next w:val="Normln"/>
    <w:qFormat/>
    <w:rsid w:val="00274A50"/>
    <w:pPr>
      <w:spacing w:before="240"/>
      <w:outlineLvl w:val="5"/>
    </w:pPr>
    <w:rPr>
      <w:b/>
      <w:bCs/>
      <w:sz w:val="28"/>
      <w:szCs w:val="22"/>
    </w:rPr>
  </w:style>
  <w:style w:type="paragraph" w:styleId="Nadpis7">
    <w:name w:val="heading 7"/>
    <w:basedOn w:val="Normln"/>
    <w:next w:val="Normln"/>
    <w:qFormat/>
    <w:rsid w:val="00274A50"/>
    <w:pPr>
      <w:numPr>
        <w:ilvl w:val="6"/>
        <w:numId w:val="1"/>
      </w:numPr>
      <w:spacing w:before="240" w:after="60"/>
      <w:outlineLvl w:val="6"/>
    </w:pPr>
  </w:style>
  <w:style w:type="paragraph" w:styleId="Nadpis8">
    <w:name w:val="heading 8"/>
    <w:basedOn w:val="Normln"/>
    <w:next w:val="Normln"/>
    <w:qFormat/>
    <w:rsid w:val="00274A50"/>
    <w:pPr>
      <w:numPr>
        <w:ilvl w:val="7"/>
        <w:numId w:val="1"/>
      </w:numPr>
      <w:spacing w:before="240" w:after="60"/>
      <w:outlineLvl w:val="7"/>
    </w:pPr>
    <w:rPr>
      <w:i/>
      <w:iCs/>
    </w:rPr>
  </w:style>
  <w:style w:type="paragraph" w:styleId="Nadpis9">
    <w:name w:val="heading 9"/>
    <w:basedOn w:val="Normln"/>
    <w:next w:val="Normln"/>
    <w:qFormat/>
    <w:rsid w:val="00274A50"/>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74A50"/>
    <w:pPr>
      <w:tabs>
        <w:tab w:val="center" w:pos="4536"/>
        <w:tab w:val="right" w:pos="9072"/>
      </w:tabs>
    </w:pPr>
  </w:style>
  <w:style w:type="paragraph" w:styleId="Zpat">
    <w:name w:val="footer"/>
    <w:basedOn w:val="Normln"/>
    <w:semiHidden/>
    <w:rsid w:val="00274A50"/>
    <w:pPr>
      <w:tabs>
        <w:tab w:val="center" w:pos="4536"/>
        <w:tab w:val="right" w:pos="9072"/>
      </w:tabs>
    </w:pPr>
  </w:style>
  <w:style w:type="character" w:styleId="slostrnky">
    <w:name w:val="page number"/>
    <w:basedOn w:val="Standardnpsmoodstavce"/>
    <w:semiHidden/>
    <w:rsid w:val="00274A50"/>
  </w:style>
  <w:style w:type="paragraph" w:styleId="Rozloendokumentu">
    <w:name w:val="Document Map"/>
    <w:basedOn w:val="Normln"/>
    <w:semiHidden/>
    <w:rsid w:val="00274A50"/>
    <w:pPr>
      <w:shd w:val="clear" w:color="auto" w:fill="000080"/>
    </w:pPr>
    <w:rPr>
      <w:rFonts w:ascii="Tahoma" w:hAnsi="Tahoma" w:cs="Tahoma"/>
      <w:lang w:val="en-US" w:eastAsia="en-US"/>
    </w:rPr>
  </w:style>
  <w:style w:type="paragraph" w:customStyle="1" w:styleId="Titul1">
    <w:name w:val="Titul 1"/>
    <w:basedOn w:val="Prosttext"/>
    <w:rsid w:val="00274A50"/>
    <w:pPr>
      <w:keepNext/>
      <w:keepLines/>
      <w:pageBreakBefore/>
      <w:spacing w:before="480" w:after="360"/>
      <w:jc w:val="center"/>
    </w:pPr>
    <w:rPr>
      <w:rFonts w:ascii="Arial" w:hAnsi="Arial" w:cs="Times New Roman"/>
      <w:b/>
      <w:color w:val="FE660D"/>
      <w:sz w:val="32"/>
    </w:rPr>
  </w:style>
  <w:style w:type="paragraph" w:styleId="Prosttext">
    <w:name w:val="Plain Text"/>
    <w:basedOn w:val="Normln"/>
    <w:semiHidden/>
    <w:rsid w:val="00274A50"/>
    <w:rPr>
      <w:rFonts w:ascii="Courier New" w:hAnsi="Courier New" w:cs="Courier New"/>
      <w:sz w:val="20"/>
      <w:szCs w:val="20"/>
    </w:rPr>
  </w:style>
  <w:style w:type="paragraph" w:customStyle="1" w:styleId="Titul2">
    <w:name w:val="Titul 2"/>
    <w:basedOn w:val="Prosttext"/>
    <w:rsid w:val="00274A50"/>
    <w:pPr>
      <w:keepNext/>
      <w:keepLines/>
      <w:spacing w:before="240" w:after="240"/>
    </w:pPr>
    <w:rPr>
      <w:rFonts w:ascii="Arial" w:hAnsi="Arial" w:cs="Times New Roman"/>
      <w:b/>
      <w:color w:val="FE660D"/>
      <w:sz w:val="32"/>
    </w:rPr>
  </w:style>
  <w:style w:type="paragraph" w:customStyle="1" w:styleId="Text">
    <w:name w:val="Text"/>
    <w:basedOn w:val="Prosttext"/>
    <w:qFormat/>
    <w:rsid w:val="00274A50"/>
    <w:pPr>
      <w:spacing w:before="60" w:after="60" w:line="280" w:lineRule="exact"/>
    </w:pPr>
    <w:rPr>
      <w:rFonts w:ascii="Arial" w:hAnsi="Arial" w:cs="Times New Roman"/>
      <w:sz w:val="24"/>
    </w:rPr>
  </w:style>
  <w:style w:type="paragraph" w:customStyle="1" w:styleId="Titul3">
    <w:name w:val="Titul 3"/>
    <w:basedOn w:val="Prosttext"/>
    <w:rsid w:val="00274A50"/>
    <w:pPr>
      <w:spacing w:before="240"/>
    </w:pPr>
    <w:rPr>
      <w:rFonts w:ascii="Arial" w:hAnsi="Arial" w:cs="Times New Roman"/>
      <w:b/>
      <w:sz w:val="28"/>
    </w:rPr>
  </w:style>
  <w:style w:type="paragraph" w:styleId="Obsah1">
    <w:name w:val="toc 1"/>
    <w:basedOn w:val="Normln"/>
    <w:next w:val="Normln"/>
    <w:autoRedefine/>
    <w:uiPriority w:val="39"/>
    <w:rsid w:val="00363182"/>
    <w:pPr>
      <w:tabs>
        <w:tab w:val="right" w:leader="dot" w:pos="9514"/>
      </w:tabs>
      <w:spacing w:before="120"/>
    </w:pPr>
    <w:rPr>
      <w:b/>
      <w:bCs/>
      <w:iCs/>
      <w:noProof/>
      <w:szCs w:val="28"/>
    </w:rPr>
  </w:style>
  <w:style w:type="paragraph" w:styleId="Obsah2">
    <w:name w:val="toc 2"/>
    <w:basedOn w:val="Normln"/>
    <w:next w:val="Normln"/>
    <w:autoRedefine/>
    <w:uiPriority w:val="39"/>
    <w:rsid w:val="00274A50"/>
    <w:pPr>
      <w:spacing w:before="120"/>
      <w:ind w:left="240"/>
    </w:pPr>
    <w:rPr>
      <w:bCs/>
      <w:szCs w:val="26"/>
    </w:rPr>
  </w:style>
  <w:style w:type="paragraph" w:styleId="Obsah3">
    <w:name w:val="toc 3"/>
    <w:basedOn w:val="Normln"/>
    <w:next w:val="Normln"/>
    <w:autoRedefine/>
    <w:uiPriority w:val="39"/>
    <w:rsid w:val="00274A50"/>
    <w:pPr>
      <w:ind w:left="480"/>
    </w:pPr>
    <w:rPr>
      <w:sz w:val="20"/>
    </w:rPr>
  </w:style>
  <w:style w:type="paragraph" w:styleId="Obsah4">
    <w:name w:val="toc 4"/>
    <w:basedOn w:val="Normln"/>
    <w:next w:val="Normln"/>
    <w:autoRedefine/>
    <w:semiHidden/>
    <w:rsid w:val="00274A50"/>
    <w:pPr>
      <w:ind w:left="720"/>
    </w:pPr>
  </w:style>
  <w:style w:type="paragraph" w:styleId="Obsah5">
    <w:name w:val="toc 5"/>
    <w:basedOn w:val="Normln"/>
    <w:next w:val="Normln"/>
    <w:autoRedefine/>
    <w:semiHidden/>
    <w:rsid w:val="00274A50"/>
    <w:pPr>
      <w:ind w:left="960"/>
    </w:pPr>
  </w:style>
  <w:style w:type="paragraph" w:styleId="Obsah6">
    <w:name w:val="toc 6"/>
    <w:basedOn w:val="Normln"/>
    <w:next w:val="Normln"/>
    <w:autoRedefine/>
    <w:semiHidden/>
    <w:rsid w:val="00274A50"/>
    <w:pPr>
      <w:ind w:left="1200"/>
    </w:pPr>
  </w:style>
  <w:style w:type="paragraph" w:styleId="Obsah7">
    <w:name w:val="toc 7"/>
    <w:basedOn w:val="Normln"/>
    <w:next w:val="Normln"/>
    <w:autoRedefine/>
    <w:semiHidden/>
    <w:rsid w:val="00274A50"/>
    <w:pPr>
      <w:ind w:left="1440"/>
    </w:pPr>
  </w:style>
  <w:style w:type="paragraph" w:styleId="Obsah8">
    <w:name w:val="toc 8"/>
    <w:basedOn w:val="Normln"/>
    <w:next w:val="Normln"/>
    <w:autoRedefine/>
    <w:semiHidden/>
    <w:rsid w:val="00274A50"/>
    <w:pPr>
      <w:ind w:left="1680"/>
    </w:pPr>
  </w:style>
  <w:style w:type="paragraph" w:styleId="Obsah9">
    <w:name w:val="toc 9"/>
    <w:basedOn w:val="Normln"/>
    <w:next w:val="Normln"/>
    <w:autoRedefine/>
    <w:semiHidden/>
    <w:rsid w:val="00274A50"/>
    <w:pPr>
      <w:ind w:left="1920"/>
    </w:pPr>
  </w:style>
  <w:style w:type="character" w:styleId="Hypertextovodkaz">
    <w:name w:val="Hyperlink"/>
    <w:basedOn w:val="Standardnpsmoodstavce"/>
    <w:uiPriority w:val="99"/>
    <w:rsid w:val="00274A50"/>
    <w:rPr>
      <w:color w:val="0000FF"/>
      <w:u w:val="single"/>
    </w:rPr>
  </w:style>
  <w:style w:type="paragraph" w:customStyle="1" w:styleId="text0">
    <w:name w:val="text"/>
    <w:basedOn w:val="Normln"/>
    <w:rsid w:val="00274A50"/>
    <w:pPr>
      <w:spacing w:before="100" w:beforeAutospacing="1" w:after="100" w:afterAutospacing="1"/>
    </w:pPr>
    <w:rPr>
      <w:rFonts w:ascii="Times New Roman" w:hAnsi="Times New Roman"/>
    </w:rPr>
  </w:style>
  <w:style w:type="paragraph" w:customStyle="1" w:styleId="tabulka">
    <w:name w:val="tabulka"/>
    <w:basedOn w:val="Textvysvtlivek"/>
    <w:rsid w:val="00274A50"/>
    <w:pPr>
      <w:numPr>
        <w:numId w:val="2"/>
      </w:numPr>
    </w:pPr>
    <w:rPr>
      <w:rFonts w:cs="Arial"/>
    </w:rPr>
  </w:style>
  <w:style w:type="paragraph" w:styleId="Textvysvtlivek">
    <w:name w:val="endnote text"/>
    <w:basedOn w:val="Normln"/>
    <w:semiHidden/>
    <w:rsid w:val="00274A50"/>
    <w:rPr>
      <w:sz w:val="20"/>
      <w:szCs w:val="20"/>
    </w:rPr>
  </w:style>
  <w:style w:type="paragraph" w:customStyle="1" w:styleId="graf">
    <w:name w:val="graf"/>
    <w:basedOn w:val="Textvysvtlivek"/>
    <w:rsid w:val="00274A50"/>
    <w:pPr>
      <w:numPr>
        <w:numId w:val="3"/>
      </w:numPr>
    </w:pPr>
    <w:rPr>
      <w:rFonts w:cs="Arial"/>
    </w:rPr>
  </w:style>
  <w:style w:type="paragraph" w:styleId="Nzev">
    <w:name w:val="Title"/>
    <w:basedOn w:val="Normln"/>
    <w:link w:val="NzevChar"/>
    <w:uiPriority w:val="10"/>
    <w:qFormat/>
    <w:rsid w:val="00274A50"/>
    <w:pPr>
      <w:spacing w:line="290" w:lineRule="exact"/>
      <w:jc w:val="center"/>
    </w:pPr>
    <w:rPr>
      <w:b/>
      <w:bCs/>
    </w:rPr>
  </w:style>
  <w:style w:type="character" w:styleId="Sledovanodkaz">
    <w:name w:val="FollowedHyperlink"/>
    <w:basedOn w:val="Standardnpsmoodstavce"/>
    <w:semiHidden/>
    <w:rsid w:val="00274A50"/>
    <w:rPr>
      <w:color w:val="800080"/>
      <w:u w:val="single"/>
    </w:rPr>
  </w:style>
  <w:style w:type="paragraph" w:customStyle="1" w:styleId="citace">
    <w:name w:val="citace"/>
    <w:basedOn w:val="Normln"/>
    <w:next w:val="Normln"/>
    <w:rsid w:val="00274A50"/>
    <w:pPr>
      <w:spacing w:before="120"/>
      <w:jc w:val="center"/>
    </w:pPr>
    <w:rPr>
      <w:i/>
      <w:spacing w:val="2"/>
    </w:rPr>
  </w:style>
  <w:style w:type="paragraph" w:styleId="Titulek">
    <w:name w:val="caption"/>
    <w:basedOn w:val="Normln"/>
    <w:next w:val="Normln"/>
    <w:qFormat/>
    <w:rsid w:val="00274A50"/>
    <w:rPr>
      <w:i/>
      <w:iCs/>
    </w:rPr>
  </w:style>
  <w:style w:type="paragraph" w:customStyle="1" w:styleId="Odrky1">
    <w:name w:val="Odrážky1"/>
    <w:basedOn w:val="Normln"/>
    <w:rsid w:val="00274A50"/>
    <w:pPr>
      <w:numPr>
        <w:numId w:val="4"/>
      </w:numPr>
    </w:pPr>
  </w:style>
  <w:style w:type="paragraph" w:customStyle="1" w:styleId="odrky2">
    <w:name w:val="odrážky2"/>
    <w:basedOn w:val="Normln"/>
    <w:rsid w:val="00274A50"/>
    <w:pPr>
      <w:numPr>
        <w:ilvl w:val="1"/>
        <w:numId w:val="4"/>
      </w:numPr>
    </w:pPr>
  </w:style>
  <w:style w:type="paragraph" w:customStyle="1" w:styleId="odrky3">
    <w:name w:val="odrážky3"/>
    <w:basedOn w:val="Normln"/>
    <w:rsid w:val="00274A50"/>
    <w:pPr>
      <w:numPr>
        <w:ilvl w:val="2"/>
        <w:numId w:val="4"/>
      </w:numPr>
    </w:pPr>
  </w:style>
  <w:style w:type="paragraph" w:customStyle="1" w:styleId="Nadpis90">
    <w:name w:val="Nadpis9"/>
    <w:basedOn w:val="Normln"/>
    <w:rsid w:val="00274A50"/>
    <w:rPr>
      <w:rFonts w:cs="Arial"/>
      <w:b/>
      <w:bCs/>
      <w:szCs w:val="20"/>
    </w:rPr>
  </w:style>
  <w:style w:type="paragraph" w:customStyle="1" w:styleId="QuickFormat1">
    <w:name w:val="QuickFormat1"/>
    <w:basedOn w:val="Normln"/>
    <w:rsid w:val="00274A50"/>
    <w:pPr>
      <w:widowControl w:val="0"/>
      <w:autoSpaceDE w:val="0"/>
      <w:autoSpaceDN w:val="0"/>
      <w:adjustRightInd w:val="0"/>
    </w:pPr>
    <w:rPr>
      <w:rFonts w:ascii="Times" w:hAnsi="Times"/>
      <w:b/>
      <w:bCs/>
      <w:color w:val="000000"/>
      <w:sz w:val="28"/>
      <w:szCs w:val="28"/>
      <w:lang w:val="en-US" w:eastAsia="en-US"/>
    </w:rPr>
  </w:style>
  <w:style w:type="paragraph" w:styleId="Zkladntext">
    <w:name w:val="Body Text"/>
    <w:basedOn w:val="Normln"/>
    <w:semiHidden/>
    <w:rsid w:val="00274A50"/>
    <w:rPr>
      <w:rFonts w:cs="Arial"/>
      <w:bCs/>
      <w:sz w:val="22"/>
      <w:szCs w:val="20"/>
    </w:rPr>
  </w:style>
  <w:style w:type="paragraph" w:styleId="FormtovanvHTML">
    <w:name w:val="HTML Preformatted"/>
    <w:basedOn w:val="Normln"/>
    <w:semiHidden/>
    <w:rsid w:val="0027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kladntextodsazen">
    <w:name w:val="Body Text Indent"/>
    <w:basedOn w:val="Normln"/>
    <w:semiHidden/>
    <w:rsid w:val="00274A50"/>
    <w:pPr>
      <w:ind w:left="1080" w:hanging="360"/>
    </w:pPr>
    <w:rPr>
      <w:rFonts w:cs="Arial"/>
      <w:szCs w:val="20"/>
    </w:rPr>
  </w:style>
  <w:style w:type="paragraph" w:customStyle="1" w:styleId="odrky10">
    <w:name w:val="odrky1"/>
    <w:basedOn w:val="Normln"/>
    <w:rsid w:val="00274A50"/>
    <w:pPr>
      <w:spacing w:before="100" w:beforeAutospacing="1" w:after="100" w:afterAutospacing="1"/>
    </w:pPr>
    <w:rPr>
      <w:rFonts w:ascii="Arial Unicode MS" w:eastAsia="Arial Unicode MS" w:hAnsi="Arial Unicode MS" w:cs="Arial Unicode MS"/>
    </w:rPr>
  </w:style>
  <w:style w:type="paragraph" w:styleId="Seznam">
    <w:name w:val="List"/>
    <w:basedOn w:val="Normln"/>
    <w:semiHidden/>
    <w:rsid w:val="00274A50"/>
    <w:pPr>
      <w:numPr>
        <w:numId w:val="5"/>
      </w:numPr>
      <w:spacing w:after="180" w:line="360" w:lineRule="auto"/>
    </w:pPr>
    <w:rPr>
      <w:rFonts w:ascii="Tahoma" w:hAnsi="Tahoma"/>
      <w:sz w:val="20"/>
      <w:szCs w:val="20"/>
      <w:lang w:val="de-DE"/>
    </w:rPr>
  </w:style>
  <w:style w:type="paragraph" w:styleId="Zkladntextodsazen2">
    <w:name w:val="Body Text Indent 2"/>
    <w:basedOn w:val="Normln"/>
    <w:semiHidden/>
    <w:rsid w:val="00274A50"/>
    <w:pPr>
      <w:ind w:left="705"/>
    </w:pPr>
  </w:style>
  <w:style w:type="character" w:styleId="Odkaznakoment">
    <w:name w:val="annotation reference"/>
    <w:basedOn w:val="Standardnpsmoodstavce"/>
    <w:uiPriority w:val="99"/>
    <w:semiHidden/>
    <w:unhideWhenUsed/>
    <w:rsid w:val="00F15516"/>
    <w:rPr>
      <w:sz w:val="16"/>
      <w:szCs w:val="16"/>
    </w:rPr>
  </w:style>
  <w:style w:type="paragraph" w:styleId="Textkomente">
    <w:name w:val="annotation text"/>
    <w:basedOn w:val="Normln"/>
    <w:link w:val="TextkomenteChar"/>
    <w:uiPriority w:val="99"/>
    <w:semiHidden/>
    <w:unhideWhenUsed/>
    <w:rsid w:val="00F15516"/>
    <w:rPr>
      <w:sz w:val="20"/>
      <w:szCs w:val="20"/>
    </w:rPr>
  </w:style>
  <w:style w:type="character" w:customStyle="1" w:styleId="TextkomenteChar">
    <w:name w:val="Text komentáře Char"/>
    <w:basedOn w:val="Standardnpsmoodstavce"/>
    <w:link w:val="Textkomente"/>
    <w:uiPriority w:val="99"/>
    <w:semiHidden/>
    <w:rsid w:val="00F15516"/>
    <w:rPr>
      <w:rFonts w:ascii="Arial" w:hAnsi="Arial"/>
    </w:rPr>
  </w:style>
  <w:style w:type="paragraph" w:styleId="Pedmtkomente">
    <w:name w:val="annotation subject"/>
    <w:basedOn w:val="Textkomente"/>
    <w:next w:val="Textkomente"/>
    <w:link w:val="PedmtkomenteChar"/>
    <w:uiPriority w:val="99"/>
    <w:semiHidden/>
    <w:unhideWhenUsed/>
    <w:rsid w:val="00F15516"/>
    <w:rPr>
      <w:b/>
      <w:bCs/>
    </w:rPr>
  </w:style>
  <w:style w:type="character" w:customStyle="1" w:styleId="PedmtkomenteChar">
    <w:name w:val="Předmět komentáře Char"/>
    <w:basedOn w:val="TextkomenteChar"/>
    <w:link w:val="Pedmtkomente"/>
    <w:uiPriority w:val="99"/>
    <w:semiHidden/>
    <w:rsid w:val="00F15516"/>
    <w:rPr>
      <w:rFonts w:ascii="Arial" w:hAnsi="Arial"/>
      <w:b/>
      <w:bCs/>
    </w:rPr>
  </w:style>
  <w:style w:type="paragraph" w:styleId="Textbubliny">
    <w:name w:val="Balloon Text"/>
    <w:basedOn w:val="Normln"/>
    <w:link w:val="TextbublinyChar"/>
    <w:uiPriority w:val="99"/>
    <w:semiHidden/>
    <w:unhideWhenUsed/>
    <w:rsid w:val="00F15516"/>
    <w:rPr>
      <w:rFonts w:ascii="Tahoma" w:hAnsi="Tahoma" w:cs="Tahoma"/>
      <w:sz w:val="16"/>
      <w:szCs w:val="16"/>
    </w:rPr>
  </w:style>
  <w:style w:type="character" w:customStyle="1" w:styleId="TextbublinyChar">
    <w:name w:val="Text bubliny Char"/>
    <w:basedOn w:val="Standardnpsmoodstavce"/>
    <w:link w:val="Textbubliny"/>
    <w:uiPriority w:val="99"/>
    <w:semiHidden/>
    <w:rsid w:val="00F15516"/>
    <w:rPr>
      <w:rFonts w:ascii="Tahoma" w:hAnsi="Tahoma" w:cs="Tahoma"/>
      <w:sz w:val="16"/>
      <w:szCs w:val="16"/>
    </w:rPr>
  </w:style>
  <w:style w:type="character" w:customStyle="1" w:styleId="Nadpis2Char">
    <w:name w:val="Nadpis 2 Char"/>
    <w:basedOn w:val="Standardnpsmoodstavce"/>
    <w:link w:val="Nadpis2"/>
    <w:rsid w:val="009A5F4E"/>
    <w:rPr>
      <w:rFonts w:ascii="Calibri" w:hAnsi="Calibri" w:cs="Arial"/>
      <w:b/>
      <w:bCs/>
      <w:iCs/>
      <w:color w:val="0070C0"/>
      <w:sz w:val="24"/>
      <w:szCs w:val="28"/>
    </w:rPr>
  </w:style>
  <w:style w:type="character" w:customStyle="1" w:styleId="ZhlavChar">
    <w:name w:val="Záhlaví Char"/>
    <w:basedOn w:val="Standardnpsmoodstavce"/>
    <w:link w:val="Zhlav"/>
    <w:rsid w:val="00D80C04"/>
    <w:rPr>
      <w:rFonts w:ascii="Arial" w:hAnsi="Arial"/>
      <w:sz w:val="24"/>
      <w:szCs w:val="24"/>
    </w:rPr>
  </w:style>
  <w:style w:type="paragraph" w:styleId="Odstavecseseznamem">
    <w:name w:val="List Paragraph"/>
    <w:aliases w:val="List Paragraph (Czech Tourism),Odstavec se seznamem1,Conclusion de partie,Odstavec se seznamem a odrážkou,1 úroveň Odstavec se seznamem,Odstavec_muj,A-Odrážky1,Nad,_Odstavec se seznamem,Odstavec_muj1,Odstavec_muj2,Odstavec_muj3,Nad1"/>
    <w:basedOn w:val="Normln"/>
    <w:link w:val="OdstavecseseznamemChar"/>
    <w:uiPriority w:val="34"/>
    <w:qFormat/>
    <w:rsid w:val="00D80C04"/>
    <w:pPr>
      <w:ind w:left="720"/>
      <w:contextualSpacing/>
    </w:pPr>
  </w:style>
  <w:style w:type="character" w:customStyle="1" w:styleId="hps">
    <w:name w:val="hps"/>
    <w:basedOn w:val="Standardnpsmoodstavce"/>
    <w:rsid w:val="00DB7F3E"/>
  </w:style>
  <w:style w:type="paragraph" w:styleId="slovanseznam2">
    <w:name w:val="List Number 2"/>
    <w:basedOn w:val="Normln"/>
    <w:uiPriority w:val="99"/>
    <w:semiHidden/>
    <w:unhideWhenUsed/>
    <w:rsid w:val="00CF047B"/>
    <w:pPr>
      <w:numPr>
        <w:numId w:val="6"/>
      </w:numPr>
      <w:contextualSpacing/>
    </w:pPr>
  </w:style>
  <w:style w:type="paragraph" w:customStyle="1" w:styleId="lnek1">
    <w:name w:val="Článek 1"/>
    <w:basedOn w:val="Normln"/>
    <w:next w:val="Normln"/>
    <w:rsid w:val="00CF047B"/>
    <w:pPr>
      <w:keepNext/>
      <w:numPr>
        <w:numId w:val="7"/>
      </w:numPr>
      <w:spacing w:before="480" w:after="240" w:line="280" w:lineRule="exact"/>
      <w:jc w:val="center"/>
      <w:outlineLvl w:val="0"/>
    </w:pPr>
    <w:rPr>
      <w:rFonts w:cs="Arial"/>
      <w:b/>
    </w:rPr>
  </w:style>
  <w:style w:type="paragraph" w:customStyle="1" w:styleId="Seznamslovan1">
    <w:name w:val="Seznam číslovaný 1"/>
    <w:basedOn w:val="Normln"/>
    <w:rsid w:val="00CF047B"/>
    <w:pPr>
      <w:spacing w:line="280" w:lineRule="exact"/>
    </w:pPr>
    <w:rPr>
      <w:rFonts w:cs="Arial"/>
    </w:rPr>
  </w:style>
  <w:style w:type="paragraph" w:customStyle="1" w:styleId="Seznamslovan2">
    <w:name w:val="Seznam číslovaný 2"/>
    <w:basedOn w:val="Normln"/>
    <w:rsid w:val="00CF047B"/>
    <w:pPr>
      <w:numPr>
        <w:numId w:val="8"/>
      </w:numPr>
      <w:spacing w:line="280" w:lineRule="exact"/>
    </w:pPr>
    <w:rPr>
      <w:rFonts w:cs="Arial"/>
    </w:rPr>
  </w:style>
  <w:style w:type="paragraph" w:styleId="Seznam2">
    <w:name w:val="List 2"/>
    <w:basedOn w:val="Normln"/>
    <w:unhideWhenUsed/>
    <w:rsid w:val="00CF047B"/>
    <w:pPr>
      <w:ind w:left="566" w:hanging="283"/>
      <w:contextualSpacing/>
    </w:pPr>
  </w:style>
  <w:style w:type="paragraph" w:customStyle="1" w:styleId="Smlouva">
    <w:name w:val="Smlouva"/>
    <w:basedOn w:val="Normln"/>
    <w:rsid w:val="00F478E2"/>
    <w:rPr>
      <w:rFonts w:ascii="Times New Roman" w:hAnsi="Times New Roman"/>
      <w:sz w:val="20"/>
      <w:szCs w:val="20"/>
    </w:rPr>
  </w:style>
  <w:style w:type="table" w:styleId="Mkatabulky">
    <w:name w:val="Table Grid"/>
    <w:basedOn w:val="Normlntabulka"/>
    <w:uiPriority w:val="59"/>
    <w:rsid w:val="007D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List Paragraph (Czech Tourism) Char,Odstavec se seznamem1 Char,Conclusion de partie Char,Odstavec se seznamem a odrážkou Char,1 úroveň Odstavec se seznamem Char,Odstavec_muj Char,A-Odrážky1 Char,Nad Char,Odstavec_muj1 Char"/>
    <w:link w:val="Odstavecseseznamem"/>
    <w:uiPriority w:val="99"/>
    <w:locked/>
    <w:rsid w:val="00726573"/>
    <w:rPr>
      <w:rFonts w:ascii="Calibri" w:hAnsi="Calibri"/>
      <w:sz w:val="24"/>
      <w:szCs w:val="24"/>
    </w:rPr>
  </w:style>
  <w:style w:type="table" w:customStyle="1" w:styleId="Stednstnovn2zvraznn11">
    <w:name w:val="Střední stínování 2 – zvýraznění 11"/>
    <w:basedOn w:val="Normlntabulka"/>
    <w:uiPriority w:val="64"/>
    <w:rsid w:val="002636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eznam2zvraznn1">
    <w:name w:val="Medium List 2 Accent 1"/>
    <w:basedOn w:val="Normlntabulka"/>
    <w:uiPriority w:val="66"/>
    <w:rsid w:val="002636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Barevnstnovnzvraznn1">
    <w:name w:val="Colorful Shading Accent 1"/>
    <w:basedOn w:val="Normlntabulka"/>
    <w:uiPriority w:val="71"/>
    <w:rsid w:val="0026364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03749F"/>
    <w:pPr>
      <w:autoSpaceDE w:val="0"/>
      <w:autoSpaceDN w:val="0"/>
      <w:adjustRightInd w:val="0"/>
    </w:pPr>
    <w:rPr>
      <w:rFonts w:ascii="Calibri" w:hAnsi="Calibri" w:cs="Calibri"/>
      <w:color w:val="000000"/>
      <w:sz w:val="24"/>
      <w:szCs w:val="24"/>
    </w:rPr>
  </w:style>
  <w:style w:type="character" w:customStyle="1" w:styleId="NzevChar">
    <w:name w:val="Název Char"/>
    <w:basedOn w:val="Standardnpsmoodstavce"/>
    <w:link w:val="Nzev"/>
    <w:uiPriority w:val="10"/>
    <w:rsid w:val="00C93A99"/>
    <w:rPr>
      <w:rFonts w:ascii="Calibri" w:hAnsi="Calibri"/>
      <w:b/>
      <w:bCs/>
      <w:sz w:val="24"/>
      <w:szCs w:val="24"/>
    </w:rPr>
  </w:style>
  <w:style w:type="paragraph" w:customStyle="1" w:styleId="nadpis10">
    <w:name w:val="nadpis1"/>
    <w:basedOn w:val="Normln"/>
    <w:rsid w:val="002C2786"/>
    <w:pPr>
      <w:spacing w:line="240" w:lineRule="auto"/>
      <w:jc w:val="center"/>
    </w:pPr>
    <w:rPr>
      <w:rFonts w:ascii="Times New Roman" w:hAnsi="Times New Roman"/>
      <w:b/>
      <w:sz w:val="36"/>
      <w:szCs w:val="36"/>
    </w:rPr>
  </w:style>
  <w:style w:type="table" w:styleId="Svtlmkatabulky">
    <w:name w:val="Grid Table Light"/>
    <w:basedOn w:val="Normlntabulka"/>
    <w:uiPriority w:val="40"/>
    <w:rsid w:val="00FF6E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mlouvalnek">
    <w:name w:val="Smlouva článek"/>
    <w:basedOn w:val="Normln"/>
    <w:next w:val="Smlouvaodstavec"/>
    <w:qFormat/>
    <w:rsid w:val="005331DD"/>
    <w:pPr>
      <w:keepNext/>
      <w:numPr>
        <w:numId w:val="43"/>
      </w:numPr>
      <w:tabs>
        <w:tab w:val="right" w:pos="9072"/>
      </w:tabs>
      <w:spacing w:before="360" w:after="240" w:line="276" w:lineRule="auto"/>
      <w:jc w:val="left"/>
      <w:outlineLvl w:val="0"/>
    </w:pPr>
    <w:rPr>
      <w:rFonts w:asciiTheme="minorHAnsi" w:eastAsia="Calibri" w:hAnsiTheme="minorHAnsi"/>
      <w:b/>
      <w:caps/>
      <w:szCs w:val="22"/>
      <w:lang w:eastAsia="en-US" w:bidi="en-US"/>
    </w:rPr>
  </w:style>
  <w:style w:type="paragraph" w:customStyle="1" w:styleId="Smlouvaodstavec">
    <w:name w:val="Smlouva odstavec"/>
    <w:basedOn w:val="Normln"/>
    <w:qFormat/>
    <w:rsid w:val="005331DD"/>
    <w:pPr>
      <w:numPr>
        <w:ilvl w:val="1"/>
        <w:numId w:val="43"/>
      </w:numPr>
      <w:tabs>
        <w:tab w:val="right" w:pos="9072"/>
      </w:tabs>
      <w:spacing w:before="120" w:line="276" w:lineRule="auto"/>
    </w:pPr>
    <w:rPr>
      <w:rFonts w:asciiTheme="minorHAnsi" w:eastAsia="Calibri" w:hAnsiTheme="minorHAnsi"/>
      <w:sz w:val="20"/>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7973">
      <w:bodyDiv w:val="1"/>
      <w:marLeft w:val="0"/>
      <w:marRight w:val="0"/>
      <w:marTop w:val="0"/>
      <w:marBottom w:val="0"/>
      <w:divBdr>
        <w:top w:val="none" w:sz="0" w:space="0" w:color="auto"/>
        <w:left w:val="none" w:sz="0" w:space="0" w:color="auto"/>
        <w:bottom w:val="none" w:sz="0" w:space="0" w:color="auto"/>
        <w:right w:val="none" w:sz="0" w:space="0" w:color="auto"/>
      </w:divBdr>
    </w:div>
    <w:div w:id="382559034">
      <w:bodyDiv w:val="1"/>
      <w:marLeft w:val="0"/>
      <w:marRight w:val="0"/>
      <w:marTop w:val="0"/>
      <w:marBottom w:val="0"/>
      <w:divBdr>
        <w:top w:val="none" w:sz="0" w:space="0" w:color="auto"/>
        <w:left w:val="none" w:sz="0" w:space="0" w:color="auto"/>
        <w:bottom w:val="none" w:sz="0" w:space="0" w:color="auto"/>
        <w:right w:val="none" w:sz="0" w:space="0" w:color="auto"/>
      </w:divBdr>
    </w:div>
    <w:div w:id="529143325">
      <w:bodyDiv w:val="1"/>
      <w:marLeft w:val="0"/>
      <w:marRight w:val="0"/>
      <w:marTop w:val="0"/>
      <w:marBottom w:val="0"/>
      <w:divBdr>
        <w:top w:val="none" w:sz="0" w:space="0" w:color="auto"/>
        <w:left w:val="none" w:sz="0" w:space="0" w:color="auto"/>
        <w:bottom w:val="none" w:sz="0" w:space="0" w:color="auto"/>
        <w:right w:val="none" w:sz="0" w:space="0" w:color="auto"/>
      </w:divBdr>
    </w:div>
    <w:div w:id="758525465">
      <w:bodyDiv w:val="1"/>
      <w:marLeft w:val="0"/>
      <w:marRight w:val="0"/>
      <w:marTop w:val="0"/>
      <w:marBottom w:val="0"/>
      <w:divBdr>
        <w:top w:val="none" w:sz="0" w:space="0" w:color="auto"/>
        <w:left w:val="none" w:sz="0" w:space="0" w:color="auto"/>
        <w:bottom w:val="none" w:sz="0" w:space="0" w:color="auto"/>
        <w:right w:val="none" w:sz="0" w:space="0" w:color="auto"/>
      </w:divBdr>
    </w:div>
    <w:div w:id="818157857">
      <w:bodyDiv w:val="1"/>
      <w:marLeft w:val="0"/>
      <w:marRight w:val="0"/>
      <w:marTop w:val="0"/>
      <w:marBottom w:val="0"/>
      <w:divBdr>
        <w:top w:val="none" w:sz="0" w:space="0" w:color="auto"/>
        <w:left w:val="none" w:sz="0" w:space="0" w:color="auto"/>
        <w:bottom w:val="none" w:sz="0" w:space="0" w:color="auto"/>
        <w:right w:val="none" w:sz="0" w:space="0" w:color="auto"/>
      </w:divBdr>
    </w:div>
    <w:div w:id="913928285">
      <w:bodyDiv w:val="1"/>
      <w:marLeft w:val="0"/>
      <w:marRight w:val="0"/>
      <w:marTop w:val="0"/>
      <w:marBottom w:val="0"/>
      <w:divBdr>
        <w:top w:val="none" w:sz="0" w:space="0" w:color="auto"/>
        <w:left w:val="none" w:sz="0" w:space="0" w:color="auto"/>
        <w:bottom w:val="none" w:sz="0" w:space="0" w:color="auto"/>
        <w:right w:val="none" w:sz="0" w:space="0" w:color="auto"/>
      </w:divBdr>
    </w:div>
    <w:div w:id="1089232376">
      <w:bodyDiv w:val="1"/>
      <w:marLeft w:val="0"/>
      <w:marRight w:val="0"/>
      <w:marTop w:val="0"/>
      <w:marBottom w:val="0"/>
      <w:divBdr>
        <w:top w:val="none" w:sz="0" w:space="0" w:color="auto"/>
        <w:left w:val="none" w:sz="0" w:space="0" w:color="auto"/>
        <w:bottom w:val="none" w:sz="0" w:space="0" w:color="auto"/>
        <w:right w:val="none" w:sz="0" w:space="0" w:color="auto"/>
      </w:divBdr>
    </w:div>
    <w:div w:id="1124159162">
      <w:bodyDiv w:val="1"/>
      <w:marLeft w:val="0"/>
      <w:marRight w:val="0"/>
      <w:marTop w:val="0"/>
      <w:marBottom w:val="0"/>
      <w:divBdr>
        <w:top w:val="none" w:sz="0" w:space="0" w:color="auto"/>
        <w:left w:val="none" w:sz="0" w:space="0" w:color="auto"/>
        <w:bottom w:val="none" w:sz="0" w:space="0" w:color="auto"/>
        <w:right w:val="none" w:sz="0" w:space="0" w:color="auto"/>
      </w:divBdr>
    </w:div>
    <w:div w:id="1588076237">
      <w:bodyDiv w:val="1"/>
      <w:marLeft w:val="0"/>
      <w:marRight w:val="0"/>
      <w:marTop w:val="0"/>
      <w:marBottom w:val="0"/>
      <w:divBdr>
        <w:top w:val="none" w:sz="0" w:space="0" w:color="auto"/>
        <w:left w:val="none" w:sz="0" w:space="0" w:color="auto"/>
        <w:bottom w:val="none" w:sz="0" w:space="0" w:color="auto"/>
        <w:right w:val="none" w:sz="0" w:space="0" w:color="auto"/>
      </w:divBdr>
    </w:div>
    <w:div w:id="1591622975">
      <w:bodyDiv w:val="1"/>
      <w:marLeft w:val="0"/>
      <w:marRight w:val="0"/>
      <w:marTop w:val="0"/>
      <w:marBottom w:val="0"/>
      <w:divBdr>
        <w:top w:val="none" w:sz="0" w:space="0" w:color="auto"/>
        <w:left w:val="none" w:sz="0" w:space="0" w:color="auto"/>
        <w:bottom w:val="none" w:sz="0" w:space="0" w:color="auto"/>
        <w:right w:val="none" w:sz="0" w:space="0" w:color="auto"/>
      </w:divBdr>
    </w:div>
    <w:div w:id="1705907950">
      <w:bodyDiv w:val="1"/>
      <w:marLeft w:val="0"/>
      <w:marRight w:val="0"/>
      <w:marTop w:val="0"/>
      <w:marBottom w:val="0"/>
      <w:divBdr>
        <w:top w:val="none" w:sz="0" w:space="0" w:color="auto"/>
        <w:left w:val="none" w:sz="0" w:space="0" w:color="auto"/>
        <w:bottom w:val="none" w:sz="0" w:space="0" w:color="auto"/>
        <w:right w:val="none" w:sz="0" w:space="0" w:color="auto"/>
      </w:divBdr>
    </w:div>
    <w:div w:id="1926257440">
      <w:bodyDiv w:val="1"/>
      <w:marLeft w:val="0"/>
      <w:marRight w:val="0"/>
      <w:marTop w:val="0"/>
      <w:marBottom w:val="0"/>
      <w:divBdr>
        <w:top w:val="none" w:sz="0" w:space="0" w:color="auto"/>
        <w:left w:val="none" w:sz="0" w:space="0" w:color="auto"/>
        <w:bottom w:val="none" w:sz="0" w:space="0" w:color="auto"/>
        <w:right w:val="none" w:sz="0" w:space="0" w:color="auto"/>
      </w:divBdr>
    </w:div>
    <w:div w:id="19760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A3D2A-810B-4449-8192-1509CFC8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3065</Words>
  <Characters>17782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Název zprávy</vt:lpstr>
    </vt:vector>
  </TitlesOfParts>
  <Company>TNS Factum</Company>
  <LinksUpToDate>false</LinksUpToDate>
  <CharactersWithSpaces>20806</CharactersWithSpaces>
  <SharedDoc>false</SharedDoc>
  <HLinks>
    <vt:vector size="222" baseType="variant">
      <vt:variant>
        <vt:i4>5308525</vt:i4>
      </vt:variant>
      <vt:variant>
        <vt:i4>168</vt:i4>
      </vt:variant>
      <vt:variant>
        <vt:i4>0</vt:i4>
      </vt:variant>
      <vt:variant>
        <vt:i4>5</vt:i4>
      </vt:variant>
      <vt:variant>
        <vt:lpwstr>mailto:mokrosova@czechtourism.cz</vt:lpwstr>
      </vt:variant>
      <vt:variant>
        <vt:lpwstr/>
      </vt:variant>
      <vt:variant>
        <vt:i4>7798863</vt:i4>
      </vt:variant>
      <vt:variant>
        <vt:i4>165</vt:i4>
      </vt:variant>
      <vt:variant>
        <vt:i4>0</vt:i4>
      </vt:variant>
      <vt:variant>
        <vt:i4>5</vt:i4>
      </vt:variant>
      <vt:variant>
        <vt:lpwstr>mailto:klara.plecita@soc.cas.cz</vt:lpwstr>
      </vt:variant>
      <vt:variant>
        <vt:lpwstr/>
      </vt:variant>
      <vt:variant>
        <vt:i4>1114168</vt:i4>
      </vt:variant>
      <vt:variant>
        <vt:i4>162</vt:i4>
      </vt:variant>
      <vt:variant>
        <vt:i4>0</vt:i4>
      </vt:variant>
      <vt:variant>
        <vt:i4>5</vt:i4>
      </vt:variant>
      <vt:variant>
        <vt:lpwstr>mailto:ChurellaMU@state.gov</vt:lpwstr>
      </vt:variant>
      <vt:variant>
        <vt:lpwstr/>
      </vt:variant>
      <vt:variant>
        <vt:i4>7209048</vt:i4>
      </vt:variant>
      <vt:variant>
        <vt:i4>159</vt:i4>
      </vt:variant>
      <vt:variant>
        <vt:i4>0</vt:i4>
      </vt:variant>
      <vt:variant>
        <vt:i4>5</vt:i4>
      </vt:variant>
      <vt:variant>
        <vt:lpwstr>mailto:patkova@ppmfactum.cz</vt:lpwstr>
      </vt:variant>
      <vt:variant>
        <vt:lpwstr/>
      </vt:variant>
      <vt:variant>
        <vt:i4>5308525</vt:i4>
      </vt:variant>
      <vt:variant>
        <vt:i4>156</vt:i4>
      </vt:variant>
      <vt:variant>
        <vt:i4>0</vt:i4>
      </vt:variant>
      <vt:variant>
        <vt:i4>5</vt:i4>
      </vt:variant>
      <vt:variant>
        <vt:lpwstr>mailto:mokrosova@czechtourism.cz</vt:lpwstr>
      </vt:variant>
      <vt:variant>
        <vt:lpwstr/>
      </vt:variant>
      <vt:variant>
        <vt:i4>7798863</vt:i4>
      </vt:variant>
      <vt:variant>
        <vt:i4>153</vt:i4>
      </vt:variant>
      <vt:variant>
        <vt:i4>0</vt:i4>
      </vt:variant>
      <vt:variant>
        <vt:i4>5</vt:i4>
      </vt:variant>
      <vt:variant>
        <vt:lpwstr>mailto:klara.plecita@soc.cas.cz</vt:lpwstr>
      </vt:variant>
      <vt:variant>
        <vt:lpwstr/>
      </vt:variant>
      <vt:variant>
        <vt:i4>1114168</vt:i4>
      </vt:variant>
      <vt:variant>
        <vt:i4>150</vt:i4>
      </vt:variant>
      <vt:variant>
        <vt:i4>0</vt:i4>
      </vt:variant>
      <vt:variant>
        <vt:i4>5</vt:i4>
      </vt:variant>
      <vt:variant>
        <vt:lpwstr>mailto:ChurellaMU@state.gov</vt:lpwstr>
      </vt:variant>
      <vt:variant>
        <vt:lpwstr/>
      </vt:variant>
      <vt:variant>
        <vt:i4>589866</vt:i4>
      </vt:variant>
      <vt:variant>
        <vt:i4>147</vt:i4>
      </vt:variant>
      <vt:variant>
        <vt:i4>0</vt:i4>
      </vt:variant>
      <vt:variant>
        <vt:i4>5</vt:i4>
      </vt:variant>
      <vt:variant>
        <vt:lpwstr>mailto:bartos@ppmfactum.cz</vt:lpwstr>
      </vt:variant>
      <vt:variant>
        <vt:lpwstr/>
      </vt:variant>
      <vt:variant>
        <vt:i4>3145752</vt:i4>
      </vt:variant>
      <vt:variant>
        <vt:i4>144</vt:i4>
      </vt:variant>
      <vt:variant>
        <vt:i4>0</vt:i4>
      </vt:variant>
      <vt:variant>
        <vt:i4>5</vt:i4>
      </vt:variant>
      <vt:variant>
        <vt:lpwstr>mailto:Jana.Strakova@soc.cas.cz</vt:lpwstr>
      </vt:variant>
      <vt:variant>
        <vt:lpwstr/>
      </vt:variant>
      <vt:variant>
        <vt:i4>852021</vt:i4>
      </vt:variant>
      <vt:variant>
        <vt:i4>141</vt:i4>
      </vt:variant>
      <vt:variant>
        <vt:i4>0</vt:i4>
      </vt:variant>
      <vt:variant>
        <vt:i4>5</vt:i4>
      </vt:variant>
      <vt:variant>
        <vt:lpwstr>mailto:hampl@ppmfactum.cz</vt:lpwstr>
      </vt:variant>
      <vt:variant>
        <vt:lpwstr/>
      </vt:variant>
      <vt:variant>
        <vt:i4>7798863</vt:i4>
      </vt:variant>
      <vt:variant>
        <vt:i4>138</vt:i4>
      </vt:variant>
      <vt:variant>
        <vt:i4>0</vt:i4>
      </vt:variant>
      <vt:variant>
        <vt:i4>5</vt:i4>
      </vt:variant>
      <vt:variant>
        <vt:lpwstr>mailto:klara.plecita@soc.cas.cz</vt:lpwstr>
      </vt:variant>
      <vt:variant>
        <vt:lpwstr/>
      </vt:variant>
      <vt:variant>
        <vt:i4>1114168</vt:i4>
      </vt:variant>
      <vt:variant>
        <vt:i4>135</vt:i4>
      </vt:variant>
      <vt:variant>
        <vt:i4>0</vt:i4>
      </vt:variant>
      <vt:variant>
        <vt:i4>5</vt:i4>
      </vt:variant>
      <vt:variant>
        <vt:lpwstr>mailto:ChurellaMU@state.gov</vt:lpwstr>
      </vt:variant>
      <vt:variant>
        <vt:lpwstr/>
      </vt:variant>
      <vt:variant>
        <vt:i4>1703990</vt:i4>
      </vt:variant>
      <vt:variant>
        <vt:i4>132</vt:i4>
      </vt:variant>
      <vt:variant>
        <vt:i4>0</vt:i4>
      </vt:variant>
      <vt:variant>
        <vt:i4>5</vt:i4>
      </vt:variant>
      <vt:variant>
        <vt:lpwstr>mailto:SelingerMU@state.gov</vt:lpwstr>
      </vt:variant>
      <vt:variant>
        <vt:lpwstr/>
      </vt:variant>
      <vt:variant>
        <vt:i4>852021</vt:i4>
      </vt:variant>
      <vt:variant>
        <vt:i4>129</vt:i4>
      </vt:variant>
      <vt:variant>
        <vt:i4>0</vt:i4>
      </vt:variant>
      <vt:variant>
        <vt:i4>5</vt:i4>
      </vt:variant>
      <vt:variant>
        <vt:lpwstr>mailto:hampl@ppmfactum.cz</vt:lpwstr>
      </vt:variant>
      <vt:variant>
        <vt:lpwstr/>
      </vt:variant>
      <vt:variant>
        <vt:i4>1441817</vt:i4>
      </vt:variant>
      <vt:variant>
        <vt:i4>126</vt:i4>
      </vt:variant>
      <vt:variant>
        <vt:i4>0</vt:i4>
      </vt:variant>
      <vt:variant>
        <vt:i4>5</vt:i4>
      </vt:variant>
      <vt:variant>
        <vt:lpwstr>http://www.czso.cz/csu/rso.nsf/i/registr_scitacich_obvodu</vt:lpwstr>
      </vt:variant>
      <vt:variant>
        <vt:lpwstr/>
      </vt:variant>
      <vt:variant>
        <vt:i4>8323171</vt:i4>
      </vt:variant>
      <vt:variant>
        <vt:i4>123</vt:i4>
      </vt:variant>
      <vt:variant>
        <vt:i4>0</vt:i4>
      </vt:variant>
      <vt:variant>
        <vt:i4>5</vt:i4>
      </vt:variant>
      <vt:variant>
        <vt:lpwstr>http://www.czso.cz/csu/rso.nsf/i/zakladni_sidelni_jednotky</vt:lpwstr>
      </vt:variant>
      <vt:variant>
        <vt:lpwstr/>
      </vt:variant>
      <vt:variant>
        <vt:i4>852021</vt:i4>
      </vt:variant>
      <vt:variant>
        <vt:i4>120</vt:i4>
      </vt:variant>
      <vt:variant>
        <vt:i4>0</vt:i4>
      </vt:variant>
      <vt:variant>
        <vt:i4>5</vt:i4>
      </vt:variant>
      <vt:variant>
        <vt:lpwstr>mailto:hampl@ppmfactum.cz</vt:lpwstr>
      </vt:variant>
      <vt:variant>
        <vt:lpwstr/>
      </vt:variant>
      <vt:variant>
        <vt:i4>2031666</vt:i4>
      </vt:variant>
      <vt:variant>
        <vt:i4>113</vt:i4>
      </vt:variant>
      <vt:variant>
        <vt:i4>0</vt:i4>
      </vt:variant>
      <vt:variant>
        <vt:i4>5</vt:i4>
      </vt:variant>
      <vt:variant>
        <vt:lpwstr/>
      </vt:variant>
      <vt:variant>
        <vt:lpwstr>_Toc398301935</vt:lpwstr>
      </vt:variant>
      <vt:variant>
        <vt:i4>2031666</vt:i4>
      </vt:variant>
      <vt:variant>
        <vt:i4>107</vt:i4>
      </vt:variant>
      <vt:variant>
        <vt:i4>0</vt:i4>
      </vt:variant>
      <vt:variant>
        <vt:i4>5</vt:i4>
      </vt:variant>
      <vt:variant>
        <vt:lpwstr/>
      </vt:variant>
      <vt:variant>
        <vt:lpwstr>_Toc398301934</vt:lpwstr>
      </vt:variant>
      <vt:variant>
        <vt:i4>2031666</vt:i4>
      </vt:variant>
      <vt:variant>
        <vt:i4>101</vt:i4>
      </vt:variant>
      <vt:variant>
        <vt:i4>0</vt:i4>
      </vt:variant>
      <vt:variant>
        <vt:i4>5</vt:i4>
      </vt:variant>
      <vt:variant>
        <vt:lpwstr/>
      </vt:variant>
      <vt:variant>
        <vt:lpwstr>_Toc398301933</vt:lpwstr>
      </vt:variant>
      <vt:variant>
        <vt:i4>2031666</vt:i4>
      </vt:variant>
      <vt:variant>
        <vt:i4>95</vt:i4>
      </vt:variant>
      <vt:variant>
        <vt:i4>0</vt:i4>
      </vt:variant>
      <vt:variant>
        <vt:i4>5</vt:i4>
      </vt:variant>
      <vt:variant>
        <vt:lpwstr/>
      </vt:variant>
      <vt:variant>
        <vt:lpwstr>_Toc398301932</vt:lpwstr>
      </vt:variant>
      <vt:variant>
        <vt:i4>2031666</vt:i4>
      </vt:variant>
      <vt:variant>
        <vt:i4>89</vt:i4>
      </vt:variant>
      <vt:variant>
        <vt:i4>0</vt:i4>
      </vt:variant>
      <vt:variant>
        <vt:i4>5</vt:i4>
      </vt:variant>
      <vt:variant>
        <vt:lpwstr/>
      </vt:variant>
      <vt:variant>
        <vt:lpwstr>_Toc398301931</vt:lpwstr>
      </vt:variant>
      <vt:variant>
        <vt:i4>2031666</vt:i4>
      </vt:variant>
      <vt:variant>
        <vt:i4>83</vt:i4>
      </vt:variant>
      <vt:variant>
        <vt:i4>0</vt:i4>
      </vt:variant>
      <vt:variant>
        <vt:i4>5</vt:i4>
      </vt:variant>
      <vt:variant>
        <vt:lpwstr/>
      </vt:variant>
      <vt:variant>
        <vt:lpwstr>_Toc398301930</vt:lpwstr>
      </vt:variant>
      <vt:variant>
        <vt:i4>1966130</vt:i4>
      </vt:variant>
      <vt:variant>
        <vt:i4>77</vt:i4>
      </vt:variant>
      <vt:variant>
        <vt:i4>0</vt:i4>
      </vt:variant>
      <vt:variant>
        <vt:i4>5</vt:i4>
      </vt:variant>
      <vt:variant>
        <vt:lpwstr/>
      </vt:variant>
      <vt:variant>
        <vt:lpwstr>_Toc398301929</vt:lpwstr>
      </vt:variant>
      <vt:variant>
        <vt:i4>1966130</vt:i4>
      </vt:variant>
      <vt:variant>
        <vt:i4>71</vt:i4>
      </vt:variant>
      <vt:variant>
        <vt:i4>0</vt:i4>
      </vt:variant>
      <vt:variant>
        <vt:i4>5</vt:i4>
      </vt:variant>
      <vt:variant>
        <vt:lpwstr/>
      </vt:variant>
      <vt:variant>
        <vt:lpwstr>_Toc398301928</vt:lpwstr>
      </vt:variant>
      <vt:variant>
        <vt:i4>1966130</vt:i4>
      </vt:variant>
      <vt:variant>
        <vt:i4>65</vt:i4>
      </vt:variant>
      <vt:variant>
        <vt:i4>0</vt:i4>
      </vt:variant>
      <vt:variant>
        <vt:i4>5</vt:i4>
      </vt:variant>
      <vt:variant>
        <vt:lpwstr/>
      </vt:variant>
      <vt:variant>
        <vt:lpwstr>_Toc398301927</vt:lpwstr>
      </vt:variant>
      <vt:variant>
        <vt:i4>1966130</vt:i4>
      </vt:variant>
      <vt:variant>
        <vt:i4>59</vt:i4>
      </vt:variant>
      <vt:variant>
        <vt:i4>0</vt:i4>
      </vt:variant>
      <vt:variant>
        <vt:i4>5</vt:i4>
      </vt:variant>
      <vt:variant>
        <vt:lpwstr/>
      </vt:variant>
      <vt:variant>
        <vt:lpwstr>_Toc398301926</vt:lpwstr>
      </vt:variant>
      <vt:variant>
        <vt:i4>1966130</vt:i4>
      </vt:variant>
      <vt:variant>
        <vt:i4>53</vt:i4>
      </vt:variant>
      <vt:variant>
        <vt:i4>0</vt:i4>
      </vt:variant>
      <vt:variant>
        <vt:i4>5</vt:i4>
      </vt:variant>
      <vt:variant>
        <vt:lpwstr/>
      </vt:variant>
      <vt:variant>
        <vt:lpwstr>_Toc398301925</vt:lpwstr>
      </vt:variant>
      <vt:variant>
        <vt:i4>1966130</vt:i4>
      </vt:variant>
      <vt:variant>
        <vt:i4>47</vt:i4>
      </vt:variant>
      <vt:variant>
        <vt:i4>0</vt:i4>
      </vt:variant>
      <vt:variant>
        <vt:i4>5</vt:i4>
      </vt:variant>
      <vt:variant>
        <vt:lpwstr/>
      </vt:variant>
      <vt:variant>
        <vt:lpwstr>_Toc398301924</vt:lpwstr>
      </vt:variant>
      <vt:variant>
        <vt:i4>1966130</vt:i4>
      </vt:variant>
      <vt:variant>
        <vt:i4>41</vt:i4>
      </vt:variant>
      <vt:variant>
        <vt:i4>0</vt:i4>
      </vt:variant>
      <vt:variant>
        <vt:i4>5</vt:i4>
      </vt:variant>
      <vt:variant>
        <vt:lpwstr/>
      </vt:variant>
      <vt:variant>
        <vt:lpwstr>_Toc398301923</vt:lpwstr>
      </vt:variant>
      <vt:variant>
        <vt:i4>1966130</vt:i4>
      </vt:variant>
      <vt:variant>
        <vt:i4>35</vt:i4>
      </vt:variant>
      <vt:variant>
        <vt:i4>0</vt:i4>
      </vt:variant>
      <vt:variant>
        <vt:i4>5</vt:i4>
      </vt:variant>
      <vt:variant>
        <vt:lpwstr/>
      </vt:variant>
      <vt:variant>
        <vt:lpwstr>_Toc398301922</vt:lpwstr>
      </vt:variant>
      <vt:variant>
        <vt:i4>1966130</vt:i4>
      </vt:variant>
      <vt:variant>
        <vt:i4>29</vt:i4>
      </vt:variant>
      <vt:variant>
        <vt:i4>0</vt:i4>
      </vt:variant>
      <vt:variant>
        <vt:i4>5</vt:i4>
      </vt:variant>
      <vt:variant>
        <vt:lpwstr/>
      </vt:variant>
      <vt:variant>
        <vt:lpwstr>_Toc398301921</vt:lpwstr>
      </vt:variant>
      <vt:variant>
        <vt:i4>1966130</vt:i4>
      </vt:variant>
      <vt:variant>
        <vt:i4>23</vt:i4>
      </vt:variant>
      <vt:variant>
        <vt:i4>0</vt:i4>
      </vt:variant>
      <vt:variant>
        <vt:i4>5</vt:i4>
      </vt:variant>
      <vt:variant>
        <vt:lpwstr/>
      </vt:variant>
      <vt:variant>
        <vt:lpwstr>_Toc398301920</vt:lpwstr>
      </vt:variant>
      <vt:variant>
        <vt:i4>1900594</vt:i4>
      </vt:variant>
      <vt:variant>
        <vt:i4>17</vt:i4>
      </vt:variant>
      <vt:variant>
        <vt:i4>0</vt:i4>
      </vt:variant>
      <vt:variant>
        <vt:i4>5</vt:i4>
      </vt:variant>
      <vt:variant>
        <vt:lpwstr/>
      </vt:variant>
      <vt:variant>
        <vt:lpwstr>_Toc398301919</vt:lpwstr>
      </vt:variant>
      <vt:variant>
        <vt:i4>1900594</vt:i4>
      </vt:variant>
      <vt:variant>
        <vt:i4>11</vt:i4>
      </vt:variant>
      <vt:variant>
        <vt:i4>0</vt:i4>
      </vt:variant>
      <vt:variant>
        <vt:i4>5</vt:i4>
      </vt:variant>
      <vt:variant>
        <vt:lpwstr/>
      </vt:variant>
      <vt:variant>
        <vt:lpwstr>_Toc398301918</vt:lpwstr>
      </vt:variant>
      <vt:variant>
        <vt:i4>1900594</vt:i4>
      </vt:variant>
      <vt:variant>
        <vt:i4>5</vt:i4>
      </vt:variant>
      <vt:variant>
        <vt:i4>0</vt:i4>
      </vt:variant>
      <vt:variant>
        <vt:i4>5</vt:i4>
      </vt:variant>
      <vt:variant>
        <vt:lpwstr/>
      </vt:variant>
      <vt:variant>
        <vt:lpwstr>_Toc398301917</vt:lpwstr>
      </vt:variant>
      <vt:variant>
        <vt:i4>852021</vt:i4>
      </vt:variant>
      <vt:variant>
        <vt:i4>0</vt:i4>
      </vt:variant>
      <vt:variant>
        <vt:i4>0</vt:i4>
      </vt:variant>
      <vt:variant>
        <vt:i4>5</vt:i4>
      </vt:variant>
      <vt:variant>
        <vt:lpwstr>mailto:hampl@ppmfactum.cz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zprávy</dc:title>
  <dc:creator>Božena Valentová</dc:creator>
  <cp:lastModifiedBy>Martina Valášková</cp:lastModifiedBy>
  <cp:revision>3</cp:revision>
  <cp:lastPrinted>2020-07-08T08:32:00Z</cp:lastPrinted>
  <dcterms:created xsi:type="dcterms:W3CDTF">2023-04-24T08:24:00Z</dcterms:created>
  <dcterms:modified xsi:type="dcterms:W3CDTF">2023-04-24T08:28:00Z</dcterms:modified>
</cp:coreProperties>
</file>