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63D8B" w14:textId="77777777" w:rsidR="00CD2CB5" w:rsidRDefault="006B5534" w:rsidP="00733EF7">
      <w:pPr>
        <w:pStyle w:val="Nzev"/>
        <w:rPr>
          <w:rFonts w:ascii="Verdana" w:hAnsi="Verdana"/>
          <w:sz w:val="22"/>
          <w:szCs w:val="22"/>
        </w:rPr>
      </w:pPr>
      <w:bookmarkStart w:id="0" w:name="_GoBack"/>
      <w:bookmarkEnd w:id="0"/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8240" behindDoc="1" locked="1" layoutInCell="1" allowOverlap="1" wp14:anchorId="2FD63E7E" wp14:editId="2FD63E7F">
            <wp:simplePos x="0" y="0"/>
            <wp:positionH relativeFrom="page">
              <wp:posOffset>2927350</wp:posOffset>
            </wp:positionH>
            <wp:positionV relativeFrom="page">
              <wp:posOffset>378460</wp:posOffset>
            </wp:positionV>
            <wp:extent cx="1709420" cy="895985"/>
            <wp:effectExtent l="0" t="0" r="508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63D8C" w14:textId="77777777" w:rsidR="006B5534" w:rsidRDefault="006B5534" w:rsidP="00733EF7">
      <w:pPr>
        <w:pStyle w:val="Nzev"/>
        <w:rPr>
          <w:rFonts w:ascii="Verdana" w:hAnsi="Verdana"/>
          <w:sz w:val="22"/>
          <w:szCs w:val="22"/>
        </w:rPr>
      </w:pPr>
    </w:p>
    <w:p w14:paraId="2FD63D8D" w14:textId="77777777" w:rsidR="006B5534" w:rsidRDefault="006B5534" w:rsidP="00733EF7">
      <w:pPr>
        <w:pStyle w:val="Nzev"/>
        <w:rPr>
          <w:rFonts w:ascii="Verdana" w:hAnsi="Verdana"/>
          <w:sz w:val="22"/>
          <w:szCs w:val="22"/>
        </w:rPr>
      </w:pPr>
    </w:p>
    <w:p w14:paraId="2FD63D8E" w14:textId="77777777" w:rsidR="006B5534" w:rsidRDefault="006B5534" w:rsidP="00733EF7">
      <w:pPr>
        <w:pStyle w:val="Nzev"/>
        <w:rPr>
          <w:rFonts w:ascii="Verdana" w:hAnsi="Verdana"/>
          <w:sz w:val="22"/>
          <w:szCs w:val="22"/>
        </w:rPr>
      </w:pPr>
    </w:p>
    <w:p w14:paraId="2FD63D8F" w14:textId="0F141547" w:rsidR="00313A6D" w:rsidRDefault="00313A6D" w:rsidP="00733EF7">
      <w:pPr>
        <w:pStyle w:val="Nzev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Nájemní smlouva</w:t>
      </w:r>
      <w:r w:rsidRPr="00CC1E47">
        <w:rPr>
          <w:rFonts w:ascii="Verdana" w:hAnsi="Verdana"/>
          <w:sz w:val="22"/>
          <w:szCs w:val="22"/>
        </w:rPr>
        <w:t xml:space="preserve"> č.</w:t>
      </w:r>
      <w:r w:rsidR="007922D8">
        <w:rPr>
          <w:rFonts w:ascii="Verdana" w:hAnsi="Verdana"/>
          <w:sz w:val="22"/>
          <w:szCs w:val="22"/>
        </w:rPr>
        <w:t xml:space="preserve"> D6</w:t>
      </w:r>
      <w:r w:rsidR="008628A3">
        <w:rPr>
          <w:rFonts w:ascii="Verdana" w:hAnsi="Verdana"/>
          <w:sz w:val="22"/>
          <w:szCs w:val="22"/>
        </w:rPr>
        <w:t>/20</w:t>
      </w:r>
      <w:r w:rsidR="00F81853">
        <w:rPr>
          <w:rFonts w:ascii="Verdana" w:hAnsi="Verdana"/>
          <w:sz w:val="22"/>
          <w:szCs w:val="22"/>
        </w:rPr>
        <w:t>23</w:t>
      </w:r>
      <w:r w:rsidRPr="00CC1E47">
        <w:rPr>
          <w:rFonts w:ascii="Verdana" w:hAnsi="Verdana"/>
          <w:sz w:val="22"/>
          <w:szCs w:val="22"/>
        </w:rPr>
        <w:t xml:space="preserve"> </w:t>
      </w:r>
    </w:p>
    <w:p w14:paraId="2FD63D90" w14:textId="77777777" w:rsidR="00313A6D" w:rsidRDefault="00313A6D" w:rsidP="00733EF7">
      <w:pPr>
        <w:pStyle w:val="Nzev"/>
        <w:rPr>
          <w:rFonts w:ascii="Verdana" w:hAnsi="Verdana"/>
          <w:sz w:val="22"/>
          <w:szCs w:val="22"/>
        </w:rPr>
      </w:pPr>
    </w:p>
    <w:p w14:paraId="2FD63D91" w14:textId="77777777" w:rsidR="00313A6D" w:rsidRPr="003347B3" w:rsidRDefault="00313A6D" w:rsidP="00733EF7">
      <w:pPr>
        <w:pStyle w:val="Nzev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u</w:t>
      </w:r>
      <w:r w:rsidRPr="003347B3">
        <w:rPr>
          <w:rFonts w:ascii="Verdana" w:hAnsi="Verdana"/>
          <w:b w:val="0"/>
          <w:sz w:val="22"/>
          <w:szCs w:val="22"/>
        </w:rPr>
        <w:t xml:space="preserve">zavřená dle § 2201 a násl. </w:t>
      </w:r>
      <w:proofErr w:type="spellStart"/>
      <w:r w:rsidRPr="003347B3">
        <w:rPr>
          <w:rFonts w:ascii="Verdana" w:hAnsi="Verdana"/>
          <w:b w:val="0"/>
          <w:sz w:val="22"/>
          <w:szCs w:val="22"/>
        </w:rPr>
        <w:t>z.č</w:t>
      </w:r>
      <w:proofErr w:type="spellEnd"/>
      <w:r w:rsidRPr="003347B3">
        <w:rPr>
          <w:rFonts w:ascii="Verdana" w:hAnsi="Verdana"/>
          <w:b w:val="0"/>
          <w:sz w:val="22"/>
          <w:szCs w:val="22"/>
        </w:rPr>
        <w:t>. 89/2012 Sb., občanského zákoníku</w:t>
      </w:r>
    </w:p>
    <w:p w14:paraId="2FD63D92" w14:textId="77777777" w:rsidR="0064210D" w:rsidRDefault="0064210D" w:rsidP="00733EF7">
      <w:pPr>
        <w:jc w:val="center"/>
        <w:rPr>
          <w:rFonts w:ascii="Verdana" w:hAnsi="Verdana"/>
          <w:b/>
          <w:sz w:val="22"/>
          <w:szCs w:val="22"/>
        </w:rPr>
      </w:pPr>
    </w:p>
    <w:p w14:paraId="2FD63D93" w14:textId="77777777" w:rsidR="00313A6D" w:rsidRPr="00CC5DD6" w:rsidRDefault="00313A6D" w:rsidP="00733EF7">
      <w:pPr>
        <w:jc w:val="center"/>
        <w:rPr>
          <w:rFonts w:ascii="Verdana" w:hAnsi="Verdana"/>
          <w:b/>
          <w:sz w:val="22"/>
          <w:szCs w:val="22"/>
        </w:rPr>
      </w:pPr>
      <w:r w:rsidRPr="00CC5DD6">
        <w:rPr>
          <w:rFonts w:ascii="Verdana" w:hAnsi="Verdana"/>
          <w:b/>
          <w:sz w:val="22"/>
          <w:szCs w:val="22"/>
        </w:rPr>
        <w:t>I. Smluvní strany</w:t>
      </w:r>
    </w:p>
    <w:p w14:paraId="2FD63D94" w14:textId="77777777" w:rsidR="00313A6D" w:rsidRPr="00CC1E47" w:rsidRDefault="00313A6D" w:rsidP="00733EF7">
      <w:pPr>
        <w:jc w:val="both"/>
        <w:rPr>
          <w:rFonts w:ascii="Verdana" w:hAnsi="Verdana"/>
          <w:sz w:val="22"/>
          <w:szCs w:val="22"/>
        </w:rPr>
      </w:pPr>
    </w:p>
    <w:p w14:paraId="2FD63D95" w14:textId="77777777" w:rsidR="00313A6D" w:rsidRPr="00234011" w:rsidRDefault="00313A6D" w:rsidP="00733EF7">
      <w:pPr>
        <w:rPr>
          <w:rFonts w:ascii="Verdana" w:hAnsi="Verdana"/>
          <w:b/>
          <w:sz w:val="22"/>
        </w:rPr>
      </w:pPr>
      <w:r w:rsidRPr="00234011">
        <w:rPr>
          <w:rFonts w:ascii="Verdana" w:hAnsi="Verdana"/>
          <w:b/>
          <w:sz w:val="22"/>
        </w:rPr>
        <w:t>Akademie múzických umění v Praze</w:t>
      </w:r>
    </w:p>
    <w:p w14:paraId="2FD63D96" w14:textId="77777777" w:rsidR="00313A6D" w:rsidRPr="00234011" w:rsidRDefault="00313A6D" w:rsidP="00733EF7">
      <w:pPr>
        <w:rPr>
          <w:rFonts w:ascii="Verdana" w:hAnsi="Verdana"/>
          <w:sz w:val="22"/>
        </w:rPr>
      </w:pPr>
      <w:r w:rsidRPr="00234011">
        <w:rPr>
          <w:rFonts w:ascii="Verdana" w:hAnsi="Verdana"/>
          <w:sz w:val="22"/>
        </w:rPr>
        <w:t xml:space="preserve">Veřejná vysoká škola dle </w:t>
      </w:r>
      <w:proofErr w:type="spellStart"/>
      <w:r w:rsidRPr="00234011">
        <w:rPr>
          <w:rFonts w:ascii="Verdana" w:hAnsi="Verdana"/>
          <w:sz w:val="22"/>
        </w:rPr>
        <w:t>z.č</w:t>
      </w:r>
      <w:proofErr w:type="spellEnd"/>
      <w:r w:rsidRPr="00234011">
        <w:rPr>
          <w:rFonts w:ascii="Verdana" w:hAnsi="Verdana"/>
          <w:sz w:val="22"/>
        </w:rPr>
        <w:t xml:space="preserve">. 111/1998 Sb., v platném znění </w:t>
      </w:r>
    </w:p>
    <w:p w14:paraId="2FD63D97" w14:textId="77777777" w:rsidR="00313A6D" w:rsidRPr="00234011" w:rsidRDefault="00313A6D" w:rsidP="00733EF7">
      <w:pPr>
        <w:rPr>
          <w:rFonts w:ascii="Verdana" w:hAnsi="Verdana"/>
          <w:sz w:val="22"/>
        </w:rPr>
      </w:pPr>
      <w:r w:rsidRPr="00234011">
        <w:rPr>
          <w:rFonts w:ascii="Verdana" w:hAnsi="Verdana"/>
          <w:sz w:val="22"/>
        </w:rPr>
        <w:t>Sídlo: Malostranské nám. 12, 118 00 Praha 1, Česká republika</w:t>
      </w:r>
    </w:p>
    <w:p w14:paraId="2FD63D98" w14:textId="77777777" w:rsidR="00313A6D" w:rsidRPr="00234011" w:rsidRDefault="00313A6D" w:rsidP="00733EF7">
      <w:pPr>
        <w:rPr>
          <w:rFonts w:ascii="Verdana" w:hAnsi="Verdana"/>
          <w:sz w:val="22"/>
        </w:rPr>
      </w:pPr>
      <w:r w:rsidRPr="00234011">
        <w:rPr>
          <w:rFonts w:ascii="Verdana" w:hAnsi="Verdana"/>
          <w:sz w:val="22"/>
        </w:rPr>
        <w:t>Součást</w:t>
      </w:r>
      <w:r w:rsidRPr="00483E86">
        <w:rPr>
          <w:rFonts w:ascii="Verdana" w:hAnsi="Verdana"/>
          <w:sz w:val="22"/>
        </w:rPr>
        <w:t xml:space="preserve">: </w:t>
      </w:r>
      <w:r w:rsidRPr="00394D90">
        <w:rPr>
          <w:rFonts w:ascii="Verdana" w:hAnsi="Verdana"/>
          <w:b/>
          <w:sz w:val="22"/>
        </w:rPr>
        <w:t>Divadelní fakulta (DAMU)</w:t>
      </w:r>
    </w:p>
    <w:p w14:paraId="2FD63D99" w14:textId="77777777" w:rsidR="00313A6D" w:rsidRPr="00234011" w:rsidRDefault="00313A6D" w:rsidP="00733EF7">
      <w:pPr>
        <w:rPr>
          <w:rFonts w:ascii="Verdana" w:hAnsi="Verdana"/>
          <w:sz w:val="22"/>
        </w:rPr>
      </w:pPr>
      <w:r w:rsidRPr="00234011">
        <w:rPr>
          <w:rFonts w:ascii="Verdana" w:hAnsi="Verdana"/>
          <w:sz w:val="22"/>
        </w:rPr>
        <w:t>Adresa:</w:t>
      </w:r>
      <w:r>
        <w:rPr>
          <w:rFonts w:ascii="Verdana" w:hAnsi="Verdana"/>
          <w:sz w:val="22"/>
        </w:rPr>
        <w:t xml:space="preserve"> Karlova 26, 116 65 </w:t>
      </w:r>
      <w:r w:rsidR="005B0AD2">
        <w:rPr>
          <w:rFonts w:ascii="Verdana" w:hAnsi="Verdana"/>
          <w:sz w:val="22"/>
        </w:rPr>
        <w:t xml:space="preserve">Praha 1, </w:t>
      </w:r>
      <w:r w:rsidRPr="00234011">
        <w:rPr>
          <w:rFonts w:ascii="Verdana" w:hAnsi="Verdana"/>
          <w:sz w:val="22"/>
        </w:rPr>
        <w:t>Česká republika</w:t>
      </w:r>
      <w:r w:rsidRPr="00234011">
        <w:rPr>
          <w:rFonts w:ascii="Verdana" w:hAnsi="Verdana"/>
          <w:sz w:val="22"/>
        </w:rPr>
        <w:br/>
        <w:t>IČ: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 w:rsidRPr="00234011">
        <w:rPr>
          <w:rFonts w:ascii="Verdana" w:hAnsi="Verdana"/>
          <w:sz w:val="22"/>
        </w:rPr>
        <w:t>61384984</w:t>
      </w:r>
    </w:p>
    <w:p w14:paraId="2FD63D9A" w14:textId="77777777" w:rsidR="00313A6D" w:rsidRPr="00234011" w:rsidRDefault="00313A6D" w:rsidP="00733EF7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DIČ: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 w:rsidRPr="00234011">
        <w:rPr>
          <w:rFonts w:ascii="Verdana" w:hAnsi="Verdana"/>
          <w:sz w:val="22"/>
        </w:rPr>
        <w:t>CZ61384984</w:t>
      </w:r>
    </w:p>
    <w:p w14:paraId="2FD63D9B" w14:textId="7EB998A3" w:rsidR="00313A6D" w:rsidRPr="00CC1E47" w:rsidRDefault="00313A6D" w:rsidP="00733EF7">
      <w:pPr>
        <w:pStyle w:val="Zkladntext"/>
        <w:rPr>
          <w:rFonts w:ascii="Verdana" w:hAnsi="Verdana"/>
          <w:sz w:val="22"/>
          <w:szCs w:val="22"/>
        </w:rPr>
      </w:pPr>
      <w:r w:rsidRPr="00234011">
        <w:rPr>
          <w:rFonts w:ascii="Verdana" w:hAnsi="Verdana"/>
          <w:sz w:val="22"/>
        </w:rPr>
        <w:t>Bankovní spojení:</w:t>
      </w:r>
      <w:r>
        <w:rPr>
          <w:rFonts w:ascii="Verdana" w:hAnsi="Verdana"/>
          <w:sz w:val="22"/>
        </w:rPr>
        <w:t xml:space="preserve"> </w:t>
      </w:r>
      <w:r w:rsidRPr="00CC1E47">
        <w:rPr>
          <w:rFonts w:ascii="Verdana" w:hAnsi="Verdana"/>
          <w:sz w:val="22"/>
          <w:szCs w:val="22"/>
        </w:rPr>
        <w:t>Komerční banka Praha</w:t>
      </w:r>
      <w:r>
        <w:rPr>
          <w:rFonts w:ascii="Verdana" w:hAnsi="Verdana"/>
          <w:sz w:val="22"/>
          <w:szCs w:val="22"/>
        </w:rPr>
        <w:t xml:space="preserve">; </w:t>
      </w:r>
      <w:r w:rsidRPr="00CC1E47">
        <w:rPr>
          <w:rFonts w:ascii="Verdana" w:hAnsi="Verdana"/>
          <w:sz w:val="22"/>
          <w:szCs w:val="22"/>
        </w:rPr>
        <w:t>číslo účtu</w:t>
      </w:r>
      <w:r>
        <w:rPr>
          <w:rFonts w:ascii="Verdana" w:hAnsi="Verdana"/>
          <w:sz w:val="22"/>
          <w:szCs w:val="22"/>
        </w:rPr>
        <w:t xml:space="preserve">: </w:t>
      </w:r>
      <w:proofErr w:type="spellStart"/>
      <w:r w:rsidR="00D3295C">
        <w:rPr>
          <w:rFonts w:ascii="Verdana" w:hAnsi="Verdana"/>
          <w:sz w:val="22"/>
          <w:szCs w:val="22"/>
        </w:rPr>
        <w:t>xxx</w:t>
      </w:r>
      <w:proofErr w:type="spellEnd"/>
    </w:p>
    <w:p w14:paraId="2FD63D9C" w14:textId="79B6637F" w:rsidR="00313A6D" w:rsidRPr="004D2336" w:rsidRDefault="008628A3" w:rsidP="00237421">
      <w:pPr>
        <w:pStyle w:val="Zkladntex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>Zastoupena</w:t>
      </w:r>
      <w:r w:rsidR="007D2DA8">
        <w:rPr>
          <w:rFonts w:ascii="Verdana" w:hAnsi="Verdana"/>
          <w:sz w:val="22"/>
        </w:rPr>
        <w:t>:</w:t>
      </w:r>
      <w:r w:rsidR="007D2DA8">
        <w:rPr>
          <w:rFonts w:ascii="Verdana" w:hAnsi="Verdana"/>
          <w:sz w:val="22"/>
        </w:rPr>
        <w:tab/>
      </w:r>
      <w:r w:rsidR="00992ACE">
        <w:rPr>
          <w:rFonts w:ascii="Verdana" w:hAnsi="Verdana"/>
          <w:sz w:val="22"/>
        </w:rPr>
        <w:t xml:space="preserve"> </w:t>
      </w:r>
      <w:r w:rsidR="00D40863">
        <w:rPr>
          <w:rFonts w:ascii="Verdana" w:hAnsi="Verdana"/>
          <w:sz w:val="22"/>
        </w:rPr>
        <w:t>Ing. Tomášem Langerem, Ph.D., kvestorem AMU</w:t>
      </w:r>
    </w:p>
    <w:p w14:paraId="2FD63D9D" w14:textId="0A4F403C" w:rsidR="008628A3" w:rsidRDefault="008628A3" w:rsidP="00733EF7">
      <w:pPr>
        <w:pStyle w:val="Zkladntex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Osoba oprávněná k věcným jednáním: </w:t>
      </w:r>
      <w:r w:rsidR="005D21E1">
        <w:rPr>
          <w:rFonts w:ascii="Verdana" w:hAnsi="Verdana"/>
          <w:sz w:val="22"/>
          <w:szCs w:val="22"/>
        </w:rPr>
        <w:t>Mgr. Bc. Jan Sedláček, Ph.D.</w:t>
      </w:r>
      <w:r>
        <w:rPr>
          <w:rFonts w:ascii="Verdana" w:hAnsi="Verdana"/>
          <w:sz w:val="22"/>
          <w:szCs w:val="22"/>
        </w:rPr>
        <w:t>, tajemn</w:t>
      </w:r>
      <w:r w:rsidR="005D21E1">
        <w:rPr>
          <w:rFonts w:ascii="Verdana" w:hAnsi="Verdana"/>
          <w:sz w:val="22"/>
          <w:szCs w:val="22"/>
        </w:rPr>
        <w:t>ík</w:t>
      </w:r>
      <w:r>
        <w:rPr>
          <w:rFonts w:ascii="Verdana" w:hAnsi="Verdana"/>
          <w:sz w:val="22"/>
          <w:szCs w:val="22"/>
        </w:rPr>
        <w:t xml:space="preserve"> fakulty, email: </w:t>
      </w:r>
      <w:proofErr w:type="spellStart"/>
      <w:r w:rsidR="00D3295C">
        <w:rPr>
          <w:rFonts w:ascii="Verdana" w:hAnsi="Verdana"/>
          <w:sz w:val="22"/>
          <w:szCs w:val="22"/>
        </w:rPr>
        <w:t>xxx</w:t>
      </w:r>
      <w:proofErr w:type="spellEnd"/>
      <w:r w:rsidR="00D3295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tel. +</w:t>
      </w:r>
      <w:proofErr w:type="spellStart"/>
      <w:r w:rsidR="00D3295C">
        <w:rPr>
          <w:rFonts w:ascii="Verdana" w:hAnsi="Verdana"/>
          <w:sz w:val="22"/>
          <w:szCs w:val="22"/>
        </w:rPr>
        <w:t>xxx</w:t>
      </w:r>
      <w:proofErr w:type="spellEnd"/>
    </w:p>
    <w:p w14:paraId="2FD63D9E" w14:textId="77777777" w:rsidR="00313A6D" w:rsidRPr="00CC1E47" w:rsidRDefault="00313A6D" w:rsidP="00733EF7">
      <w:pPr>
        <w:pStyle w:val="Zkladntext"/>
        <w:rPr>
          <w:rFonts w:ascii="Verdana" w:hAnsi="Verdana"/>
          <w:sz w:val="22"/>
          <w:szCs w:val="22"/>
        </w:rPr>
      </w:pPr>
      <w:r w:rsidRPr="00CC1E47">
        <w:rPr>
          <w:rFonts w:ascii="Verdana" w:hAnsi="Verdana"/>
          <w:sz w:val="22"/>
          <w:szCs w:val="22"/>
        </w:rPr>
        <w:t xml:space="preserve">na straně jedné (dále jen </w:t>
      </w:r>
      <w:r>
        <w:rPr>
          <w:rFonts w:ascii="Verdana" w:hAnsi="Verdana"/>
          <w:sz w:val="22"/>
          <w:szCs w:val="22"/>
        </w:rPr>
        <w:t>„</w:t>
      </w:r>
      <w:r w:rsidRPr="00ED5E0F">
        <w:rPr>
          <w:rFonts w:ascii="Verdana" w:hAnsi="Verdana"/>
          <w:b/>
          <w:sz w:val="22"/>
          <w:szCs w:val="22"/>
        </w:rPr>
        <w:t>Pronajímatel</w:t>
      </w:r>
      <w:r w:rsidRPr="00CC5DD6">
        <w:rPr>
          <w:rFonts w:ascii="Verdana" w:hAnsi="Verdana"/>
          <w:sz w:val="22"/>
          <w:szCs w:val="22"/>
        </w:rPr>
        <w:t>“</w:t>
      </w:r>
      <w:r w:rsidRPr="00CC1E47">
        <w:rPr>
          <w:rFonts w:ascii="Verdana" w:hAnsi="Verdana"/>
          <w:sz w:val="22"/>
          <w:szCs w:val="22"/>
        </w:rPr>
        <w:t>)</w:t>
      </w:r>
    </w:p>
    <w:p w14:paraId="2FD63D9F" w14:textId="77777777" w:rsidR="00313A6D" w:rsidRPr="00CC1E47" w:rsidRDefault="00313A6D" w:rsidP="00733EF7">
      <w:pPr>
        <w:jc w:val="both"/>
        <w:rPr>
          <w:rFonts w:ascii="Verdana" w:hAnsi="Verdana"/>
          <w:sz w:val="22"/>
          <w:szCs w:val="22"/>
        </w:rPr>
      </w:pPr>
    </w:p>
    <w:p w14:paraId="2FD63DA0" w14:textId="77777777" w:rsidR="00313A6D" w:rsidRDefault="00313A6D" w:rsidP="00733EF7">
      <w:pPr>
        <w:jc w:val="center"/>
        <w:rPr>
          <w:rFonts w:ascii="Verdana" w:hAnsi="Verdana"/>
          <w:sz w:val="22"/>
          <w:szCs w:val="22"/>
        </w:rPr>
      </w:pPr>
      <w:r w:rsidRPr="00CC1E47">
        <w:rPr>
          <w:rFonts w:ascii="Verdana" w:hAnsi="Verdana"/>
          <w:sz w:val="22"/>
          <w:szCs w:val="22"/>
        </w:rPr>
        <w:t>a</w:t>
      </w:r>
    </w:p>
    <w:p w14:paraId="2FD63DA1" w14:textId="77777777" w:rsidR="007D2DA8" w:rsidRPr="00CC1E47" w:rsidRDefault="007D2DA8" w:rsidP="00733EF7">
      <w:pPr>
        <w:jc w:val="center"/>
        <w:rPr>
          <w:rFonts w:ascii="Verdana" w:hAnsi="Verdana"/>
          <w:sz w:val="22"/>
          <w:szCs w:val="22"/>
        </w:rPr>
      </w:pPr>
    </w:p>
    <w:p w14:paraId="2FD63DA2" w14:textId="77777777" w:rsidR="0064210D" w:rsidRDefault="0064210D" w:rsidP="0064210D">
      <w:pPr>
        <w:pStyle w:val="Zkladntext"/>
        <w:rPr>
          <w:rFonts w:ascii="Verdana" w:hAnsi="Verdana"/>
          <w:b/>
          <w:sz w:val="22"/>
          <w:szCs w:val="22"/>
        </w:rPr>
      </w:pPr>
      <w:r w:rsidRPr="00483E86">
        <w:rPr>
          <w:rFonts w:ascii="Verdana" w:hAnsi="Verdana"/>
          <w:b/>
          <w:sz w:val="22"/>
          <w:szCs w:val="22"/>
        </w:rPr>
        <w:t>Institut umění - Divadelní ústav</w:t>
      </w:r>
    </w:p>
    <w:p w14:paraId="2FD63DA3" w14:textId="77777777" w:rsidR="0064210D" w:rsidRPr="00483E86" w:rsidRDefault="0064210D" w:rsidP="0064210D">
      <w:pPr>
        <w:pStyle w:val="Zkladntext"/>
        <w:rPr>
          <w:rFonts w:ascii="Verdana" w:hAnsi="Verdana"/>
          <w:sz w:val="22"/>
          <w:szCs w:val="22"/>
        </w:rPr>
      </w:pPr>
      <w:r w:rsidRPr="00CC1E47">
        <w:rPr>
          <w:rFonts w:ascii="Verdana" w:hAnsi="Verdana"/>
          <w:sz w:val="22"/>
          <w:szCs w:val="22"/>
        </w:rPr>
        <w:t xml:space="preserve">se sídlem: </w:t>
      </w:r>
      <w:r w:rsidRPr="00483E86">
        <w:rPr>
          <w:rFonts w:ascii="Verdana" w:hAnsi="Verdana"/>
          <w:sz w:val="22"/>
          <w:szCs w:val="22"/>
        </w:rPr>
        <w:t>Celetná 17,</w:t>
      </w:r>
      <w:r>
        <w:rPr>
          <w:rFonts w:ascii="Verdana" w:hAnsi="Verdana"/>
          <w:sz w:val="22"/>
          <w:szCs w:val="22"/>
        </w:rPr>
        <w:t>110 00</w:t>
      </w:r>
      <w:r w:rsidRPr="00483E86">
        <w:rPr>
          <w:rFonts w:ascii="Verdana" w:hAnsi="Verdana"/>
          <w:sz w:val="22"/>
          <w:szCs w:val="22"/>
        </w:rPr>
        <w:t xml:space="preserve"> Praha 1</w:t>
      </w:r>
    </w:p>
    <w:p w14:paraId="2FD63DA4" w14:textId="77777777" w:rsidR="00313A6D" w:rsidRDefault="00313A6D" w:rsidP="00733EF7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Právní forma: státní příspěvková organizace</w:t>
      </w:r>
    </w:p>
    <w:p w14:paraId="2FD63DA5" w14:textId="77777777" w:rsidR="00313A6D" w:rsidRPr="00BE0965" w:rsidRDefault="00313A6D" w:rsidP="00733EF7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Podnikatel/nepodnikatel: </w:t>
      </w:r>
      <w:r w:rsidR="003846FD">
        <w:rPr>
          <w:rFonts w:ascii="Verdana" w:hAnsi="Verdana"/>
          <w:sz w:val="22"/>
        </w:rPr>
        <w:t>n</w:t>
      </w:r>
      <w:r w:rsidR="00EA3549">
        <w:rPr>
          <w:rFonts w:ascii="Verdana" w:hAnsi="Verdana"/>
          <w:sz w:val="22"/>
        </w:rPr>
        <w:t>epodnikatel</w:t>
      </w:r>
    </w:p>
    <w:p w14:paraId="2FD63DA6" w14:textId="77777777" w:rsidR="00313A6D" w:rsidRPr="0003686B" w:rsidRDefault="00313A6D" w:rsidP="00733EF7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Plátce DPH</w:t>
      </w:r>
      <w:r w:rsidRPr="00D90B1C">
        <w:rPr>
          <w:rFonts w:ascii="Verdana" w:hAnsi="Verdana"/>
          <w:sz w:val="22"/>
        </w:rPr>
        <w:t xml:space="preserve">: </w:t>
      </w:r>
      <w:r w:rsidR="00A257D0" w:rsidRPr="00E1587C">
        <w:rPr>
          <w:rFonts w:ascii="Verdana" w:hAnsi="Verdana"/>
          <w:sz w:val="22"/>
        </w:rPr>
        <w:t>ano</w:t>
      </w:r>
    </w:p>
    <w:p w14:paraId="2FD63DA7" w14:textId="77777777" w:rsidR="00313A6D" w:rsidRPr="0003686B" w:rsidRDefault="00313A6D" w:rsidP="00733EF7">
      <w:pPr>
        <w:rPr>
          <w:rFonts w:ascii="Verdana" w:hAnsi="Verdana"/>
          <w:sz w:val="22"/>
        </w:rPr>
      </w:pPr>
      <w:r w:rsidRPr="0003686B">
        <w:rPr>
          <w:rFonts w:ascii="Verdana" w:hAnsi="Verdana"/>
          <w:sz w:val="22"/>
        </w:rPr>
        <w:t>Daňový domicil:</w:t>
      </w:r>
      <w:r>
        <w:rPr>
          <w:rFonts w:ascii="Verdana" w:hAnsi="Verdana"/>
          <w:sz w:val="22"/>
        </w:rPr>
        <w:t xml:space="preserve"> ČR</w:t>
      </w:r>
    </w:p>
    <w:p w14:paraId="2FD63DA8" w14:textId="77777777" w:rsidR="00313A6D" w:rsidRDefault="00313A6D" w:rsidP="00733EF7">
      <w:pPr>
        <w:rPr>
          <w:rFonts w:ascii="Verdana" w:hAnsi="Verdana"/>
          <w:sz w:val="22"/>
        </w:rPr>
      </w:pPr>
      <w:r w:rsidRPr="0003686B">
        <w:rPr>
          <w:rFonts w:ascii="Verdana" w:hAnsi="Verdana"/>
          <w:sz w:val="22"/>
        </w:rPr>
        <w:t>IČ: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>00023205</w:t>
      </w:r>
    </w:p>
    <w:p w14:paraId="2FD63DA9" w14:textId="77777777" w:rsidR="00313A6D" w:rsidRDefault="00313A6D" w:rsidP="00733EF7">
      <w:pPr>
        <w:rPr>
          <w:rFonts w:ascii="Verdana" w:hAnsi="Verdana"/>
          <w:sz w:val="22"/>
        </w:rPr>
      </w:pPr>
      <w:r w:rsidRPr="002075C2">
        <w:rPr>
          <w:rFonts w:ascii="Verdana" w:hAnsi="Verdana"/>
          <w:sz w:val="22"/>
        </w:rPr>
        <w:t>DIČ: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>CZ00023205</w:t>
      </w:r>
    </w:p>
    <w:p w14:paraId="2FD63DAA" w14:textId="2F43F714" w:rsidR="00BE5444" w:rsidRDefault="008628A3" w:rsidP="00237421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>Zastoupený</w:t>
      </w:r>
      <w:r w:rsidR="00313A6D">
        <w:rPr>
          <w:rFonts w:ascii="Verdana" w:hAnsi="Verdana"/>
          <w:sz w:val="22"/>
        </w:rPr>
        <w:t>:</w:t>
      </w:r>
      <w:r w:rsidR="00783628">
        <w:rPr>
          <w:rFonts w:ascii="Verdana" w:hAnsi="Verdana"/>
          <w:sz w:val="22"/>
        </w:rPr>
        <w:tab/>
      </w:r>
      <w:r w:rsidR="00313A6D">
        <w:rPr>
          <w:rFonts w:ascii="Verdana" w:hAnsi="Verdana"/>
          <w:sz w:val="22"/>
        </w:rPr>
        <w:t>paní Pavl</w:t>
      </w:r>
      <w:r>
        <w:rPr>
          <w:rFonts w:ascii="Verdana" w:hAnsi="Verdana"/>
          <w:sz w:val="22"/>
        </w:rPr>
        <w:t>ou</w:t>
      </w:r>
      <w:r w:rsidR="00313A6D">
        <w:rPr>
          <w:rFonts w:ascii="Verdana" w:hAnsi="Verdana"/>
          <w:sz w:val="22"/>
        </w:rPr>
        <w:t xml:space="preserve"> Petrov</w:t>
      </w:r>
      <w:r>
        <w:rPr>
          <w:rFonts w:ascii="Verdana" w:hAnsi="Verdana"/>
          <w:sz w:val="22"/>
        </w:rPr>
        <w:t>ou</w:t>
      </w:r>
      <w:r w:rsidR="00313A6D">
        <w:rPr>
          <w:rFonts w:ascii="Verdana" w:hAnsi="Verdana"/>
          <w:sz w:val="22"/>
        </w:rPr>
        <w:t xml:space="preserve">, </w:t>
      </w:r>
      <w:r w:rsidR="0064210D">
        <w:rPr>
          <w:rFonts w:ascii="Verdana" w:hAnsi="Verdana"/>
          <w:sz w:val="22"/>
          <w:szCs w:val="22"/>
        </w:rPr>
        <w:t>ředitelk</w:t>
      </w:r>
      <w:r>
        <w:rPr>
          <w:rFonts w:ascii="Verdana" w:hAnsi="Verdana"/>
          <w:sz w:val="22"/>
          <w:szCs w:val="22"/>
        </w:rPr>
        <w:t>ou</w:t>
      </w:r>
      <w:r w:rsidR="0064210D">
        <w:rPr>
          <w:rFonts w:ascii="Verdana" w:hAnsi="Verdana"/>
          <w:sz w:val="22"/>
          <w:szCs w:val="22"/>
        </w:rPr>
        <w:t xml:space="preserve"> </w:t>
      </w:r>
      <w:r w:rsidR="00A257D0">
        <w:rPr>
          <w:rFonts w:ascii="Verdana" w:hAnsi="Verdana"/>
          <w:sz w:val="22"/>
          <w:szCs w:val="22"/>
        </w:rPr>
        <w:t xml:space="preserve">Institutu umění - </w:t>
      </w:r>
      <w:r w:rsidR="0064210D">
        <w:rPr>
          <w:rFonts w:ascii="Verdana" w:hAnsi="Verdana"/>
          <w:sz w:val="22"/>
          <w:szCs w:val="22"/>
        </w:rPr>
        <w:t>Divadelního ústavu</w:t>
      </w:r>
      <w:r>
        <w:rPr>
          <w:rFonts w:ascii="Verdana" w:hAnsi="Verdana"/>
          <w:sz w:val="22"/>
          <w:szCs w:val="22"/>
        </w:rPr>
        <w:t xml:space="preserve">, </w:t>
      </w:r>
      <w:r w:rsidR="00BE5444" w:rsidRPr="00AA4358">
        <w:rPr>
          <w:rFonts w:ascii="Verdana" w:hAnsi="Verdana"/>
          <w:sz w:val="22"/>
          <w:szCs w:val="22"/>
        </w:rPr>
        <w:t>tel. +</w:t>
      </w:r>
      <w:proofErr w:type="spellStart"/>
      <w:r w:rsidR="00D3295C">
        <w:rPr>
          <w:rFonts w:ascii="Verdana" w:hAnsi="Verdana"/>
          <w:sz w:val="22"/>
          <w:szCs w:val="22"/>
        </w:rPr>
        <w:t>xxx</w:t>
      </w:r>
      <w:proofErr w:type="spellEnd"/>
      <w:r w:rsidR="00BE5444">
        <w:rPr>
          <w:rFonts w:ascii="Verdana" w:hAnsi="Verdana"/>
          <w:sz w:val="22"/>
          <w:szCs w:val="22"/>
        </w:rPr>
        <w:t xml:space="preserve">, </w:t>
      </w:r>
      <w:r w:rsidR="0064210D" w:rsidRPr="00AA4358">
        <w:rPr>
          <w:rFonts w:ascii="Verdana" w:hAnsi="Verdana"/>
          <w:sz w:val="22"/>
          <w:szCs w:val="22"/>
        </w:rPr>
        <w:t>email:</w:t>
      </w:r>
      <w:r w:rsidR="0064210D">
        <w:rPr>
          <w:rFonts w:ascii="Verdana" w:hAnsi="Verdana"/>
          <w:sz w:val="22"/>
          <w:szCs w:val="22"/>
        </w:rPr>
        <w:t xml:space="preserve"> </w:t>
      </w:r>
      <w:proofErr w:type="spellStart"/>
      <w:r w:rsidR="00D3295C">
        <w:rPr>
          <w:rFonts w:ascii="Verdana" w:hAnsi="Verdana"/>
          <w:sz w:val="22"/>
          <w:szCs w:val="22"/>
        </w:rPr>
        <w:t>xxx</w:t>
      </w:r>
      <w:proofErr w:type="spellEnd"/>
    </w:p>
    <w:p w14:paraId="2FD63DAB" w14:textId="1E7BC6A8" w:rsidR="00386D3B" w:rsidRPr="00386D3B" w:rsidRDefault="00313A6D" w:rsidP="00D3295C">
      <w:pPr>
        <w:rPr>
          <w:rFonts w:ascii="Verdana" w:hAnsi="Verdana" w:cs="Arial"/>
          <w:sz w:val="22"/>
          <w:szCs w:val="22"/>
        </w:rPr>
      </w:pPr>
      <w:r w:rsidRPr="00783628">
        <w:rPr>
          <w:rFonts w:ascii="Verdana" w:hAnsi="Verdana"/>
          <w:sz w:val="22"/>
        </w:rPr>
        <w:t>Oso</w:t>
      </w:r>
      <w:r w:rsidR="00783628">
        <w:rPr>
          <w:rFonts w:ascii="Verdana" w:hAnsi="Verdana"/>
          <w:sz w:val="22"/>
        </w:rPr>
        <w:t>ba oprávněná k věcným jednáním:</w:t>
      </w:r>
      <w:r w:rsidR="0064210D">
        <w:rPr>
          <w:rFonts w:ascii="Verdana" w:hAnsi="Verdana"/>
          <w:sz w:val="22"/>
        </w:rPr>
        <w:t xml:space="preserve"> </w:t>
      </w:r>
      <w:r w:rsidR="002C609D">
        <w:rPr>
          <w:rFonts w:ascii="Verdana" w:hAnsi="Verdana"/>
          <w:sz w:val="22"/>
        </w:rPr>
        <w:t xml:space="preserve">paní Viktorie </w:t>
      </w:r>
      <w:proofErr w:type="spellStart"/>
      <w:r w:rsidR="002C609D">
        <w:rPr>
          <w:rFonts w:ascii="Verdana" w:hAnsi="Verdana"/>
          <w:sz w:val="22"/>
        </w:rPr>
        <w:t>Schmoranzová</w:t>
      </w:r>
      <w:proofErr w:type="spellEnd"/>
      <w:r w:rsidR="00386D3B">
        <w:rPr>
          <w:rFonts w:ascii="Verdana" w:hAnsi="Verdana"/>
          <w:sz w:val="22"/>
        </w:rPr>
        <w:t xml:space="preserve">, </w:t>
      </w:r>
      <w:r w:rsidR="00386D3B" w:rsidRPr="008628A3">
        <w:rPr>
          <w:rFonts w:ascii="Verdana" w:hAnsi="Verdana"/>
          <w:sz w:val="22"/>
          <w:szCs w:val="22"/>
        </w:rPr>
        <w:t xml:space="preserve">projektová manažerka </w:t>
      </w:r>
      <w:r w:rsidR="00386D3B" w:rsidRPr="00386D3B">
        <w:rPr>
          <w:rFonts w:ascii="Verdana" w:hAnsi="Verdana"/>
          <w:sz w:val="22"/>
          <w:szCs w:val="22"/>
        </w:rPr>
        <w:t xml:space="preserve">pro část </w:t>
      </w:r>
      <w:r w:rsidR="002C609D">
        <w:rPr>
          <w:rFonts w:ascii="Verdana" w:hAnsi="Verdana"/>
          <w:sz w:val="22"/>
          <w:szCs w:val="22"/>
        </w:rPr>
        <w:t>PQ Studi</w:t>
      </w:r>
      <w:r w:rsidR="001921D7">
        <w:rPr>
          <w:rFonts w:ascii="Verdana" w:hAnsi="Verdana"/>
          <w:sz w:val="22"/>
          <w:szCs w:val="22"/>
        </w:rPr>
        <w:t xml:space="preserve">o </w:t>
      </w:r>
      <w:r w:rsidR="00B4355C">
        <w:rPr>
          <w:rFonts w:ascii="Verdana" w:hAnsi="Verdana" w:cs="Arial"/>
          <w:sz w:val="22"/>
          <w:szCs w:val="22"/>
        </w:rPr>
        <w:t>(</w:t>
      </w:r>
      <w:r w:rsidR="00386D3B">
        <w:rPr>
          <w:rFonts w:ascii="Verdana" w:hAnsi="Verdana" w:cs="Arial"/>
          <w:sz w:val="22"/>
          <w:szCs w:val="22"/>
        </w:rPr>
        <w:t>tel. +</w:t>
      </w:r>
      <w:proofErr w:type="spellStart"/>
      <w:r w:rsidR="00D3295C">
        <w:rPr>
          <w:rFonts w:ascii="Verdana" w:hAnsi="Verdana" w:cs="Arial"/>
          <w:sz w:val="22"/>
          <w:szCs w:val="22"/>
        </w:rPr>
        <w:t>xxx</w:t>
      </w:r>
      <w:proofErr w:type="spellEnd"/>
      <w:r w:rsidR="00386D3B">
        <w:rPr>
          <w:rFonts w:ascii="Verdana" w:hAnsi="Verdana" w:cs="Arial"/>
          <w:sz w:val="22"/>
          <w:szCs w:val="22"/>
        </w:rPr>
        <w:t xml:space="preserve">, </w:t>
      </w:r>
      <w:proofErr w:type="spellStart"/>
      <w:r w:rsidR="00386D3B">
        <w:rPr>
          <w:rFonts w:ascii="Verdana" w:hAnsi="Verdana" w:cs="Arial"/>
          <w:sz w:val="22"/>
          <w:szCs w:val="22"/>
        </w:rPr>
        <w:t>email:</w:t>
      </w:r>
      <w:r w:rsidR="00D3295C">
        <w:rPr>
          <w:rFonts w:ascii="Verdana" w:hAnsi="Verdana" w:cs="Arial"/>
          <w:sz w:val="22"/>
          <w:szCs w:val="22"/>
        </w:rPr>
        <w:t>xxx</w:t>
      </w:r>
      <w:proofErr w:type="spellEnd"/>
      <w:r w:rsidR="00B4355C">
        <w:rPr>
          <w:rFonts w:ascii="Verdana" w:hAnsi="Verdana" w:cs="Arial"/>
          <w:sz w:val="22"/>
          <w:szCs w:val="22"/>
        </w:rPr>
        <w:t xml:space="preserve">) </w:t>
      </w:r>
    </w:p>
    <w:p w14:paraId="2FD63DAC" w14:textId="6FAAAC5F" w:rsidR="00313A6D" w:rsidRDefault="00313A6D" w:rsidP="0064210D">
      <w:pPr>
        <w:rPr>
          <w:rFonts w:ascii="Verdana" w:hAnsi="Verdana"/>
          <w:sz w:val="22"/>
        </w:rPr>
      </w:pPr>
      <w:r w:rsidRPr="0003686B">
        <w:rPr>
          <w:rFonts w:ascii="Verdana" w:hAnsi="Verdana"/>
          <w:sz w:val="22"/>
        </w:rPr>
        <w:t>Bankovní spojení:</w:t>
      </w:r>
      <w:r>
        <w:rPr>
          <w:rFonts w:ascii="Verdana" w:hAnsi="Verdana"/>
          <w:sz w:val="22"/>
        </w:rPr>
        <w:t xml:space="preserve"> </w:t>
      </w:r>
      <w:r w:rsidR="00EA0107" w:rsidRPr="008938C9">
        <w:rPr>
          <w:rFonts w:ascii="Verdana" w:hAnsi="Verdana" w:cs="Arial"/>
          <w:sz w:val="22"/>
          <w:szCs w:val="22"/>
        </w:rPr>
        <w:t xml:space="preserve">Česká národní banka, </w:t>
      </w:r>
      <w:proofErr w:type="spellStart"/>
      <w:r w:rsidR="00EA0107" w:rsidRPr="008938C9">
        <w:rPr>
          <w:rFonts w:ascii="Verdana" w:hAnsi="Verdana" w:cs="Arial"/>
          <w:sz w:val="22"/>
          <w:szCs w:val="22"/>
        </w:rPr>
        <w:t>č.ú</w:t>
      </w:r>
      <w:proofErr w:type="spellEnd"/>
      <w:r w:rsidR="00EA0107" w:rsidRPr="008938C9">
        <w:rPr>
          <w:rFonts w:ascii="Verdana" w:hAnsi="Verdana" w:cs="Arial"/>
          <w:sz w:val="22"/>
          <w:szCs w:val="22"/>
        </w:rPr>
        <w:t xml:space="preserve">.: </w:t>
      </w:r>
      <w:proofErr w:type="spellStart"/>
      <w:r w:rsidR="00D3295C">
        <w:rPr>
          <w:rFonts w:ascii="Verdana" w:hAnsi="Verdana" w:cs="Arial"/>
          <w:sz w:val="22"/>
          <w:szCs w:val="22"/>
        </w:rPr>
        <w:t>xxx</w:t>
      </w:r>
      <w:proofErr w:type="spellEnd"/>
    </w:p>
    <w:p w14:paraId="2FD63DAD" w14:textId="116DEA22" w:rsidR="00313A6D" w:rsidRDefault="00313A6D" w:rsidP="00733EF7">
      <w:pPr>
        <w:rPr>
          <w:rFonts w:ascii="Verdana" w:hAnsi="Verdana"/>
          <w:sz w:val="22"/>
        </w:rPr>
      </w:pPr>
      <w:r w:rsidRPr="0003686B">
        <w:rPr>
          <w:rFonts w:ascii="Verdana" w:hAnsi="Verdana"/>
          <w:sz w:val="22"/>
        </w:rPr>
        <w:t>na straně druhé (dále jen „</w:t>
      </w:r>
      <w:r w:rsidRPr="0003686B">
        <w:rPr>
          <w:rFonts w:ascii="Verdana" w:hAnsi="Verdana"/>
          <w:b/>
          <w:sz w:val="22"/>
        </w:rPr>
        <w:t>Nájemce</w:t>
      </w:r>
      <w:r w:rsidRPr="0003686B">
        <w:rPr>
          <w:rFonts w:ascii="Verdana" w:hAnsi="Verdana"/>
          <w:sz w:val="22"/>
        </w:rPr>
        <w:t>“)</w:t>
      </w:r>
    </w:p>
    <w:p w14:paraId="40BBCA28" w14:textId="7F473605" w:rsidR="00F81853" w:rsidRDefault="00F81853" w:rsidP="00733EF7">
      <w:pPr>
        <w:rPr>
          <w:rFonts w:ascii="Verdana" w:hAnsi="Verdana"/>
          <w:sz w:val="22"/>
        </w:rPr>
      </w:pPr>
    </w:p>
    <w:p w14:paraId="69F067AF" w14:textId="46C686CE" w:rsidR="00F81853" w:rsidRDefault="00F81853" w:rsidP="00733EF7">
      <w:pPr>
        <w:rPr>
          <w:rFonts w:ascii="Verdana" w:hAnsi="Verdana"/>
          <w:sz w:val="22"/>
        </w:rPr>
      </w:pPr>
    </w:p>
    <w:p w14:paraId="492E6BB2" w14:textId="14E663DC" w:rsidR="00F81853" w:rsidRDefault="00F81853" w:rsidP="00733EF7">
      <w:pPr>
        <w:rPr>
          <w:rFonts w:ascii="Verdana" w:hAnsi="Verdana"/>
          <w:sz w:val="22"/>
        </w:rPr>
      </w:pPr>
    </w:p>
    <w:p w14:paraId="65919A61" w14:textId="1DDC6291" w:rsidR="00F81853" w:rsidRDefault="00F81853" w:rsidP="00733EF7">
      <w:pPr>
        <w:rPr>
          <w:rFonts w:ascii="Verdana" w:hAnsi="Verdana"/>
          <w:sz w:val="22"/>
        </w:rPr>
      </w:pPr>
    </w:p>
    <w:p w14:paraId="2ABE1AA9" w14:textId="77777777" w:rsidR="00F81853" w:rsidRPr="0003686B" w:rsidRDefault="00F81853" w:rsidP="00733EF7">
      <w:pPr>
        <w:rPr>
          <w:rFonts w:ascii="Verdana" w:hAnsi="Verdana"/>
          <w:sz w:val="22"/>
        </w:rPr>
      </w:pPr>
    </w:p>
    <w:p w14:paraId="2FD63DAE" w14:textId="77777777" w:rsidR="00313A6D" w:rsidRDefault="00313A6D" w:rsidP="00733EF7">
      <w:pPr>
        <w:jc w:val="center"/>
        <w:rPr>
          <w:rFonts w:ascii="Verdana" w:hAnsi="Verdana"/>
          <w:b/>
          <w:sz w:val="22"/>
          <w:szCs w:val="22"/>
        </w:rPr>
      </w:pPr>
    </w:p>
    <w:p w14:paraId="2FD63DAF" w14:textId="77777777" w:rsidR="00313A6D" w:rsidRPr="00CC5DD6" w:rsidRDefault="00313A6D" w:rsidP="00733EF7">
      <w:pPr>
        <w:jc w:val="center"/>
        <w:rPr>
          <w:rFonts w:ascii="Verdana" w:hAnsi="Verdana"/>
          <w:b/>
          <w:sz w:val="22"/>
          <w:szCs w:val="22"/>
        </w:rPr>
      </w:pPr>
      <w:r w:rsidRPr="00CC5DD6">
        <w:rPr>
          <w:rFonts w:ascii="Verdana" w:hAnsi="Verdana"/>
          <w:b/>
          <w:sz w:val="22"/>
          <w:szCs w:val="22"/>
        </w:rPr>
        <w:t xml:space="preserve">II. Předmět </w:t>
      </w:r>
      <w:r>
        <w:rPr>
          <w:rFonts w:ascii="Verdana" w:hAnsi="Verdana"/>
          <w:b/>
          <w:sz w:val="22"/>
          <w:szCs w:val="22"/>
        </w:rPr>
        <w:t>nájmu</w:t>
      </w:r>
    </w:p>
    <w:p w14:paraId="2FD63DB0" w14:textId="77777777" w:rsidR="00313A6D" w:rsidRDefault="00313A6D" w:rsidP="00733EF7">
      <w:pPr>
        <w:numPr>
          <w:ilvl w:val="0"/>
          <w:numId w:val="1"/>
        </w:numPr>
        <w:ind w:left="357" w:hanging="35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Pronajímatel prohlašuje, že je </w:t>
      </w:r>
      <w:r w:rsidRPr="00EC6C2E">
        <w:rPr>
          <w:rFonts w:ascii="Verdana" w:hAnsi="Verdana"/>
          <w:sz w:val="22"/>
          <w:szCs w:val="22"/>
        </w:rPr>
        <w:t>vlastník</w:t>
      </w:r>
      <w:r>
        <w:rPr>
          <w:rFonts w:ascii="Verdana" w:hAnsi="Verdana"/>
          <w:sz w:val="22"/>
          <w:szCs w:val="22"/>
        </w:rPr>
        <w:t>em</w:t>
      </w:r>
      <w:r w:rsidRPr="00EC6C2E">
        <w:rPr>
          <w:rFonts w:ascii="Verdana" w:hAnsi="Verdana"/>
          <w:sz w:val="22"/>
          <w:szCs w:val="22"/>
        </w:rPr>
        <w:t xml:space="preserve"> objektu na adrese </w:t>
      </w:r>
      <w:r>
        <w:rPr>
          <w:rFonts w:ascii="Verdana" w:hAnsi="Verdana"/>
          <w:sz w:val="22"/>
          <w:szCs w:val="22"/>
        </w:rPr>
        <w:t xml:space="preserve">Praha 1, </w:t>
      </w:r>
      <w:r w:rsidRPr="00EC6C2E">
        <w:rPr>
          <w:rFonts w:ascii="Verdana" w:hAnsi="Verdana"/>
          <w:sz w:val="22"/>
          <w:szCs w:val="22"/>
        </w:rPr>
        <w:t xml:space="preserve">Karlova </w:t>
      </w:r>
      <w:r w:rsidR="00197298">
        <w:rPr>
          <w:rFonts w:ascii="Verdana" w:hAnsi="Verdana"/>
          <w:sz w:val="22"/>
          <w:szCs w:val="22"/>
        </w:rPr>
        <w:t xml:space="preserve">ul. č. </w:t>
      </w:r>
      <w:r w:rsidRPr="00EC6C2E">
        <w:rPr>
          <w:rFonts w:ascii="Verdana" w:hAnsi="Verdana"/>
          <w:sz w:val="22"/>
          <w:szCs w:val="22"/>
        </w:rPr>
        <w:t>26, č.p. 223 na</w:t>
      </w:r>
      <w:r w:rsidR="001B3B0A">
        <w:rPr>
          <w:rFonts w:ascii="Verdana" w:hAnsi="Verdana"/>
          <w:sz w:val="22"/>
          <w:szCs w:val="22"/>
        </w:rPr>
        <w:t xml:space="preserve">cházejícím se na </w:t>
      </w:r>
      <w:r w:rsidRPr="00EC6C2E">
        <w:rPr>
          <w:rFonts w:ascii="Verdana" w:hAnsi="Verdana"/>
          <w:sz w:val="22"/>
          <w:szCs w:val="22"/>
        </w:rPr>
        <w:t>parcele č. 124, kat. území 727024 Staré Město (u Katastrálního úřadu pro hl. m. Prahu zapsáno na LV č. 154)</w:t>
      </w:r>
      <w:r w:rsidR="00197298">
        <w:rPr>
          <w:rFonts w:ascii="Verdana" w:hAnsi="Verdana"/>
          <w:sz w:val="22"/>
          <w:szCs w:val="22"/>
        </w:rPr>
        <w:t xml:space="preserve"> – dále jen „objekt DAMU“</w:t>
      </w:r>
      <w:r>
        <w:rPr>
          <w:rFonts w:ascii="Verdana" w:hAnsi="Verdana"/>
          <w:sz w:val="22"/>
          <w:szCs w:val="22"/>
        </w:rPr>
        <w:t>.</w:t>
      </w:r>
    </w:p>
    <w:p w14:paraId="2FD63DB1" w14:textId="5168645F" w:rsidR="00313A6D" w:rsidRDefault="00313A6D" w:rsidP="00733EF7">
      <w:pPr>
        <w:numPr>
          <w:ilvl w:val="0"/>
          <w:numId w:val="1"/>
        </w:numPr>
        <w:ind w:left="357" w:hanging="357"/>
        <w:jc w:val="both"/>
        <w:rPr>
          <w:rFonts w:ascii="Verdana" w:hAnsi="Verdana"/>
          <w:sz w:val="22"/>
          <w:szCs w:val="22"/>
        </w:rPr>
      </w:pPr>
      <w:r w:rsidRPr="00313A6D">
        <w:rPr>
          <w:rFonts w:ascii="Verdana" w:hAnsi="Verdana"/>
          <w:sz w:val="22"/>
          <w:szCs w:val="22"/>
        </w:rPr>
        <w:t xml:space="preserve">Předmětem nájmu jsou tyto </w:t>
      </w:r>
      <w:r w:rsidR="00197298">
        <w:rPr>
          <w:rFonts w:ascii="Verdana" w:hAnsi="Verdana"/>
          <w:sz w:val="22"/>
          <w:szCs w:val="22"/>
        </w:rPr>
        <w:t xml:space="preserve">nebytové </w:t>
      </w:r>
      <w:r w:rsidRPr="00313A6D">
        <w:rPr>
          <w:rFonts w:ascii="Verdana" w:hAnsi="Verdana"/>
          <w:sz w:val="22"/>
          <w:szCs w:val="22"/>
        </w:rPr>
        <w:t xml:space="preserve">prostory v objektu </w:t>
      </w:r>
      <w:r w:rsidR="00197298">
        <w:rPr>
          <w:rFonts w:ascii="Verdana" w:hAnsi="Verdana"/>
          <w:sz w:val="22"/>
          <w:szCs w:val="22"/>
        </w:rPr>
        <w:t>DAMU</w:t>
      </w:r>
      <w:r w:rsidRPr="00313A6D">
        <w:rPr>
          <w:rFonts w:ascii="Verdana" w:hAnsi="Verdana"/>
          <w:sz w:val="22"/>
          <w:szCs w:val="22"/>
        </w:rPr>
        <w:t>:</w:t>
      </w:r>
    </w:p>
    <w:p w14:paraId="2CDF6375" w14:textId="10F75C45" w:rsidR="005D21E1" w:rsidRDefault="005D21E1" w:rsidP="005D21E1">
      <w:pPr>
        <w:jc w:val="both"/>
        <w:rPr>
          <w:rFonts w:ascii="Verdana" w:hAnsi="Verdana"/>
          <w:sz w:val="22"/>
          <w:szCs w:val="22"/>
        </w:rPr>
      </w:pPr>
    </w:p>
    <w:p w14:paraId="7C9B7198" w14:textId="7261CCB3" w:rsidR="005D21E1" w:rsidRDefault="005D21E1" w:rsidP="005D21E1">
      <w:pPr>
        <w:jc w:val="both"/>
        <w:rPr>
          <w:rFonts w:ascii="Verdana" w:hAnsi="Verdana"/>
          <w:sz w:val="22"/>
          <w:szCs w:val="22"/>
        </w:rPr>
      </w:pPr>
    </w:p>
    <w:tbl>
      <w:tblPr>
        <w:tblW w:w="884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0"/>
        <w:gridCol w:w="2467"/>
        <w:gridCol w:w="4530"/>
      </w:tblGrid>
      <w:tr w:rsidR="003063D6" w:rsidRPr="00341AE8" w14:paraId="48052808" w14:textId="77777777" w:rsidTr="00341AE8">
        <w:trPr>
          <w:trHeight w:val="185"/>
        </w:trPr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DE05877" w14:textId="77777777" w:rsidR="003063D6" w:rsidRPr="00341AE8" w:rsidRDefault="003063D6" w:rsidP="003063D6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341AE8">
              <w:rPr>
                <w:rFonts w:ascii="Verdana" w:hAnsi="Verdana" w:cs="Calibri"/>
                <w:b/>
                <w:bCs/>
                <w:sz w:val="18"/>
                <w:szCs w:val="18"/>
              </w:rPr>
              <w:t>Číslo místnosti</w:t>
            </w: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52AEB621" w14:textId="77777777" w:rsidR="003063D6" w:rsidRPr="00341AE8" w:rsidRDefault="003063D6" w:rsidP="003063D6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341AE8">
              <w:rPr>
                <w:rFonts w:ascii="Verdana" w:hAnsi="Verdana" w:cs="Calibri"/>
                <w:b/>
                <w:bCs/>
                <w:sz w:val="18"/>
                <w:szCs w:val="18"/>
              </w:rPr>
              <w:t>m2</w:t>
            </w:r>
          </w:p>
        </w:tc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138DF538" w14:textId="77777777" w:rsidR="003063D6" w:rsidRPr="00341AE8" w:rsidRDefault="003063D6" w:rsidP="003063D6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341AE8">
              <w:rPr>
                <w:rFonts w:ascii="Verdana" w:hAnsi="Verdana" w:cs="Calibri"/>
                <w:b/>
                <w:bCs/>
                <w:sz w:val="18"/>
                <w:szCs w:val="18"/>
              </w:rPr>
              <w:t>Doba užívání</w:t>
            </w:r>
          </w:p>
        </w:tc>
      </w:tr>
      <w:tr w:rsidR="00341AE8" w:rsidRPr="00341AE8" w14:paraId="6E44D80C" w14:textId="77777777" w:rsidTr="00341AE8">
        <w:trPr>
          <w:trHeight w:val="185"/>
        </w:trPr>
        <w:tc>
          <w:tcPr>
            <w:tcW w:w="1850" w:type="dxa"/>
            <w:shd w:val="clear" w:color="000000" w:fill="FFFFFF"/>
            <w:noWrap/>
            <w:vAlign w:val="bottom"/>
          </w:tcPr>
          <w:p w14:paraId="08DD87B6" w14:textId="6746C029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R1</w:t>
            </w: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467" w:type="dxa"/>
            <w:shd w:val="clear" w:color="000000" w:fill="FFFFFF"/>
            <w:noWrap/>
            <w:vAlign w:val="bottom"/>
          </w:tcPr>
          <w:p w14:paraId="35AC0B90" w14:textId="62FD2569" w:rsidR="00341AE8" w:rsidRPr="00341AE8" w:rsidRDefault="00341AE8" w:rsidP="00341AE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13,85</w:t>
            </w:r>
          </w:p>
        </w:tc>
        <w:tc>
          <w:tcPr>
            <w:tcW w:w="4530" w:type="dxa"/>
            <w:shd w:val="clear" w:color="auto" w:fill="auto"/>
            <w:noWrap/>
            <w:vAlign w:val="bottom"/>
          </w:tcPr>
          <w:p w14:paraId="244460DE" w14:textId="24910F74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sz w:val="18"/>
                <w:szCs w:val="18"/>
              </w:rPr>
              <w:t>7.6. do 18. 6. a následně úklid do 20. 6. 2023</w:t>
            </w:r>
          </w:p>
        </w:tc>
      </w:tr>
      <w:tr w:rsidR="00341AE8" w:rsidRPr="00341AE8" w14:paraId="55233358" w14:textId="77777777" w:rsidTr="00341AE8">
        <w:trPr>
          <w:trHeight w:val="185"/>
        </w:trPr>
        <w:tc>
          <w:tcPr>
            <w:tcW w:w="1850" w:type="dxa"/>
            <w:shd w:val="clear" w:color="000000" w:fill="FFFFFF"/>
            <w:noWrap/>
            <w:vAlign w:val="bottom"/>
          </w:tcPr>
          <w:p w14:paraId="6221356D" w14:textId="6C0A949A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R106</w:t>
            </w:r>
          </w:p>
        </w:tc>
        <w:tc>
          <w:tcPr>
            <w:tcW w:w="2467" w:type="dxa"/>
            <w:shd w:val="clear" w:color="000000" w:fill="FFFFFF"/>
            <w:noWrap/>
            <w:vAlign w:val="bottom"/>
          </w:tcPr>
          <w:p w14:paraId="2F0B742F" w14:textId="6CF3D260" w:rsidR="00341AE8" w:rsidRPr="00341AE8" w:rsidRDefault="00341AE8" w:rsidP="00341AE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54,4</w:t>
            </w:r>
          </w:p>
        </w:tc>
        <w:tc>
          <w:tcPr>
            <w:tcW w:w="4530" w:type="dxa"/>
            <w:shd w:val="clear" w:color="auto" w:fill="auto"/>
            <w:noWrap/>
            <w:vAlign w:val="bottom"/>
          </w:tcPr>
          <w:p w14:paraId="657503E4" w14:textId="60DAA595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sz w:val="18"/>
                <w:szCs w:val="18"/>
              </w:rPr>
              <w:t>7.6. do 18. 6. a následně úklid do 20. 6. 2023</w:t>
            </w:r>
          </w:p>
        </w:tc>
      </w:tr>
      <w:tr w:rsidR="00341AE8" w:rsidRPr="00341AE8" w14:paraId="43898AE8" w14:textId="77777777" w:rsidTr="00341AE8">
        <w:trPr>
          <w:trHeight w:val="185"/>
        </w:trPr>
        <w:tc>
          <w:tcPr>
            <w:tcW w:w="1850" w:type="dxa"/>
            <w:shd w:val="clear" w:color="000000" w:fill="FFFFFF"/>
            <w:noWrap/>
            <w:vAlign w:val="bottom"/>
          </w:tcPr>
          <w:p w14:paraId="427597ED" w14:textId="3F0F36F2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R110</w:t>
            </w:r>
          </w:p>
        </w:tc>
        <w:tc>
          <w:tcPr>
            <w:tcW w:w="2467" w:type="dxa"/>
            <w:shd w:val="clear" w:color="000000" w:fill="FFFFFF"/>
            <w:noWrap/>
            <w:vAlign w:val="bottom"/>
          </w:tcPr>
          <w:p w14:paraId="34523A96" w14:textId="45BBB862" w:rsidR="00341AE8" w:rsidRPr="00341AE8" w:rsidRDefault="00341AE8" w:rsidP="00341AE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49,2</w:t>
            </w:r>
          </w:p>
        </w:tc>
        <w:tc>
          <w:tcPr>
            <w:tcW w:w="4530" w:type="dxa"/>
            <w:shd w:val="clear" w:color="auto" w:fill="auto"/>
            <w:noWrap/>
            <w:vAlign w:val="bottom"/>
          </w:tcPr>
          <w:p w14:paraId="519E5E03" w14:textId="4D9D529B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sz w:val="18"/>
                <w:szCs w:val="18"/>
              </w:rPr>
              <w:t>9.6. do 16. 6. a následně úklid do 20. 6. 2023</w:t>
            </w:r>
          </w:p>
        </w:tc>
      </w:tr>
      <w:tr w:rsidR="00341AE8" w:rsidRPr="00341AE8" w14:paraId="7E961B14" w14:textId="77777777" w:rsidTr="00341AE8">
        <w:trPr>
          <w:trHeight w:val="185"/>
        </w:trPr>
        <w:tc>
          <w:tcPr>
            <w:tcW w:w="1850" w:type="dxa"/>
            <w:shd w:val="clear" w:color="000000" w:fill="FFFFFF"/>
            <w:noWrap/>
            <w:vAlign w:val="bottom"/>
          </w:tcPr>
          <w:p w14:paraId="0EA2BCC0" w14:textId="2776D755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R109</w:t>
            </w:r>
          </w:p>
        </w:tc>
        <w:tc>
          <w:tcPr>
            <w:tcW w:w="2467" w:type="dxa"/>
            <w:shd w:val="clear" w:color="000000" w:fill="FFFFFF"/>
            <w:noWrap/>
            <w:vAlign w:val="bottom"/>
          </w:tcPr>
          <w:p w14:paraId="142FDCC2" w14:textId="152F9540" w:rsidR="00341AE8" w:rsidRPr="00341AE8" w:rsidRDefault="00341AE8" w:rsidP="00341AE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4530" w:type="dxa"/>
            <w:shd w:val="clear" w:color="auto" w:fill="auto"/>
            <w:noWrap/>
            <w:vAlign w:val="bottom"/>
          </w:tcPr>
          <w:p w14:paraId="0B34AB23" w14:textId="5D7D62A8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sz w:val="18"/>
                <w:szCs w:val="18"/>
              </w:rPr>
              <w:t>9.6. do 16. 6. a následně úklid do 20. 6. 2023</w:t>
            </w:r>
          </w:p>
        </w:tc>
      </w:tr>
      <w:tr w:rsidR="00341AE8" w:rsidRPr="00341AE8" w14:paraId="77DEEF30" w14:textId="77777777" w:rsidTr="00341AE8">
        <w:trPr>
          <w:trHeight w:val="185"/>
        </w:trPr>
        <w:tc>
          <w:tcPr>
            <w:tcW w:w="1850" w:type="dxa"/>
            <w:shd w:val="clear" w:color="000000" w:fill="FFFFFF"/>
            <w:noWrap/>
            <w:vAlign w:val="bottom"/>
          </w:tcPr>
          <w:p w14:paraId="5F99C566" w14:textId="2E3EBFE4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R108</w:t>
            </w:r>
          </w:p>
        </w:tc>
        <w:tc>
          <w:tcPr>
            <w:tcW w:w="2467" w:type="dxa"/>
            <w:shd w:val="clear" w:color="000000" w:fill="FFFFFF"/>
            <w:noWrap/>
            <w:vAlign w:val="bottom"/>
          </w:tcPr>
          <w:p w14:paraId="2936D311" w14:textId="38546725" w:rsidR="00341AE8" w:rsidRPr="00341AE8" w:rsidRDefault="00341AE8" w:rsidP="00341AE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4530" w:type="dxa"/>
            <w:shd w:val="clear" w:color="auto" w:fill="auto"/>
            <w:noWrap/>
            <w:vAlign w:val="bottom"/>
          </w:tcPr>
          <w:p w14:paraId="374BF411" w14:textId="1905BDB3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sz w:val="18"/>
                <w:szCs w:val="18"/>
              </w:rPr>
              <w:t>9.6. do 16. 6. a následně úklid do 20. 6. 2023</w:t>
            </w:r>
          </w:p>
        </w:tc>
      </w:tr>
      <w:tr w:rsidR="00341AE8" w:rsidRPr="00341AE8" w14:paraId="1805EA04" w14:textId="77777777" w:rsidTr="00341AE8">
        <w:trPr>
          <w:trHeight w:val="185"/>
        </w:trPr>
        <w:tc>
          <w:tcPr>
            <w:tcW w:w="1850" w:type="dxa"/>
            <w:shd w:val="clear" w:color="000000" w:fill="FFFFFF"/>
            <w:noWrap/>
            <w:vAlign w:val="bottom"/>
          </w:tcPr>
          <w:p w14:paraId="3E8AFB6D" w14:textId="0C4B4BE8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R202</w:t>
            </w:r>
          </w:p>
        </w:tc>
        <w:tc>
          <w:tcPr>
            <w:tcW w:w="2467" w:type="dxa"/>
            <w:shd w:val="clear" w:color="000000" w:fill="FFFFFF"/>
            <w:noWrap/>
            <w:vAlign w:val="bottom"/>
          </w:tcPr>
          <w:p w14:paraId="74DC4927" w14:textId="3FABA885" w:rsidR="00341AE8" w:rsidRPr="00341AE8" w:rsidRDefault="00341AE8" w:rsidP="00341AE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72,2</w:t>
            </w:r>
          </w:p>
        </w:tc>
        <w:tc>
          <w:tcPr>
            <w:tcW w:w="4530" w:type="dxa"/>
            <w:shd w:val="clear" w:color="auto" w:fill="auto"/>
            <w:noWrap/>
            <w:vAlign w:val="bottom"/>
          </w:tcPr>
          <w:p w14:paraId="41EF6517" w14:textId="376CDAB9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sz w:val="18"/>
                <w:szCs w:val="18"/>
              </w:rPr>
              <w:t>7.6. do 18. 6. a následně úklid do 20. 6. 2023</w:t>
            </w:r>
          </w:p>
        </w:tc>
      </w:tr>
      <w:tr w:rsidR="00341AE8" w:rsidRPr="00341AE8" w14:paraId="747FC40D" w14:textId="77777777" w:rsidTr="00341AE8">
        <w:trPr>
          <w:trHeight w:val="185"/>
        </w:trPr>
        <w:tc>
          <w:tcPr>
            <w:tcW w:w="1850" w:type="dxa"/>
            <w:shd w:val="clear" w:color="000000" w:fill="FFFFFF"/>
            <w:noWrap/>
            <w:vAlign w:val="bottom"/>
          </w:tcPr>
          <w:p w14:paraId="35EF59F2" w14:textId="660FADF7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R210</w:t>
            </w:r>
          </w:p>
        </w:tc>
        <w:tc>
          <w:tcPr>
            <w:tcW w:w="2467" w:type="dxa"/>
            <w:shd w:val="clear" w:color="000000" w:fill="FFFFFF"/>
            <w:noWrap/>
            <w:vAlign w:val="bottom"/>
          </w:tcPr>
          <w:p w14:paraId="3A5A5F1F" w14:textId="0291D6DE" w:rsidR="00341AE8" w:rsidRPr="00341AE8" w:rsidRDefault="00341AE8" w:rsidP="00341AE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4530" w:type="dxa"/>
            <w:shd w:val="clear" w:color="auto" w:fill="auto"/>
            <w:noWrap/>
            <w:vAlign w:val="bottom"/>
          </w:tcPr>
          <w:p w14:paraId="380009AB" w14:textId="2FECB8F9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sz w:val="18"/>
                <w:szCs w:val="18"/>
              </w:rPr>
              <w:t>7.6. do 18. 6. a následně úklid do 20. 6. 2023</w:t>
            </w:r>
          </w:p>
        </w:tc>
      </w:tr>
      <w:tr w:rsidR="00341AE8" w:rsidRPr="00341AE8" w14:paraId="2B7A3869" w14:textId="77777777" w:rsidTr="00341AE8">
        <w:trPr>
          <w:trHeight w:val="185"/>
        </w:trPr>
        <w:tc>
          <w:tcPr>
            <w:tcW w:w="1850" w:type="dxa"/>
            <w:shd w:val="clear" w:color="000000" w:fill="FFFFFF"/>
            <w:noWrap/>
            <w:vAlign w:val="bottom"/>
          </w:tcPr>
          <w:p w14:paraId="64912C3E" w14:textId="2780F663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R213</w:t>
            </w:r>
          </w:p>
        </w:tc>
        <w:tc>
          <w:tcPr>
            <w:tcW w:w="2467" w:type="dxa"/>
            <w:shd w:val="clear" w:color="000000" w:fill="FFFFFF"/>
            <w:noWrap/>
            <w:vAlign w:val="bottom"/>
          </w:tcPr>
          <w:p w14:paraId="305B3ABD" w14:textId="1978FADA" w:rsidR="00341AE8" w:rsidRPr="00341AE8" w:rsidRDefault="00341AE8" w:rsidP="00341AE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58,1</w:t>
            </w:r>
          </w:p>
        </w:tc>
        <w:tc>
          <w:tcPr>
            <w:tcW w:w="4530" w:type="dxa"/>
            <w:shd w:val="clear" w:color="auto" w:fill="auto"/>
            <w:noWrap/>
            <w:vAlign w:val="bottom"/>
          </w:tcPr>
          <w:p w14:paraId="36E933EF" w14:textId="513C2A3A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sz w:val="18"/>
                <w:szCs w:val="18"/>
              </w:rPr>
              <w:t>7.6. do 18. 6. a následně úklid do 20. 6. 2023</w:t>
            </w:r>
          </w:p>
        </w:tc>
      </w:tr>
      <w:tr w:rsidR="00341AE8" w:rsidRPr="00341AE8" w14:paraId="17DDF7B3" w14:textId="77777777" w:rsidTr="00341AE8">
        <w:trPr>
          <w:trHeight w:val="185"/>
        </w:trPr>
        <w:tc>
          <w:tcPr>
            <w:tcW w:w="1850" w:type="dxa"/>
            <w:shd w:val="clear" w:color="000000" w:fill="FFFFFF"/>
            <w:noWrap/>
            <w:vAlign w:val="bottom"/>
          </w:tcPr>
          <w:p w14:paraId="0AD2CCCB" w14:textId="0C2CD348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R214</w:t>
            </w:r>
          </w:p>
        </w:tc>
        <w:tc>
          <w:tcPr>
            <w:tcW w:w="2467" w:type="dxa"/>
            <w:shd w:val="clear" w:color="000000" w:fill="FFFFFF"/>
            <w:noWrap/>
            <w:vAlign w:val="bottom"/>
          </w:tcPr>
          <w:p w14:paraId="54074782" w14:textId="2EB22D53" w:rsidR="00341AE8" w:rsidRPr="00341AE8" w:rsidRDefault="00341AE8" w:rsidP="00341AE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59,0</w:t>
            </w:r>
          </w:p>
        </w:tc>
        <w:tc>
          <w:tcPr>
            <w:tcW w:w="4530" w:type="dxa"/>
            <w:shd w:val="clear" w:color="auto" w:fill="auto"/>
            <w:noWrap/>
            <w:vAlign w:val="bottom"/>
          </w:tcPr>
          <w:p w14:paraId="364F362C" w14:textId="04819D87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sz w:val="18"/>
                <w:szCs w:val="18"/>
              </w:rPr>
              <w:t>7.6. do 18. 6. a následně úklid do 20. 6. 2023</w:t>
            </w:r>
          </w:p>
        </w:tc>
      </w:tr>
      <w:tr w:rsidR="00341AE8" w:rsidRPr="00341AE8" w14:paraId="4A8E3A25" w14:textId="77777777" w:rsidTr="00341AE8">
        <w:trPr>
          <w:trHeight w:val="185"/>
        </w:trPr>
        <w:tc>
          <w:tcPr>
            <w:tcW w:w="1850" w:type="dxa"/>
            <w:shd w:val="clear" w:color="000000" w:fill="FFFFFF"/>
            <w:noWrap/>
            <w:vAlign w:val="bottom"/>
          </w:tcPr>
          <w:p w14:paraId="39744CF8" w14:textId="7B84E562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R302</w:t>
            </w:r>
          </w:p>
        </w:tc>
        <w:tc>
          <w:tcPr>
            <w:tcW w:w="2467" w:type="dxa"/>
            <w:shd w:val="clear" w:color="000000" w:fill="FFFFFF"/>
            <w:noWrap/>
            <w:vAlign w:val="bottom"/>
          </w:tcPr>
          <w:p w14:paraId="3DB98FC0" w14:textId="3460DA49" w:rsidR="00341AE8" w:rsidRPr="00341AE8" w:rsidRDefault="00341AE8" w:rsidP="00341AE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4530" w:type="dxa"/>
            <w:shd w:val="clear" w:color="auto" w:fill="auto"/>
            <w:noWrap/>
            <w:vAlign w:val="bottom"/>
          </w:tcPr>
          <w:p w14:paraId="12CC816F" w14:textId="02A2FBC3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sz w:val="18"/>
                <w:szCs w:val="18"/>
              </w:rPr>
              <w:t>7.6. do 15. 6. a následně úklid do 20. 6. 2023</w:t>
            </w:r>
          </w:p>
        </w:tc>
      </w:tr>
      <w:tr w:rsidR="00341AE8" w:rsidRPr="00341AE8" w14:paraId="368EB560" w14:textId="77777777" w:rsidTr="00341AE8">
        <w:trPr>
          <w:trHeight w:val="185"/>
        </w:trPr>
        <w:tc>
          <w:tcPr>
            <w:tcW w:w="1850" w:type="dxa"/>
            <w:shd w:val="clear" w:color="000000" w:fill="FFFFFF"/>
            <w:noWrap/>
            <w:vAlign w:val="bottom"/>
          </w:tcPr>
          <w:p w14:paraId="4D596778" w14:textId="41A12821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R313</w:t>
            </w:r>
          </w:p>
        </w:tc>
        <w:tc>
          <w:tcPr>
            <w:tcW w:w="2467" w:type="dxa"/>
            <w:shd w:val="clear" w:color="000000" w:fill="FFFFFF"/>
            <w:noWrap/>
            <w:vAlign w:val="bottom"/>
          </w:tcPr>
          <w:p w14:paraId="79E3521D" w14:textId="5E8D4DFC" w:rsidR="00341AE8" w:rsidRPr="00341AE8" w:rsidRDefault="00341AE8" w:rsidP="00341AE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4530" w:type="dxa"/>
            <w:shd w:val="clear" w:color="auto" w:fill="auto"/>
            <w:noWrap/>
            <w:vAlign w:val="bottom"/>
          </w:tcPr>
          <w:p w14:paraId="20D2157A" w14:textId="6DF59EC6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sz w:val="18"/>
                <w:szCs w:val="18"/>
              </w:rPr>
              <w:t>8.6. do 16. 6. a následně úklid do 20. 6. 2023</w:t>
            </w:r>
          </w:p>
        </w:tc>
      </w:tr>
      <w:tr w:rsidR="00341AE8" w:rsidRPr="00341AE8" w14:paraId="296C5647" w14:textId="77777777" w:rsidTr="00341AE8">
        <w:trPr>
          <w:trHeight w:val="185"/>
        </w:trPr>
        <w:tc>
          <w:tcPr>
            <w:tcW w:w="1850" w:type="dxa"/>
            <w:shd w:val="clear" w:color="000000" w:fill="FFFFFF"/>
            <w:noWrap/>
            <w:vAlign w:val="bottom"/>
          </w:tcPr>
          <w:p w14:paraId="1BD0E55D" w14:textId="02D91728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R312</w:t>
            </w:r>
          </w:p>
        </w:tc>
        <w:tc>
          <w:tcPr>
            <w:tcW w:w="2467" w:type="dxa"/>
            <w:shd w:val="clear" w:color="000000" w:fill="FFFFFF"/>
            <w:noWrap/>
            <w:vAlign w:val="bottom"/>
          </w:tcPr>
          <w:p w14:paraId="37FBF12F" w14:textId="5D5A0B82" w:rsidR="00341AE8" w:rsidRPr="00341AE8" w:rsidRDefault="00341AE8" w:rsidP="00341AE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63,7</w:t>
            </w:r>
          </w:p>
        </w:tc>
        <w:tc>
          <w:tcPr>
            <w:tcW w:w="4530" w:type="dxa"/>
            <w:shd w:val="clear" w:color="auto" w:fill="auto"/>
            <w:noWrap/>
            <w:vAlign w:val="bottom"/>
          </w:tcPr>
          <w:p w14:paraId="57606E17" w14:textId="627859FC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sz w:val="18"/>
                <w:szCs w:val="18"/>
              </w:rPr>
              <w:t>8.6. do 16. 6. a následně úklid do 20. 6. 2023</w:t>
            </w:r>
          </w:p>
        </w:tc>
      </w:tr>
      <w:tr w:rsidR="00341AE8" w:rsidRPr="00341AE8" w14:paraId="7FF9EE68" w14:textId="77777777" w:rsidTr="00341AE8">
        <w:trPr>
          <w:trHeight w:val="185"/>
        </w:trPr>
        <w:tc>
          <w:tcPr>
            <w:tcW w:w="1850" w:type="dxa"/>
            <w:shd w:val="clear" w:color="000000" w:fill="FFFFFF"/>
            <w:noWrap/>
            <w:vAlign w:val="bottom"/>
          </w:tcPr>
          <w:p w14:paraId="3C36A72D" w14:textId="3E210EA2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R405</w:t>
            </w:r>
          </w:p>
        </w:tc>
        <w:tc>
          <w:tcPr>
            <w:tcW w:w="2467" w:type="dxa"/>
            <w:shd w:val="clear" w:color="000000" w:fill="FFFFFF"/>
            <w:noWrap/>
            <w:vAlign w:val="bottom"/>
          </w:tcPr>
          <w:p w14:paraId="17B84AD5" w14:textId="153B40E2" w:rsidR="00341AE8" w:rsidRPr="00341AE8" w:rsidRDefault="00341AE8" w:rsidP="00341AE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4530" w:type="dxa"/>
            <w:shd w:val="clear" w:color="auto" w:fill="auto"/>
            <w:noWrap/>
            <w:vAlign w:val="bottom"/>
          </w:tcPr>
          <w:p w14:paraId="141B8CEC" w14:textId="1D34E463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sz w:val="18"/>
                <w:szCs w:val="18"/>
              </w:rPr>
              <w:t>8. 6. do 16. 6. a následně úklid do 20. 6. 2023</w:t>
            </w:r>
          </w:p>
        </w:tc>
      </w:tr>
      <w:tr w:rsidR="00341AE8" w:rsidRPr="00341AE8" w14:paraId="4229FB78" w14:textId="77777777" w:rsidTr="00341AE8">
        <w:trPr>
          <w:trHeight w:val="185"/>
        </w:trPr>
        <w:tc>
          <w:tcPr>
            <w:tcW w:w="1850" w:type="dxa"/>
            <w:shd w:val="clear" w:color="000000" w:fill="FFFFFF"/>
            <w:noWrap/>
            <w:vAlign w:val="bottom"/>
          </w:tcPr>
          <w:p w14:paraId="323C0039" w14:textId="112A6BFB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R406</w:t>
            </w:r>
          </w:p>
        </w:tc>
        <w:tc>
          <w:tcPr>
            <w:tcW w:w="2467" w:type="dxa"/>
            <w:shd w:val="clear" w:color="000000" w:fill="FFFFFF"/>
            <w:noWrap/>
            <w:vAlign w:val="bottom"/>
          </w:tcPr>
          <w:p w14:paraId="42E148AC" w14:textId="237D30A3" w:rsidR="00341AE8" w:rsidRPr="00341AE8" w:rsidRDefault="00341AE8" w:rsidP="00341AE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46,9</w:t>
            </w:r>
          </w:p>
        </w:tc>
        <w:tc>
          <w:tcPr>
            <w:tcW w:w="4530" w:type="dxa"/>
            <w:shd w:val="clear" w:color="auto" w:fill="auto"/>
            <w:noWrap/>
            <w:vAlign w:val="bottom"/>
          </w:tcPr>
          <w:p w14:paraId="57ADD0A4" w14:textId="14BF9663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sz w:val="18"/>
                <w:szCs w:val="18"/>
              </w:rPr>
              <w:t>8.6. do 16. 6. a následně úklid do 20. 6. 2023</w:t>
            </w:r>
          </w:p>
        </w:tc>
      </w:tr>
      <w:tr w:rsidR="00341AE8" w:rsidRPr="00341AE8" w14:paraId="481C6076" w14:textId="77777777" w:rsidTr="00341AE8">
        <w:trPr>
          <w:trHeight w:val="185"/>
        </w:trPr>
        <w:tc>
          <w:tcPr>
            <w:tcW w:w="1850" w:type="dxa"/>
            <w:shd w:val="clear" w:color="000000" w:fill="FFFFFF"/>
            <w:noWrap/>
            <w:vAlign w:val="bottom"/>
          </w:tcPr>
          <w:p w14:paraId="5FA106E7" w14:textId="14F91E26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R407</w:t>
            </w:r>
          </w:p>
        </w:tc>
        <w:tc>
          <w:tcPr>
            <w:tcW w:w="2467" w:type="dxa"/>
            <w:shd w:val="clear" w:color="000000" w:fill="FFFFFF"/>
            <w:noWrap/>
            <w:vAlign w:val="bottom"/>
          </w:tcPr>
          <w:p w14:paraId="3F92C3BB" w14:textId="3406448A" w:rsidR="00341AE8" w:rsidRPr="00341AE8" w:rsidRDefault="00341AE8" w:rsidP="00341AE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56,5</w:t>
            </w:r>
          </w:p>
        </w:tc>
        <w:tc>
          <w:tcPr>
            <w:tcW w:w="4530" w:type="dxa"/>
            <w:shd w:val="clear" w:color="auto" w:fill="auto"/>
            <w:noWrap/>
            <w:vAlign w:val="bottom"/>
          </w:tcPr>
          <w:p w14:paraId="7C6BA16A" w14:textId="6F802677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sz w:val="18"/>
                <w:szCs w:val="18"/>
              </w:rPr>
              <w:t>8.6.do 16. 6. a následně úklid do 20. 6. 2023</w:t>
            </w:r>
          </w:p>
        </w:tc>
      </w:tr>
      <w:tr w:rsidR="00341AE8" w:rsidRPr="00341AE8" w14:paraId="1155662E" w14:textId="77777777" w:rsidTr="00341AE8">
        <w:trPr>
          <w:trHeight w:val="185"/>
        </w:trPr>
        <w:tc>
          <w:tcPr>
            <w:tcW w:w="1850" w:type="dxa"/>
            <w:shd w:val="clear" w:color="000000" w:fill="FFFFFF"/>
            <w:noWrap/>
            <w:vAlign w:val="bottom"/>
          </w:tcPr>
          <w:p w14:paraId="03AD5993" w14:textId="2250963F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S111</w:t>
            </w:r>
          </w:p>
        </w:tc>
        <w:tc>
          <w:tcPr>
            <w:tcW w:w="2467" w:type="dxa"/>
            <w:shd w:val="clear" w:color="000000" w:fill="FFFFFF"/>
            <w:noWrap/>
            <w:vAlign w:val="bottom"/>
          </w:tcPr>
          <w:p w14:paraId="2C52138D" w14:textId="08A0C1D6" w:rsidR="00341AE8" w:rsidRPr="00341AE8" w:rsidRDefault="00341AE8" w:rsidP="00341AE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125,5</w:t>
            </w:r>
          </w:p>
        </w:tc>
        <w:tc>
          <w:tcPr>
            <w:tcW w:w="4530" w:type="dxa"/>
            <w:shd w:val="clear" w:color="auto" w:fill="auto"/>
            <w:noWrap/>
            <w:vAlign w:val="bottom"/>
          </w:tcPr>
          <w:p w14:paraId="63C4D612" w14:textId="1A38E525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sz w:val="18"/>
                <w:szCs w:val="18"/>
              </w:rPr>
              <w:t>7.6.do 18. 6. a následně úklid do 18. 6. 2023</w:t>
            </w:r>
          </w:p>
        </w:tc>
      </w:tr>
      <w:tr w:rsidR="00341AE8" w:rsidRPr="00341AE8" w14:paraId="479B2CC9" w14:textId="77777777" w:rsidTr="00341AE8">
        <w:trPr>
          <w:trHeight w:val="185"/>
        </w:trPr>
        <w:tc>
          <w:tcPr>
            <w:tcW w:w="1850" w:type="dxa"/>
            <w:shd w:val="clear" w:color="000000" w:fill="FFFFFF"/>
            <w:noWrap/>
            <w:vAlign w:val="bottom"/>
          </w:tcPr>
          <w:p w14:paraId="143DACEF" w14:textId="13BB6AFA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S201</w:t>
            </w:r>
          </w:p>
        </w:tc>
        <w:tc>
          <w:tcPr>
            <w:tcW w:w="2467" w:type="dxa"/>
            <w:shd w:val="clear" w:color="000000" w:fill="FFFFFF"/>
            <w:noWrap/>
            <w:vAlign w:val="bottom"/>
          </w:tcPr>
          <w:p w14:paraId="1D200579" w14:textId="1803A495" w:rsidR="00341AE8" w:rsidRPr="00341AE8" w:rsidRDefault="00341AE8" w:rsidP="00341AE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65,4</w:t>
            </w:r>
          </w:p>
        </w:tc>
        <w:tc>
          <w:tcPr>
            <w:tcW w:w="4530" w:type="dxa"/>
            <w:shd w:val="clear" w:color="auto" w:fill="auto"/>
            <w:noWrap/>
            <w:vAlign w:val="bottom"/>
          </w:tcPr>
          <w:p w14:paraId="707EB2B8" w14:textId="5ECD9E9A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sz w:val="18"/>
                <w:szCs w:val="18"/>
              </w:rPr>
              <w:t>8.6.do 18. 6. a následně úklid do 20. 6. 2023</w:t>
            </w:r>
          </w:p>
        </w:tc>
      </w:tr>
      <w:tr w:rsidR="00341AE8" w:rsidRPr="00341AE8" w14:paraId="3B630AE7" w14:textId="77777777" w:rsidTr="00341AE8">
        <w:trPr>
          <w:trHeight w:val="185"/>
        </w:trPr>
        <w:tc>
          <w:tcPr>
            <w:tcW w:w="1850" w:type="dxa"/>
            <w:shd w:val="clear" w:color="000000" w:fill="FFFFFF"/>
            <w:noWrap/>
            <w:vAlign w:val="bottom"/>
          </w:tcPr>
          <w:p w14:paraId="2712033F" w14:textId="114A55D0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S221</w:t>
            </w:r>
          </w:p>
        </w:tc>
        <w:tc>
          <w:tcPr>
            <w:tcW w:w="2467" w:type="dxa"/>
            <w:shd w:val="clear" w:color="000000" w:fill="FFFFFF"/>
            <w:noWrap/>
            <w:vAlign w:val="bottom"/>
          </w:tcPr>
          <w:p w14:paraId="791354C3" w14:textId="6BCAB432" w:rsidR="00341AE8" w:rsidRPr="00341AE8" w:rsidRDefault="00341AE8" w:rsidP="00341AE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158,0</w:t>
            </w:r>
          </w:p>
        </w:tc>
        <w:tc>
          <w:tcPr>
            <w:tcW w:w="4530" w:type="dxa"/>
            <w:shd w:val="clear" w:color="auto" w:fill="auto"/>
            <w:noWrap/>
            <w:vAlign w:val="bottom"/>
          </w:tcPr>
          <w:p w14:paraId="75A7A49D" w14:textId="5A6FE5BD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sz w:val="18"/>
                <w:szCs w:val="18"/>
              </w:rPr>
              <w:t>8.6. do 18. 6. a následně úklid do 18. 6. 2023</w:t>
            </w:r>
          </w:p>
        </w:tc>
      </w:tr>
      <w:tr w:rsidR="00341AE8" w:rsidRPr="00341AE8" w14:paraId="18A80043" w14:textId="77777777" w:rsidTr="00341AE8">
        <w:trPr>
          <w:trHeight w:val="185"/>
        </w:trPr>
        <w:tc>
          <w:tcPr>
            <w:tcW w:w="1850" w:type="dxa"/>
            <w:shd w:val="clear" w:color="000000" w:fill="FFFFFF"/>
            <w:noWrap/>
            <w:vAlign w:val="bottom"/>
          </w:tcPr>
          <w:p w14:paraId="61A62119" w14:textId="11CD5C01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K101</w:t>
            </w:r>
          </w:p>
        </w:tc>
        <w:tc>
          <w:tcPr>
            <w:tcW w:w="2467" w:type="dxa"/>
            <w:shd w:val="clear" w:color="000000" w:fill="FFFFFF"/>
            <w:noWrap/>
            <w:vAlign w:val="bottom"/>
          </w:tcPr>
          <w:p w14:paraId="3D50AC7A" w14:textId="0E4F4BC3" w:rsidR="00341AE8" w:rsidRPr="00341AE8" w:rsidRDefault="00341AE8" w:rsidP="00341AE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52,7</w:t>
            </w:r>
          </w:p>
        </w:tc>
        <w:tc>
          <w:tcPr>
            <w:tcW w:w="4530" w:type="dxa"/>
            <w:shd w:val="clear" w:color="auto" w:fill="auto"/>
            <w:noWrap/>
            <w:vAlign w:val="bottom"/>
          </w:tcPr>
          <w:p w14:paraId="5AF5897A" w14:textId="131A3090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sz w:val="18"/>
                <w:szCs w:val="18"/>
              </w:rPr>
              <w:t>6.6.do 18. 6. a následně úklid do 20. 6. 2023</w:t>
            </w:r>
          </w:p>
        </w:tc>
      </w:tr>
      <w:tr w:rsidR="00341AE8" w:rsidRPr="00341AE8" w14:paraId="4D83692B" w14:textId="77777777" w:rsidTr="00341AE8">
        <w:trPr>
          <w:trHeight w:val="185"/>
        </w:trPr>
        <w:tc>
          <w:tcPr>
            <w:tcW w:w="1850" w:type="dxa"/>
            <w:shd w:val="clear" w:color="000000" w:fill="FFFFFF"/>
            <w:noWrap/>
            <w:vAlign w:val="bottom"/>
          </w:tcPr>
          <w:p w14:paraId="001ED63F" w14:textId="6EC5CB0B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K106</w:t>
            </w:r>
          </w:p>
        </w:tc>
        <w:tc>
          <w:tcPr>
            <w:tcW w:w="2467" w:type="dxa"/>
            <w:shd w:val="clear" w:color="000000" w:fill="FFFFFF"/>
            <w:noWrap/>
            <w:vAlign w:val="bottom"/>
          </w:tcPr>
          <w:p w14:paraId="3A0DE270" w14:textId="350B50D2" w:rsidR="00341AE8" w:rsidRPr="00341AE8" w:rsidRDefault="00341AE8" w:rsidP="00341AE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36,9</w:t>
            </w:r>
          </w:p>
        </w:tc>
        <w:tc>
          <w:tcPr>
            <w:tcW w:w="4530" w:type="dxa"/>
            <w:shd w:val="clear" w:color="auto" w:fill="auto"/>
            <w:noWrap/>
            <w:vAlign w:val="bottom"/>
          </w:tcPr>
          <w:p w14:paraId="41B4BB54" w14:textId="0E284A74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sz w:val="18"/>
                <w:szCs w:val="18"/>
              </w:rPr>
              <w:t>5.6. do 17. 6. a následně úklid do 20. 6. 2023</w:t>
            </w:r>
          </w:p>
        </w:tc>
      </w:tr>
      <w:tr w:rsidR="00341AE8" w:rsidRPr="00341AE8" w14:paraId="4920FA54" w14:textId="77777777" w:rsidTr="00341AE8">
        <w:trPr>
          <w:trHeight w:val="185"/>
        </w:trPr>
        <w:tc>
          <w:tcPr>
            <w:tcW w:w="1850" w:type="dxa"/>
            <w:shd w:val="clear" w:color="000000" w:fill="FFFFFF"/>
            <w:noWrap/>
            <w:vAlign w:val="bottom"/>
          </w:tcPr>
          <w:p w14:paraId="456686CA" w14:textId="3ABD0687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K107</w:t>
            </w:r>
          </w:p>
        </w:tc>
        <w:tc>
          <w:tcPr>
            <w:tcW w:w="2467" w:type="dxa"/>
            <w:shd w:val="clear" w:color="000000" w:fill="FFFFFF"/>
            <w:noWrap/>
            <w:vAlign w:val="bottom"/>
          </w:tcPr>
          <w:p w14:paraId="094DCA01" w14:textId="00B04057" w:rsidR="00341AE8" w:rsidRPr="00341AE8" w:rsidRDefault="00341AE8" w:rsidP="00341AE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73,1</w:t>
            </w:r>
          </w:p>
        </w:tc>
        <w:tc>
          <w:tcPr>
            <w:tcW w:w="4530" w:type="dxa"/>
            <w:shd w:val="clear" w:color="auto" w:fill="auto"/>
            <w:noWrap/>
            <w:vAlign w:val="bottom"/>
          </w:tcPr>
          <w:p w14:paraId="084B3AF2" w14:textId="04A0EE2D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sz w:val="18"/>
                <w:szCs w:val="18"/>
              </w:rPr>
              <w:t>10.6. do 17. 6. a následně úklid do 20. 6. 2023</w:t>
            </w:r>
          </w:p>
        </w:tc>
      </w:tr>
      <w:tr w:rsidR="00341AE8" w:rsidRPr="00341AE8" w14:paraId="294B1C2C" w14:textId="77777777" w:rsidTr="00341AE8">
        <w:trPr>
          <w:trHeight w:val="185"/>
        </w:trPr>
        <w:tc>
          <w:tcPr>
            <w:tcW w:w="1850" w:type="dxa"/>
            <w:shd w:val="clear" w:color="000000" w:fill="FFFFFF"/>
            <w:noWrap/>
            <w:vAlign w:val="bottom"/>
          </w:tcPr>
          <w:p w14:paraId="11304CFF" w14:textId="2CDDDA0A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K222</w:t>
            </w:r>
          </w:p>
        </w:tc>
        <w:tc>
          <w:tcPr>
            <w:tcW w:w="2467" w:type="dxa"/>
            <w:shd w:val="clear" w:color="000000" w:fill="FFFFFF"/>
            <w:noWrap/>
            <w:vAlign w:val="bottom"/>
          </w:tcPr>
          <w:p w14:paraId="05069C5F" w14:textId="56027E9E" w:rsidR="00341AE8" w:rsidRPr="00341AE8" w:rsidRDefault="00341AE8" w:rsidP="00341AE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4530" w:type="dxa"/>
            <w:shd w:val="clear" w:color="auto" w:fill="auto"/>
            <w:noWrap/>
            <w:vAlign w:val="bottom"/>
          </w:tcPr>
          <w:p w14:paraId="69A991CC" w14:textId="38C04ACE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sz w:val="18"/>
                <w:szCs w:val="18"/>
              </w:rPr>
              <w:t>11.6.do 17. 6. a následně úklid do 20. 6. 2023</w:t>
            </w:r>
          </w:p>
        </w:tc>
      </w:tr>
      <w:tr w:rsidR="00341AE8" w:rsidRPr="00341AE8" w14:paraId="0A919EF4" w14:textId="77777777" w:rsidTr="00341AE8">
        <w:trPr>
          <w:trHeight w:val="185"/>
        </w:trPr>
        <w:tc>
          <w:tcPr>
            <w:tcW w:w="1850" w:type="dxa"/>
            <w:shd w:val="clear" w:color="000000" w:fill="FFFFFF"/>
            <w:noWrap/>
            <w:vAlign w:val="bottom"/>
          </w:tcPr>
          <w:p w14:paraId="41848E63" w14:textId="44028313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K332</w:t>
            </w:r>
          </w:p>
        </w:tc>
        <w:tc>
          <w:tcPr>
            <w:tcW w:w="2467" w:type="dxa"/>
            <w:shd w:val="clear" w:color="000000" w:fill="FFFFFF"/>
            <w:noWrap/>
            <w:vAlign w:val="bottom"/>
          </w:tcPr>
          <w:p w14:paraId="155753F8" w14:textId="2F6B3942" w:rsidR="00341AE8" w:rsidRPr="00341AE8" w:rsidRDefault="00341AE8" w:rsidP="00341AE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color w:val="000000"/>
                <w:sz w:val="18"/>
                <w:szCs w:val="18"/>
              </w:rPr>
              <w:t>74,0</w:t>
            </w:r>
          </w:p>
        </w:tc>
        <w:tc>
          <w:tcPr>
            <w:tcW w:w="4530" w:type="dxa"/>
            <w:shd w:val="clear" w:color="auto" w:fill="auto"/>
            <w:noWrap/>
            <w:vAlign w:val="bottom"/>
          </w:tcPr>
          <w:p w14:paraId="523D0910" w14:textId="3F806C26" w:rsidR="00341AE8" w:rsidRPr="00341AE8" w:rsidRDefault="00341AE8" w:rsidP="00341AE8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/>
                <w:sz w:val="18"/>
                <w:szCs w:val="18"/>
              </w:rPr>
              <w:t>7.6. do 18. 6. a následně úklid do 20. 6. 2023</w:t>
            </w:r>
          </w:p>
        </w:tc>
      </w:tr>
      <w:tr w:rsidR="003063D6" w:rsidRPr="00341AE8" w14:paraId="746816A1" w14:textId="77777777" w:rsidTr="00341AE8">
        <w:trPr>
          <w:trHeight w:val="185"/>
        </w:trPr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F8BBEF3" w14:textId="77777777" w:rsidR="003063D6" w:rsidRPr="00341AE8" w:rsidRDefault="003063D6" w:rsidP="003063D6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 w:cs="Calibri"/>
                <w:sz w:val="18"/>
                <w:szCs w:val="18"/>
              </w:rPr>
              <w:t>Celkem</w:t>
            </w: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7F292E9D" w14:textId="77777777" w:rsidR="003063D6" w:rsidRPr="00341AE8" w:rsidRDefault="003063D6" w:rsidP="003063D6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 w:cs="Calibri"/>
                <w:sz w:val="18"/>
                <w:szCs w:val="18"/>
              </w:rPr>
              <w:t>1372,19</w:t>
            </w:r>
          </w:p>
        </w:tc>
        <w:tc>
          <w:tcPr>
            <w:tcW w:w="4530" w:type="dxa"/>
            <w:shd w:val="clear" w:color="auto" w:fill="auto"/>
            <w:noWrap/>
            <w:vAlign w:val="bottom"/>
            <w:hideMark/>
          </w:tcPr>
          <w:p w14:paraId="69EE4208" w14:textId="77777777" w:rsidR="003063D6" w:rsidRPr="00341AE8" w:rsidRDefault="003063D6" w:rsidP="003063D6">
            <w:pPr>
              <w:rPr>
                <w:rFonts w:ascii="Verdana" w:hAnsi="Verdana" w:cs="Calibri"/>
                <w:sz w:val="18"/>
                <w:szCs w:val="18"/>
              </w:rPr>
            </w:pPr>
            <w:r w:rsidRPr="00341AE8">
              <w:rPr>
                <w:rFonts w:ascii="Verdana" w:hAnsi="Verdana" w:cs="Calibri"/>
                <w:sz w:val="18"/>
                <w:szCs w:val="18"/>
              </w:rPr>
              <w:t> </w:t>
            </w:r>
          </w:p>
        </w:tc>
      </w:tr>
    </w:tbl>
    <w:p w14:paraId="2CF6F23A" w14:textId="18B77703" w:rsidR="005D21E1" w:rsidRDefault="005D21E1" w:rsidP="005D21E1">
      <w:pPr>
        <w:jc w:val="both"/>
        <w:rPr>
          <w:rFonts w:ascii="Verdana" w:hAnsi="Verdana"/>
          <w:sz w:val="22"/>
          <w:szCs w:val="22"/>
        </w:rPr>
      </w:pPr>
    </w:p>
    <w:p w14:paraId="515D5CB2" w14:textId="77777777" w:rsidR="005D21E1" w:rsidRPr="00313A6D" w:rsidRDefault="005D21E1" w:rsidP="005D21E1">
      <w:pPr>
        <w:jc w:val="both"/>
        <w:rPr>
          <w:rFonts w:ascii="Verdana" w:hAnsi="Verdana"/>
          <w:sz w:val="22"/>
          <w:szCs w:val="22"/>
        </w:rPr>
      </w:pPr>
    </w:p>
    <w:p w14:paraId="2FD63DB2" w14:textId="77777777" w:rsidR="00313A6D" w:rsidRDefault="00313A6D" w:rsidP="00733EF7">
      <w:pPr>
        <w:pStyle w:val="Zkladntext"/>
        <w:rPr>
          <w:rFonts w:ascii="Verdana" w:hAnsi="Verdana"/>
          <w:sz w:val="22"/>
          <w:szCs w:val="22"/>
          <w:highlight w:val="yellow"/>
        </w:rPr>
      </w:pPr>
    </w:p>
    <w:p w14:paraId="2FD63E22" w14:textId="77777777" w:rsidR="00DC5C73" w:rsidRPr="00DC5C73" w:rsidRDefault="00DC5C73" w:rsidP="00733EF7">
      <w:pPr>
        <w:pStyle w:val="Zkladntext"/>
        <w:rPr>
          <w:rFonts w:ascii="Verdana" w:hAnsi="Verdana"/>
          <w:sz w:val="22"/>
          <w:szCs w:val="22"/>
          <w:highlight w:val="yellow"/>
        </w:rPr>
      </w:pPr>
    </w:p>
    <w:p w14:paraId="2FD63E24" w14:textId="23024274" w:rsidR="002C56A3" w:rsidRPr="001921D7" w:rsidRDefault="00A96BAF" w:rsidP="001921D7">
      <w:pPr>
        <w:pStyle w:val="Zkladntext"/>
        <w:numPr>
          <w:ilvl w:val="0"/>
          <w:numId w:val="7"/>
        </w:numPr>
        <w:spacing w:before="120"/>
        <w:rPr>
          <w:rFonts w:ascii="Verdana" w:hAnsi="Verdana"/>
          <w:sz w:val="22"/>
          <w:szCs w:val="22"/>
        </w:rPr>
      </w:pPr>
      <w:r w:rsidRPr="00A96BAF">
        <w:rPr>
          <w:rFonts w:ascii="Verdana" w:hAnsi="Verdana"/>
          <w:sz w:val="22"/>
          <w:szCs w:val="22"/>
        </w:rPr>
        <w:t xml:space="preserve">Předmětem nájmu jsou nebytové prostory v objektu DAMU </w:t>
      </w:r>
      <w:r>
        <w:rPr>
          <w:rFonts w:ascii="Verdana" w:hAnsi="Verdana"/>
          <w:sz w:val="22"/>
          <w:szCs w:val="22"/>
        </w:rPr>
        <w:t xml:space="preserve">uvedené v předchozím odstavci </w:t>
      </w:r>
      <w:r w:rsidRPr="00A96BAF">
        <w:rPr>
          <w:rFonts w:ascii="Verdana" w:hAnsi="Verdana"/>
          <w:sz w:val="22"/>
          <w:szCs w:val="22"/>
        </w:rPr>
        <w:t>a dále v nich se nacházející zařízení a vybavení, jehož vlastníkem je Pronajímatel a které je uvedeno v Příloze č. 1 této smlouvy</w:t>
      </w:r>
      <w:r>
        <w:rPr>
          <w:rFonts w:ascii="Verdana" w:hAnsi="Verdana"/>
          <w:sz w:val="22"/>
          <w:szCs w:val="22"/>
        </w:rPr>
        <w:t xml:space="preserve"> (dále </w:t>
      </w:r>
      <w:r w:rsidRPr="001921D7">
        <w:rPr>
          <w:rFonts w:ascii="Verdana" w:hAnsi="Verdana"/>
          <w:sz w:val="22"/>
          <w:szCs w:val="22"/>
        </w:rPr>
        <w:t>souhrnně jako „předmět nájmu“)</w:t>
      </w:r>
    </w:p>
    <w:p w14:paraId="2FD63E25" w14:textId="3D6FA794" w:rsidR="002C56A3" w:rsidRPr="001921D7" w:rsidRDefault="00313A6D" w:rsidP="004665F7">
      <w:pPr>
        <w:pStyle w:val="Zkladntext"/>
        <w:numPr>
          <w:ilvl w:val="0"/>
          <w:numId w:val="7"/>
        </w:numPr>
        <w:rPr>
          <w:rFonts w:ascii="Verdana" w:hAnsi="Verdana"/>
          <w:sz w:val="22"/>
          <w:szCs w:val="22"/>
        </w:rPr>
      </w:pPr>
      <w:r w:rsidRPr="001921D7">
        <w:rPr>
          <w:rFonts w:ascii="Verdana" w:hAnsi="Verdana"/>
          <w:sz w:val="22"/>
          <w:szCs w:val="22"/>
        </w:rPr>
        <w:t xml:space="preserve">Pronajímatel přenechává Nájemci předmět nájmu do dočasného užívání pro účely </w:t>
      </w:r>
      <w:r w:rsidR="00B73A9E" w:rsidRPr="001921D7">
        <w:rPr>
          <w:rFonts w:ascii="Verdana" w:hAnsi="Verdana"/>
          <w:sz w:val="22"/>
          <w:szCs w:val="22"/>
        </w:rPr>
        <w:t xml:space="preserve">uspořádání akce </w:t>
      </w:r>
      <w:r w:rsidR="002C4826" w:rsidRPr="001921D7">
        <w:rPr>
          <w:rFonts w:ascii="Verdana" w:hAnsi="Verdana"/>
          <w:b/>
          <w:sz w:val="22"/>
          <w:szCs w:val="22"/>
        </w:rPr>
        <w:t xml:space="preserve">Pražské </w:t>
      </w:r>
      <w:proofErr w:type="spellStart"/>
      <w:r w:rsidR="002C4826" w:rsidRPr="001921D7">
        <w:rPr>
          <w:rFonts w:ascii="Verdana" w:hAnsi="Verdana"/>
          <w:b/>
          <w:sz w:val="22"/>
          <w:szCs w:val="22"/>
        </w:rPr>
        <w:t>Quadriennale</w:t>
      </w:r>
      <w:proofErr w:type="spellEnd"/>
      <w:r w:rsidR="00B73A9E" w:rsidRPr="001921D7">
        <w:rPr>
          <w:rFonts w:ascii="Verdana" w:hAnsi="Verdana"/>
          <w:b/>
          <w:sz w:val="22"/>
          <w:szCs w:val="22"/>
        </w:rPr>
        <w:t xml:space="preserve"> 20</w:t>
      </w:r>
      <w:r w:rsidR="007D0900" w:rsidRPr="001921D7">
        <w:rPr>
          <w:rFonts w:ascii="Verdana" w:hAnsi="Verdana"/>
          <w:b/>
          <w:sz w:val="22"/>
          <w:szCs w:val="22"/>
        </w:rPr>
        <w:t>23</w:t>
      </w:r>
      <w:r w:rsidR="00B73A9E" w:rsidRPr="001921D7">
        <w:rPr>
          <w:rFonts w:ascii="Verdana" w:hAnsi="Verdana"/>
          <w:sz w:val="22"/>
          <w:szCs w:val="22"/>
        </w:rPr>
        <w:t xml:space="preserve"> </w:t>
      </w:r>
      <w:r w:rsidR="00354C57" w:rsidRPr="001921D7">
        <w:rPr>
          <w:rFonts w:ascii="Verdana" w:hAnsi="Verdana"/>
          <w:sz w:val="22"/>
          <w:szCs w:val="22"/>
        </w:rPr>
        <w:t>– část</w:t>
      </w:r>
      <w:r w:rsidR="008C2034" w:rsidRPr="001921D7">
        <w:rPr>
          <w:rFonts w:ascii="Verdana" w:hAnsi="Verdana"/>
          <w:sz w:val="22"/>
          <w:szCs w:val="22"/>
        </w:rPr>
        <w:t>í</w:t>
      </w:r>
      <w:r w:rsidR="00C9430D" w:rsidRPr="001921D7">
        <w:rPr>
          <w:rFonts w:ascii="Verdana" w:hAnsi="Verdana"/>
          <w:sz w:val="22"/>
          <w:szCs w:val="22"/>
        </w:rPr>
        <w:t>:</w:t>
      </w:r>
      <w:r w:rsidR="00C9430D" w:rsidRPr="001921D7">
        <w:rPr>
          <w:rFonts w:ascii="Verdana" w:hAnsi="Verdana"/>
          <w:b/>
          <w:sz w:val="22"/>
          <w:szCs w:val="22"/>
        </w:rPr>
        <w:t xml:space="preserve"> </w:t>
      </w:r>
      <w:r w:rsidR="00C9430D" w:rsidRPr="001921D7">
        <w:rPr>
          <w:rFonts w:ascii="Verdana" w:hAnsi="Verdana"/>
          <w:b/>
          <w:i/>
          <w:sz w:val="22"/>
          <w:szCs w:val="22"/>
        </w:rPr>
        <w:t>PQ Studio</w:t>
      </w:r>
      <w:r w:rsidR="00C9430D" w:rsidRPr="001921D7">
        <w:rPr>
          <w:rFonts w:ascii="Verdana" w:hAnsi="Verdana"/>
          <w:sz w:val="22"/>
          <w:szCs w:val="22"/>
        </w:rPr>
        <w:t xml:space="preserve"> </w:t>
      </w:r>
      <w:r w:rsidR="00B73A9E" w:rsidRPr="001921D7">
        <w:rPr>
          <w:rFonts w:ascii="Verdana" w:hAnsi="Verdana"/>
          <w:sz w:val="22"/>
          <w:szCs w:val="22"/>
        </w:rPr>
        <w:t>(dále jen „</w:t>
      </w:r>
      <w:r w:rsidR="00B73A9E" w:rsidRPr="001921D7">
        <w:rPr>
          <w:rFonts w:ascii="Verdana" w:hAnsi="Verdana"/>
          <w:b/>
          <w:bCs/>
          <w:sz w:val="22"/>
          <w:szCs w:val="22"/>
        </w:rPr>
        <w:t>akce</w:t>
      </w:r>
      <w:r w:rsidR="00B73A9E" w:rsidRPr="001921D7">
        <w:rPr>
          <w:rFonts w:ascii="Verdana" w:hAnsi="Verdana"/>
          <w:sz w:val="22"/>
          <w:szCs w:val="22"/>
        </w:rPr>
        <w:t>“).</w:t>
      </w:r>
    </w:p>
    <w:p w14:paraId="2FD63E26" w14:textId="77777777" w:rsidR="00313A6D" w:rsidRPr="00B922F1" w:rsidRDefault="00313A6D" w:rsidP="004665F7">
      <w:pPr>
        <w:numPr>
          <w:ilvl w:val="0"/>
          <w:numId w:val="7"/>
        </w:numPr>
        <w:ind w:left="357" w:hanging="35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Nájemce se zavazuje užívat předmět nájmu </w:t>
      </w:r>
      <w:r w:rsidR="00197298">
        <w:rPr>
          <w:rFonts w:ascii="Verdana" w:hAnsi="Verdana"/>
          <w:sz w:val="22"/>
          <w:szCs w:val="22"/>
        </w:rPr>
        <w:t xml:space="preserve">pouze ke sjednanému účelu </w:t>
      </w:r>
      <w:r>
        <w:rPr>
          <w:rFonts w:ascii="Verdana" w:hAnsi="Verdana"/>
          <w:sz w:val="22"/>
          <w:szCs w:val="22"/>
        </w:rPr>
        <w:t xml:space="preserve">s péčí </w:t>
      </w:r>
      <w:r w:rsidRPr="00B922F1">
        <w:rPr>
          <w:rFonts w:ascii="Verdana" w:hAnsi="Verdana"/>
          <w:sz w:val="22"/>
          <w:szCs w:val="22"/>
        </w:rPr>
        <w:t>řádného hospodáře a zaplatit Pronajímateli sjednané nájemné.</w:t>
      </w:r>
    </w:p>
    <w:p w14:paraId="30D56596" w14:textId="74B336CF" w:rsidR="003063D6" w:rsidRPr="00B922F1" w:rsidRDefault="00313A6D" w:rsidP="004665F7">
      <w:pPr>
        <w:pStyle w:val="Zkladntext"/>
        <w:numPr>
          <w:ilvl w:val="0"/>
          <w:numId w:val="7"/>
        </w:numPr>
        <w:rPr>
          <w:rFonts w:ascii="Verdana" w:hAnsi="Verdana"/>
          <w:sz w:val="22"/>
          <w:szCs w:val="22"/>
        </w:rPr>
      </w:pPr>
      <w:r w:rsidRPr="00B922F1">
        <w:rPr>
          <w:rFonts w:ascii="Verdana" w:hAnsi="Verdana"/>
          <w:sz w:val="22"/>
          <w:szCs w:val="22"/>
        </w:rPr>
        <w:t xml:space="preserve">Pronajímatel poskytne </w:t>
      </w:r>
      <w:r w:rsidR="00197298" w:rsidRPr="00B922F1">
        <w:rPr>
          <w:rFonts w:ascii="Verdana" w:hAnsi="Verdana"/>
          <w:sz w:val="22"/>
          <w:szCs w:val="22"/>
        </w:rPr>
        <w:t>předmět nájmu</w:t>
      </w:r>
      <w:r w:rsidRPr="00B922F1">
        <w:rPr>
          <w:rFonts w:ascii="Verdana" w:hAnsi="Verdana"/>
          <w:sz w:val="22"/>
          <w:szCs w:val="22"/>
        </w:rPr>
        <w:t xml:space="preserve"> Nájemci do užívání na sjednanou dobu nájmu</w:t>
      </w:r>
      <w:r w:rsidR="00B73A9E" w:rsidRPr="00B922F1">
        <w:rPr>
          <w:rFonts w:ascii="Verdana" w:hAnsi="Verdana"/>
          <w:sz w:val="22"/>
          <w:szCs w:val="22"/>
        </w:rPr>
        <w:t xml:space="preserve"> </w:t>
      </w:r>
      <w:r w:rsidR="00C9430D" w:rsidRPr="00B922F1">
        <w:rPr>
          <w:rFonts w:ascii="Verdana" w:hAnsi="Verdana"/>
          <w:b/>
          <w:sz w:val="22"/>
          <w:szCs w:val="22"/>
        </w:rPr>
        <w:t xml:space="preserve">od </w:t>
      </w:r>
      <w:r w:rsidR="003063D6" w:rsidRPr="00B922F1">
        <w:rPr>
          <w:rFonts w:ascii="Verdana" w:hAnsi="Verdana"/>
          <w:b/>
          <w:sz w:val="22"/>
          <w:szCs w:val="22"/>
        </w:rPr>
        <w:t>5</w:t>
      </w:r>
      <w:r w:rsidR="005140F6" w:rsidRPr="00B922F1">
        <w:rPr>
          <w:rFonts w:ascii="Verdana" w:hAnsi="Verdana"/>
          <w:b/>
          <w:sz w:val="22"/>
          <w:szCs w:val="22"/>
        </w:rPr>
        <w:t>.</w:t>
      </w:r>
      <w:r w:rsidR="00C9430D" w:rsidRPr="00B922F1">
        <w:rPr>
          <w:rFonts w:ascii="Verdana" w:hAnsi="Verdana"/>
          <w:b/>
          <w:sz w:val="22"/>
          <w:szCs w:val="22"/>
        </w:rPr>
        <w:t xml:space="preserve"> 6. 20</w:t>
      </w:r>
      <w:r w:rsidR="003063D6" w:rsidRPr="00B922F1">
        <w:rPr>
          <w:rFonts w:ascii="Verdana" w:hAnsi="Verdana"/>
          <w:b/>
          <w:sz w:val="22"/>
          <w:szCs w:val="22"/>
        </w:rPr>
        <w:t>23</w:t>
      </w:r>
      <w:r w:rsidR="005140F6" w:rsidRPr="00B922F1">
        <w:rPr>
          <w:rFonts w:ascii="Verdana" w:hAnsi="Verdana"/>
          <w:b/>
          <w:sz w:val="22"/>
          <w:szCs w:val="22"/>
        </w:rPr>
        <w:t xml:space="preserve"> do </w:t>
      </w:r>
      <w:r w:rsidR="00C9430D" w:rsidRPr="00B922F1">
        <w:rPr>
          <w:rFonts w:ascii="Verdana" w:hAnsi="Verdana"/>
          <w:b/>
          <w:sz w:val="22"/>
          <w:szCs w:val="22"/>
        </w:rPr>
        <w:t>20.</w:t>
      </w:r>
      <w:r w:rsidR="00992ACE" w:rsidRPr="00B922F1">
        <w:rPr>
          <w:rFonts w:ascii="Verdana" w:hAnsi="Verdana"/>
          <w:b/>
          <w:sz w:val="22"/>
          <w:szCs w:val="22"/>
        </w:rPr>
        <w:t xml:space="preserve"> </w:t>
      </w:r>
      <w:r w:rsidR="00C9430D" w:rsidRPr="00B922F1">
        <w:rPr>
          <w:rFonts w:ascii="Verdana" w:hAnsi="Verdana"/>
          <w:b/>
          <w:sz w:val="22"/>
          <w:szCs w:val="22"/>
        </w:rPr>
        <w:t>6. 20</w:t>
      </w:r>
      <w:r w:rsidR="003063D6" w:rsidRPr="00B922F1">
        <w:rPr>
          <w:rFonts w:ascii="Verdana" w:hAnsi="Verdana"/>
          <w:b/>
          <w:sz w:val="22"/>
          <w:szCs w:val="22"/>
        </w:rPr>
        <w:t>23</w:t>
      </w:r>
      <w:r w:rsidR="00197298" w:rsidRPr="00B922F1">
        <w:rPr>
          <w:rFonts w:ascii="Verdana" w:hAnsi="Verdana"/>
          <w:b/>
          <w:sz w:val="22"/>
          <w:szCs w:val="22"/>
        </w:rPr>
        <w:t xml:space="preserve"> </w:t>
      </w:r>
      <w:r w:rsidR="00197298" w:rsidRPr="00B922F1">
        <w:rPr>
          <w:rFonts w:ascii="Verdana" w:hAnsi="Verdana"/>
          <w:sz w:val="22"/>
          <w:szCs w:val="22"/>
        </w:rPr>
        <w:t>(dále jen „</w:t>
      </w:r>
      <w:r w:rsidR="00197298" w:rsidRPr="00B922F1">
        <w:rPr>
          <w:rFonts w:ascii="Verdana" w:hAnsi="Verdana"/>
          <w:b/>
          <w:sz w:val="22"/>
          <w:szCs w:val="22"/>
        </w:rPr>
        <w:t>doba nájmu</w:t>
      </w:r>
      <w:r w:rsidR="00197298" w:rsidRPr="00B922F1">
        <w:rPr>
          <w:rFonts w:ascii="Verdana" w:hAnsi="Verdana"/>
          <w:sz w:val="22"/>
          <w:szCs w:val="22"/>
        </w:rPr>
        <w:t>“)</w:t>
      </w:r>
      <w:r w:rsidR="003063D6" w:rsidRPr="00B922F1">
        <w:rPr>
          <w:rFonts w:ascii="Verdana" w:hAnsi="Verdana"/>
          <w:sz w:val="22"/>
          <w:szCs w:val="22"/>
        </w:rPr>
        <w:t>, která je u jednotlivých místností specifikována v části 2, odst. 2 této smlouvy.</w:t>
      </w:r>
    </w:p>
    <w:p w14:paraId="2FD63E28" w14:textId="77777777" w:rsidR="007D2DA8" w:rsidRDefault="00313A6D" w:rsidP="004665F7">
      <w:pPr>
        <w:numPr>
          <w:ilvl w:val="0"/>
          <w:numId w:val="7"/>
        </w:numPr>
        <w:ind w:left="357" w:hanging="357"/>
        <w:jc w:val="both"/>
        <w:rPr>
          <w:rFonts w:ascii="Verdana" w:hAnsi="Verdana"/>
          <w:sz w:val="22"/>
          <w:szCs w:val="22"/>
        </w:rPr>
      </w:pPr>
      <w:r w:rsidRPr="003347B3">
        <w:rPr>
          <w:rFonts w:ascii="Verdana" w:hAnsi="Verdana"/>
          <w:sz w:val="22"/>
          <w:szCs w:val="22"/>
        </w:rPr>
        <w:t xml:space="preserve">Nájem končí uplynutím sjednané doby nájmu; </w:t>
      </w:r>
      <w:r>
        <w:rPr>
          <w:rFonts w:ascii="Verdana" w:hAnsi="Verdana"/>
          <w:sz w:val="22"/>
          <w:szCs w:val="22"/>
        </w:rPr>
        <w:t xml:space="preserve">prodloužení nájmu dle </w:t>
      </w:r>
      <w:r w:rsidRPr="003347B3">
        <w:rPr>
          <w:rFonts w:ascii="Verdana" w:hAnsi="Verdana"/>
          <w:sz w:val="22"/>
          <w:szCs w:val="22"/>
        </w:rPr>
        <w:t>ustanovení § 2230 odst. 1 občanského zákoníku je vyloučeno.</w:t>
      </w:r>
    </w:p>
    <w:p w14:paraId="2FD63E29" w14:textId="77777777" w:rsidR="00313A6D" w:rsidRPr="003347B3" w:rsidRDefault="00313A6D" w:rsidP="004665F7">
      <w:pPr>
        <w:numPr>
          <w:ilvl w:val="0"/>
          <w:numId w:val="7"/>
        </w:numPr>
        <w:ind w:left="357" w:hanging="35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Účelem nájmu není provozování podnikatelské činnosti Nájemce v předmětu nájmu; </w:t>
      </w:r>
      <w:r w:rsidR="00A96BAF">
        <w:rPr>
          <w:rFonts w:ascii="Verdana" w:hAnsi="Verdana"/>
          <w:sz w:val="22"/>
          <w:szCs w:val="22"/>
        </w:rPr>
        <w:t xml:space="preserve">zvláštní </w:t>
      </w:r>
      <w:r>
        <w:rPr>
          <w:rFonts w:ascii="Verdana" w:hAnsi="Verdana"/>
          <w:sz w:val="22"/>
          <w:szCs w:val="22"/>
        </w:rPr>
        <w:t xml:space="preserve">ustanovení </w:t>
      </w:r>
      <w:r w:rsidR="00A96BAF">
        <w:rPr>
          <w:rFonts w:ascii="Verdana" w:hAnsi="Verdana"/>
          <w:sz w:val="22"/>
          <w:szCs w:val="22"/>
        </w:rPr>
        <w:t xml:space="preserve">o nájmu prostoru sloužícího podnikání dle </w:t>
      </w:r>
      <w:r>
        <w:rPr>
          <w:rFonts w:ascii="Verdana" w:hAnsi="Verdana"/>
          <w:sz w:val="22"/>
          <w:szCs w:val="22"/>
        </w:rPr>
        <w:t>§ 2302 a násl. občanského zákoníku se nepoužijí.</w:t>
      </w:r>
    </w:p>
    <w:p w14:paraId="2FD63E2A" w14:textId="77777777" w:rsidR="00733EF7" w:rsidRDefault="00733EF7" w:rsidP="00733EF7">
      <w:pPr>
        <w:jc w:val="both"/>
        <w:rPr>
          <w:rFonts w:ascii="Verdana" w:hAnsi="Verdana"/>
          <w:sz w:val="22"/>
          <w:szCs w:val="22"/>
        </w:rPr>
      </w:pPr>
    </w:p>
    <w:p w14:paraId="2FD63E2B" w14:textId="77777777" w:rsidR="00313A6D" w:rsidRPr="00CC5DD6" w:rsidRDefault="00313A6D" w:rsidP="00733EF7">
      <w:pPr>
        <w:jc w:val="center"/>
        <w:rPr>
          <w:rFonts w:ascii="Verdana" w:hAnsi="Verdana"/>
          <w:b/>
          <w:sz w:val="22"/>
          <w:szCs w:val="22"/>
        </w:rPr>
      </w:pPr>
      <w:r w:rsidRPr="00CC5DD6">
        <w:rPr>
          <w:rFonts w:ascii="Verdana" w:hAnsi="Verdana"/>
          <w:b/>
          <w:sz w:val="22"/>
          <w:szCs w:val="22"/>
        </w:rPr>
        <w:t xml:space="preserve">III. Povinnosti </w:t>
      </w:r>
      <w:r>
        <w:rPr>
          <w:rFonts w:ascii="Verdana" w:hAnsi="Verdana"/>
          <w:b/>
          <w:sz w:val="22"/>
          <w:szCs w:val="22"/>
        </w:rPr>
        <w:t>smluvních stran</w:t>
      </w:r>
    </w:p>
    <w:p w14:paraId="2FD63E2C" w14:textId="77777777" w:rsidR="00783628" w:rsidRPr="003746D1" w:rsidRDefault="00783628" w:rsidP="00631932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r w:rsidRPr="00631932">
        <w:rPr>
          <w:rFonts w:ascii="Verdana" w:hAnsi="Verdana"/>
          <w:sz w:val="22"/>
          <w:szCs w:val="22"/>
        </w:rPr>
        <w:t>Pronajímatel předá nájemci p</w:t>
      </w:r>
      <w:r w:rsidR="00197298" w:rsidRPr="00631932">
        <w:rPr>
          <w:rFonts w:ascii="Verdana" w:hAnsi="Verdana"/>
          <w:sz w:val="22"/>
          <w:szCs w:val="22"/>
        </w:rPr>
        <w:t>ředmět nájmu</w:t>
      </w:r>
      <w:r w:rsidRPr="00631932">
        <w:rPr>
          <w:rFonts w:ascii="Verdana" w:hAnsi="Verdana"/>
          <w:sz w:val="22"/>
          <w:szCs w:val="22"/>
        </w:rPr>
        <w:t xml:space="preserve"> uklizen</w:t>
      </w:r>
      <w:r w:rsidR="00197298" w:rsidRPr="00631932">
        <w:rPr>
          <w:rFonts w:ascii="Verdana" w:hAnsi="Verdana"/>
          <w:sz w:val="22"/>
          <w:szCs w:val="22"/>
        </w:rPr>
        <w:t>ý</w:t>
      </w:r>
      <w:r w:rsidRPr="00631932">
        <w:rPr>
          <w:rFonts w:ascii="Verdana" w:hAnsi="Verdana"/>
          <w:sz w:val="22"/>
          <w:szCs w:val="22"/>
        </w:rPr>
        <w:t xml:space="preserve"> a společně s příslušným zařízením a vybavením ve stavu způsobilém ke smluvenému účelu nájmu</w:t>
      </w:r>
      <w:r w:rsidR="00631932" w:rsidRPr="00631932">
        <w:rPr>
          <w:rFonts w:ascii="Verdana" w:hAnsi="Verdana"/>
          <w:sz w:val="22"/>
          <w:szCs w:val="22"/>
        </w:rPr>
        <w:t xml:space="preserve"> a v tomto stavu je svým nákladem bude u</w:t>
      </w:r>
      <w:r w:rsidR="00631932" w:rsidRPr="00C809D7">
        <w:rPr>
          <w:rFonts w:ascii="Verdana" w:hAnsi="Verdana"/>
          <w:sz w:val="22"/>
          <w:szCs w:val="22"/>
        </w:rPr>
        <w:t>držovat a bude zabezpečovat řádné plnění služeb, jejichž poskytování je s užíváním pronajímaných prostor spojeno</w:t>
      </w:r>
      <w:r w:rsidR="001068EA">
        <w:rPr>
          <w:rFonts w:ascii="Verdana" w:hAnsi="Verdana"/>
          <w:sz w:val="22"/>
          <w:szCs w:val="22"/>
        </w:rPr>
        <w:t>, tj. dodávky vody, odvoz a odvádění odpadních vod, dodávky tepla, osvětlení, internetové připojení</w:t>
      </w:r>
      <w:r w:rsidR="00631932" w:rsidRPr="00C809D7">
        <w:rPr>
          <w:rFonts w:ascii="Verdana" w:hAnsi="Verdana"/>
          <w:sz w:val="22"/>
          <w:szCs w:val="22"/>
        </w:rPr>
        <w:t>. Pronajímatel umožní nájemci plný a nerušený výkon práv spojených s nájmem. Pronajímatel zajistí po dobu nájmu úklid prostor</w:t>
      </w:r>
      <w:r w:rsidR="000E2A88">
        <w:rPr>
          <w:rFonts w:ascii="Verdana" w:hAnsi="Verdana"/>
          <w:sz w:val="22"/>
          <w:szCs w:val="22"/>
        </w:rPr>
        <w:t xml:space="preserve">, které </w:t>
      </w:r>
      <w:r w:rsidR="000E2A88">
        <w:rPr>
          <w:rFonts w:ascii="Verdana" w:hAnsi="Verdana"/>
          <w:sz w:val="22"/>
          <w:szCs w:val="22"/>
        </w:rPr>
        <w:lastRenderedPageBreak/>
        <w:t>jsou předmětem nájmu,</w:t>
      </w:r>
      <w:r w:rsidR="00631932" w:rsidRPr="00C809D7">
        <w:rPr>
          <w:rFonts w:ascii="Verdana" w:hAnsi="Verdana"/>
          <w:sz w:val="22"/>
          <w:szCs w:val="22"/>
        </w:rPr>
        <w:t xml:space="preserve"> a přilehlých sociálních zařízení. </w:t>
      </w:r>
      <w:r w:rsidR="00631932" w:rsidRPr="00D90B1C">
        <w:rPr>
          <w:rFonts w:ascii="Verdana" w:hAnsi="Verdana"/>
          <w:sz w:val="22"/>
          <w:szCs w:val="22"/>
        </w:rPr>
        <w:t xml:space="preserve">Pronajímatel bude tento úklid provádět vždy v nočních hodinách (tj. v době mezi 22,00 - </w:t>
      </w:r>
      <w:r w:rsidR="00354C57">
        <w:rPr>
          <w:rFonts w:ascii="Verdana" w:hAnsi="Verdana"/>
          <w:sz w:val="22"/>
          <w:szCs w:val="22"/>
        </w:rPr>
        <w:t>8</w:t>
      </w:r>
      <w:r w:rsidR="00631932" w:rsidRPr="00D90B1C">
        <w:rPr>
          <w:rFonts w:ascii="Verdana" w:hAnsi="Verdana"/>
          <w:sz w:val="22"/>
          <w:szCs w:val="22"/>
        </w:rPr>
        <w:t>,</w:t>
      </w:r>
      <w:r w:rsidR="00986488">
        <w:rPr>
          <w:rFonts w:ascii="Verdana" w:hAnsi="Verdana"/>
          <w:sz w:val="22"/>
          <w:szCs w:val="22"/>
        </w:rPr>
        <w:t>3</w:t>
      </w:r>
      <w:r w:rsidR="00631932" w:rsidRPr="00D90B1C">
        <w:rPr>
          <w:rFonts w:ascii="Verdana" w:hAnsi="Verdana"/>
          <w:sz w:val="22"/>
          <w:szCs w:val="22"/>
        </w:rPr>
        <w:t>0 hod. každého dne trvání nájmu)</w:t>
      </w:r>
      <w:r w:rsidR="001068EA">
        <w:rPr>
          <w:rFonts w:ascii="Verdana" w:hAnsi="Verdana"/>
          <w:sz w:val="22"/>
          <w:szCs w:val="22"/>
        </w:rPr>
        <w:t>, nájemce je povinen tento úklid umožnit</w:t>
      </w:r>
      <w:r w:rsidR="00631932" w:rsidRPr="00D90B1C">
        <w:rPr>
          <w:rFonts w:ascii="Verdana" w:hAnsi="Verdana"/>
          <w:sz w:val="22"/>
          <w:szCs w:val="22"/>
        </w:rPr>
        <w:t>.</w:t>
      </w:r>
      <w:r w:rsidR="00631932">
        <w:rPr>
          <w:rFonts w:ascii="Verdana" w:hAnsi="Verdana"/>
          <w:sz w:val="22"/>
          <w:szCs w:val="22"/>
        </w:rPr>
        <w:t xml:space="preserve"> </w:t>
      </w:r>
      <w:r w:rsidRPr="00C809D7">
        <w:rPr>
          <w:rFonts w:ascii="Verdana" w:hAnsi="Verdana"/>
          <w:sz w:val="22"/>
          <w:szCs w:val="22"/>
        </w:rPr>
        <w:t xml:space="preserve">Nájemce je povinen předat </w:t>
      </w:r>
      <w:r w:rsidR="00197298" w:rsidRPr="00D90B1C">
        <w:rPr>
          <w:rFonts w:ascii="Verdana" w:hAnsi="Verdana"/>
          <w:sz w:val="22"/>
          <w:szCs w:val="22"/>
        </w:rPr>
        <w:t>předmět nájmu</w:t>
      </w:r>
      <w:r w:rsidRPr="00D90B1C">
        <w:rPr>
          <w:rFonts w:ascii="Verdana" w:hAnsi="Verdana"/>
          <w:sz w:val="22"/>
          <w:szCs w:val="22"/>
        </w:rPr>
        <w:t xml:space="preserve"> po skončení akce</w:t>
      </w:r>
      <w:r w:rsidR="00197298" w:rsidRPr="00631932">
        <w:rPr>
          <w:rFonts w:ascii="Verdana" w:hAnsi="Verdana"/>
          <w:sz w:val="22"/>
          <w:szCs w:val="22"/>
        </w:rPr>
        <w:t xml:space="preserve">, nejpozději však v poslední den trvání nájmu </w:t>
      </w:r>
      <w:r w:rsidRPr="00631932">
        <w:rPr>
          <w:rFonts w:ascii="Verdana" w:hAnsi="Verdana"/>
          <w:sz w:val="22"/>
          <w:szCs w:val="22"/>
        </w:rPr>
        <w:t xml:space="preserve">zpět </w:t>
      </w:r>
      <w:r w:rsidR="00197298" w:rsidRPr="003746D1">
        <w:rPr>
          <w:rFonts w:ascii="Verdana" w:hAnsi="Verdana"/>
          <w:sz w:val="22"/>
          <w:szCs w:val="22"/>
        </w:rPr>
        <w:t>P</w:t>
      </w:r>
      <w:r w:rsidRPr="003746D1">
        <w:rPr>
          <w:rFonts w:ascii="Verdana" w:hAnsi="Verdana"/>
          <w:sz w:val="22"/>
          <w:szCs w:val="22"/>
        </w:rPr>
        <w:t>ronajímateli ve stavu, v jakém jej převzal.</w:t>
      </w:r>
      <w:r w:rsidR="006D6793" w:rsidRPr="003746D1">
        <w:rPr>
          <w:rFonts w:ascii="Verdana" w:hAnsi="Verdana"/>
          <w:sz w:val="22"/>
          <w:szCs w:val="22"/>
        </w:rPr>
        <w:t xml:space="preserve"> O předání a převzetí předmětu nájmu v obou případech smluvní strany</w:t>
      </w:r>
      <w:r w:rsidR="00DE50C6" w:rsidRPr="003746D1">
        <w:rPr>
          <w:rFonts w:ascii="Verdana" w:hAnsi="Verdana"/>
          <w:sz w:val="22"/>
          <w:szCs w:val="22"/>
        </w:rPr>
        <w:t xml:space="preserve"> sepíší a podepíší </w:t>
      </w:r>
      <w:r w:rsidR="006D6793" w:rsidRPr="003746D1">
        <w:rPr>
          <w:rFonts w:ascii="Verdana" w:hAnsi="Verdana"/>
          <w:sz w:val="22"/>
          <w:szCs w:val="22"/>
        </w:rPr>
        <w:t>předávací protokol.</w:t>
      </w:r>
    </w:p>
    <w:p w14:paraId="2FD63E2D" w14:textId="77777777" w:rsidR="00313A6D" w:rsidRPr="00733EF7" w:rsidRDefault="00313A6D" w:rsidP="00733EF7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r w:rsidRPr="00733EF7">
        <w:rPr>
          <w:rFonts w:ascii="Verdana" w:hAnsi="Verdana"/>
          <w:sz w:val="22"/>
          <w:szCs w:val="22"/>
        </w:rPr>
        <w:t xml:space="preserve">Nájemce předá Pronajímateli nejpozději </w:t>
      </w:r>
      <w:r w:rsidR="000E2A88">
        <w:rPr>
          <w:rFonts w:ascii="Verdana" w:hAnsi="Verdana"/>
          <w:sz w:val="22"/>
          <w:szCs w:val="22"/>
        </w:rPr>
        <w:t>72</w:t>
      </w:r>
      <w:r w:rsidRPr="00733EF7">
        <w:rPr>
          <w:rFonts w:ascii="Verdana" w:hAnsi="Verdana"/>
          <w:sz w:val="22"/>
          <w:szCs w:val="22"/>
        </w:rPr>
        <w:t xml:space="preserve"> hodin před zahájením </w:t>
      </w:r>
      <w:r w:rsidR="00DF0A8A" w:rsidRPr="00733EF7">
        <w:rPr>
          <w:rFonts w:ascii="Verdana" w:hAnsi="Verdana"/>
          <w:sz w:val="22"/>
          <w:szCs w:val="22"/>
        </w:rPr>
        <w:t>akce</w:t>
      </w:r>
      <w:r w:rsidRPr="00733EF7">
        <w:rPr>
          <w:rFonts w:ascii="Verdana" w:hAnsi="Verdana"/>
          <w:sz w:val="22"/>
          <w:szCs w:val="22"/>
        </w:rPr>
        <w:t xml:space="preserve"> seznam osob</w:t>
      </w:r>
      <w:r w:rsidR="00C51739">
        <w:rPr>
          <w:rFonts w:ascii="Verdana" w:hAnsi="Verdana"/>
          <w:sz w:val="22"/>
          <w:szCs w:val="22"/>
        </w:rPr>
        <w:t xml:space="preserve"> za organizátora akce</w:t>
      </w:r>
      <w:r w:rsidR="00197298">
        <w:rPr>
          <w:rFonts w:ascii="Verdana" w:hAnsi="Verdana"/>
          <w:sz w:val="22"/>
          <w:szCs w:val="22"/>
        </w:rPr>
        <w:t xml:space="preserve">, které se na základě užívacího práva Nájemce jako </w:t>
      </w:r>
      <w:r w:rsidRPr="00733EF7">
        <w:rPr>
          <w:rFonts w:ascii="Verdana" w:hAnsi="Verdana"/>
          <w:sz w:val="22"/>
          <w:szCs w:val="22"/>
        </w:rPr>
        <w:t xml:space="preserve">pořadatele </w:t>
      </w:r>
      <w:r w:rsidR="00DF0A8A" w:rsidRPr="00733EF7">
        <w:rPr>
          <w:rFonts w:ascii="Verdana" w:hAnsi="Verdana"/>
          <w:sz w:val="22"/>
          <w:szCs w:val="22"/>
        </w:rPr>
        <w:t>akce</w:t>
      </w:r>
      <w:r w:rsidR="00197298">
        <w:rPr>
          <w:rFonts w:ascii="Verdana" w:hAnsi="Verdana"/>
          <w:sz w:val="22"/>
          <w:szCs w:val="22"/>
        </w:rPr>
        <w:t xml:space="preserve"> </w:t>
      </w:r>
      <w:r w:rsidRPr="00733EF7">
        <w:rPr>
          <w:rFonts w:ascii="Verdana" w:hAnsi="Verdana"/>
          <w:sz w:val="22"/>
          <w:szCs w:val="22"/>
        </w:rPr>
        <w:t xml:space="preserve">budou účastnit </w:t>
      </w:r>
      <w:r w:rsidR="00C51739">
        <w:rPr>
          <w:rFonts w:ascii="Verdana" w:hAnsi="Verdana"/>
          <w:sz w:val="22"/>
          <w:szCs w:val="22"/>
        </w:rPr>
        <w:t xml:space="preserve">pořádání </w:t>
      </w:r>
      <w:r w:rsidR="00DF0A8A" w:rsidRPr="00733EF7">
        <w:rPr>
          <w:rFonts w:ascii="Verdana" w:hAnsi="Verdana"/>
          <w:sz w:val="22"/>
          <w:szCs w:val="22"/>
        </w:rPr>
        <w:t>akce</w:t>
      </w:r>
      <w:r w:rsidRPr="00733EF7">
        <w:rPr>
          <w:rFonts w:ascii="Verdana" w:hAnsi="Verdana"/>
          <w:sz w:val="22"/>
          <w:szCs w:val="22"/>
        </w:rPr>
        <w:t xml:space="preserve"> a budou mít přístup do </w:t>
      </w:r>
      <w:r w:rsidR="00197298">
        <w:rPr>
          <w:rFonts w:ascii="Verdana" w:hAnsi="Verdana"/>
          <w:sz w:val="22"/>
          <w:szCs w:val="22"/>
        </w:rPr>
        <w:t>objektu</w:t>
      </w:r>
      <w:r w:rsidRPr="00733EF7">
        <w:rPr>
          <w:rFonts w:ascii="Verdana" w:hAnsi="Verdana"/>
          <w:sz w:val="22"/>
          <w:szCs w:val="22"/>
        </w:rPr>
        <w:t xml:space="preserve"> DAMU.</w:t>
      </w:r>
      <w:r w:rsidR="00C51739">
        <w:rPr>
          <w:rFonts w:ascii="Verdana" w:hAnsi="Verdana"/>
          <w:sz w:val="22"/>
          <w:szCs w:val="22"/>
        </w:rPr>
        <w:t xml:space="preserve">  </w:t>
      </w:r>
    </w:p>
    <w:p w14:paraId="2FD63E2E" w14:textId="3CF1D762" w:rsidR="00313A6D" w:rsidRPr="00FA02DC" w:rsidRDefault="00313A6D" w:rsidP="00733EF7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r w:rsidRPr="00733EF7">
        <w:rPr>
          <w:rFonts w:ascii="Verdana" w:hAnsi="Verdana"/>
          <w:sz w:val="22"/>
          <w:szCs w:val="22"/>
        </w:rPr>
        <w:t>Veškerou činnost související s užíváním předmětu nájmu provádí Nájemce na vlastní náklad a na vlastní nebezpečí.</w:t>
      </w:r>
      <w:r w:rsidRPr="00733EF7">
        <w:t xml:space="preserve"> </w:t>
      </w:r>
      <w:r w:rsidRPr="00237421">
        <w:rPr>
          <w:rFonts w:ascii="Verdana" w:hAnsi="Verdana"/>
          <w:b/>
          <w:sz w:val="22"/>
          <w:szCs w:val="22"/>
        </w:rPr>
        <w:t xml:space="preserve">Odpovědnou osobou za Nájemce je: </w:t>
      </w:r>
      <w:r w:rsidR="00C9430D" w:rsidRPr="00237421">
        <w:rPr>
          <w:rFonts w:ascii="Verdana" w:hAnsi="Verdana"/>
          <w:b/>
          <w:sz w:val="22"/>
          <w:szCs w:val="22"/>
        </w:rPr>
        <w:t xml:space="preserve">Viktorie </w:t>
      </w:r>
      <w:proofErr w:type="spellStart"/>
      <w:r w:rsidR="00C9430D" w:rsidRPr="00237421">
        <w:rPr>
          <w:rFonts w:ascii="Verdana" w:hAnsi="Verdana"/>
          <w:b/>
          <w:sz w:val="22"/>
          <w:szCs w:val="22"/>
        </w:rPr>
        <w:t>Schmoranzová</w:t>
      </w:r>
      <w:proofErr w:type="spellEnd"/>
      <w:r w:rsidRPr="00237421">
        <w:rPr>
          <w:rFonts w:ascii="Verdana" w:hAnsi="Verdana"/>
          <w:b/>
          <w:sz w:val="22"/>
          <w:szCs w:val="22"/>
        </w:rPr>
        <w:t>, telefon +</w:t>
      </w:r>
      <w:proofErr w:type="spellStart"/>
      <w:r w:rsidR="00D3295C">
        <w:rPr>
          <w:rFonts w:ascii="Verdana" w:hAnsi="Verdana"/>
          <w:b/>
          <w:sz w:val="22"/>
          <w:szCs w:val="22"/>
        </w:rPr>
        <w:t>xxx</w:t>
      </w:r>
      <w:proofErr w:type="spellEnd"/>
      <w:r w:rsidR="009F5335" w:rsidRPr="009F5335">
        <w:rPr>
          <w:rFonts w:ascii="Verdana" w:hAnsi="Verdana"/>
          <w:sz w:val="22"/>
          <w:szCs w:val="22"/>
        </w:rPr>
        <w:t>.</w:t>
      </w:r>
      <w:r w:rsidR="009F5335">
        <w:rPr>
          <w:rFonts w:ascii="Verdana" w:hAnsi="Verdana"/>
          <w:sz w:val="22"/>
          <w:szCs w:val="22"/>
        </w:rPr>
        <w:t xml:space="preserve"> </w:t>
      </w:r>
      <w:r w:rsidRPr="00B4216F">
        <w:rPr>
          <w:rFonts w:ascii="Verdana" w:hAnsi="Verdana"/>
          <w:sz w:val="22"/>
          <w:szCs w:val="22"/>
        </w:rPr>
        <w:t xml:space="preserve">Tato osoba </w:t>
      </w:r>
      <w:r w:rsidR="00B4216F" w:rsidRPr="00B4216F">
        <w:rPr>
          <w:rFonts w:ascii="Verdana" w:hAnsi="Verdana"/>
          <w:sz w:val="22"/>
          <w:szCs w:val="22"/>
        </w:rPr>
        <w:t xml:space="preserve">předá </w:t>
      </w:r>
      <w:r w:rsidR="00197298">
        <w:rPr>
          <w:rFonts w:ascii="Verdana" w:hAnsi="Verdana"/>
          <w:sz w:val="22"/>
          <w:szCs w:val="22"/>
        </w:rPr>
        <w:t>P</w:t>
      </w:r>
      <w:r w:rsidR="00B4216F" w:rsidRPr="00B4216F">
        <w:rPr>
          <w:rFonts w:ascii="Verdana" w:hAnsi="Verdana"/>
          <w:sz w:val="22"/>
          <w:szCs w:val="22"/>
        </w:rPr>
        <w:t xml:space="preserve">ronajímateli nejpozději </w:t>
      </w:r>
      <w:r w:rsidR="000E2A88">
        <w:rPr>
          <w:rFonts w:ascii="Verdana" w:hAnsi="Verdana"/>
          <w:sz w:val="22"/>
          <w:szCs w:val="22"/>
        </w:rPr>
        <w:t>3</w:t>
      </w:r>
      <w:r w:rsidR="00B4216F" w:rsidRPr="00B4216F">
        <w:rPr>
          <w:rFonts w:ascii="Verdana" w:hAnsi="Verdana"/>
          <w:sz w:val="22"/>
          <w:szCs w:val="22"/>
        </w:rPr>
        <w:t xml:space="preserve"> </w:t>
      </w:r>
      <w:r w:rsidR="00123387">
        <w:rPr>
          <w:rFonts w:ascii="Verdana" w:hAnsi="Verdana"/>
          <w:sz w:val="22"/>
          <w:szCs w:val="22"/>
        </w:rPr>
        <w:t xml:space="preserve">pracovní </w:t>
      </w:r>
      <w:r w:rsidR="00B4216F" w:rsidRPr="00B4216F">
        <w:rPr>
          <w:rFonts w:ascii="Verdana" w:hAnsi="Verdana"/>
          <w:sz w:val="22"/>
          <w:szCs w:val="22"/>
        </w:rPr>
        <w:t>dny před začátkem nájmu dle této smlouvy seznam osob, které budou oprávněny vyzvednout klíče od jednotlivých učeben a budou mít povinnost učebny zamknout po skončení denního programu, tj. nejpozději v</w:t>
      </w:r>
      <w:r w:rsidR="006E1531">
        <w:rPr>
          <w:rFonts w:ascii="Verdana" w:hAnsi="Verdana"/>
          <w:sz w:val="22"/>
          <w:szCs w:val="22"/>
        </w:rPr>
        <w:t>e</w:t>
      </w:r>
      <w:r w:rsidR="00B4216F" w:rsidRPr="00B4216F">
        <w:rPr>
          <w:rFonts w:ascii="Verdana" w:hAnsi="Verdana"/>
          <w:sz w:val="22"/>
          <w:szCs w:val="22"/>
        </w:rPr>
        <w:t> 22,00 hod každého dne trvání nájmu.</w:t>
      </w:r>
      <w:r w:rsidR="00197298">
        <w:rPr>
          <w:rFonts w:ascii="Verdana" w:hAnsi="Verdana"/>
          <w:sz w:val="22"/>
          <w:szCs w:val="22"/>
        </w:rPr>
        <w:t xml:space="preserve"> Nájemce se zavazuje tyto osoby o jejich právech a povinnostech vyplývajících z této smlouvy předem poučit.</w:t>
      </w:r>
      <w:r w:rsidR="003746D1">
        <w:rPr>
          <w:rFonts w:ascii="Verdana" w:hAnsi="Verdana"/>
          <w:sz w:val="22"/>
          <w:szCs w:val="22"/>
        </w:rPr>
        <w:t xml:space="preserve"> </w:t>
      </w:r>
      <w:r w:rsidR="003746D1" w:rsidRPr="00FA02DC">
        <w:rPr>
          <w:rFonts w:ascii="Verdana" w:hAnsi="Verdana"/>
          <w:sz w:val="22"/>
          <w:szCs w:val="22"/>
        </w:rPr>
        <w:t>Pronajímatel se zavazuje, že klíče od jednotlivých učeben</w:t>
      </w:r>
      <w:r w:rsidR="00354C57" w:rsidRPr="00FA02DC">
        <w:rPr>
          <w:rFonts w:ascii="Verdana" w:hAnsi="Verdana"/>
          <w:sz w:val="22"/>
          <w:szCs w:val="22"/>
        </w:rPr>
        <w:t xml:space="preserve"> </w:t>
      </w:r>
      <w:r w:rsidR="007E67AF" w:rsidRPr="00FA02DC">
        <w:rPr>
          <w:rFonts w:ascii="Verdana" w:hAnsi="Verdana"/>
          <w:sz w:val="22"/>
          <w:szCs w:val="22"/>
        </w:rPr>
        <w:t>dle čl. II.</w:t>
      </w:r>
      <w:r w:rsidR="005A7228">
        <w:rPr>
          <w:rFonts w:ascii="Verdana" w:hAnsi="Verdana"/>
          <w:sz w:val="22"/>
          <w:szCs w:val="22"/>
        </w:rPr>
        <w:t xml:space="preserve"> odst. </w:t>
      </w:r>
      <w:r w:rsidR="007E67AF" w:rsidRPr="00FA02DC">
        <w:rPr>
          <w:rFonts w:ascii="Verdana" w:hAnsi="Verdana"/>
          <w:sz w:val="22"/>
          <w:szCs w:val="22"/>
        </w:rPr>
        <w:t xml:space="preserve">2 </w:t>
      </w:r>
      <w:r w:rsidR="00354C57" w:rsidRPr="00FA02DC">
        <w:rPr>
          <w:rFonts w:ascii="Verdana" w:hAnsi="Verdana"/>
          <w:sz w:val="22"/>
          <w:szCs w:val="22"/>
        </w:rPr>
        <w:t>a přístup do nich nebudou</w:t>
      </w:r>
      <w:r w:rsidR="003746D1" w:rsidRPr="00FA02DC">
        <w:rPr>
          <w:rFonts w:ascii="Verdana" w:hAnsi="Verdana"/>
          <w:sz w:val="22"/>
          <w:szCs w:val="22"/>
        </w:rPr>
        <w:t xml:space="preserve"> mít v době Nájmu k dispozici jiné osoby</w:t>
      </w:r>
      <w:r w:rsidR="00354C57" w:rsidRPr="00FA02DC">
        <w:rPr>
          <w:rFonts w:ascii="Verdana" w:hAnsi="Verdana"/>
          <w:sz w:val="22"/>
          <w:szCs w:val="22"/>
        </w:rPr>
        <w:t>, než osoby uvedené na seznamu Nájemce</w:t>
      </w:r>
      <w:r w:rsidR="007E67AF" w:rsidRPr="00FA02DC">
        <w:rPr>
          <w:rFonts w:ascii="Verdana" w:hAnsi="Verdana"/>
          <w:sz w:val="22"/>
          <w:szCs w:val="22"/>
        </w:rPr>
        <w:t xml:space="preserve"> a </w:t>
      </w:r>
      <w:r w:rsidR="006E1531" w:rsidRPr="00FA02DC">
        <w:rPr>
          <w:rFonts w:ascii="Verdana" w:hAnsi="Verdana"/>
          <w:sz w:val="22"/>
          <w:szCs w:val="22"/>
        </w:rPr>
        <w:t xml:space="preserve">dále </w:t>
      </w:r>
      <w:r w:rsidR="007E67AF" w:rsidRPr="00FA02DC">
        <w:rPr>
          <w:rFonts w:ascii="Verdana" w:hAnsi="Verdana"/>
          <w:sz w:val="22"/>
          <w:szCs w:val="22"/>
        </w:rPr>
        <w:t>odpovědné osoby Pronajímatele (technická správa DAMU a DISK) k zajištění poskytovaných služeb (úklid) a k zásahu v případě havárie nebo jiné neočekávané události</w:t>
      </w:r>
      <w:r w:rsidR="003746D1" w:rsidRPr="00FA02DC">
        <w:rPr>
          <w:rFonts w:ascii="Verdana" w:hAnsi="Verdana"/>
          <w:sz w:val="22"/>
          <w:szCs w:val="22"/>
        </w:rPr>
        <w:t>.</w:t>
      </w:r>
    </w:p>
    <w:p w14:paraId="2FD63E2F" w14:textId="77777777" w:rsidR="00B4216F" w:rsidRPr="006D151B" w:rsidRDefault="00B4216F" w:rsidP="00B4216F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r w:rsidRPr="006D151B">
        <w:rPr>
          <w:rFonts w:ascii="Verdana" w:hAnsi="Verdana"/>
          <w:sz w:val="22"/>
          <w:szCs w:val="22"/>
        </w:rPr>
        <w:t xml:space="preserve">V případě, že </w:t>
      </w:r>
      <w:r w:rsidR="00197298" w:rsidRPr="006D151B">
        <w:rPr>
          <w:rFonts w:ascii="Verdana" w:hAnsi="Verdana"/>
          <w:sz w:val="22"/>
          <w:szCs w:val="22"/>
        </w:rPr>
        <w:t>N</w:t>
      </w:r>
      <w:r w:rsidRPr="006D151B">
        <w:rPr>
          <w:rFonts w:ascii="Verdana" w:hAnsi="Verdana"/>
          <w:sz w:val="22"/>
          <w:szCs w:val="22"/>
        </w:rPr>
        <w:t xml:space="preserve">ájemce bude chtít využívat předmět nájmu i v nočních hodinách (tj. v době mezi 22,00 – 7,00 hod. každého dne trvání nájmu) je o tom </w:t>
      </w:r>
      <w:r w:rsidR="006B60D4" w:rsidRPr="006D151B">
        <w:rPr>
          <w:rFonts w:ascii="Verdana" w:hAnsi="Verdana"/>
          <w:sz w:val="22"/>
          <w:szCs w:val="22"/>
        </w:rPr>
        <w:t>N</w:t>
      </w:r>
      <w:r w:rsidRPr="006D151B">
        <w:rPr>
          <w:rFonts w:ascii="Verdana" w:hAnsi="Verdana"/>
          <w:sz w:val="22"/>
          <w:szCs w:val="22"/>
        </w:rPr>
        <w:t xml:space="preserve">ájemce povinen písemně informovat </w:t>
      </w:r>
      <w:r w:rsidR="006B60D4" w:rsidRPr="006D151B">
        <w:rPr>
          <w:rFonts w:ascii="Verdana" w:hAnsi="Verdana"/>
          <w:sz w:val="22"/>
          <w:szCs w:val="22"/>
        </w:rPr>
        <w:t>P</w:t>
      </w:r>
      <w:r w:rsidRPr="006D151B">
        <w:rPr>
          <w:rFonts w:ascii="Verdana" w:hAnsi="Verdana"/>
          <w:sz w:val="22"/>
          <w:szCs w:val="22"/>
        </w:rPr>
        <w:t xml:space="preserve">ronajímatele nejpozději 1 den předem a předat </w:t>
      </w:r>
      <w:r w:rsidR="006B60D4" w:rsidRPr="006D151B">
        <w:rPr>
          <w:rFonts w:ascii="Verdana" w:hAnsi="Verdana"/>
          <w:sz w:val="22"/>
          <w:szCs w:val="22"/>
        </w:rPr>
        <w:t>P</w:t>
      </w:r>
      <w:r w:rsidRPr="006D151B">
        <w:rPr>
          <w:rFonts w:ascii="Verdana" w:hAnsi="Verdana"/>
          <w:sz w:val="22"/>
          <w:szCs w:val="22"/>
        </w:rPr>
        <w:t>ronajímateli seznam osob a prostor</w:t>
      </w:r>
      <w:r w:rsidR="00197298" w:rsidRPr="006D151B">
        <w:rPr>
          <w:rFonts w:ascii="Verdana" w:hAnsi="Verdana"/>
          <w:sz w:val="22"/>
          <w:szCs w:val="22"/>
        </w:rPr>
        <w:t xml:space="preserve"> v předmětu nájmu</w:t>
      </w:r>
      <w:r w:rsidRPr="006D151B">
        <w:rPr>
          <w:rFonts w:ascii="Verdana" w:hAnsi="Verdana"/>
          <w:sz w:val="22"/>
          <w:szCs w:val="22"/>
        </w:rPr>
        <w:t>, kterých se to týká.</w:t>
      </w:r>
    </w:p>
    <w:p w14:paraId="2FD63E30" w14:textId="77777777" w:rsidR="00313A6D" w:rsidRPr="000E2A88" w:rsidRDefault="00313A6D" w:rsidP="00237421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r w:rsidRPr="00446D04">
        <w:rPr>
          <w:rFonts w:ascii="Verdana" w:hAnsi="Verdana"/>
          <w:sz w:val="22"/>
          <w:szCs w:val="22"/>
        </w:rPr>
        <w:t>Nájemce plně odpovídá v době využívání p</w:t>
      </w:r>
      <w:r w:rsidR="00197298" w:rsidRPr="00446D04">
        <w:rPr>
          <w:rFonts w:ascii="Verdana" w:hAnsi="Verdana"/>
          <w:sz w:val="22"/>
          <w:szCs w:val="22"/>
        </w:rPr>
        <w:t>ředmětu nájmu</w:t>
      </w:r>
      <w:r w:rsidRPr="00446D04">
        <w:rPr>
          <w:rFonts w:ascii="Verdana" w:hAnsi="Verdana"/>
          <w:sz w:val="22"/>
          <w:szCs w:val="22"/>
        </w:rPr>
        <w:t xml:space="preserve"> za dodržování veškerých bezpečnostních a protipožárních </w:t>
      </w:r>
      <w:r w:rsidR="000F37A3">
        <w:rPr>
          <w:rFonts w:ascii="Verdana" w:hAnsi="Verdana"/>
          <w:sz w:val="22"/>
          <w:szCs w:val="22"/>
        </w:rPr>
        <w:t xml:space="preserve">právních </w:t>
      </w:r>
      <w:r w:rsidR="0081047A">
        <w:rPr>
          <w:rFonts w:ascii="Verdana" w:hAnsi="Verdana"/>
          <w:sz w:val="22"/>
          <w:szCs w:val="22"/>
        </w:rPr>
        <w:t xml:space="preserve">a interních </w:t>
      </w:r>
      <w:r w:rsidRPr="00446D04">
        <w:rPr>
          <w:rFonts w:ascii="Verdana" w:hAnsi="Verdana"/>
          <w:sz w:val="22"/>
          <w:szCs w:val="22"/>
        </w:rPr>
        <w:t>předpisů platných pro DAMU</w:t>
      </w:r>
      <w:r w:rsidR="00357365">
        <w:rPr>
          <w:rFonts w:ascii="Verdana" w:hAnsi="Verdana"/>
          <w:sz w:val="22"/>
          <w:szCs w:val="22"/>
        </w:rPr>
        <w:t>,</w:t>
      </w:r>
      <w:r w:rsidR="00357365" w:rsidRPr="00357365">
        <w:rPr>
          <w:rFonts w:ascii="Verdana" w:hAnsi="Verdana"/>
          <w:sz w:val="22"/>
          <w:szCs w:val="22"/>
        </w:rPr>
        <w:t xml:space="preserve"> </w:t>
      </w:r>
      <w:r w:rsidR="00357365" w:rsidRPr="00446D04">
        <w:rPr>
          <w:rFonts w:ascii="Verdana" w:hAnsi="Verdana"/>
          <w:sz w:val="22"/>
          <w:szCs w:val="22"/>
        </w:rPr>
        <w:t>včetně odpovědnosti za majetek a zařízení, které jsou dány touto smlouvou k dispozici Nájemci tím, že se nacházejí v předmětu nájmu poskytnutém ze strany Pronajímatele pro účely konání akce (viz příloha č. 1 této Smlouvy).</w:t>
      </w:r>
      <w:r w:rsidR="00197298" w:rsidRPr="00446D04">
        <w:rPr>
          <w:rFonts w:ascii="Verdana" w:hAnsi="Verdana"/>
          <w:sz w:val="22"/>
          <w:szCs w:val="22"/>
        </w:rPr>
        <w:t xml:space="preserve"> Nájemce je povinen se s těmito předpisy seznámit před zahájením užívání předmětu nájmu</w:t>
      </w:r>
      <w:r w:rsidR="00357365" w:rsidRPr="000E2A88">
        <w:rPr>
          <w:rFonts w:ascii="Verdana" w:hAnsi="Verdana"/>
          <w:sz w:val="22"/>
          <w:szCs w:val="22"/>
        </w:rPr>
        <w:t>.</w:t>
      </w:r>
      <w:r w:rsidRPr="000E2A88">
        <w:rPr>
          <w:rFonts w:ascii="Verdana" w:hAnsi="Verdana"/>
          <w:sz w:val="22"/>
          <w:szCs w:val="22"/>
        </w:rPr>
        <w:t xml:space="preserve"> </w:t>
      </w:r>
    </w:p>
    <w:p w14:paraId="2FD63E31" w14:textId="77777777" w:rsidR="00313A6D" w:rsidRPr="00733EF7" w:rsidRDefault="00313A6D" w:rsidP="00733EF7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r w:rsidRPr="00446D04">
        <w:rPr>
          <w:rFonts w:ascii="Verdana" w:hAnsi="Verdana"/>
          <w:sz w:val="22"/>
          <w:szCs w:val="22"/>
        </w:rPr>
        <w:t>Nájemce</w:t>
      </w:r>
      <w:r w:rsidR="001068EA">
        <w:rPr>
          <w:rFonts w:ascii="Verdana" w:hAnsi="Verdana"/>
          <w:sz w:val="22"/>
          <w:szCs w:val="22"/>
        </w:rPr>
        <w:t xml:space="preserve"> odpovídá a </w:t>
      </w:r>
      <w:r w:rsidRPr="00446D04">
        <w:rPr>
          <w:rFonts w:ascii="Verdana" w:hAnsi="Verdana"/>
          <w:sz w:val="22"/>
          <w:szCs w:val="22"/>
        </w:rPr>
        <w:t xml:space="preserve">zavazuje </w:t>
      </w:r>
      <w:r w:rsidR="001068EA">
        <w:rPr>
          <w:rFonts w:ascii="Verdana" w:hAnsi="Verdana"/>
          <w:sz w:val="22"/>
          <w:szCs w:val="22"/>
        </w:rPr>
        <w:t xml:space="preserve">se </w:t>
      </w:r>
      <w:r w:rsidRPr="00446D04">
        <w:rPr>
          <w:rFonts w:ascii="Verdana" w:hAnsi="Verdana"/>
          <w:sz w:val="22"/>
          <w:szCs w:val="22"/>
        </w:rPr>
        <w:t xml:space="preserve">odstranit veškeré škody, které na </w:t>
      </w:r>
      <w:r w:rsidR="001068EA">
        <w:rPr>
          <w:rFonts w:ascii="Verdana" w:hAnsi="Verdana"/>
          <w:sz w:val="22"/>
          <w:szCs w:val="22"/>
        </w:rPr>
        <w:t xml:space="preserve">předmětu nájmu nebo </w:t>
      </w:r>
      <w:r w:rsidRPr="00446D04">
        <w:rPr>
          <w:rFonts w:ascii="Verdana" w:hAnsi="Verdana"/>
          <w:sz w:val="22"/>
          <w:szCs w:val="22"/>
        </w:rPr>
        <w:t xml:space="preserve">majetku Pronajímatele způsobil on nebo osoby, které na základě jeho užívacího práva měly přístup do </w:t>
      </w:r>
      <w:r w:rsidR="00197298" w:rsidRPr="00446D04">
        <w:rPr>
          <w:rFonts w:ascii="Verdana" w:hAnsi="Verdana"/>
          <w:sz w:val="22"/>
          <w:szCs w:val="22"/>
        </w:rPr>
        <w:t>objektu</w:t>
      </w:r>
      <w:r w:rsidRPr="00446D04">
        <w:rPr>
          <w:rFonts w:ascii="Verdana" w:hAnsi="Verdana"/>
          <w:sz w:val="22"/>
          <w:szCs w:val="22"/>
        </w:rPr>
        <w:t xml:space="preserve"> DAMU. Nájemce se zavazuje přednostně tyto škody</w:t>
      </w:r>
      <w:r w:rsidRPr="00733EF7">
        <w:rPr>
          <w:rFonts w:ascii="Verdana" w:hAnsi="Verdana"/>
          <w:sz w:val="22"/>
          <w:szCs w:val="22"/>
        </w:rPr>
        <w:t xml:space="preserve"> odstranit uvedením do původního stavu. Pokud uvedení do původního stavu není možné, zavazuje se Nájemce nahradit vzniklé škody v plné výši v penězích.</w:t>
      </w:r>
    </w:p>
    <w:p w14:paraId="2FD63E32" w14:textId="77777777" w:rsidR="00733EF7" w:rsidRPr="00733EF7" w:rsidRDefault="00313A6D" w:rsidP="00733EF7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r w:rsidRPr="00733EF7">
        <w:rPr>
          <w:rFonts w:ascii="Verdana" w:hAnsi="Verdana"/>
          <w:sz w:val="22"/>
          <w:szCs w:val="22"/>
        </w:rPr>
        <w:t>V </w:t>
      </w:r>
      <w:r w:rsidR="00197298">
        <w:rPr>
          <w:rFonts w:ascii="Verdana" w:hAnsi="Verdana"/>
          <w:sz w:val="22"/>
          <w:szCs w:val="22"/>
        </w:rPr>
        <w:t>objektu</w:t>
      </w:r>
      <w:r w:rsidRPr="00733EF7">
        <w:rPr>
          <w:rFonts w:ascii="Verdana" w:hAnsi="Verdana"/>
          <w:sz w:val="22"/>
          <w:szCs w:val="22"/>
        </w:rPr>
        <w:t xml:space="preserve"> DAMU je přísný zákaz kouření, který se Nájemce zavazuje respektovat</w:t>
      </w:r>
      <w:r w:rsidR="00197298">
        <w:rPr>
          <w:rFonts w:ascii="Verdana" w:hAnsi="Verdana"/>
          <w:sz w:val="22"/>
          <w:szCs w:val="22"/>
        </w:rPr>
        <w:t xml:space="preserve"> a poučit v tomto směru i všechny osoby, které vstoupí do objektu DAMU na základě jeho užívacího práva</w:t>
      </w:r>
      <w:r w:rsidRPr="00733EF7">
        <w:rPr>
          <w:rFonts w:ascii="Verdana" w:hAnsi="Verdana"/>
          <w:sz w:val="22"/>
          <w:szCs w:val="22"/>
        </w:rPr>
        <w:t>.</w:t>
      </w:r>
    </w:p>
    <w:p w14:paraId="2FD63E33" w14:textId="77777777" w:rsidR="00313A6D" w:rsidRPr="00733EF7" w:rsidRDefault="00313A6D" w:rsidP="00733EF7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r w:rsidRPr="00733EF7">
        <w:rPr>
          <w:rFonts w:ascii="Verdana" w:hAnsi="Verdana"/>
          <w:sz w:val="22"/>
          <w:szCs w:val="22"/>
        </w:rPr>
        <w:t xml:space="preserve">Pronajímatel neodpovídá za škody vzniklé třetím osobám, zejména nedodržením bezpečnostních předpisů, a za případné úrazy vzniklé v průběhu </w:t>
      </w:r>
      <w:r w:rsidR="00DF0A8A" w:rsidRPr="00733EF7">
        <w:rPr>
          <w:rFonts w:ascii="Verdana" w:hAnsi="Verdana"/>
          <w:sz w:val="22"/>
          <w:szCs w:val="22"/>
        </w:rPr>
        <w:t>akce</w:t>
      </w:r>
      <w:r w:rsidRPr="00733EF7">
        <w:rPr>
          <w:rFonts w:ascii="Verdana" w:hAnsi="Verdana"/>
          <w:sz w:val="22"/>
          <w:szCs w:val="22"/>
        </w:rPr>
        <w:t xml:space="preserve">. Rovněž Pronajímatel neodpovídá za ty škody, které by vznikly na majetku Nájemce nebo účastníků </w:t>
      </w:r>
      <w:r w:rsidR="00DF0A8A" w:rsidRPr="00733EF7">
        <w:rPr>
          <w:rFonts w:ascii="Verdana" w:hAnsi="Verdana"/>
          <w:sz w:val="22"/>
          <w:szCs w:val="22"/>
        </w:rPr>
        <w:t>akce</w:t>
      </w:r>
      <w:r w:rsidRPr="00733EF7">
        <w:rPr>
          <w:rFonts w:ascii="Verdana" w:hAnsi="Verdana"/>
          <w:sz w:val="22"/>
          <w:szCs w:val="22"/>
        </w:rPr>
        <w:t xml:space="preserve"> z titulu jeho řádného nezabezpečení v poskytnutých prostorách proti případným krádežím či poškození majetku. Pronajímatel neodpovídá za škody na věcech Nájemce vnesených do předmětu nájmu Nájemcem, jeho zaměstnanci, třetími osobami s právním vztahem k Nájemci, návštěvníky nebo osobami, které se v předmětu nájmu pohybují na </w:t>
      </w:r>
      <w:r w:rsidRPr="00733EF7">
        <w:rPr>
          <w:rFonts w:ascii="Verdana" w:hAnsi="Verdana"/>
          <w:sz w:val="22"/>
          <w:szCs w:val="22"/>
        </w:rPr>
        <w:lastRenderedPageBreak/>
        <w:t>pokyn či se souhlasem Nájemce, ani za škody na odložených věcech, které byly způsobeny třetími osobami nebo událostmi vzniklými bez zavinění Pronajímatele. Za všechny takto vzniklé škody plně odpovídá Nájemce.</w:t>
      </w:r>
    </w:p>
    <w:p w14:paraId="2FD63E34" w14:textId="77777777" w:rsidR="00E73D50" w:rsidRPr="006D151B" w:rsidRDefault="00E73D50" w:rsidP="00733EF7">
      <w:pPr>
        <w:pStyle w:val="Zkladntext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6D151B">
        <w:rPr>
          <w:rFonts w:ascii="Verdana" w:hAnsi="Verdana"/>
          <w:sz w:val="22"/>
          <w:szCs w:val="22"/>
        </w:rPr>
        <w:t xml:space="preserve">Pronajímatel umožní účastníkům akce přístup na internet ve foyer divadla a </w:t>
      </w:r>
      <w:r w:rsidR="003C2ED9">
        <w:rPr>
          <w:rFonts w:ascii="Verdana" w:hAnsi="Verdana"/>
          <w:sz w:val="22"/>
          <w:szCs w:val="22"/>
        </w:rPr>
        <w:t xml:space="preserve">nebytových prostorech, jež jsou předmětem nájmu, a </w:t>
      </w:r>
      <w:r w:rsidRPr="006D151B">
        <w:rPr>
          <w:rFonts w:ascii="Verdana" w:hAnsi="Verdana"/>
          <w:sz w:val="22"/>
          <w:szCs w:val="22"/>
        </w:rPr>
        <w:t xml:space="preserve">to pouze pro nekomerční využití. Služby technika IT </w:t>
      </w:r>
      <w:r w:rsidR="000E2A88">
        <w:rPr>
          <w:rFonts w:ascii="Verdana" w:hAnsi="Verdana"/>
          <w:sz w:val="22"/>
          <w:szCs w:val="22"/>
        </w:rPr>
        <w:t xml:space="preserve">DAMU </w:t>
      </w:r>
      <w:r w:rsidRPr="006D151B">
        <w:rPr>
          <w:rFonts w:ascii="Verdana" w:hAnsi="Verdana"/>
          <w:sz w:val="22"/>
          <w:szCs w:val="22"/>
        </w:rPr>
        <w:t>nejsou předmětem této smlouvy.</w:t>
      </w:r>
    </w:p>
    <w:p w14:paraId="2FD63E35" w14:textId="77777777" w:rsidR="00E73D50" w:rsidRPr="00E73D50" w:rsidRDefault="00E73D50" w:rsidP="00733EF7">
      <w:pPr>
        <w:pStyle w:val="Zkladntext"/>
        <w:rPr>
          <w:rFonts w:ascii="Verdana" w:hAnsi="Verdana"/>
          <w:sz w:val="22"/>
          <w:szCs w:val="22"/>
        </w:rPr>
      </w:pPr>
    </w:p>
    <w:p w14:paraId="2FD63E36" w14:textId="77777777" w:rsidR="00313A6D" w:rsidRPr="00CC1E47" w:rsidRDefault="00313A6D" w:rsidP="00733EF7">
      <w:pPr>
        <w:rPr>
          <w:rFonts w:ascii="Verdana" w:hAnsi="Verdana"/>
          <w:sz w:val="22"/>
          <w:szCs w:val="22"/>
        </w:rPr>
      </w:pPr>
    </w:p>
    <w:p w14:paraId="2FD63E37" w14:textId="77777777" w:rsidR="00313A6D" w:rsidRPr="00EF655B" w:rsidRDefault="00313A6D" w:rsidP="00733EF7">
      <w:pPr>
        <w:jc w:val="center"/>
        <w:rPr>
          <w:rFonts w:ascii="Verdana" w:hAnsi="Verdana"/>
          <w:b/>
          <w:sz w:val="22"/>
          <w:szCs w:val="22"/>
        </w:rPr>
      </w:pPr>
      <w:r w:rsidRPr="00EF655B">
        <w:rPr>
          <w:rFonts w:ascii="Verdana" w:hAnsi="Verdana"/>
          <w:b/>
          <w:sz w:val="22"/>
          <w:szCs w:val="22"/>
        </w:rPr>
        <w:t>IV. Finanční ujednání</w:t>
      </w:r>
    </w:p>
    <w:p w14:paraId="2FD63E38" w14:textId="4252CC26" w:rsidR="00446D04" w:rsidRPr="00EF655B" w:rsidRDefault="00313A6D" w:rsidP="00733EF7">
      <w:pPr>
        <w:pStyle w:val="Zkladntext"/>
        <w:numPr>
          <w:ilvl w:val="0"/>
          <w:numId w:val="2"/>
        </w:numPr>
        <w:ind w:left="357" w:hanging="357"/>
        <w:rPr>
          <w:rFonts w:ascii="Verdana" w:hAnsi="Verdana"/>
          <w:sz w:val="22"/>
          <w:szCs w:val="22"/>
        </w:rPr>
      </w:pPr>
      <w:r w:rsidRPr="00EF655B">
        <w:rPr>
          <w:rFonts w:ascii="Verdana" w:hAnsi="Verdana"/>
          <w:sz w:val="22"/>
          <w:szCs w:val="22"/>
        </w:rPr>
        <w:t xml:space="preserve">Nájemné se sjednává za </w:t>
      </w:r>
      <w:r w:rsidR="00197298" w:rsidRPr="00EF655B">
        <w:rPr>
          <w:rFonts w:ascii="Verdana" w:hAnsi="Verdana"/>
          <w:sz w:val="22"/>
          <w:szCs w:val="22"/>
        </w:rPr>
        <w:t xml:space="preserve">užívání </w:t>
      </w:r>
      <w:r w:rsidRPr="00EF655B">
        <w:rPr>
          <w:rFonts w:ascii="Verdana" w:hAnsi="Verdana"/>
          <w:sz w:val="22"/>
          <w:szCs w:val="22"/>
        </w:rPr>
        <w:t>předmět</w:t>
      </w:r>
      <w:r w:rsidR="00197298" w:rsidRPr="00EF655B">
        <w:rPr>
          <w:rFonts w:ascii="Verdana" w:hAnsi="Verdana"/>
          <w:sz w:val="22"/>
          <w:szCs w:val="22"/>
        </w:rPr>
        <w:t>u</w:t>
      </w:r>
      <w:r w:rsidRPr="00EF655B">
        <w:rPr>
          <w:rFonts w:ascii="Verdana" w:hAnsi="Verdana"/>
          <w:sz w:val="22"/>
          <w:szCs w:val="22"/>
        </w:rPr>
        <w:t xml:space="preserve"> nájmu </w:t>
      </w:r>
      <w:r w:rsidR="00197298" w:rsidRPr="00EF655B">
        <w:rPr>
          <w:rFonts w:ascii="Verdana" w:hAnsi="Verdana"/>
          <w:sz w:val="22"/>
          <w:szCs w:val="22"/>
        </w:rPr>
        <w:t>po dobu nájmu</w:t>
      </w:r>
      <w:r w:rsidRPr="00EF655B">
        <w:rPr>
          <w:rFonts w:ascii="Verdana" w:hAnsi="Verdana"/>
          <w:sz w:val="22"/>
          <w:szCs w:val="22"/>
        </w:rPr>
        <w:t xml:space="preserve"> ve výši </w:t>
      </w:r>
      <w:r w:rsidR="005140F6" w:rsidRPr="00EF655B">
        <w:rPr>
          <w:rFonts w:ascii="Verdana" w:hAnsi="Verdana"/>
          <w:b/>
          <w:sz w:val="22"/>
          <w:szCs w:val="22"/>
        </w:rPr>
        <w:t>2</w:t>
      </w:r>
      <w:r w:rsidR="007D0900">
        <w:rPr>
          <w:rFonts w:ascii="Verdana" w:hAnsi="Verdana"/>
          <w:b/>
          <w:sz w:val="22"/>
          <w:szCs w:val="22"/>
        </w:rPr>
        <w:t>8</w:t>
      </w:r>
      <w:r w:rsidR="0024099D">
        <w:rPr>
          <w:rFonts w:ascii="Verdana" w:hAnsi="Verdana"/>
          <w:b/>
          <w:sz w:val="22"/>
          <w:szCs w:val="22"/>
        </w:rPr>
        <w:t>5</w:t>
      </w:r>
      <w:r w:rsidRPr="00EF655B">
        <w:rPr>
          <w:rFonts w:ascii="Verdana" w:hAnsi="Verdana"/>
          <w:b/>
          <w:sz w:val="22"/>
          <w:szCs w:val="22"/>
        </w:rPr>
        <w:t>.</w:t>
      </w:r>
      <w:r w:rsidR="005140F6" w:rsidRPr="00EF655B">
        <w:rPr>
          <w:rFonts w:ascii="Verdana" w:hAnsi="Verdana"/>
          <w:b/>
          <w:sz w:val="22"/>
          <w:szCs w:val="22"/>
        </w:rPr>
        <w:t>0</w:t>
      </w:r>
      <w:r w:rsidRPr="00EF655B">
        <w:rPr>
          <w:rFonts w:ascii="Verdana" w:hAnsi="Verdana"/>
          <w:b/>
          <w:sz w:val="22"/>
          <w:szCs w:val="22"/>
        </w:rPr>
        <w:t>00,- Kč</w:t>
      </w:r>
      <w:r w:rsidRPr="00EF655B">
        <w:rPr>
          <w:rFonts w:ascii="Verdana" w:hAnsi="Verdana"/>
          <w:sz w:val="22"/>
          <w:szCs w:val="22"/>
        </w:rPr>
        <w:t xml:space="preserve"> (slovy: </w:t>
      </w:r>
      <w:r w:rsidR="00357365">
        <w:rPr>
          <w:rFonts w:ascii="Verdana" w:hAnsi="Verdana"/>
          <w:sz w:val="22"/>
          <w:szCs w:val="22"/>
        </w:rPr>
        <w:t>d</w:t>
      </w:r>
      <w:r w:rsidR="005140F6" w:rsidRPr="00EF655B">
        <w:rPr>
          <w:rFonts w:ascii="Verdana" w:hAnsi="Verdana"/>
          <w:sz w:val="22"/>
          <w:szCs w:val="22"/>
        </w:rPr>
        <w:t>vě</w:t>
      </w:r>
      <w:r w:rsidR="0045109B">
        <w:rPr>
          <w:rFonts w:ascii="Verdana" w:hAnsi="Verdana"/>
          <w:sz w:val="22"/>
          <w:szCs w:val="22"/>
        </w:rPr>
        <w:t xml:space="preserve"> </w:t>
      </w:r>
      <w:r w:rsidR="005140F6" w:rsidRPr="00EF655B">
        <w:rPr>
          <w:rFonts w:ascii="Verdana" w:hAnsi="Verdana"/>
          <w:sz w:val="22"/>
          <w:szCs w:val="22"/>
        </w:rPr>
        <w:t>stě</w:t>
      </w:r>
      <w:r w:rsidR="0045109B">
        <w:rPr>
          <w:rFonts w:ascii="Verdana" w:hAnsi="Verdana"/>
          <w:sz w:val="22"/>
          <w:szCs w:val="22"/>
        </w:rPr>
        <w:t xml:space="preserve"> </w:t>
      </w:r>
      <w:r w:rsidR="007D0900">
        <w:rPr>
          <w:rFonts w:ascii="Verdana" w:hAnsi="Verdana"/>
          <w:sz w:val="22"/>
          <w:szCs w:val="22"/>
        </w:rPr>
        <w:t>osm</w:t>
      </w:r>
      <w:r w:rsidR="005140F6" w:rsidRPr="00EF655B">
        <w:rPr>
          <w:rFonts w:ascii="Verdana" w:hAnsi="Verdana"/>
          <w:sz w:val="22"/>
          <w:szCs w:val="22"/>
        </w:rPr>
        <w:t>desát</w:t>
      </w:r>
      <w:r w:rsidR="0045109B">
        <w:rPr>
          <w:rFonts w:ascii="Verdana" w:hAnsi="Verdana"/>
          <w:sz w:val="22"/>
          <w:szCs w:val="22"/>
        </w:rPr>
        <w:t xml:space="preserve"> </w:t>
      </w:r>
      <w:r w:rsidR="0024099D">
        <w:rPr>
          <w:rFonts w:ascii="Verdana" w:hAnsi="Verdana"/>
          <w:sz w:val="22"/>
          <w:szCs w:val="22"/>
        </w:rPr>
        <w:t xml:space="preserve">pět </w:t>
      </w:r>
      <w:r w:rsidR="005140F6" w:rsidRPr="00EF655B">
        <w:rPr>
          <w:rFonts w:ascii="Verdana" w:hAnsi="Verdana"/>
          <w:sz w:val="22"/>
          <w:szCs w:val="22"/>
        </w:rPr>
        <w:t>tisíc</w:t>
      </w:r>
      <w:r w:rsidR="00446D04" w:rsidRPr="00EF655B">
        <w:rPr>
          <w:rFonts w:ascii="Verdana" w:hAnsi="Verdana"/>
          <w:sz w:val="22"/>
          <w:szCs w:val="22"/>
        </w:rPr>
        <w:t xml:space="preserve"> korun českých)</w:t>
      </w:r>
      <w:r w:rsidR="001068EA">
        <w:rPr>
          <w:rFonts w:ascii="Verdana" w:hAnsi="Verdana"/>
          <w:sz w:val="22"/>
          <w:szCs w:val="22"/>
        </w:rPr>
        <w:t xml:space="preserve"> bez DPH</w:t>
      </w:r>
      <w:r w:rsidR="00446D04" w:rsidRPr="00EF655B">
        <w:rPr>
          <w:rFonts w:ascii="Verdana" w:hAnsi="Verdana"/>
          <w:sz w:val="22"/>
          <w:szCs w:val="22"/>
        </w:rPr>
        <w:t>.</w:t>
      </w:r>
    </w:p>
    <w:p w14:paraId="2FD63E39" w14:textId="77777777" w:rsidR="00EF655B" w:rsidRPr="00EF655B" w:rsidRDefault="003B6A13" w:rsidP="00446D04">
      <w:pPr>
        <w:pStyle w:val="Zkladntext"/>
        <w:ind w:left="357"/>
        <w:rPr>
          <w:rFonts w:ascii="Verdana" w:hAnsi="Verdana"/>
          <w:sz w:val="22"/>
          <w:szCs w:val="22"/>
        </w:rPr>
      </w:pPr>
      <w:r w:rsidRPr="00EF655B">
        <w:rPr>
          <w:rFonts w:ascii="Verdana" w:hAnsi="Verdana"/>
          <w:sz w:val="22"/>
          <w:szCs w:val="22"/>
        </w:rPr>
        <w:t>N</w:t>
      </w:r>
      <w:r w:rsidR="00313A6D" w:rsidRPr="00EF655B">
        <w:rPr>
          <w:rFonts w:ascii="Verdana" w:hAnsi="Verdana"/>
          <w:sz w:val="22"/>
          <w:szCs w:val="22"/>
        </w:rPr>
        <w:t>ájemné</w:t>
      </w:r>
      <w:r w:rsidRPr="00EF655B">
        <w:rPr>
          <w:rFonts w:ascii="Verdana" w:hAnsi="Verdana"/>
          <w:sz w:val="22"/>
          <w:szCs w:val="22"/>
        </w:rPr>
        <w:t xml:space="preserve"> </w:t>
      </w:r>
      <w:r w:rsidR="00FE0049">
        <w:rPr>
          <w:rFonts w:ascii="Verdana" w:hAnsi="Verdana"/>
          <w:sz w:val="22"/>
          <w:szCs w:val="22"/>
        </w:rPr>
        <w:t xml:space="preserve">vybraných </w:t>
      </w:r>
      <w:r w:rsidR="001C51D2" w:rsidRPr="00EF655B">
        <w:rPr>
          <w:rFonts w:ascii="Verdana" w:hAnsi="Verdana"/>
          <w:sz w:val="22"/>
          <w:szCs w:val="22"/>
        </w:rPr>
        <w:t xml:space="preserve">nemovitých věcí je dle § 51 odst. 1 písm. </w:t>
      </w:r>
      <w:r w:rsidR="00A60E4B">
        <w:rPr>
          <w:rFonts w:ascii="Verdana" w:hAnsi="Verdana"/>
          <w:sz w:val="22"/>
          <w:szCs w:val="22"/>
        </w:rPr>
        <w:t>f</w:t>
      </w:r>
      <w:r w:rsidR="001C51D2" w:rsidRPr="00EF655B">
        <w:rPr>
          <w:rFonts w:ascii="Verdana" w:hAnsi="Verdana"/>
          <w:sz w:val="22"/>
          <w:szCs w:val="22"/>
        </w:rPr>
        <w:t>) a dle § 56a zákona č. 235/2004 Sb. o dani z přidané hodnoty, osvobozeno od DPH.</w:t>
      </w:r>
    </w:p>
    <w:p w14:paraId="2FD63E3A" w14:textId="77777777" w:rsidR="00446D04" w:rsidRPr="00992ACE" w:rsidRDefault="00EF655B" w:rsidP="006B5534">
      <w:pPr>
        <w:pStyle w:val="Zkladntext"/>
        <w:spacing w:before="120"/>
        <w:ind w:left="357"/>
        <w:rPr>
          <w:rFonts w:ascii="Verdana" w:hAnsi="Verdana"/>
          <w:b/>
          <w:sz w:val="22"/>
          <w:szCs w:val="22"/>
        </w:rPr>
      </w:pPr>
      <w:r w:rsidRPr="00992ACE">
        <w:rPr>
          <w:rFonts w:ascii="Verdana" w:hAnsi="Verdana"/>
          <w:b/>
          <w:sz w:val="22"/>
          <w:szCs w:val="22"/>
        </w:rPr>
        <w:t>Rozpis nájemného</w:t>
      </w:r>
    </w:p>
    <w:tbl>
      <w:tblPr>
        <w:tblW w:w="893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2126"/>
        <w:gridCol w:w="1567"/>
        <w:gridCol w:w="2226"/>
      </w:tblGrid>
      <w:tr w:rsidR="00AD2495" w:rsidRPr="001E332B" w14:paraId="2FD63E3F" w14:textId="77777777" w:rsidTr="001441AB">
        <w:trPr>
          <w:trHeight w:val="285"/>
        </w:trPr>
        <w:tc>
          <w:tcPr>
            <w:tcW w:w="3012" w:type="dxa"/>
            <w:shd w:val="clear" w:color="auto" w:fill="auto"/>
            <w:noWrap/>
            <w:hideMark/>
          </w:tcPr>
          <w:p w14:paraId="2FD63E3B" w14:textId="77777777" w:rsidR="00AD2495" w:rsidRPr="001E332B" w:rsidRDefault="00AD2495" w:rsidP="00AD249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1E332B">
              <w:rPr>
                <w:rFonts w:ascii="Verdana" w:hAnsi="Verdana"/>
                <w:color w:val="000000"/>
                <w:sz w:val="22"/>
                <w:szCs w:val="22"/>
              </w:rPr>
              <w:t>Předmět nájmu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FD63E3C" w14:textId="77777777" w:rsidR="00AD2495" w:rsidRPr="001E332B" w:rsidRDefault="00AD2495" w:rsidP="00AD249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1E332B">
              <w:rPr>
                <w:rFonts w:ascii="Verdana" w:hAnsi="Verdana"/>
                <w:color w:val="000000"/>
                <w:sz w:val="22"/>
                <w:szCs w:val="22"/>
              </w:rPr>
              <w:t>cena bez DPH</w:t>
            </w:r>
            <w:r w:rsidR="00755519">
              <w:rPr>
                <w:rFonts w:ascii="Verdana" w:hAnsi="Verdana"/>
                <w:color w:val="000000"/>
                <w:sz w:val="22"/>
                <w:szCs w:val="22"/>
              </w:rPr>
              <w:t xml:space="preserve"> (v Kč)</w:t>
            </w:r>
          </w:p>
        </w:tc>
        <w:tc>
          <w:tcPr>
            <w:tcW w:w="1567" w:type="dxa"/>
            <w:shd w:val="clear" w:color="auto" w:fill="auto"/>
            <w:noWrap/>
            <w:hideMark/>
          </w:tcPr>
          <w:p w14:paraId="2FD63E3D" w14:textId="77777777" w:rsidR="00AD2495" w:rsidRPr="001E332B" w:rsidRDefault="00AD2495" w:rsidP="00AD249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1E332B">
              <w:rPr>
                <w:rFonts w:ascii="Verdana" w:hAnsi="Verdana"/>
                <w:color w:val="000000"/>
                <w:sz w:val="22"/>
                <w:szCs w:val="22"/>
              </w:rPr>
              <w:t>DPH 21%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2FD63E3E" w14:textId="77777777" w:rsidR="00AD2495" w:rsidRPr="001E332B" w:rsidRDefault="00AD2495" w:rsidP="00AD249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1E332B">
              <w:rPr>
                <w:rFonts w:ascii="Verdana" w:hAnsi="Verdana"/>
                <w:color w:val="000000"/>
                <w:sz w:val="22"/>
                <w:szCs w:val="22"/>
              </w:rPr>
              <w:t xml:space="preserve">cena </w:t>
            </w:r>
            <w:r w:rsidR="00992ACE">
              <w:rPr>
                <w:rFonts w:ascii="Verdana" w:hAnsi="Verdana"/>
                <w:color w:val="000000"/>
                <w:sz w:val="22"/>
                <w:szCs w:val="22"/>
              </w:rPr>
              <w:t xml:space="preserve">celkem </w:t>
            </w:r>
            <w:r w:rsidR="00755519">
              <w:rPr>
                <w:rFonts w:ascii="Verdana" w:hAnsi="Verdana"/>
                <w:color w:val="000000"/>
                <w:sz w:val="22"/>
                <w:szCs w:val="22"/>
              </w:rPr>
              <w:t>včetně DPH (v Kč)</w:t>
            </w:r>
          </w:p>
        </w:tc>
      </w:tr>
      <w:tr w:rsidR="00AD2495" w:rsidRPr="001E332B" w14:paraId="2FD63E44" w14:textId="77777777" w:rsidTr="001441AB">
        <w:trPr>
          <w:trHeight w:val="285"/>
        </w:trPr>
        <w:tc>
          <w:tcPr>
            <w:tcW w:w="3012" w:type="dxa"/>
            <w:shd w:val="clear" w:color="auto" w:fill="auto"/>
            <w:noWrap/>
            <w:hideMark/>
          </w:tcPr>
          <w:p w14:paraId="2FD63E40" w14:textId="77777777" w:rsidR="00AD2495" w:rsidRPr="001E332B" w:rsidRDefault="00AD2495" w:rsidP="00AD249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1E332B">
              <w:rPr>
                <w:rFonts w:ascii="Verdana" w:hAnsi="Verdana"/>
                <w:color w:val="000000"/>
                <w:sz w:val="22"/>
                <w:szCs w:val="22"/>
              </w:rPr>
              <w:t>Prostory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FD63E41" w14:textId="3ED3CDE4" w:rsidR="00AD2495" w:rsidRPr="001E332B" w:rsidRDefault="00AD2495" w:rsidP="001441AB">
            <w:pPr>
              <w:jc w:val="right"/>
              <w:rPr>
                <w:rFonts w:ascii="Verdana" w:hAnsi="Verdana"/>
                <w:color w:val="000000"/>
                <w:sz w:val="22"/>
                <w:szCs w:val="22"/>
              </w:rPr>
            </w:pPr>
            <w:r w:rsidRPr="001E332B">
              <w:rPr>
                <w:rFonts w:ascii="Verdana" w:hAnsi="Verdana"/>
                <w:color w:val="000000"/>
                <w:sz w:val="22"/>
                <w:szCs w:val="22"/>
              </w:rPr>
              <w:t>2</w:t>
            </w:r>
            <w:r w:rsidR="007D0900">
              <w:rPr>
                <w:rFonts w:ascii="Verdana" w:hAnsi="Verdana"/>
                <w:color w:val="000000"/>
                <w:sz w:val="22"/>
                <w:szCs w:val="22"/>
              </w:rPr>
              <w:t>25</w:t>
            </w:r>
            <w:r w:rsidRPr="001E332B">
              <w:rPr>
                <w:rFonts w:ascii="Verdana" w:hAnsi="Verdana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567" w:type="dxa"/>
            <w:shd w:val="clear" w:color="auto" w:fill="auto"/>
            <w:noWrap/>
            <w:hideMark/>
          </w:tcPr>
          <w:p w14:paraId="2FD63E42" w14:textId="77777777" w:rsidR="00AD2495" w:rsidRPr="001E332B" w:rsidRDefault="00AD2495" w:rsidP="001441AB">
            <w:pPr>
              <w:jc w:val="right"/>
              <w:rPr>
                <w:rFonts w:ascii="Verdana" w:hAnsi="Verdana"/>
                <w:color w:val="000000"/>
                <w:sz w:val="22"/>
                <w:szCs w:val="22"/>
              </w:rPr>
            </w:pPr>
            <w:r w:rsidRPr="001E332B">
              <w:rPr>
                <w:rFonts w:ascii="Verdana" w:hAnsi="Verdan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2FD63E43" w14:textId="19AA7F97" w:rsidR="00AD2495" w:rsidRPr="001E332B" w:rsidRDefault="00AD2495" w:rsidP="001441AB">
            <w:pPr>
              <w:jc w:val="right"/>
              <w:rPr>
                <w:rFonts w:ascii="Verdana" w:hAnsi="Verdana"/>
                <w:color w:val="000000"/>
                <w:sz w:val="22"/>
                <w:szCs w:val="22"/>
              </w:rPr>
            </w:pPr>
            <w:r w:rsidRPr="001E332B">
              <w:rPr>
                <w:rFonts w:ascii="Verdana" w:hAnsi="Verdana"/>
                <w:color w:val="000000"/>
                <w:sz w:val="22"/>
                <w:szCs w:val="22"/>
              </w:rPr>
              <w:t>2</w:t>
            </w:r>
            <w:r w:rsidR="007D0900">
              <w:rPr>
                <w:rFonts w:ascii="Verdana" w:hAnsi="Verdana"/>
                <w:color w:val="000000"/>
                <w:sz w:val="22"/>
                <w:szCs w:val="22"/>
              </w:rPr>
              <w:t>25</w:t>
            </w:r>
            <w:r w:rsidRPr="001E332B">
              <w:rPr>
                <w:rFonts w:ascii="Verdana" w:hAnsi="Verdana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D2495" w:rsidRPr="001E332B" w14:paraId="2FD63E49" w14:textId="77777777" w:rsidTr="00C415A9">
        <w:trPr>
          <w:trHeight w:val="570"/>
        </w:trPr>
        <w:tc>
          <w:tcPr>
            <w:tcW w:w="3012" w:type="dxa"/>
            <w:shd w:val="clear" w:color="auto" w:fill="auto"/>
            <w:hideMark/>
          </w:tcPr>
          <w:p w14:paraId="2FD63E45" w14:textId="77777777" w:rsidR="00AD2495" w:rsidRPr="001E332B" w:rsidRDefault="00DE50C6" w:rsidP="001E332B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1E332B">
              <w:rPr>
                <w:rFonts w:ascii="Verdana" w:hAnsi="Verdana"/>
                <w:color w:val="000000"/>
                <w:sz w:val="22"/>
                <w:szCs w:val="22"/>
              </w:rPr>
              <w:t>Z</w:t>
            </w:r>
            <w:r w:rsidR="00AD2495" w:rsidRPr="001E332B">
              <w:rPr>
                <w:rFonts w:ascii="Verdana" w:hAnsi="Verdana"/>
                <w:color w:val="000000"/>
                <w:sz w:val="22"/>
                <w:szCs w:val="22"/>
              </w:rPr>
              <w:t>ařízení</w:t>
            </w:r>
            <w:r w:rsidRPr="001E332B">
              <w:rPr>
                <w:rFonts w:ascii="Verdana" w:hAnsi="Verdana"/>
                <w:color w:val="000000"/>
                <w:sz w:val="22"/>
                <w:szCs w:val="22"/>
              </w:rPr>
              <w:t xml:space="preserve"> a vybavení</w:t>
            </w:r>
            <w:r w:rsidR="00EF655B" w:rsidRPr="001E332B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="00AD2495" w:rsidRPr="001E332B">
              <w:rPr>
                <w:rFonts w:ascii="Verdana" w:hAnsi="Verdana"/>
                <w:color w:val="000000"/>
                <w:sz w:val="22"/>
                <w:szCs w:val="22"/>
              </w:rPr>
              <w:t xml:space="preserve">v pronajatých </w:t>
            </w:r>
            <w:r w:rsidR="00EF655B" w:rsidRPr="001E332B">
              <w:rPr>
                <w:rFonts w:ascii="Verdana" w:hAnsi="Verdana"/>
                <w:color w:val="000000"/>
                <w:sz w:val="22"/>
                <w:szCs w:val="22"/>
              </w:rPr>
              <w:t>p</w:t>
            </w:r>
            <w:r w:rsidR="00AD2495" w:rsidRPr="001E332B">
              <w:rPr>
                <w:rFonts w:ascii="Verdana" w:hAnsi="Verdana"/>
                <w:color w:val="000000"/>
                <w:sz w:val="22"/>
                <w:szCs w:val="22"/>
              </w:rPr>
              <w:t>rostorách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FD63E46" w14:textId="77777777" w:rsidR="00AD2495" w:rsidRPr="001E332B" w:rsidRDefault="000E2A88" w:rsidP="00333876">
            <w:pPr>
              <w:jc w:val="right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</w:t>
            </w:r>
            <w:r w:rsidR="00AD2495" w:rsidRPr="001E332B">
              <w:rPr>
                <w:rFonts w:ascii="Verdana" w:hAnsi="Verdana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567" w:type="dxa"/>
            <w:shd w:val="clear" w:color="auto" w:fill="auto"/>
            <w:noWrap/>
          </w:tcPr>
          <w:p w14:paraId="2FD63E47" w14:textId="77777777" w:rsidR="00AD2495" w:rsidRPr="001E332B" w:rsidRDefault="000E2A88" w:rsidP="000E2A88">
            <w:pPr>
              <w:jc w:val="right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6 3</w:t>
            </w:r>
            <w:r w:rsidR="00333876">
              <w:rPr>
                <w:rFonts w:ascii="Verdana" w:hAnsi="Verdana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226" w:type="dxa"/>
            <w:shd w:val="clear" w:color="auto" w:fill="auto"/>
            <w:noWrap/>
          </w:tcPr>
          <w:p w14:paraId="2FD63E48" w14:textId="77777777" w:rsidR="00AD2495" w:rsidRPr="001E332B" w:rsidRDefault="000E2A88" w:rsidP="000E2A88">
            <w:pPr>
              <w:jc w:val="right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36</w:t>
            </w:r>
            <w:r w:rsidR="0033387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3</w:t>
            </w:r>
            <w:r w:rsidR="00333876">
              <w:rPr>
                <w:rFonts w:ascii="Verdana" w:hAnsi="Verdana"/>
                <w:color w:val="000000"/>
                <w:sz w:val="22"/>
                <w:szCs w:val="22"/>
              </w:rPr>
              <w:t>00</w:t>
            </w:r>
          </w:p>
        </w:tc>
      </w:tr>
      <w:tr w:rsidR="00333876" w:rsidRPr="001E332B" w14:paraId="2FD63E4E" w14:textId="77777777" w:rsidTr="001441AB">
        <w:trPr>
          <w:trHeight w:val="570"/>
        </w:trPr>
        <w:tc>
          <w:tcPr>
            <w:tcW w:w="3012" w:type="dxa"/>
            <w:shd w:val="clear" w:color="auto" w:fill="auto"/>
          </w:tcPr>
          <w:p w14:paraId="2FD63E4A" w14:textId="77777777" w:rsidR="00333876" w:rsidRPr="001E332B" w:rsidRDefault="00333876" w:rsidP="001E332B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Energie, úklid</w:t>
            </w:r>
          </w:p>
        </w:tc>
        <w:tc>
          <w:tcPr>
            <w:tcW w:w="2126" w:type="dxa"/>
            <w:shd w:val="clear" w:color="auto" w:fill="auto"/>
            <w:noWrap/>
          </w:tcPr>
          <w:p w14:paraId="2FD63E4B" w14:textId="563F090D" w:rsidR="00333876" w:rsidRPr="001E332B" w:rsidRDefault="007D0900" w:rsidP="001441AB">
            <w:pPr>
              <w:jc w:val="right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30</w:t>
            </w:r>
            <w:r w:rsidR="00333876">
              <w:rPr>
                <w:rFonts w:ascii="Verdana" w:hAnsi="Verdana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567" w:type="dxa"/>
            <w:shd w:val="clear" w:color="auto" w:fill="auto"/>
            <w:noWrap/>
          </w:tcPr>
          <w:p w14:paraId="2FD63E4C" w14:textId="598D5DF5" w:rsidR="00333876" w:rsidRPr="001E332B" w:rsidRDefault="007D0900" w:rsidP="000E2A88">
            <w:pPr>
              <w:jc w:val="right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6</w:t>
            </w:r>
            <w:r w:rsidR="0033387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3</w:t>
            </w:r>
            <w:r w:rsidR="00333876">
              <w:rPr>
                <w:rFonts w:ascii="Verdana" w:hAnsi="Verdana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226" w:type="dxa"/>
            <w:shd w:val="clear" w:color="auto" w:fill="auto"/>
            <w:noWrap/>
          </w:tcPr>
          <w:p w14:paraId="2FD63E4D" w14:textId="546C09B2" w:rsidR="00333876" w:rsidRPr="001E332B" w:rsidRDefault="007D0900" w:rsidP="000E2A88">
            <w:pPr>
              <w:jc w:val="right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36 3</w:t>
            </w:r>
            <w:r w:rsidR="00333876">
              <w:rPr>
                <w:rFonts w:ascii="Verdana" w:hAnsi="Verdana"/>
                <w:color w:val="000000"/>
                <w:sz w:val="22"/>
                <w:szCs w:val="22"/>
              </w:rPr>
              <w:t>00</w:t>
            </w:r>
          </w:p>
        </w:tc>
      </w:tr>
      <w:tr w:rsidR="00AD2495" w:rsidRPr="00CD2CB5" w14:paraId="2FD63E53" w14:textId="77777777" w:rsidTr="001441AB">
        <w:trPr>
          <w:trHeight w:val="285"/>
        </w:trPr>
        <w:tc>
          <w:tcPr>
            <w:tcW w:w="3012" w:type="dxa"/>
            <w:shd w:val="clear" w:color="auto" w:fill="auto"/>
            <w:noWrap/>
            <w:hideMark/>
          </w:tcPr>
          <w:p w14:paraId="2FD63E4F" w14:textId="77777777" w:rsidR="00AD2495" w:rsidRPr="001E332B" w:rsidRDefault="00AD2495" w:rsidP="00AD2495">
            <w:pP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1E332B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Cena celkem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FD63E50" w14:textId="565679BF" w:rsidR="00AD2495" w:rsidRPr="001E332B" w:rsidRDefault="00AD2495" w:rsidP="001441AB">
            <w:pPr>
              <w:jc w:val="right"/>
              <w:rPr>
                <w:rFonts w:ascii="Verdana" w:hAnsi="Verdana"/>
                <w:color w:val="000000"/>
                <w:sz w:val="22"/>
                <w:szCs w:val="22"/>
              </w:rPr>
            </w:pPr>
            <w:r w:rsidRPr="001E332B">
              <w:rPr>
                <w:rFonts w:ascii="Verdana" w:hAnsi="Verdana"/>
                <w:color w:val="000000"/>
                <w:sz w:val="22"/>
                <w:szCs w:val="22"/>
              </w:rPr>
              <w:t>2</w:t>
            </w:r>
            <w:r w:rsidR="007D0900">
              <w:rPr>
                <w:rFonts w:ascii="Verdana" w:hAnsi="Verdana"/>
                <w:color w:val="000000"/>
                <w:sz w:val="22"/>
                <w:szCs w:val="22"/>
              </w:rPr>
              <w:t>8</w:t>
            </w:r>
            <w:r w:rsidR="00D40863">
              <w:rPr>
                <w:rFonts w:ascii="Verdana" w:hAnsi="Verdana"/>
                <w:color w:val="000000"/>
                <w:sz w:val="22"/>
                <w:szCs w:val="22"/>
              </w:rPr>
              <w:t>5</w:t>
            </w:r>
            <w:r w:rsidRPr="001E332B">
              <w:rPr>
                <w:rFonts w:ascii="Verdana" w:hAnsi="Verdana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567" w:type="dxa"/>
            <w:shd w:val="clear" w:color="auto" w:fill="auto"/>
            <w:noWrap/>
            <w:hideMark/>
          </w:tcPr>
          <w:p w14:paraId="2FD63E51" w14:textId="48B32E38" w:rsidR="00AD2495" w:rsidRPr="001E332B" w:rsidRDefault="00AD2495" w:rsidP="001441AB">
            <w:pPr>
              <w:jc w:val="right"/>
              <w:rPr>
                <w:rFonts w:ascii="Verdana" w:hAnsi="Verdana"/>
                <w:color w:val="000000"/>
                <w:sz w:val="22"/>
                <w:szCs w:val="22"/>
              </w:rPr>
            </w:pPr>
            <w:r w:rsidRPr="001E332B">
              <w:rPr>
                <w:rFonts w:ascii="Verdana" w:hAnsi="Verdana"/>
                <w:color w:val="000000"/>
                <w:sz w:val="22"/>
                <w:szCs w:val="22"/>
              </w:rPr>
              <w:t>1</w:t>
            </w:r>
            <w:r w:rsidR="007D0900">
              <w:rPr>
                <w:rFonts w:ascii="Verdana" w:hAnsi="Verdana"/>
                <w:color w:val="000000"/>
                <w:sz w:val="22"/>
                <w:szCs w:val="22"/>
              </w:rPr>
              <w:t>2</w:t>
            </w:r>
            <w:r w:rsidRPr="001E332B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="007D0900">
              <w:rPr>
                <w:rFonts w:ascii="Verdana" w:hAnsi="Verdana"/>
                <w:color w:val="000000"/>
                <w:sz w:val="22"/>
                <w:szCs w:val="22"/>
              </w:rPr>
              <w:t>6</w:t>
            </w:r>
            <w:r w:rsidRPr="001E332B">
              <w:rPr>
                <w:rFonts w:ascii="Verdana" w:hAnsi="Verdana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2FD63E52" w14:textId="7EDF3456" w:rsidR="00AD2495" w:rsidRPr="001E332B" w:rsidRDefault="00AD2495" w:rsidP="001441AB">
            <w:pPr>
              <w:jc w:val="right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1E332B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2</w:t>
            </w:r>
            <w:r w:rsidR="007D090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97</w:t>
            </w:r>
            <w:r w:rsidRPr="001E332B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D090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6</w:t>
            </w:r>
            <w:r w:rsidRPr="001E332B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</w:tbl>
    <w:p w14:paraId="2FD63E54" w14:textId="2AAF4B3E" w:rsidR="003B6A13" w:rsidRPr="00EF655B" w:rsidRDefault="005140F6" w:rsidP="00733EF7">
      <w:pPr>
        <w:pStyle w:val="Zkladntext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1E332B">
        <w:rPr>
          <w:rFonts w:ascii="Verdana" w:hAnsi="Verdana"/>
          <w:sz w:val="22"/>
          <w:szCs w:val="22"/>
        </w:rPr>
        <w:t xml:space="preserve">Nájemce uhradí </w:t>
      </w:r>
      <w:r w:rsidR="00197298" w:rsidRPr="001E332B">
        <w:rPr>
          <w:rFonts w:ascii="Verdana" w:hAnsi="Verdana"/>
          <w:sz w:val="22"/>
          <w:szCs w:val="22"/>
        </w:rPr>
        <w:t>P</w:t>
      </w:r>
      <w:r w:rsidRPr="001E332B">
        <w:rPr>
          <w:rFonts w:ascii="Verdana" w:hAnsi="Verdana"/>
          <w:sz w:val="22"/>
          <w:szCs w:val="22"/>
        </w:rPr>
        <w:t>ronajímateli nájemné ve dvou splátkách</w:t>
      </w:r>
      <w:r w:rsidR="00542750" w:rsidRPr="001E332B">
        <w:rPr>
          <w:rFonts w:ascii="Verdana" w:hAnsi="Verdana"/>
          <w:sz w:val="22"/>
          <w:szCs w:val="22"/>
        </w:rPr>
        <w:t>.</w:t>
      </w:r>
      <w:r w:rsidRPr="001E332B">
        <w:rPr>
          <w:rFonts w:ascii="Verdana" w:hAnsi="Verdana"/>
          <w:sz w:val="22"/>
          <w:szCs w:val="22"/>
        </w:rPr>
        <w:t xml:space="preserve"> První splátku ve výši 1</w:t>
      </w:r>
      <w:r w:rsidR="00254608">
        <w:rPr>
          <w:rFonts w:ascii="Verdana" w:hAnsi="Verdana"/>
          <w:sz w:val="22"/>
          <w:szCs w:val="22"/>
        </w:rPr>
        <w:t>75</w:t>
      </w:r>
      <w:r w:rsidRPr="001E332B">
        <w:rPr>
          <w:rFonts w:ascii="Verdana" w:hAnsi="Verdana"/>
          <w:sz w:val="22"/>
          <w:szCs w:val="22"/>
        </w:rPr>
        <w:t>.000,- Kč</w:t>
      </w:r>
      <w:r w:rsidR="00DE50C6" w:rsidRPr="001E332B">
        <w:rPr>
          <w:rFonts w:ascii="Verdana" w:hAnsi="Verdana"/>
          <w:sz w:val="22"/>
          <w:szCs w:val="22"/>
        </w:rPr>
        <w:t xml:space="preserve">, tj. část nájemného za užívání </w:t>
      </w:r>
      <w:r w:rsidR="00DE50C6" w:rsidRPr="0023553A">
        <w:rPr>
          <w:rFonts w:ascii="Verdana" w:hAnsi="Verdana"/>
          <w:sz w:val="22"/>
          <w:szCs w:val="22"/>
        </w:rPr>
        <w:t>nebytov</w:t>
      </w:r>
      <w:r w:rsidR="00DE50C6" w:rsidRPr="00CD2CB5">
        <w:rPr>
          <w:rFonts w:ascii="Verdana" w:hAnsi="Verdana"/>
          <w:sz w:val="22"/>
          <w:szCs w:val="22"/>
        </w:rPr>
        <w:t>ých prostor,</w:t>
      </w:r>
      <w:r w:rsidR="00EF655B" w:rsidRPr="001E332B">
        <w:rPr>
          <w:rFonts w:ascii="Verdana" w:hAnsi="Verdana"/>
          <w:sz w:val="22"/>
          <w:szCs w:val="22"/>
        </w:rPr>
        <w:t xml:space="preserve"> </w:t>
      </w:r>
      <w:r w:rsidRPr="001E332B">
        <w:rPr>
          <w:rFonts w:ascii="Verdana" w:hAnsi="Verdana"/>
          <w:sz w:val="22"/>
          <w:szCs w:val="22"/>
        </w:rPr>
        <w:t xml:space="preserve">uhradí nájemce </w:t>
      </w:r>
      <w:r w:rsidR="003B6A13" w:rsidRPr="001E332B">
        <w:rPr>
          <w:rFonts w:ascii="Verdana" w:hAnsi="Verdana"/>
          <w:sz w:val="22"/>
          <w:szCs w:val="22"/>
        </w:rPr>
        <w:t xml:space="preserve">na základě </w:t>
      </w:r>
      <w:r w:rsidR="001C51D2" w:rsidRPr="0023553A">
        <w:rPr>
          <w:rFonts w:ascii="Verdana" w:hAnsi="Verdana"/>
          <w:sz w:val="22"/>
          <w:szCs w:val="22"/>
        </w:rPr>
        <w:t xml:space="preserve">zálohové </w:t>
      </w:r>
      <w:r w:rsidR="003B6A13" w:rsidRPr="00CD2CB5">
        <w:rPr>
          <w:rFonts w:ascii="Verdana" w:hAnsi="Verdana"/>
          <w:sz w:val="22"/>
          <w:szCs w:val="22"/>
        </w:rPr>
        <w:t xml:space="preserve">faktury, vystavené </w:t>
      </w:r>
      <w:r w:rsidR="00197298" w:rsidRPr="00CD2CB5">
        <w:rPr>
          <w:rFonts w:ascii="Verdana" w:hAnsi="Verdana"/>
          <w:sz w:val="22"/>
          <w:szCs w:val="22"/>
        </w:rPr>
        <w:t>P</w:t>
      </w:r>
      <w:r w:rsidR="003B6A13" w:rsidRPr="00CD2CB5">
        <w:rPr>
          <w:rFonts w:ascii="Verdana" w:hAnsi="Verdana"/>
          <w:sz w:val="22"/>
          <w:szCs w:val="22"/>
        </w:rPr>
        <w:t xml:space="preserve">ronajímatelem </w:t>
      </w:r>
      <w:r w:rsidRPr="00CD2CB5">
        <w:rPr>
          <w:rFonts w:ascii="Verdana" w:hAnsi="Verdana"/>
          <w:sz w:val="22"/>
          <w:szCs w:val="22"/>
        </w:rPr>
        <w:t>nejpozději do 3</w:t>
      </w:r>
      <w:r w:rsidR="00DA5A5A">
        <w:rPr>
          <w:rFonts w:ascii="Verdana" w:hAnsi="Verdana"/>
          <w:sz w:val="22"/>
          <w:szCs w:val="22"/>
        </w:rPr>
        <w:t>0</w:t>
      </w:r>
      <w:r w:rsidRPr="00CD2CB5">
        <w:rPr>
          <w:rFonts w:ascii="Verdana" w:hAnsi="Verdana"/>
          <w:sz w:val="22"/>
          <w:szCs w:val="22"/>
        </w:rPr>
        <w:t>.</w:t>
      </w:r>
      <w:r w:rsidR="002C4826" w:rsidRPr="00CD2CB5">
        <w:rPr>
          <w:rFonts w:ascii="Verdana" w:hAnsi="Verdana"/>
          <w:sz w:val="22"/>
          <w:szCs w:val="22"/>
        </w:rPr>
        <w:t xml:space="preserve"> </w:t>
      </w:r>
      <w:r w:rsidR="0024099D">
        <w:rPr>
          <w:rFonts w:ascii="Verdana" w:hAnsi="Verdana"/>
          <w:sz w:val="22"/>
          <w:szCs w:val="22"/>
        </w:rPr>
        <w:t>4</w:t>
      </w:r>
      <w:r w:rsidRPr="00CD2CB5">
        <w:rPr>
          <w:rFonts w:ascii="Verdana" w:hAnsi="Verdana"/>
          <w:sz w:val="22"/>
          <w:szCs w:val="22"/>
        </w:rPr>
        <w:t>.</w:t>
      </w:r>
      <w:r w:rsidR="002C4826" w:rsidRPr="00CD2CB5">
        <w:rPr>
          <w:rFonts w:ascii="Verdana" w:hAnsi="Verdana"/>
          <w:sz w:val="22"/>
          <w:szCs w:val="22"/>
        </w:rPr>
        <w:t xml:space="preserve"> </w:t>
      </w:r>
      <w:r w:rsidRPr="00CD2CB5">
        <w:rPr>
          <w:rFonts w:ascii="Verdana" w:hAnsi="Verdana"/>
          <w:sz w:val="22"/>
          <w:szCs w:val="22"/>
        </w:rPr>
        <w:t>2</w:t>
      </w:r>
      <w:r w:rsidR="00254608">
        <w:rPr>
          <w:rFonts w:ascii="Verdana" w:hAnsi="Verdana"/>
          <w:sz w:val="22"/>
          <w:szCs w:val="22"/>
        </w:rPr>
        <w:t>023</w:t>
      </w:r>
      <w:r w:rsidR="00DE50C6" w:rsidRPr="00CD2CB5">
        <w:rPr>
          <w:rFonts w:ascii="Verdana" w:hAnsi="Verdana"/>
          <w:sz w:val="22"/>
          <w:szCs w:val="22"/>
        </w:rPr>
        <w:t>. D</w:t>
      </w:r>
      <w:r w:rsidR="001C51D2" w:rsidRPr="00CD2CB5">
        <w:rPr>
          <w:rFonts w:ascii="Verdana" w:hAnsi="Verdana"/>
          <w:sz w:val="22"/>
          <w:szCs w:val="22"/>
        </w:rPr>
        <w:t>oplatek</w:t>
      </w:r>
      <w:r w:rsidRPr="00CD2CB5">
        <w:rPr>
          <w:rFonts w:ascii="Verdana" w:hAnsi="Verdana"/>
          <w:sz w:val="22"/>
          <w:szCs w:val="22"/>
        </w:rPr>
        <w:t xml:space="preserve"> ve </w:t>
      </w:r>
      <w:r w:rsidRPr="001E332B">
        <w:rPr>
          <w:rFonts w:ascii="Verdana" w:hAnsi="Verdana"/>
          <w:sz w:val="22"/>
          <w:szCs w:val="22"/>
        </w:rPr>
        <w:t xml:space="preserve">výši </w:t>
      </w:r>
      <w:r w:rsidR="00EF655B" w:rsidRPr="001E332B">
        <w:rPr>
          <w:rFonts w:ascii="Verdana" w:hAnsi="Verdana"/>
          <w:sz w:val="22"/>
          <w:szCs w:val="22"/>
        </w:rPr>
        <w:t>5</w:t>
      </w:r>
      <w:r w:rsidR="003B6A13" w:rsidRPr="001E332B">
        <w:rPr>
          <w:rFonts w:ascii="Verdana" w:hAnsi="Verdana"/>
          <w:sz w:val="22"/>
          <w:szCs w:val="22"/>
        </w:rPr>
        <w:t>0</w:t>
      </w:r>
      <w:r w:rsidRPr="001E332B">
        <w:rPr>
          <w:rFonts w:ascii="Verdana" w:hAnsi="Verdana"/>
          <w:sz w:val="22"/>
          <w:szCs w:val="22"/>
        </w:rPr>
        <w:t>.000,- Kč</w:t>
      </w:r>
      <w:r w:rsidR="00DE50C6" w:rsidRPr="001E332B">
        <w:rPr>
          <w:rFonts w:ascii="Verdana" w:hAnsi="Verdana"/>
          <w:sz w:val="22"/>
          <w:szCs w:val="22"/>
        </w:rPr>
        <w:t xml:space="preserve">, tj. zbývající část nájemného </w:t>
      </w:r>
      <w:r w:rsidR="00EF655B" w:rsidRPr="001E332B">
        <w:rPr>
          <w:rFonts w:ascii="Verdana" w:hAnsi="Verdana"/>
          <w:sz w:val="22"/>
          <w:szCs w:val="22"/>
        </w:rPr>
        <w:t xml:space="preserve">za </w:t>
      </w:r>
      <w:r w:rsidR="00DE50C6" w:rsidRPr="001E332B">
        <w:rPr>
          <w:rFonts w:ascii="Verdana" w:hAnsi="Verdana"/>
          <w:sz w:val="22"/>
          <w:szCs w:val="22"/>
        </w:rPr>
        <w:t xml:space="preserve">užívání nebytových </w:t>
      </w:r>
      <w:r w:rsidR="00EF655B" w:rsidRPr="001E332B">
        <w:rPr>
          <w:rFonts w:ascii="Verdana" w:hAnsi="Verdana"/>
          <w:sz w:val="22"/>
          <w:szCs w:val="22"/>
        </w:rPr>
        <w:t>prostor</w:t>
      </w:r>
      <w:r w:rsidR="00DE50C6" w:rsidRPr="001E332B">
        <w:rPr>
          <w:rFonts w:ascii="Verdana" w:hAnsi="Verdana"/>
          <w:sz w:val="22"/>
          <w:szCs w:val="22"/>
        </w:rPr>
        <w:t>,</w:t>
      </w:r>
      <w:r w:rsidR="00EF655B" w:rsidRPr="001E332B">
        <w:rPr>
          <w:rFonts w:ascii="Verdana" w:hAnsi="Verdana"/>
          <w:sz w:val="22"/>
          <w:szCs w:val="22"/>
        </w:rPr>
        <w:t xml:space="preserve"> a </w:t>
      </w:r>
      <w:r w:rsidR="00254608">
        <w:rPr>
          <w:rFonts w:ascii="Verdana" w:hAnsi="Verdana"/>
          <w:sz w:val="22"/>
          <w:szCs w:val="22"/>
        </w:rPr>
        <w:t>6</w:t>
      </w:r>
      <w:r w:rsidR="00EF655B" w:rsidRPr="001E332B">
        <w:rPr>
          <w:rFonts w:ascii="Verdana" w:hAnsi="Verdana"/>
          <w:sz w:val="22"/>
          <w:szCs w:val="22"/>
        </w:rPr>
        <w:t>0.000 Kč + DPH 21%</w:t>
      </w:r>
      <w:r w:rsidR="00DE50C6" w:rsidRPr="001E332B">
        <w:rPr>
          <w:rFonts w:ascii="Verdana" w:hAnsi="Verdana"/>
          <w:sz w:val="22"/>
          <w:szCs w:val="22"/>
        </w:rPr>
        <w:t xml:space="preserve">, tj. nájemné </w:t>
      </w:r>
      <w:r w:rsidR="00EF655B" w:rsidRPr="001E332B">
        <w:rPr>
          <w:rFonts w:ascii="Verdana" w:hAnsi="Verdana"/>
          <w:sz w:val="22"/>
          <w:szCs w:val="22"/>
        </w:rPr>
        <w:t xml:space="preserve">za </w:t>
      </w:r>
      <w:r w:rsidR="00DE50C6" w:rsidRPr="001E332B">
        <w:rPr>
          <w:rFonts w:ascii="Verdana" w:hAnsi="Verdana"/>
          <w:sz w:val="22"/>
          <w:szCs w:val="22"/>
        </w:rPr>
        <w:t xml:space="preserve">užívání zařízení a vybavení </w:t>
      </w:r>
      <w:r w:rsidR="00EF655B" w:rsidRPr="001E332B">
        <w:rPr>
          <w:rFonts w:ascii="Verdana" w:hAnsi="Verdana"/>
          <w:color w:val="000000"/>
          <w:sz w:val="22"/>
          <w:szCs w:val="22"/>
        </w:rPr>
        <w:t>v pronajatých prostorách</w:t>
      </w:r>
      <w:r w:rsidR="00DE50C6" w:rsidRPr="001E332B">
        <w:rPr>
          <w:rFonts w:ascii="Verdana" w:hAnsi="Verdana"/>
          <w:color w:val="000000"/>
          <w:sz w:val="22"/>
          <w:szCs w:val="22"/>
        </w:rPr>
        <w:t>,</w:t>
      </w:r>
      <w:r w:rsidR="00333876">
        <w:rPr>
          <w:rFonts w:ascii="Verdana" w:hAnsi="Verdana"/>
          <w:color w:val="000000"/>
          <w:sz w:val="22"/>
          <w:szCs w:val="22"/>
        </w:rPr>
        <w:t xml:space="preserve"> poskytnuté energie a úklid</w:t>
      </w:r>
      <w:r w:rsidR="00EF655B">
        <w:rPr>
          <w:rFonts w:ascii="Verdana" w:hAnsi="Verdana"/>
          <w:sz w:val="22"/>
          <w:szCs w:val="22"/>
        </w:rPr>
        <w:t xml:space="preserve"> </w:t>
      </w:r>
      <w:r w:rsidRPr="00EF655B">
        <w:rPr>
          <w:rFonts w:ascii="Verdana" w:hAnsi="Verdana"/>
          <w:sz w:val="22"/>
          <w:szCs w:val="22"/>
        </w:rPr>
        <w:t xml:space="preserve">uhradí nájemce </w:t>
      </w:r>
      <w:r w:rsidR="003B6A13" w:rsidRPr="00EF655B">
        <w:rPr>
          <w:rFonts w:ascii="Verdana" w:hAnsi="Verdana"/>
          <w:sz w:val="22"/>
          <w:szCs w:val="22"/>
        </w:rPr>
        <w:t>na základě</w:t>
      </w:r>
      <w:r w:rsidR="001C51D2" w:rsidRPr="00EF655B">
        <w:rPr>
          <w:rFonts w:ascii="Verdana" w:hAnsi="Verdana"/>
          <w:sz w:val="22"/>
          <w:szCs w:val="22"/>
        </w:rPr>
        <w:t xml:space="preserve"> konečné (zúčtovací)</w:t>
      </w:r>
      <w:r w:rsidR="003B6A13" w:rsidRPr="00EF655B">
        <w:rPr>
          <w:rFonts w:ascii="Verdana" w:hAnsi="Verdana"/>
          <w:sz w:val="22"/>
          <w:szCs w:val="22"/>
        </w:rPr>
        <w:t xml:space="preserve"> faktury vystavené </w:t>
      </w:r>
      <w:r w:rsidR="00197298" w:rsidRPr="00EF655B">
        <w:rPr>
          <w:rFonts w:ascii="Verdana" w:hAnsi="Verdana"/>
          <w:sz w:val="22"/>
          <w:szCs w:val="22"/>
        </w:rPr>
        <w:t>P</w:t>
      </w:r>
      <w:r w:rsidR="003B6A13" w:rsidRPr="00EF655B">
        <w:rPr>
          <w:rFonts w:ascii="Verdana" w:hAnsi="Verdana"/>
          <w:sz w:val="22"/>
          <w:szCs w:val="22"/>
        </w:rPr>
        <w:t xml:space="preserve">ronajímatelem do </w:t>
      </w:r>
      <w:r w:rsidR="00123387">
        <w:rPr>
          <w:rFonts w:ascii="Verdana" w:hAnsi="Verdana"/>
          <w:sz w:val="22"/>
          <w:szCs w:val="22"/>
        </w:rPr>
        <w:t>7</w:t>
      </w:r>
      <w:r w:rsidR="003B6A13" w:rsidRPr="00EF655B">
        <w:rPr>
          <w:rFonts w:ascii="Verdana" w:hAnsi="Verdana"/>
          <w:sz w:val="22"/>
          <w:szCs w:val="22"/>
        </w:rPr>
        <w:t xml:space="preserve"> dnů </w:t>
      </w:r>
      <w:r w:rsidRPr="00EF655B">
        <w:rPr>
          <w:rFonts w:ascii="Verdana" w:hAnsi="Verdana"/>
          <w:sz w:val="22"/>
          <w:szCs w:val="22"/>
        </w:rPr>
        <w:t xml:space="preserve">po skončení </w:t>
      </w:r>
      <w:r w:rsidR="00DE50C6">
        <w:rPr>
          <w:rFonts w:ascii="Verdana" w:hAnsi="Verdana"/>
          <w:sz w:val="22"/>
          <w:szCs w:val="22"/>
        </w:rPr>
        <w:t>nájmu</w:t>
      </w:r>
      <w:r w:rsidR="003B6A13" w:rsidRPr="00EF655B">
        <w:rPr>
          <w:rFonts w:ascii="Verdana" w:hAnsi="Verdana"/>
          <w:sz w:val="22"/>
          <w:szCs w:val="22"/>
        </w:rPr>
        <w:t>.</w:t>
      </w:r>
      <w:r w:rsidR="00542750" w:rsidRPr="00EF655B">
        <w:rPr>
          <w:rFonts w:ascii="Verdana" w:hAnsi="Verdana"/>
          <w:sz w:val="22"/>
          <w:szCs w:val="22"/>
        </w:rPr>
        <w:t xml:space="preserve"> Daňový doklad k přijaté platbě na zálohu i konečná faktura budou mít náležitosti daňového a účetního dokladu ve smyslu platných obecně závazných právních předpisů.</w:t>
      </w:r>
    </w:p>
    <w:p w14:paraId="2FD63E55" w14:textId="06223EB7" w:rsidR="00426BE9" w:rsidRPr="00BC3252" w:rsidRDefault="00313A6D" w:rsidP="00426BE9">
      <w:pPr>
        <w:pStyle w:val="Zkladntext"/>
        <w:numPr>
          <w:ilvl w:val="0"/>
          <w:numId w:val="2"/>
        </w:numPr>
        <w:rPr>
          <w:rFonts w:ascii="Verdana" w:hAnsi="Verdana" w:cs="Tahoma"/>
          <w:sz w:val="22"/>
          <w:szCs w:val="24"/>
        </w:rPr>
      </w:pPr>
      <w:r w:rsidRPr="00426BE9">
        <w:rPr>
          <w:rFonts w:ascii="Verdana" w:hAnsi="Verdana"/>
          <w:sz w:val="22"/>
          <w:szCs w:val="22"/>
        </w:rPr>
        <w:t>Splatnost faktur je sjednána na 10 dní od</w:t>
      </w:r>
      <w:r w:rsidR="00426BE9">
        <w:rPr>
          <w:rFonts w:ascii="Verdana" w:hAnsi="Verdana"/>
          <w:sz w:val="22"/>
          <w:szCs w:val="22"/>
        </w:rPr>
        <w:t>e</w:t>
      </w:r>
      <w:r w:rsidRPr="00426BE9">
        <w:rPr>
          <w:rFonts w:ascii="Verdana" w:hAnsi="Verdana"/>
          <w:sz w:val="22"/>
          <w:szCs w:val="22"/>
        </w:rPr>
        <w:t xml:space="preserve"> </w:t>
      </w:r>
      <w:r w:rsidR="00426BE9" w:rsidRPr="00426BE9">
        <w:rPr>
          <w:rFonts w:ascii="Verdana" w:hAnsi="Verdana"/>
          <w:sz w:val="22"/>
        </w:rPr>
        <w:t>dne prokazatelného doručení jej</w:t>
      </w:r>
      <w:r w:rsidR="00A25E54">
        <w:rPr>
          <w:rFonts w:ascii="Verdana" w:hAnsi="Verdana"/>
          <w:sz w:val="22"/>
        </w:rPr>
        <w:t>ich</w:t>
      </w:r>
      <w:r w:rsidR="00426BE9" w:rsidRPr="00426BE9">
        <w:rPr>
          <w:rFonts w:ascii="Verdana" w:hAnsi="Verdana"/>
          <w:sz w:val="22"/>
        </w:rPr>
        <w:t xml:space="preserve"> originálu </w:t>
      </w:r>
      <w:r w:rsidR="00426BE9">
        <w:rPr>
          <w:rFonts w:ascii="Verdana" w:hAnsi="Verdana"/>
          <w:sz w:val="22"/>
        </w:rPr>
        <w:t>Nájemci</w:t>
      </w:r>
      <w:r w:rsidR="00426BE9" w:rsidRPr="00426BE9">
        <w:rPr>
          <w:rFonts w:ascii="Verdana" w:hAnsi="Verdana"/>
          <w:sz w:val="22"/>
        </w:rPr>
        <w:t xml:space="preserve">, a to na adresu: </w:t>
      </w:r>
      <w:r w:rsidR="00354C57" w:rsidRPr="00BC3252">
        <w:rPr>
          <w:rFonts w:ascii="Verdana" w:hAnsi="Verdana"/>
          <w:sz w:val="22"/>
        </w:rPr>
        <w:t>Institut umění</w:t>
      </w:r>
      <w:r w:rsidR="007E67AF" w:rsidRPr="00BC3252">
        <w:rPr>
          <w:rFonts w:ascii="Verdana" w:hAnsi="Verdana"/>
          <w:sz w:val="22"/>
        </w:rPr>
        <w:t xml:space="preserve"> </w:t>
      </w:r>
      <w:r w:rsidR="00354C57" w:rsidRPr="00BC3252">
        <w:rPr>
          <w:rFonts w:ascii="Verdana" w:hAnsi="Verdana"/>
          <w:sz w:val="22"/>
        </w:rPr>
        <w:t>-</w:t>
      </w:r>
      <w:r w:rsidR="007E67AF" w:rsidRPr="00BC3252">
        <w:rPr>
          <w:rFonts w:ascii="Verdana" w:hAnsi="Verdana"/>
          <w:sz w:val="22"/>
        </w:rPr>
        <w:t xml:space="preserve"> </w:t>
      </w:r>
      <w:r w:rsidR="00354C57" w:rsidRPr="00BC3252">
        <w:rPr>
          <w:rFonts w:ascii="Verdana" w:hAnsi="Verdana"/>
          <w:sz w:val="22"/>
        </w:rPr>
        <w:t>Divadelní ústav, Celetná 17, Praha 1</w:t>
      </w:r>
      <w:r w:rsidR="006E1531">
        <w:rPr>
          <w:rFonts w:ascii="Verdana" w:hAnsi="Verdana"/>
          <w:sz w:val="22"/>
        </w:rPr>
        <w:t>,</w:t>
      </w:r>
      <w:r w:rsidR="00354C57" w:rsidRPr="00BC3252">
        <w:rPr>
          <w:rFonts w:ascii="Verdana" w:hAnsi="Verdana"/>
          <w:sz w:val="22"/>
        </w:rPr>
        <w:t xml:space="preserve"> 110 00, </w:t>
      </w:r>
      <w:proofErr w:type="spellStart"/>
      <w:r w:rsidR="00354C57" w:rsidRPr="00BC3252">
        <w:rPr>
          <w:rFonts w:ascii="Verdana" w:hAnsi="Verdana"/>
          <w:sz w:val="22"/>
        </w:rPr>
        <w:t>email:</w:t>
      </w:r>
      <w:r w:rsidR="00D3295C">
        <w:rPr>
          <w:rFonts w:ascii="Verdana" w:hAnsi="Verdana"/>
          <w:sz w:val="22"/>
        </w:rPr>
        <w:t>xxx</w:t>
      </w:r>
      <w:proofErr w:type="spellEnd"/>
      <w:r w:rsidR="00FF4EEE">
        <w:rPr>
          <w:rFonts w:ascii="Verdana" w:hAnsi="Verdana"/>
          <w:sz w:val="22"/>
        </w:rPr>
        <w:t xml:space="preserve"> </w:t>
      </w:r>
    </w:p>
    <w:p w14:paraId="2FD63E56" w14:textId="77777777" w:rsidR="003B6A13" w:rsidRDefault="00313A6D" w:rsidP="00733EF7">
      <w:pPr>
        <w:pStyle w:val="Zkladntext"/>
        <w:numPr>
          <w:ilvl w:val="0"/>
          <w:numId w:val="2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 případě </w:t>
      </w:r>
      <w:r w:rsidRPr="007F377B">
        <w:rPr>
          <w:rFonts w:ascii="Verdana" w:hAnsi="Verdana"/>
          <w:sz w:val="22"/>
          <w:szCs w:val="22"/>
        </w:rPr>
        <w:t>prodlení s</w:t>
      </w:r>
      <w:r>
        <w:rPr>
          <w:rFonts w:ascii="Verdana" w:hAnsi="Verdana"/>
          <w:sz w:val="22"/>
          <w:szCs w:val="22"/>
        </w:rPr>
        <w:t>e zap</w:t>
      </w:r>
      <w:r w:rsidRPr="007F377B">
        <w:rPr>
          <w:rFonts w:ascii="Verdana" w:hAnsi="Verdana"/>
          <w:sz w:val="22"/>
          <w:szCs w:val="22"/>
        </w:rPr>
        <w:t xml:space="preserve">lacením nájemného </w:t>
      </w:r>
      <w:r w:rsidR="00426BE9" w:rsidRPr="00234011">
        <w:rPr>
          <w:rFonts w:ascii="Verdana" w:hAnsi="Verdana" w:cs="Tahoma"/>
          <w:sz w:val="22"/>
          <w:szCs w:val="24"/>
        </w:rPr>
        <w:t>na základě bezvadné faktury</w:t>
      </w:r>
      <w:r w:rsidR="00426BE9" w:rsidRPr="007F377B">
        <w:rPr>
          <w:rFonts w:ascii="Verdana" w:hAnsi="Verdana"/>
          <w:sz w:val="22"/>
          <w:szCs w:val="22"/>
        </w:rPr>
        <w:t xml:space="preserve"> </w:t>
      </w:r>
      <w:r w:rsidR="00426BE9">
        <w:rPr>
          <w:rFonts w:ascii="Verdana" w:hAnsi="Verdana"/>
          <w:sz w:val="22"/>
          <w:szCs w:val="22"/>
        </w:rPr>
        <w:t xml:space="preserve">Pronajímatele </w:t>
      </w:r>
      <w:r w:rsidRPr="007F377B">
        <w:rPr>
          <w:rFonts w:ascii="Verdana" w:hAnsi="Verdana"/>
          <w:sz w:val="22"/>
          <w:szCs w:val="22"/>
        </w:rPr>
        <w:t xml:space="preserve">je </w:t>
      </w:r>
      <w:r>
        <w:rPr>
          <w:rFonts w:ascii="Verdana" w:hAnsi="Verdana"/>
          <w:sz w:val="22"/>
          <w:szCs w:val="22"/>
        </w:rPr>
        <w:t>N</w:t>
      </w:r>
      <w:r w:rsidRPr="007F377B">
        <w:rPr>
          <w:rFonts w:ascii="Verdana" w:hAnsi="Verdana"/>
          <w:sz w:val="22"/>
          <w:szCs w:val="22"/>
        </w:rPr>
        <w:t xml:space="preserve">ájemce povinen zaplatit </w:t>
      </w:r>
      <w:r>
        <w:rPr>
          <w:rFonts w:ascii="Verdana" w:hAnsi="Verdana"/>
          <w:sz w:val="22"/>
          <w:szCs w:val="22"/>
        </w:rPr>
        <w:t xml:space="preserve">Pronajímateli </w:t>
      </w:r>
      <w:r w:rsidR="005A7228">
        <w:rPr>
          <w:rFonts w:ascii="Verdana" w:hAnsi="Verdana"/>
          <w:sz w:val="22"/>
          <w:szCs w:val="22"/>
        </w:rPr>
        <w:t>smluvní pokutu</w:t>
      </w:r>
      <w:r w:rsidRPr="007F377B">
        <w:rPr>
          <w:rFonts w:ascii="Verdana" w:hAnsi="Verdana"/>
          <w:sz w:val="22"/>
          <w:szCs w:val="22"/>
        </w:rPr>
        <w:t xml:space="preserve"> ve výši 0,</w:t>
      </w:r>
      <w:r>
        <w:rPr>
          <w:rFonts w:ascii="Verdana" w:hAnsi="Verdana"/>
          <w:sz w:val="22"/>
          <w:szCs w:val="22"/>
        </w:rPr>
        <w:t>1</w:t>
      </w:r>
      <w:r w:rsidRPr="007F377B">
        <w:rPr>
          <w:rFonts w:ascii="Verdana" w:hAnsi="Verdana"/>
          <w:sz w:val="22"/>
          <w:szCs w:val="22"/>
        </w:rPr>
        <w:t xml:space="preserve"> % z dlužné částky za každý i započatý den prodlení</w:t>
      </w:r>
      <w:r>
        <w:rPr>
          <w:rFonts w:ascii="Verdana" w:hAnsi="Verdana"/>
          <w:sz w:val="22"/>
          <w:szCs w:val="22"/>
        </w:rPr>
        <w:t xml:space="preserve"> až do doby </w:t>
      </w:r>
      <w:r w:rsidRPr="007F377B">
        <w:rPr>
          <w:rFonts w:ascii="Verdana" w:hAnsi="Verdana"/>
          <w:sz w:val="22"/>
          <w:szCs w:val="22"/>
        </w:rPr>
        <w:t>zaplacení.</w:t>
      </w:r>
      <w:r w:rsidR="00E040D3">
        <w:rPr>
          <w:rFonts w:ascii="Verdana" w:hAnsi="Verdana"/>
          <w:sz w:val="22"/>
          <w:szCs w:val="22"/>
        </w:rPr>
        <w:t xml:space="preserve"> </w:t>
      </w:r>
      <w:r w:rsidR="00042345">
        <w:rPr>
          <w:rFonts w:ascii="Verdana" w:hAnsi="Verdana"/>
          <w:sz w:val="22"/>
          <w:szCs w:val="22"/>
        </w:rPr>
        <w:t>Pronajímatel</w:t>
      </w:r>
      <w:r w:rsidR="00E040D3" w:rsidRPr="00E040D3">
        <w:rPr>
          <w:rFonts w:ascii="Verdana" w:hAnsi="Verdana"/>
          <w:sz w:val="22"/>
          <w:szCs w:val="22"/>
        </w:rPr>
        <w:t xml:space="preserve"> je oprávněn požadovat po </w:t>
      </w:r>
      <w:r w:rsidR="00042345">
        <w:rPr>
          <w:rFonts w:ascii="Verdana" w:hAnsi="Verdana"/>
          <w:sz w:val="22"/>
          <w:szCs w:val="22"/>
        </w:rPr>
        <w:t>Nájemci</w:t>
      </w:r>
      <w:r w:rsidR="00E040D3" w:rsidRPr="00E040D3">
        <w:rPr>
          <w:rFonts w:ascii="Verdana" w:hAnsi="Verdana"/>
          <w:sz w:val="22"/>
          <w:szCs w:val="22"/>
        </w:rPr>
        <w:t xml:space="preserve"> rovněž náhradu škody vzniklé z porušení povinnosti, ke kterému se smluvní pokuta vztahuje.</w:t>
      </w:r>
    </w:p>
    <w:p w14:paraId="2FD63E57" w14:textId="77777777" w:rsidR="007B75A3" w:rsidRDefault="007B75A3" w:rsidP="00733EF7">
      <w:pPr>
        <w:pStyle w:val="Zkladntext"/>
        <w:numPr>
          <w:ilvl w:val="0"/>
          <w:numId w:val="2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Pronajímatel je oprávněn tuto smlouvu vypovědět bez výpovědní doby v</w:t>
      </w:r>
      <w:r w:rsidR="00755519"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sz w:val="22"/>
          <w:szCs w:val="22"/>
        </w:rPr>
        <w:t>případě</w:t>
      </w:r>
      <w:r w:rsidR="00755519">
        <w:rPr>
          <w:rFonts w:ascii="Verdana" w:hAnsi="Verdana"/>
          <w:sz w:val="22"/>
          <w:szCs w:val="22"/>
        </w:rPr>
        <w:t>:</w:t>
      </w:r>
    </w:p>
    <w:p w14:paraId="2FD63E58" w14:textId="77777777" w:rsidR="007B75A3" w:rsidRDefault="007B75A3" w:rsidP="007B75A3">
      <w:pPr>
        <w:pStyle w:val="Zkladntext"/>
        <w:ind w:left="360"/>
        <w:rPr>
          <w:rFonts w:ascii="Verdana" w:hAnsi="Verdana"/>
          <w:sz w:val="22"/>
          <w:szCs w:val="22"/>
        </w:rPr>
      </w:pPr>
      <w:r w:rsidRPr="007B75A3">
        <w:rPr>
          <w:rFonts w:ascii="Verdana" w:hAnsi="Verdana"/>
          <w:sz w:val="22"/>
          <w:szCs w:val="22"/>
        </w:rPr>
        <w:t xml:space="preserve">a) </w:t>
      </w:r>
      <w:r w:rsidR="003B6A13" w:rsidRPr="007B75A3">
        <w:rPr>
          <w:rFonts w:ascii="Verdana" w:hAnsi="Verdana"/>
          <w:sz w:val="22"/>
          <w:szCs w:val="22"/>
        </w:rPr>
        <w:t xml:space="preserve">Neuhradí-li </w:t>
      </w:r>
      <w:r w:rsidR="001C51D2" w:rsidRPr="007B75A3">
        <w:rPr>
          <w:rFonts w:ascii="Verdana" w:hAnsi="Verdana"/>
          <w:sz w:val="22"/>
          <w:szCs w:val="22"/>
        </w:rPr>
        <w:t>N</w:t>
      </w:r>
      <w:r w:rsidR="003B6A13" w:rsidRPr="007B75A3">
        <w:rPr>
          <w:rFonts w:ascii="Verdana" w:hAnsi="Verdana"/>
          <w:sz w:val="22"/>
          <w:szCs w:val="22"/>
        </w:rPr>
        <w:t>ájemce první</w:t>
      </w:r>
      <w:r w:rsidR="002C4826" w:rsidRPr="007B75A3">
        <w:rPr>
          <w:rFonts w:ascii="Verdana" w:hAnsi="Verdana"/>
          <w:sz w:val="22"/>
          <w:szCs w:val="22"/>
        </w:rPr>
        <w:t xml:space="preserve"> splátku včas,</w:t>
      </w:r>
      <w:r w:rsidR="00755519">
        <w:rPr>
          <w:rFonts w:ascii="Verdana" w:hAnsi="Verdana"/>
          <w:sz w:val="22"/>
          <w:szCs w:val="22"/>
        </w:rPr>
        <w:t xml:space="preserve"> nebo</w:t>
      </w:r>
      <w:r w:rsidR="002C4826" w:rsidRPr="007B75A3">
        <w:rPr>
          <w:rFonts w:ascii="Verdana" w:hAnsi="Verdana"/>
          <w:sz w:val="22"/>
          <w:szCs w:val="22"/>
        </w:rPr>
        <w:t xml:space="preserve"> </w:t>
      </w:r>
    </w:p>
    <w:p w14:paraId="2FD63E59" w14:textId="77777777" w:rsidR="007B75A3" w:rsidRDefault="007B75A3" w:rsidP="007B75A3">
      <w:pPr>
        <w:pStyle w:val="Zkladntext"/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b) </w:t>
      </w:r>
      <w:r w:rsidR="00123387">
        <w:rPr>
          <w:rFonts w:ascii="Verdana" w:hAnsi="Verdana"/>
          <w:sz w:val="22"/>
          <w:szCs w:val="22"/>
        </w:rPr>
        <w:t>N</w:t>
      </w:r>
      <w:r>
        <w:rPr>
          <w:rFonts w:ascii="Verdana" w:hAnsi="Verdana"/>
          <w:sz w:val="22"/>
          <w:szCs w:val="22"/>
        </w:rPr>
        <w:t>ájemce poruší své povinnosti dané ust. článku III. této smlouvy</w:t>
      </w:r>
      <w:r w:rsidR="00755519">
        <w:rPr>
          <w:rFonts w:ascii="Verdana" w:hAnsi="Verdana"/>
          <w:sz w:val="22"/>
          <w:szCs w:val="22"/>
        </w:rPr>
        <w:t xml:space="preserve"> nebo</w:t>
      </w:r>
    </w:p>
    <w:p w14:paraId="2FD63E5A" w14:textId="77777777" w:rsidR="007B75A3" w:rsidRDefault="007B75A3" w:rsidP="007B75A3">
      <w:pPr>
        <w:pStyle w:val="Zkladntext"/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c) </w:t>
      </w:r>
      <w:r w:rsidR="00123387">
        <w:rPr>
          <w:rFonts w:ascii="Verdana" w:hAnsi="Verdana"/>
          <w:sz w:val="22"/>
          <w:szCs w:val="22"/>
        </w:rPr>
        <w:t>N</w:t>
      </w:r>
      <w:r>
        <w:rPr>
          <w:rFonts w:ascii="Verdana" w:hAnsi="Verdana"/>
          <w:sz w:val="22"/>
          <w:szCs w:val="22"/>
        </w:rPr>
        <w:t>ájemce užívá předmět nájmu v rozporu s uvedeným účelem</w:t>
      </w:r>
    </w:p>
    <w:p w14:paraId="2FD63E5B" w14:textId="77777777" w:rsidR="007B75A3" w:rsidRDefault="007B75A3" w:rsidP="00A60E4B">
      <w:pPr>
        <w:pStyle w:val="Zkladntext"/>
        <w:numPr>
          <w:ilvl w:val="0"/>
          <w:numId w:val="2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Nájemce je oprávněn tuto smlouvu vypovědět bez výpovědní doby v případě, že Pronajímatel poruší své povinnosti dané </w:t>
      </w:r>
      <w:proofErr w:type="spellStart"/>
      <w:r>
        <w:rPr>
          <w:rFonts w:ascii="Verdana" w:hAnsi="Verdana"/>
          <w:sz w:val="22"/>
          <w:szCs w:val="22"/>
        </w:rPr>
        <w:t>ust</w:t>
      </w:r>
      <w:proofErr w:type="spellEnd"/>
      <w:r>
        <w:rPr>
          <w:rFonts w:ascii="Verdana" w:hAnsi="Verdana"/>
          <w:sz w:val="22"/>
          <w:szCs w:val="22"/>
        </w:rPr>
        <w:t>. článku III. této smlouvy.</w:t>
      </w:r>
    </w:p>
    <w:p w14:paraId="2FD63E5C" w14:textId="77777777" w:rsidR="007B75A3" w:rsidRPr="007B75A3" w:rsidRDefault="007B75A3" w:rsidP="00A60E4B">
      <w:pPr>
        <w:pStyle w:val="Zkladntext"/>
        <w:numPr>
          <w:ilvl w:val="0"/>
          <w:numId w:val="2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 případě výpovědi nevzniká Nájemci nárok na úhradu doposud vzniklých nákladů.</w:t>
      </w:r>
    </w:p>
    <w:p w14:paraId="2FD63E5D" w14:textId="77777777" w:rsidR="00C54EC8" w:rsidRDefault="00986488" w:rsidP="00733EF7">
      <w:pPr>
        <w:pStyle w:val="Zkladntext"/>
        <w:numPr>
          <w:ilvl w:val="0"/>
          <w:numId w:val="2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Smluvní strany</w:t>
      </w:r>
      <w:r w:rsidR="00C54EC8">
        <w:rPr>
          <w:rFonts w:ascii="Verdana" w:hAnsi="Verdana"/>
          <w:sz w:val="22"/>
          <w:szCs w:val="22"/>
        </w:rPr>
        <w:t xml:space="preserve"> j</w:t>
      </w:r>
      <w:r>
        <w:rPr>
          <w:rFonts w:ascii="Verdana" w:hAnsi="Verdana"/>
          <w:sz w:val="22"/>
          <w:szCs w:val="22"/>
        </w:rPr>
        <w:t>sou</w:t>
      </w:r>
      <w:r w:rsidR="00C54EC8">
        <w:rPr>
          <w:rFonts w:ascii="Verdana" w:hAnsi="Verdana"/>
          <w:sz w:val="22"/>
          <w:szCs w:val="22"/>
        </w:rPr>
        <w:t xml:space="preserve"> bez dalšího oprávněn</w:t>
      </w:r>
      <w:r>
        <w:rPr>
          <w:rFonts w:ascii="Verdana" w:hAnsi="Verdana"/>
          <w:sz w:val="22"/>
          <w:szCs w:val="22"/>
        </w:rPr>
        <w:t>y</w:t>
      </w:r>
      <w:r w:rsidR="00C54EC8">
        <w:rPr>
          <w:rFonts w:ascii="Verdana" w:hAnsi="Verdana"/>
          <w:sz w:val="22"/>
          <w:szCs w:val="22"/>
        </w:rPr>
        <w:t xml:space="preserve"> odstoupit od této smlouvy, pokud se prokáže, že </w:t>
      </w:r>
      <w:r>
        <w:rPr>
          <w:rFonts w:ascii="Verdana" w:hAnsi="Verdana"/>
          <w:sz w:val="22"/>
          <w:szCs w:val="22"/>
        </w:rPr>
        <w:t>druhá smluvní strana</w:t>
      </w:r>
      <w:r w:rsidR="00C54EC8">
        <w:rPr>
          <w:rFonts w:ascii="Verdana" w:hAnsi="Verdana"/>
          <w:sz w:val="22"/>
          <w:szCs w:val="22"/>
        </w:rPr>
        <w:t xml:space="preserve"> není schopn</w:t>
      </w:r>
      <w:r>
        <w:rPr>
          <w:rFonts w:ascii="Verdana" w:hAnsi="Verdana"/>
          <w:sz w:val="22"/>
          <w:szCs w:val="22"/>
        </w:rPr>
        <w:t>a</w:t>
      </w:r>
      <w:r w:rsidR="00C54EC8">
        <w:rPr>
          <w:rFonts w:ascii="Verdana" w:hAnsi="Verdana"/>
          <w:sz w:val="22"/>
          <w:szCs w:val="22"/>
        </w:rPr>
        <w:t xml:space="preserve"> naplnit své závazky podle této smlouvy.</w:t>
      </w:r>
    </w:p>
    <w:p w14:paraId="2FD63E5E" w14:textId="77777777" w:rsidR="00313A6D" w:rsidRDefault="00313A6D" w:rsidP="00733EF7">
      <w:pPr>
        <w:rPr>
          <w:rFonts w:ascii="Verdana" w:hAnsi="Verdana"/>
          <w:sz w:val="22"/>
          <w:szCs w:val="22"/>
        </w:rPr>
      </w:pPr>
    </w:p>
    <w:p w14:paraId="2FD63E5F" w14:textId="77777777" w:rsidR="00313A6D" w:rsidRPr="00733EF7" w:rsidRDefault="00313A6D" w:rsidP="00733EF7">
      <w:pPr>
        <w:jc w:val="center"/>
        <w:rPr>
          <w:rFonts w:ascii="Verdana" w:hAnsi="Verdana"/>
          <w:b/>
          <w:sz w:val="22"/>
          <w:szCs w:val="22"/>
        </w:rPr>
      </w:pPr>
      <w:r w:rsidRPr="00733EF7">
        <w:rPr>
          <w:rFonts w:ascii="Verdana" w:hAnsi="Verdana"/>
          <w:b/>
          <w:sz w:val="22"/>
          <w:szCs w:val="22"/>
        </w:rPr>
        <w:t>V. Závěrečná ustanovení</w:t>
      </w:r>
    </w:p>
    <w:p w14:paraId="2FD63E60" w14:textId="77777777" w:rsidR="00313A6D" w:rsidRPr="004665F7" w:rsidRDefault="00313A6D" w:rsidP="004665F7">
      <w:pPr>
        <w:pStyle w:val="ListParagraph1"/>
        <w:numPr>
          <w:ilvl w:val="0"/>
          <w:numId w:val="10"/>
        </w:numPr>
        <w:spacing w:after="0" w:line="240" w:lineRule="auto"/>
        <w:ind w:right="-1"/>
        <w:jc w:val="both"/>
        <w:rPr>
          <w:rFonts w:ascii="Verdana" w:eastAsia="Times New Roman" w:hAnsi="Verdana"/>
          <w:color w:val="auto"/>
          <w:sz w:val="22"/>
          <w:lang w:eastAsia="cs-CZ"/>
        </w:rPr>
      </w:pPr>
      <w:r w:rsidRPr="004665F7">
        <w:rPr>
          <w:rFonts w:ascii="Verdana" w:eastAsia="Times New Roman" w:hAnsi="Verdana"/>
          <w:color w:val="auto"/>
          <w:sz w:val="22"/>
          <w:lang w:eastAsia="cs-CZ"/>
        </w:rPr>
        <w:t>Ustanovení této smlouvy lze měnit a doplňovat pouze formou písemných vzestupně číslovaných dodatků potvrzených podpisy oprávněných zástupců obou smluvních stran.</w:t>
      </w:r>
      <w:r w:rsidR="00197298" w:rsidRPr="004665F7">
        <w:rPr>
          <w:rFonts w:ascii="Verdana" w:eastAsia="Times New Roman" w:hAnsi="Verdana"/>
          <w:color w:val="auto"/>
          <w:sz w:val="22"/>
          <w:lang w:eastAsia="cs-CZ"/>
        </w:rPr>
        <w:t xml:space="preserve"> </w:t>
      </w:r>
      <w:r w:rsidRPr="004665F7">
        <w:rPr>
          <w:rFonts w:ascii="Verdana" w:eastAsia="Times New Roman" w:hAnsi="Verdana"/>
          <w:color w:val="auto"/>
          <w:sz w:val="22"/>
          <w:lang w:eastAsia="cs-CZ"/>
        </w:rPr>
        <w:t>Dodatky musí být jako takové označeny, musí obsahovat dohodu o celém textu smlouvy a po potvrzení smluvními stranami se stávají nedílnou součástí smlouvy. Změny smlouvy provedené v jiné než takto sjednané formě smluvní strany vylučují.</w:t>
      </w:r>
      <w:r w:rsidR="00197298" w:rsidRPr="004665F7">
        <w:rPr>
          <w:rFonts w:ascii="Verdana" w:eastAsia="Times New Roman" w:hAnsi="Verdana"/>
          <w:color w:val="auto"/>
          <w:sz w:val="22"/>
          <w:lang w:eastAsia="cs-CZ"/>
        </w:rPr>
        <w:t xml:space="preserve"> Za písemnou formu není pro tento účel považováno právní jednání učiněné elektronickými nebo jinými technickými prostředky umožňujícími zachycení jeho obsahu a určení jednající osoby. </w:t>
      </w:r>
    </w:p>
    <w:p w14:paraId="2FD63E61" w14:textId="77777777" w:rsidR="00313A6D" w:rsidRPr="00733EF7" w:rsidRDefault="00313A6D" w:rsidP="00733EF7">
      <w:pPr>
        <w:pStyle w:val="Zkladntext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733EF7">
        <w:rPr>
          <w:rFonts w:ascii="Verdana" w:hAnsi="Verdana"/>
          <w:sz w:val="22"/>
          <w:szCs w:val="22"/>
        </w:rPr>
        <w:t xml:space="preserve">Tato smlouva vyvolává právní následky, které jsou v ní vyjádřeny, jakož i právní následky plynoucí ze zákona a dobrých mravů. Jiné následky smluvní strany vylučují. Smluvní strany vylučují pro smluvní vztah založený touto smlouvou použití obchodních zvyklostí zachovávaných obecně i obchodních zvyklostí zachovávaných v daném odvětví i použití zavedené praxe smluvních stran. Vedle shora uvedeného si strany potvrzují, že si nejsou vědomy žádných dosud mezi nimi zavedených obchodních zvyklostí či praxe. </w:t>
      </w:r>
    </w:p>
    <w:p w14:paraId="2FD63E62" w14:textId="77777777" w:rsidR="00313A6D" w:rsidRPr="00733EF7" w:rsidRDefault="00313A6D" w:rsidP="00733EF7">
      <w:pPr>
        <w:pStyle w:val="Zkladntext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733EF7">
        <w:rPr>
          <w:rFonts w:ascii="Verdana" w:hAnsi="Verdana"/>
          <w:sz w:val="22"/>
          <w:szCs w:val="22"/>
        </w:rPr>
        <w:t xml:space="preserve">Smluvní strany výslovně potvrzují, že základní podmínky této smlouvy jsou výsledkem jednání stran a každá ze stran měla příležitost ovlivnit obsah základních podmínek této smlouvy. Smluvní strany dále potvrzují, že tato smlouva je projevem jejich svobodné a vážné vůle, byla sjednána určitě a srozumitelně, nikoliv v tísni a/nebo za jednostranně nevýhodných podmínek a na důkaz toho připojují své podpisy. </w:t>
      </w:r>
    </w:p>
    <w:p w14:paraId="2FD63E63" w14:textId="77777777" w:rsidR="00313A6D" w:rsidRPr="00733EF7" w:rsidRDefault="00313A6D" w:rsidP="00733EF7">
      <w:pPr>
        <w:pStyle w:val="Zkladntext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733EF7">
        <w:rPr>
          <w:rFonts w:ascii="Verdana" w:hAnsi="Verdana"/>
          <w:sz w:val="22"/>
          <w:szCs w:val="22"/>
        </w:rPr>
        <w:t>Obě smluvní strany prohlašují, že jim jakékoli závazky vůči třetím osobám nebrání v uzavření této smlouvy a že jsou zcela svéprávné a způsobilé k právním jednáním.</w:t>
      </w:r>
    </w:p>
    <w:p w14:paraId="2FD63E64" w14:textId="77777777" w:rsidR="00313A6D" w:rsidRPr="00733EF7" w:rsidRDefault="00313A6D" w:rsidP="00733EF7">
      <w:pPr>
        <w:pStyle w:val="Zkladntext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733EF7">
        <w:rPr>
          <w:rFonts w:ascii="Verdana" w:hAnsi="Verdana"/>
          <w:sz w:val="22"/>
          <w:szCs w:val="22"/>
        </w:rPr>
        <w:t>Tato smlouva je vyhotovena ve dvou stejnopisech, z nichž každý, jestliže obsahuje podpisy oprávněných osob obou smluvních stran, bude považován za originál. Jedno vyhotovení obdrží Pronajímatel a jedno vyhotovení Nájemce.</w:t>
      </w:r>
    </w:p>
    <w:p w14:paraId="2FD63E65" w14:textId="77777777" w:rsidR="00313A6D" w:rsidRPr="00733EF7" w:rsidRDefault="00313A6D" w:rsidP="00733EF7">
      <w:pPr>
        <w:pStyle w:val="Zkladntext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733EF7">
        <w:rPr>
          <w:rFonts w:ascii="Verdana" w:hAnsi="Verdana"/>
          <w:sz w:val="22"/>
          <w:szCs w:val="22"/>
        </w:rPr>
        <w:t>Tato smlouva nabývá platnosti a účinnosti dnem podpisu druhé z obou smluvních stran.</w:t>
      </w:r>
    </w:p>
    <w:p w14:paraId="2FD63E66" w14:textId="77777777" w:rsidR="00733EF7" w:rsidRPr="00733EF7" w:rsidRDefault="00313A6D" w:rsidP="00733EF7">
      <w:pPr>
        <w:pStyle w:val="Zkladntext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733EF7">
        <w:rPr>
          <w:rFonts w:ascii="Verdana" w:hAnsi="Verdana"/>
          <w:sz w:val="22"/>
          <w:szCs w:val="22"/>
        </w:rPr>
        <w:t>Smlouva má následující přílohy, které tvoří její nedílnou součást:</w:t>
      </w:r>
    </w:p>
    <w:p w14:paraId="2FD63E67" w14:textId="77777777" w:rsidR="00313A6D" w:rsidRPr="00DF0A8A" w:rsidRDefault="00313A6D" w:rsidP="002C56A3">
      <w:pPr>
        <w:ind w:firstLine="360"/>
        <w:jc w:val="both"/>
        <w:rPr>
          <w:rFonts w:ascii="Verdana" w:hAnsi="Verdana"/>
          <w:snapToGrid w:val="0"/>
          <w:sz w:val="22"/>
          <w:szCs w:val="22"/>
        </w:rPr>
      </w:pPr>
      <w:r w:rsidRPr="006E1531">
        <w:rPr>
          <w:rFonts w:ascii="Verdana" w:hAnsi="Verdana"/>
          <w:snapToGrid w:val="0"/>
          <w:sz w:val="22"/>
          <w:szCs w:val="22"/>
        </w:rPr>
        <w:t xml:space="preserve">Příloha č. 1 – </w:t>
      </w:r>
      <w:r w:rsidR="00DE50C6" w:rsidRPr="006E1531">
        <w:rPr>
          <w:rFonts w:ascii="Verdana" w:hAnsi="Verdana"/>
          <w:snapToGrid w:val="0"/>
          <w:sz w:val="22"/>
          <w:szCs w:val="22"/>
        </w:rPr>
        <w:t>Z</w:t>
      </w:r>
      <w:r w:rsidRPr="006E1531">
        <w:rPr>
          <w:rFonts w:ascii="Verdana" w:hAnsi="Verdana"/>
          <w:snapToGrid w:val="0"/>
          <w:sz w:val="22"/>
          <w:szCs w:val="22"/>
        </w:rPr>
        <w:t xml:space="preserve">ařízení </w:t>
      </w:r>
      <w:r w:rsidR="00DE50C6" w:rsidRPr="006E1531">
        <w:rPr>
          <w:rFonts w:ascii="Verdana" w:hAnsi="Verdana"/>
          <w:snapToGrid w:val="0"/>
          <w:sz w:val="22"/>
          <w:szCs w:val="22"/>
        </w:rPr>
        <w:t xml:space="preserve">a vybavení </w:t>
      </w:r>
      <w:r w:rsidRPr="006E1531">
        <w:rPr>
          <w:rFonts w:ascii="Verdana" w:hAnsi="Verdana"/>
          <w:snapToGrid w:val="0"/>
          <w:sz w:val="22"/>
          <w:szCs w:val="22"/>
        </w:rPr>
        <w:t>v</w:t>
      </w:r>
      <w:r w:rsidR="00DF0A8A" w:rsidRPr="006E1531">
        <w:rPr>
          <w:rFonts w:ascii="Verdana" w:hAnsi="Verdana"/>
          <w:snapToGrid w:val="0"/>
          <w:sz w:val="22"/>
          <w:szCs w:val="22"/>
        </w:rPr>
        <w:t> pronajatých prostorách</w:t>
      </w:r>
    </w:p>
    <w:p w14:paraId="2FD63E68" w14:textId="77777777" w:rsidR="00313A6D" w:rsidRDefault="00313A6D" w:rsidP="00733EF7">
      <w:pPr>
        <w:jc w:val="both"/>
        <w:rPr>
          <w:rFonts w:ascii="Verdana" w:hAnsi="Verdana"/>
          <w:snapToGrid w:val="0"/>
          <w:sz w:val="22"/>
          <w:szCs w:val="22"/>
        </w:rPr>
      </w:pPr>
    </w:p>
    <w:p w14:paraId="2FD63E69" w14:textId="77777777" w:rsidR="00313A6D" w:rsidRDefault="00313A6D" w:rsidP="00733EF7">
      <w:pPr>
        <w:jc w:val="both"/>
        <w:rPr>
          <w:rFonts w:ascii="Verdana" w:hAnsi="Verdana"/>
          <w:snapToGrid w:val="0"/>
          <w:sz w:val="22"/>
          <w:szCs w:val="22"/>
        </w:rPr>
      </w:pPr>
    </w:p>
    <w:p w14:paraId="2FD63E6A" w14:textId="6E36CF4D" w:rsidR="00313A6D" w:rsidRPr="00CC1E47" w:rsidRDefault="00313A6D" w:rsidP="00733EF7">
      <w:pPr>
        <w:rPr>
          <w:rFonts w:ascii="Verdana" w:hAnsi="Verdana"/>
          <w:sz w:val="22"/>
          <w:szCs w:val="22"/>
        </w:rPr>
      </w:pPr>
      <w:r w:rsidRPr="00CC1E47">
        <w:rPr>
          <w:rFonts w:ascii="Verdana" w:hAnsi="Verdana"/>
          <w:sz w:val="22"/>
          <w:szCs w:val="22"/>
        </w:rPr>
        <w:t xml:space="preserve">V Praze dne </w:t>
      </w:r>
      <w:r>
        <w:rPr>
          <w:rFonts w:ascii="Verdana" w:hAnsi="Verdana"/>
          <w:sz w:val="22"/>
          <w:szCs w:val="22"/>
        </w:rPr>
        <w:t xml:space="preserve">        </w:t>
      </w:r>
      <w:proofErr w:type="gramStart"/>
      <w:r>
        <w:rPr>
          <w:rFonts w:ascii="Verdana" w:hAnsi="Verdana"/>
          <w:sz w:val="22"/>
          <w:szCs w:val="22"/>
        </w:rPr>
        <w:t xml:space="preserve">  .</w:t>
      </w:r>
      <w:proofErr w:type="gramEnd"/>
      <w:r>
        <w:rPr>
          <w:rFonts w:ascii="Verdana" w:hAnsi="Verdana"/>
          <w:sz w:val="22"/>
          <w:szCs w:val="22"/>
        </w:rPr>
        <w:t xml:space="preserve"> 20</w:t>
      </w:r>
      <w:r w:rsidR="007D0900">
        <w:rPr>
          <w:rFonts w:ascii="Verdana" w:hAnsi="Verdana"/>
          <w:sz w:val="22"/>
          <w:szCs w:val="22"/>
        </w:rPr>
        <w:t>23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CC1E47">
        <w:rPr>
          <w:rFonts w:ascii="Verdana" w:hAnsi="Verdana"/>
          <w:sz w:val="22"/>
          <w:szCs w:val="22"/>
        </w:rPr>
        <w:t xml:space="preserve">V Praze dne </w:t>
      </w:r>
      <w:r>
        <w:rPr>
          <w:rFonts w:ascii="Verdana" w:hAnsi="Verdana"/>
          <w:sz w:val="22"/>
          <w:szCs w:val="22"/>
        </w:rPr>
        <w:t xml:space="preserve">        </w:t>
      </w:r>
      <w:proofErr w:type="gramStart"/>
      <w:r>
        <w:rPr>
          <w:rFonts w:ascii="Verdana" w:hAnsi="Verdana"/>
          <w:sz w:val="22"/>
          <w:szCs w:val="22"/>
        </w:rPr>
        <w:t xml:space="preserve">  .</w:t>
      </w:r>
      <w:proofErr w:type="gramEnd"/>
      <w:r>
        <w:rPr>
          <w:rFonts w:ascii="Verdana" w:hAnsi="Verdana"/>
          <w:sz w:val="22"/>
          <w:szCs w:val="22"/>
        </w:rPr>
        <w:t xml:space="preserve"> </w:t>
      </w:r>
      <w:r w:rsidR="00DF0A8A">
        <w:rPr>
          <w:rFonts w:ascii="Verdana" w:hAnsi="Verdana"/>
          <w:sz w:val="22"/>
          <w:szCs w:val="22"/>
        </w:rPr>
        <w:t>20</w:t>
      </w:r>
      <w:r w:rsidR="007D0900">
        <w:rPr>
          <w:rFonts w:ascii="Verdana" w:hAnsi="Verdana"/>
          <w:sz w:val="22"/>
          <w:szCs w:val="22"/>
        </w:rPr>
        <w:t>23</w:t>
      </w:r>
    </w:p>
    <w:p w14:paraId="2FD63E6B" w14:textId="77777777" w:rsidR="00313A6D" w:rsidRPr="00CC1E47" w:rsidRDefault="00313A6D" w:rsidP="00733EF7">
      <w:pPr>
        <w:rPr>
          <w:rFonts w:ascii="Verdana" w:hAnsi="Verdana"/>
          <w:sz w:val="22"/>
          <w:szCs w:val="22"/>
        </w:rPr>
      </w:pPr>
    </w:p>
    <w:p w14:paraId="2FD63E6C" w14:textId="77777777" w:rsidR="00313A6D" w:rsidRDefault="00313A6D" w:rsidP="00733EF7">
      <w:pPr>
        <w:jc w:val="both"/>
        <w:rPr>
          <w:rFonts w:ascii="Verdana" w:hAnsi="Verdana"/>
          <w:sz w:val="22"/>
          <w:szCs w:val="22"/>
        </w:rPr>
      </w:pPr>
    </w:p>
    <w:p w14:paraId="2FD63E6D" w14:textId="77777777" w:rsidR="006B5534" w:rsidRDefault="006B5534" w:rsidP="00733EF7">
      <w:pPr>
        <w:jc w:val="both"/>
        <w:rPr>
          <w:rFonts w:ascii="Verdana" w:hAnsi="Verdana"/>
          <w:sz w:val="22"/>
          <w:szCs w:val="22"/>
        </w:rPr>
      </w:pPr>
    </w:p>
    <w:p w14:paraId="2FD63E6E" w14:textId="77777777" w:rsidR="006B5534" w:rsidRDefault="006B5534" w:rsidP="00733EF7">
      <w:pPr>
        <w:jc w:val="both"/>
        <w:rPr>
          <w:rFonts w:ascii="Verdana" w:hAnsi="Verdana"/>
          <w:sz w:val="22"/>
          <w:szCs w:val="22"/>
        </w:rPr>
      </w:pPr>
    </w:p>
    <w:p w14:paraId="2FD63E6F" w14:textId="77777777" w:rsidR="006B5534" w:rsidRDefault="006B5534" w:rsidP="00733EF7">
      <w:pPr>
        <w:jc w:val="both"/>
        <w:rPr>
          <w:rFonts w:ascii="Verdana" w:hAnsi="Verdana"/>
          <w:sz w:val="22"/>
          <w:szCs w:val="22"/>
        </w:rPr>
      </w:pPr>
    </w:p>
    <w:p w14:paraId="2FD63E70" w14:textId="77777777" w:rsidR="00313A6D" w:rsidRDefault="00313A6D" w:rsidP="00733EF7">
      <w:pPr>
        <w:jc w:val="both"/>
        <w:rPr>
          <w:rFonts w:ascii="Verdana" w:hAnsi="Verdana"/>
          <w:sz w:val="22"/>
          <w:szCs w:val="22"/>
        </w:rPr>
      </w:pPr>
    </w:p>
    <w:p w14:paraId="2FD63E71" w14:textId="77777777" w:rsidR="00313A6D" w:rsidRPr="00CC1E47" w:rsidRDefault="00313A6D" w:rsidP="00733EF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-----------------------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------------------------------</w:t>
      </w:r>
    </w:p>
    <w:p w14:paraId="2FD63E72" w14:textId="77777777" w:rsidR="00313A6D" w:rsidRDefault="00313A6D" w:rsidP="00733EF7">
      <w:pPr>
        <w:jc w:val="both"/>
        <w:rPr>
          <w:rFonts w:ascii="Verdana" w:hAnsi="Verdana"/>
          <w:sz w:val="22"/>
          <w:szCs w:val="22"/>
        </w:rPr>
      </w:pPr>
      <w:r w:rsidRPr="00CC1E47">
        <w:rPr>
          <w:rFonts w:ascii="Verdana" w:hAnsi="Verdana"/>
          <w:sz w:val="22"/>
          <w:szCs w:val="22"/>
        </w:rPr>
        <w:t xml:space="preserve">za </w:t>
      </w:r>
      <w:r w:rsidR="00197298">
        <w:rPr>
          <w:rFonts w:ascii="Verdana" w:hAnsi="Verdana"/>
          <w:sz w:val="22"/>
          <w:szCs w:val="22"/>
        </w:rPr>
        <w:t>P</w:t>
      </w:r>
      <w:r w:rsidRPr="00CC1E47">
        <w:rPr>
          <w:rFonts w:ascii="Verdana" w:hAnsi="Verdana"/>
          <w:sz w:val="22"/>
          <w:szCs w:val="22"/>
        </w:rPr>
        <w:t>ronajímatele</w:t>
      </w:r>
      <w:r w:rsidRPr="00CC1E47">
        <w:rPr>
          <w:rFonts w:ascii="Verdana" w:hAnsi="Verdana"/>
          <w:sz w:val="22"/>
          <w:szCs w:val="22"/>
        </w:rPr>
        <w:tab/>
      </w:r>
      <w:r w:rsidRPr="00CC1E47">
        <w:rPr>
          <w:rFonts w:ascii="Verdana" w:hAnsi="Verdana"/>
          <w:sz w:val="22"/>
          <w:szCs w:val="22"/>
        </w:rPr>
        <w:tab/>
      </w:r>
      <w:r w:rsidRPr="00CC1E47">
        <w:rPr>
          <w:rFonts w:ascii="Verdana" w:hAnsi="Verdana"/>
          <w:sz w:val="22"/>
          <w:szCs w:val="22"/>
        </w:rPr>
        <w:tab/>
      </w:r>
      <w:r w:rsidRPr="00CC1E47">
        <w:rPr>
          <w:rFonts w:ascii="Verdana" w:hAnsi="Verdana"/>
          <w:sz w:val="22"/>
          <w:szCs w:val="22"/>
        </w:rPr>
        <w:tab/>
      </w:r>
      <w:r w:rsidRPr="00CC1E47">
        <w:rPr>
          <w:rFonts w:ascii="Verdana" w:hAnsi="Verdana"/>
          <w:sz w:val="22"/>
          <w:szCs w:val="22"/>
        </w:rPr>
        <w:tab/>
      </w:r>
      <w:r w:rsidRPr="00CC1E47">
        <w:rPr>
          <w:rFonts w:ascii="Verdana" w:hAnsi="Verdana"/>
          <w:sz w:val="22"/>
          <w:szCs w:val="22"/>
        </w:rPr>
        <w:tab/>
        <w:t xml:space="preserve">za </w:t>
      </w:r>
      <w:r w:rsidR="00197298">
        <w:rPr>
          <w:rFonts w:ascii="Verdana" w:hAnsi="Verdana"/>
          <w:sz w:val="22"/>
          <w:szCs w:val="22"/>
        </w:rPr>
        <w:t>N</w:t>
      </w:r>
      <w:r w:rsidRPr="00CC1E47">
        <w:rPr>
          <w:rFonts w:ascii="Verdana" w:hAnsi="Verdana"/>
          <w:sz w:val="22"/>
          <w:szCs w:val="22"/>
        </w:rPr>
        <w:t>ájemce</w:t>
      </w:r>
    </w:p>
    <w:p w14:paraId="2FD63E73" w14:textId="5203B49A" w:rsidR="00313A6D" w:rsidRPr="007E67AF" w:rsidRDefault="00341AE8" w:rsidP="00733EF7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  <w:szCs w:val="22"/>
        </w:rPr>
        <w:t>Ing. Tomáš Langer, Ph.D.</w:t>
      </w:r>
      <w:r w:rsidR="00EC76AA">
        <w:rPr>
          <w:rFonts w:ascii="Verdana" w:hAnsi="Verdana"/>
          <w:sz w:val="22"/>
          <w:szCs w:val="22"/>
        </w:rPr>
        <w:tab/>
      </w:r>
      <w:r w:rsidR="00313A6D">
        <w:rPr>
          <w:rFonts w:ascii="Verdana" w:hAnsi="Verdana"/>
          <w:sz w:val="22"/>
          <w:szCs w:val="22"/>
        </w:rPr>
        <w:tab/>
      </w:r>
      <w:r w:rsidR="00313A6D">
        <w:rPr>
          <w:rFonts w:ascii="Verdana" w:hAnsi="Verdana"/>
          <w:sz w:val="22"/>
          <w:szCs w:val="22"/>
        </w:rPr>
        <w:tab/>
      </w:r>
      <w:r w:rsidR="00313A6D">
        <w:rPr>
          <w:rFonts w:ascii="Verdana" w:hAnsi="Verdana"/>
          <w:sz w:val="22"/>
          <w:szCs w:val="22"/>
        </w:rPr>
        <w:tab/>
      </w:r>
      <w:r w:rsidR="00EA0107">
        <w:rPr>
          <w:rFonts w:ascii="Verdana" w:hAnsi="Verdana"/>
          <w:sz w:val="22"/>
          <w:szCs w:val="22"/>
        </w:rPr>
        <w:t xml:space="preserve">Ing. </w:t>
      </w:r>
      <w:r w:rsidR="002C4826" w:rsidRPr="006E1531">
        <w:rPr>
          <w:rFonts w:ascii="Verdana" w:hAnsi="Verdana"/>
          <w:sz w:val="22"/>
          <w:szCs w:val="22"/>
        </w:rPr>
        <w:t>Pavla Petrová</w:t>
      </w:r>
    </w:p>
    <w:p w14:paraId="2FD63E74" w14:textId="66B44208" w:rsidR="00313A6D" w:rsidRDefault="00341AE8" w:rsidP="00733EF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>kvestor AMU</w:t>
      </w:r>
      <w:r>
        <w:rPr>
          <w:rFonts w:ascii="Verdana" w:hAnsi="Verdana"/>
          <w:sz w:val="22"/>
        </w:rPr>
        <w:tab/>
      </w:r>
      <w:r w:rsidR="00313A6D" w:rsidRPr="007E67AF">
        <w:rPr>
          <w:rFonts w:ascii="Verdana" w:hAnsi="Verdana"/>
          <w:sz w:val="22"/>
        </w:rPr>
        <w:tab/>
      </w:r>
      <w:r w:rsidR="00313A6D" w:rsidRPr="007E67AF">
        <w:rPr>
          <w:rFonts w:ascii="Verdana" w:hAnsi="Verdana"/>
          <w:sz w:val="22"/>
        </w:rPr>
        <w:tab/>
      </w:r>
      <w:r w:rsidR="00313A6D" w:rsidRPr="007E67AF">
        <w:rPr>
          <w:rFonts w:ascii="Verdana" w:hAnsi="Verdana"/>
          <w:sz w:val="22"/>
        </w:rPr>
        <w:tab/>
      </w:r>
      <w:r w:rsidR="00313A6D" w:rsidRPr="007E67AF">
        <w:rPr>
          <w:rFonts w:ascii="Verdana" w:hAnsi="Verdana"/>
          <w:sz w:val="22"/>
        </w:rPr>
        <w:tab/>
      </w:r>
      <w:r w:rsidR="00313A6D" w:rsidRPr="007E67AF">
        <w:rPr>
          <w:rFonts w:ascii="Verdana" w:hAnsi="Verdana"/>
          <w:sz w:val="22"/>
        </w:rPr>
        <w:tab/>
      </w:r>
      <w:r w:rsidR="002C4826" w:rsidRPr="006E1531">
        <w:rPr>
          <w:rFonts w:ascii="Verdana" w:hAnsi="Verdana"/>
          <w:sz w:val="22"/>
        </w:rPr>
        <w:t>ředitelka Divadelního ústavu</w:t>
      </w:r>
    </w:p>
    <w:p w14:paraId="2FD63E75" w14:textId="77777777" w:rsidR="00313A6D" w:rsidRDefault="00313A6D" w:rsidP="00733EF7">
      <w:pPr>
        <w:jc w:val="both"/>
        <w:rPr>
          <w:rFonts w:ascii="Verdana" w:hAnsi="Verdana"/>
          <w:sz w:val="22"/>
          <w:szCs w:val="22"/>
        </w:rPr>
      </w:pPr>
    </w:p>
    <w:p w14:paraId="2FD63E76" w14:textId="77777777" w:rsidR="00313A6D" w:rsidRDefault="00313A6D" w:rsidP="00733EF7">
      <w:pPr>
        <w:jc w:val="both"/>
        <w:rPr>
          <w:rFonts w:ascii="Verdana" w:hAnsi="Verdana"/>
          <w:sz w:val="22"/>
          <w:szCs w:val="22"/>
        </w:rPr>
      </w:pPr>
    </w:p>
    <w:p w14:paraId="2FD63E77" w14:textId="77777777" w:rsidR="00313A6D" w:rsidRDefault="00313A6D" w:rsidP="00733EF7">
      <w:pPr>
        <w:jc w:val="both"/>
        <w:rPr>
          <w:rFonts w:ascii="Verdana" w:hAnsi="Verdana"/>
          <w:sz w:val="22"/>
          <w:szCs w:val="22"/>
        </w:rPr>
      </w:pPr>
    </w:p>
    <w:p w14:paraId="77535DFD" w14:textId="77777777" w:rsidR="00341AE8" w:rsidRDefault="00341AE8" w:rsidP="00341AE8">
      <w:pPr>
        <w:rPr>
          <w:rFonts w:ascii="Verdana" w:hAnsi="Verdana"/>
          <w:sz w:val="22"/>
        </w:rPr>
      </w:pPr>
    </w:p>
    <w:p w14:paraId="26EE1960" w14:textId="3E37B830" w:rsidR="00341AE8" w:rsidRDefault="00341AE8" w:rsidP="00341AE8">
      <w:pPr>
        <w:rPr>
          <w:rFonts w:ascii="Verdana" w:hAnsi="Verdana"/>
          <w:sz w:val="22"/>
        </w:rPr>
      </w:pPr>
      <w:r>
        <w:rPr>
          <w:rFonts w:ascii="Verdana" w:hAnsi="Verdana"/>
          <w:sz w:val="22"/>
          <w:szCs w:val="22"/>
        </w:rPr>
        <w:t>-----------------------</w:t>
      </w:r>
    </w:p>
    <w:p w14:paraId="2FD63E78" w14:textId="7F6B0A4B" w:rsidR="00313A6D" w:rsidRDefault="00341AE8" w:rsidP="00341AE8">
      <w:pPr>
        <w:rPr>
          <w:rFonts w:ascii="Verdana" w:hAnsi="Verdana"/>
          <w:sz w:val="22"/>
          <w:szCs w:val="22"/>
        </w:rPr>
      </w:pPr>
      <w:r w:rsidRPr="00CC1E47">
        <w:rPr>
          <w:rFonts w:ascii="Verdana" w:hAnsi="Verdana"/>
          <w:sz w:val="22"/>
          <w:szCs w:val="22"/>
        </w:rPr>
        <w:t xml:space="preserve">za </w:t>
      </w:r>
      <w:r>
        <w:rPr>
          <w:rFonts w:ascii="Verdana" w:hAnsi="Verdana"/>
          <w:sz w:val="22"/>
          <w:szCs w:val="22"/>
        </w:rPr>
        <w:t>P</w:t>
      </w:r>
      <w:r w:rsidRPr="00CC1E47">
        <w:rPr>
          <w:rFonts w:ascii="Verdana" w:hAnsi="Verdana"/>
          <w:sz w:val="22"/>
          <w:szCs w:val="22"/>
        </w:rPr>
        <w:t>ronajímatele</w:t>
      </w:r>
      <w:r>
        <w:rPr>
          <w:rFonts w:ascii="Verdana" w:hAnsi="Verdana"/>
          <w:sz w:val="22"/>
        </w:rPr>
        <w:br/>
        <w:t xml:space="preserve">doc. Karlem Františkem Tománek, </w:t>
      </w:r>
      <w:r>
        <w:rPr>
          <w:rFonts w:ascii="Verdana" w:hAnsi="Verdana"/>
          <w:sz w:val="22"/>
        </w:rPr>
        <w:br/>
        <w:t>děkanem DAMU</w:t>
      </w:r>
      <w:r>
        <w:rPr>
          <w:rFonts w:ascii="Verdana" w:hAnsi="Verdana"/>
          <w:sz w:val="22"/>
          <w:szCs w:val="22"/>
        </w:rPr>
        <w:t xml:space="preserve"> </w:t>
      </w:r>
      <w:r w:rsidR="00DF0A8A">
        <w:rPr>
          <w:rFonts w:ascii="Verdana" w:hAnsi="Verdana"/>
          <w:sz w:val="22"/>
          <w:szCs w:val="22"/>
        </w:rPr>
        <w:br w:type="page"/>
      </w:r>
    </w:p>
    <w:p w14:paraId="2FD63E79" w14:textId="77777777" w:rsidR="00313A6D" w:rsidRPr="007E67AF" w:rsidRDefault="00313A6D" w:rsidP="00733EF7">
      <w:pPr>
        <w:jc w:val="both"/>
        <w:rPr>
          <w:rFonts w:ascii="Verdana" w:hAnsi="Verdana"/>
          <w:b/>
          <w:snapToGrid w:val="0"/>
          <w:sz w:val="22"/>
          <w:szCs w:val="22"/>
        </w:rPr>
      </w:pPr>
      <w:r w:rsidRPr="00BC3252">
        <w:rPr>
          <w:rFonts w:ascii="Verdana" w:hAnsi="Verdana"/>
          <w:b/>
          <w:sz w:val="22"/>
          <w:szCs w:val="22"/>
        </w:rPr>
        <w:lastRenderedPageBreak/>
        <w:t xml:space="preserve">Příloha č. 1 – </w:t>
      </w:r>
      <w:r w:rsidR="00A25E54" w:rsidRPr="00BC3252">
        <w:rPr>
          <w:rFonts w:ascii="Verdana" w:hAnsi="Verdana"/>
          <w:b/>
          <w:sz w:val="22"/>
          <w:szCs w:val="22"/>
        </w:rPr>
        <w:t>Z</w:t>
      </w:r>
      <w:r w:rsidRPr="00BC3252">
        <w:rPr>
          <w:rFonts w:ascii="Verdana" w:hAnsi="Verdana"/>
          <w:b/>
          <w:sz w:val="22"/>
          <w:szCs w:val="22"/>
        </w:rPr>
        <w:t xml:space="preserve">ařízení </w:t>
      </w:r>
      <w:r w:rsidR="00A25E54" w:rsidRPr="00BC3252">
        <w:rPr>
          <w:rFonts w:ascii="Verdana" w:hAnsi="Verdana"/>
          <w:b/>
          <w:sz w:val="22"/>
          <w:szCs w:val="22"/>
        </w:rPr>
        <w:t xml:space="preserve">a vybavení </w:t>
      </w:r>
      <w:r w:rsidR="00DF0A8A" w:rsidRPr="00BC3252">
        <w:rPr>
          <w:rFonts w:ascii="Verdana" w:hAnsi="Verdana"/>
          <w:b/>
          <w:snapToGrid w:val="0"/>
          <w:sz w:val="22"/>
          <w:szCs w:val="22"/>
        </w:rPr>
        <w:t>v pronajatých prostorách</w:t>
      </w:r>
    </w:p>
    <w:p w14:paraId="2FD63E7A" w14:textId="77777777" w:rsidR="00C415A9" w:rsidRDefault="00C415A9" w:rsidP="00733EF7">
      <w:pPr>
        <w:jc w:val="both"/>
        <w:rPr>
          <w:rFonts w:ascii="Verdana" w:hAnsi="Verdana"/>
          <w:snapToGrid w:val="0"/>
          <w:sz w:val="22"/>
          <w:szCs w:val="22"/>
        </w:rPr>
      </w:pPr>
    </w:p>
    <w:p w14:paraId="2FD63E7B" w14:textId="496B930B" w:rsidR="00DF0A8A" w:rsidRDefault="00C415A9" w:rsidP="00733EF7">
      <w:pPr>
        <w:jc w:val="both"/>
        <w:rPr>
          <w:rFonts w:ascii="Verdana" w:hAnsi="Verdana"/>
          <w:snapToGrid w:val="0"/>
          <w:sz w:val="22"/>
          <w:szCs w:val="22"/>
        </w:rPr>
      </w:pPr>
      <w:r>
        <w:rPr>
          <w:rFonts w:ascii="Verdana" w:hAnsi="Verdana"/>
          <w:snapToGrid w:val="0"/>
          <w:sz w:val="22"/>
          <w:szCs w:val="22"/>
        </w:rPr>
        <w:t>Inventární seznam zařízení a vybavení v pronajatých</w:t>
      </w:r>
      <w:r w:rsidR="00135A19" w:rsidRPr="00BC3252">
        <w:rPr>
          <w:rFonts w:ascii="Verdana" w:hAnsi="Verdana"/>
          <w:snapToGrid w:val="0"/>
          <w:sz w:val="22"/>
          <w:szCs w:val="22"/>
        </w:rPr>
        <w:t xml:space="preserve"> prostor</w:t>
      </w:r>
      <w:r>
        <w:rPr>
          <w:rFonts w:ascii="Verdana" w:hAnsi="Verdana"/>
          <w:snapToGrid w:val="0"/>
          <w:sz w:val="22"/>
          <w:szCs w:val="22"/>
        </w:rPr>
        <w:t xml:space="preserve">ách bude specifikován </w:t>
      </w:r>
      <w:r w:rsidR="00BC3252">
        <w:rPr>
          <w:rFonts w:ascii="Verdana" w:hAnsi="Verdana"/>
          <w:snapToGrid w:val="0"/>
          <w:sz w:val="22"/>
          <w:szCs w:val="22"/>
        </w:rPr>
        <w:t>v dodatku č.1</w:t>
      </w:r>
      <w:r w:rsidR="000546E4">
        <w:rPr>
          <w:rFonts w:ascii="Verdana" w:hAnsi="Verdana"/>
          <w:snapToGrid w:val="0"/>
          <w:sz w:val="22"/>
          <w:szCs w:val="22"/>
        </w:rPr>
        <w:t xml:space="preserve"> </w:t>
      </w:r>
      <w:r w:rsidR="00BC3252">
        <w:rPr>
          <w:rFonts w:ascii="Verdana" w:hAnsi="Verdana"/>
          <w:snapToGrid w:val="0"/>
          <w:sz w:val="22"/>
          <w:szCs w:val="22"/>
        </w:rPr>
        <w:t xml:space="preserve">k této Smlouvě, který se smluvní strany zavazují uzavřít </w:t>
      </w:r>
      <w:r>
        <w:rPr>
          <w:rFonts w:ascii="Verdana" w:hAnsi="Verdana"/>
          <w:snapToGrid w:val="0"/>
          <w:sz w:val="22"/>
          <w:szCs w:val="22"/>
        </w:rPr>
        <w:t>nejpozději do 31.</w:t>
      </w:r>
      <w:r w:rsidR="003C2ED9">
        <w:rPr>
          <w:rFonts w:ascii="Verdana" w:hAnsi="Verdana"/>
          <w:snapToGrid w:val="0"/>
          <w:sz w:val="22"/>
          <w:szCs w:val="22"/>
        </w:rPr>
        <w:t xml:space="preserve"> </w:t>
      </w:r>
      <w:r w:rsidR="00D40863">
        <w:rPr>
          <w:rFonts w:ascii="Verdana" w:hAnsi="Verdana"/>
          <w:snapToGrid w:val="0"/>
          <w:sz w:val="22"/>
          <w:szCs w:val="22"/>
        </w:rPr>
        <w:t>5</w:t>
      </w:r>
      <w:r>
        <w:rPr>
          <w:rFonts w:ascii="Verdana" w:hAnsi="Verdana"/>
          <w:snapToGrid w:val="0"/>
          <w:sz w:val="22"/>
          <w:szCs w:val="22"/>
        </w:rPr>
        <w:t>.</w:t>
      </w:r>
      <w:r w:rsidR="009B3B6F">
        <w:rPr>
          <w:rFonts w:ascii="Verdana" w:hAnsi="Verdana"/>
          <w:snapToGrid w:val="0"/>
          <w:sz w:val="22"/>
          <w:szCs w:val="22"/>
        </w:rPr>
        <w:t xml:space="preserve"> 20</w:t>
      </w:r>
      <w:r w:rsidR="003063D6">
        <w:rPr>
          <w:rFonts w:ascii="Verdana" w:hAnsi="Verdana"/>
          <w:snapToGrid w:val="0"/>
          <w:sz w:val="22"/>
          <w:szCs w:val="22"/>
        </w:rPr>
        <w:t>23</w:t>
      </w:r>
      <w:r w:rsidR="007E67AF">
        <w:rPr>
          <w:rFonts w:ascii="Verdana" w:hAnsi="Verdana"/>
          <w:snapToGrid w:val="0"/>
          <w:sz w:val="22"/>
          <w:szCs w:val="22"/>
        </w:rPr>
        <w:t>.</w:t>
      </w:r>
    </w:p>
    <w:p w14:paraId="2FD63E7C" w14:textId="77777777" w:rsidR="00BC3252" w:rsidRDefault="00BC3252" w:rsidP="00733EF7">
      <w:pPr>
        <w:jc w:val="both"/>
        <w:rPr>
          <w:rFonts w:ascii="Verdana" w:hAnsi="Verdana"/>
          <w:snapToGrid w:val="0"/>
          <w:sz w:val="22"/>
          <w:szCs w:val="22"/>
        </w:rPr>
      </w:pPr>
    </w:p>
    <w:p w14:paraId="2FD63E7D" w14:textId="77777777" w:rsidR="00BC3252" w:rsidRPr="00DF0A8A" w:rsidRDefault="00BC3252" w:rsidP="00BC3252">
      <w:pPr>
        <w:jc w:val="both"/>
        <w:rPr>
          <w:rFonts w:ascii="Verdana" w:hAnsi="Verdana"/>
          <w:snapToGrid w:val="0"/>
          <w:sz w:val="22"/>
          <w:szCs w:val="22"/>
        </w:rPr>
      </w:pPr>
    </w:p>
    <w:sectPr w:rsidR="00BC3252" w:rsidRPr="00DF0A8A" w:rsidSect="006B5534">
      <w:footerReference w:type="default" r:id="rId12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63E82" w14:textId="77777777" w:rsidR="00B922F1" w:rsidRDefault="00B922F1">
      <w:r>
        <w:separator/>
      </w:r>
    </w:p>
  </w:endnote>
  <w:endnote w:type="continuationSeparator" w:id="0">
    <w:p w14:paraId="2FD63E83" w14:textId="77777777" w:rsidR="00B922F1" w:rsidRDefault="00B9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63E84" w14:textId="77777777" w:rsidR="00B922F1" w:rsidRDefault="00B922F1" w:rsidP="00AA6801">
    <w:pPr>
      <w:pStyle w:val="Zpat"/>
      <w:pBdr>
        <w:top w:val="single" w:sz="4" w:space="1" w:color="auto"/>
      </w:pBdr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63E80" w14:textId="77777777" w:rsidR="00B922F1" w:rsidRDefault="00B922F1">
      <w:r>
        <w:separator/>
      </w:r>
    </w:p>
  </w:footnote>
  <w:footnote w:type="continuationSeparator" w:id="0">
    <w:p w14:paraId="2FD63E81" w14:textId="77777777" w:rsidR="00B922F1" w:rsidRDefault="00B92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95C57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305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081CFC"/>
    <w:multiLevelType w:val="hybridMultilevel"/>
    <w:tmpl w:val="9BEAE350"/>
    <w:lvl w:ilvl="0" w:tplc="3E72FB4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" w15:restartNumberingAfterBreak="0">
    <w:nsid w:val="1F0D6E1F"/>
    <w:multiLevelType w:val="singleLevel"/>
    <w:tmpl w:val="18BAF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772701E"/>
    <w:multiLevelType w:val="hybridMultilevel"/>
    <w:tmpl w:val="1452CE60"/>
    <w:lvl w:ilvl="0" w:tplc="6712901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0DC325E"/>
    <w:multiLevelType w:val="multilevel"/>
    <w:tmpl w:val="F0A812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ormlnsodraenm"/>
      <w:lvlText w:val="%2)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6BC0F28"/>
    <w:multiLevelType w:val="hybridMultilevel"/>
    <w:tmpl w:val="60424B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26E172B"/>
    <w:multiLevelType w:val="hybridMultilevel"/>
    <w:tmpl w:val="3CC0EB0E"/>
    <w:lvl w:ilvl="0" w:tplc="649654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730165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70F9E"/>
    <w:multiLevelType w:val="hybridMultilevel"/>
    <w:tmpl w:val="AA2E2D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28A13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D235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04E3923"/>
    <w:multiLevelType w:val="hybridMultilevel"/>
    <w:tmpl w:val="8B64066A"/>
    <w:lvl w:ilvl="0" w:tplc="B964DC6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A23A92"/>
    <w:multiLevelType w:val="hybridMultilevel"/>
    <w:tmpl w:val="46A0F062"/>
    <w:lvl w:ilvl="0" w:tplc="8214C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FE3132"/>
    <w:multiLevelType w:val="hybridMultilevel"/>
    <w:tmpl w:val="C49E85C8"/>
    <w:lvl w:ilvl="0" w:tplc="C5EC61F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7"/>
  </w:num>
  <w:num w:numId="6">
    <w:abstractNumId w:val="4"/>
  </w:num>
  <w:num w:numId="7">
    <w:abstractNumId w:val="11"/>
  </w:num>
  <w:num w:numId="8">
    <w:abstractNumId w:val="6"/>
  </w:num>
  <w:num w:numId="9">
    <w:abstractNumId w:val="5"/>
  </w:num>
  <w:num w:numId="10">
    <w:abstractNumId w:val="12"/>
  </w:num>
  <w:num w:numId="11">
    <w:abstractNumId w:val="13"/>
  </w:num>
  <w:num w:numId="12">
    <w:abstractNumId w:val="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F7"/>
    <w:rsid w:val="00025FD4"/>
    <w:rsid w:val="00042345"/>
    <w:rsid w:val="000423D4"/>
    <w:rsid w:val="000469C6"/>
    <w:rsid w:val="00052396"/>
    <w:rsid w:val="000546E4"/>
    <w:rsid w:val="00071BB4"/>
    <w:rsid w:val="00074B5E"/>
    <w:rsid w:val="0009586F"/>
    <w:rsid w:val="00097715"/>
    <w:rsid w:val="000A2681"/>
    <w:rsid w:val="000C5F8D"/>
    <w:rsid w:val="000E2A88"/>
    <w:rsid w:val="000F37A3"/>
    <w:rsid w:val="001068EA"/>
    <w:rsid w:val="00123387"/>
    <w:rsid w:val="00135A19"/>
    <w:rsid w:val="001441AB"/>
    <w:rsid w:val="00144C3F"/>
    <w:rsid w:val="00171887"/>
    <w:rsid w:val="001921D7"/>
    <w:rsid w:val="00197298"/>
    <w:rsid w:val="001B3B0A"/>
    <w:rsid w:val="001B400B"/>
    <w:rsid w:val="001C51D2"/>
    <w:rsid w:val="001D47C9"/>
    <w:rsid w:val="001D6447"/>
    <w:rsid w:val="001E332B"/>
    <w:rsid w:val="00222EDA"/>
    <w:rsid w:val="00224241"/>
    <w:rsid w:val="00224D98"/>
    <w:rsid w:val="002307F0"/>
    <w:rsid w:val="0023553A"/>
    <w:rsid w:val="00235E0B"/>
    <w:rsid w:val="00237421"/>
    <w:rsid w:val="0024099D"/>
    <w:rsid w:val="002542F8"/>
    <w:rsid w:val="00254608"/>
    <w:rsid w:val="00266762"/>
    <w:rsid w:val="00293BCD"/>
    <w:rsid w:val="002959C7"/>
    <w:rsid w:val="002A114B"/>
    <w:rsid w:val="002C4826"/>
    <w:rsid w:val="002C56A3"/>
    <w:rsid w:val="002C609D"/>
    <w:rsid w:val="003063D6"/>
    <w:rsid w:val="00313A6D"/>
    <w:rsid w:val="00333876"/>
    <w:rsid w:val="003414F7"/>
    <w:rsid w:val="00341AE8"/>
    <w:rsid w:val="0035312C"/>
    <w:rsid w:val="003539FF"/>
    <w:rsid w:val="00354C57"/>
    <w:rsid w:val="00357365"/>
    <w:rsid w:val="003746D1"/>
    <w:rsid w:val="003846FD"/>
    <w:rsid w:val="00386D3B"/>
    <w:rsid w:val="00391A85"/>
    <w:rsid w:val="003941A3"/>
    <w:rsid w:val="003B6A13"/>
    <w:rsid w:val="003C2ED9"/>
    <w:rsid w:val="003E24B8"/>
    <w:rsid w:val="003E5764"/>
    <w:rsid w:val="00426BE9"/>
    <w:rsid w:val="00446D04"/>
    <w:rsid w:val="0045109B"/>
    <w:rsid w:val="004665F7"/>
    <w:rsid w:val="004A0BF0"/>
    <w:rsid w:val="004A57B4"/>
    <w:rsid w:val="004B51F0"/>
    <w:rsid w:val="004C0443"/>
    <w:rsid w:val="004D24AD"/>
    <w:rsid w:val="004F197D"/>
    <w:rsid w:val="00505663"/>
    <w:rsid w:val="005140F6"/>
    <w:rsid w:val="00531950"/>
    <w:rsid w:val="00542750"/>
    <w:rsid w:val="005435B5"/>
    <w:rsid w:val="0056327D"/>
    <w:rsid w:val="00566F5D"/>
    <w:rsid w:val="00585BF6"/>
    <w:rsid w:val="005A7228"/>
    <w:rsid w:val="005B0AD2"/>
    <w:rsid w:val="005B126D"/>
    <w:rsid w:val="005D21E1"/>
    <w:rsid w:val="005E07D4"/>
    <w:rsid w:val="005E6AB0"/>
    <w:rsid w:val="005E7710"/>
    <w:rsid w:val="00605781"/>
    <w:rsid w:val="00631932"/>
    <w:rsid w:val="0064210D"/>
    <w:rsid w:val="006B5534"/>
    <w:rsid w:val="006B57EC"/>
    <w:rsid w:val="006B60D4"/>
    <w:rsid w:val="006B70ED"/>
    <w:rsid w:val="006B7BB1"/>
    <w:rsid w:val="006C3880"/>
    <w:rsid w:val="006D151B"/>
    <w:rsid w:val="006D6793"/>
    <w:rsid w:val="006E1531"/>
    <w:rsid w:val="006E7082"/>
    <w:rsid w:val="007136CF"/>
    <w:rsid w:val="007331FF"/>
    <w:rsid w:val="00733EF7"/>
    <w:rsid w:val="00753702"/>
    <w:rsid w:val="00755519"/>
    <w:rsid w:val="00775386"/>
    <w:rsid w:val="00783628"/>
    <w:rsid w:val="007922D8"/>
    <w:rsid w:val="007B0795"/>
    <w:rsid w:val="007B46A2"/>
    <w:rsid w:val="007B75A3"/>
    <w:rsid w:val="007D0900"/>
    <w:rsid w:val="007D2DA8"/>
    <w:rsid w:val="007D630A"/>
    <w:rsid w:val="007E67AF"/>
    <w:rsid w:val="0081047A"/>
    <w:rsid w:val="00845F57"/>
    <w:rsid w:val="008628A3"/>
    <w:rsid w:val="00871ED3"/>
    <w:rsid w:val="008931C0"/>
    <w:rsid w:val="008C2034"/>
    <w:rsid w:val="008F61AD"/>
    <w:rsid w:val="00912918"/>
    <w:rsid w:val="00916270"/>
    <w:rsid w:val="009378D3"/>
    <w:rsid w:val="00971E5B"/>
    <w:rsid w:val="00986488"/>
    <w:rsid w:val="00992ACE"/>
    <w:rsid w:val="009B3A4B"/>
    <w:rsid w:val="009B3B6F"/>
    <w:rsid w:val="009B4953"/>
    <w:rsid w:val="009D6BDF"/>
    <w:rsid w:val="009F5335"/>
    <w:rsid w:val="00A01D57"/>
    <w:rsid w:val="00A23EA4"/>
    <w:rsid w:val="00A257D0"/>
    <w:rsid w:val="00A25E54"/>
    <w:rsid w:val="00A43986"/>
    <w:rsid w:val="00A46701"/>
    <w:rsid w:val="00A60E4B"/>
    <w:rsid w:val="00A910DE"/>
    <w:rsid w:val="00A96BAF"/>
    <w:rsid w:val="00AA6801"/>
    <w:rsid w:val="00AD2495"/>
    <w:rsid w:val="00AD2901"/>
    <w:rsid w:val="00AF2F1E"/>
    <w:rsid w:val="00B07FC5"/>
    <w:rsid w:val="00B165A6"/>
    <w:rsid w:val="00B260C6"/>
    <w:rsid w:val="00B264CC"/>
    <w:rsid w:val="00B4216F"/>
    <w:rsid w:val="00B4355C"/>
    <w:rsid w:val="00B637F2"/>
    <w:rsid w:val="00B71A34"/>
    <w:rsid w:val="00B73A9E"/>
    <w:rsid w:val="00B922F1"/>
    <w:rsid w:val="00B97B4C"/>
    <w:rsid w:val="00BC3252"/>
    <w:rsid w:val="00BD6129"/>
    <w:rsid w:val="00BE5444"/>
    <w:rsid w:val="00C26FD8"/>
    <w:rsid w:val="00C27731"/>
    <w:rsid w:val="00C415A9"/>
    <w:rsid w:val="00C51739"/>
    <w:rsid w:val="00C522B9"/>
    <w:rsid w:val="00C54EC8"/>
    <w:rsid w:val="00C61045"/>
    <w:rsid w:val="00C809D7"/>
    <w:rsid w:val="00C83F6E"/>
    <w:rsid w:val="00C84715"/>
    <w:rsid w:val="00C93AB9"/>
    <w:rsid w:val="00C9430D"/>
    <w:rsid w:val="00CA40F5"/>
    <w:rsid w:val="00CB6869"/>
    <w:rsid w:val="00CD2CB5"/>
    <w:rsid w:val="00D02592"/>
    <w:rsid w:val="00D06E0D"/>
    <w:rsid w:val="00D0707D"/>
    <w:rsid w:val="00D17FCE"/>
    <w:rsid w:val="00D3295C"/>
    <w:rsid w:val="00D40863"/>
    <w:rsid w:val="00D53995"/>
    <w:rsid w:val="00D8202F"/>
    <w:rsid w:val="00D844E7"/>
    <w:rsid w:val="00D90B1C"/>
    <w:rsid w:val="00D921B8"/>
    <w:rsid w:val="00DA5A5A"/>
    <w:rsid w:val="00DB15D3"/>
    <w:rsid w:val="00DC5C73"/>
    <w:rsid w:val="00DE3A61"/>
    <w:rsid w:val="00DE50C6"/>
    <w:rsid w:val="00DF0A8A"/>
    <w:rsid w:val="00E00F82"/>
    <w:rsid w:val="00E040D3"/>
    <w:rsid w:val="00E1587C"/>
    <w:rsid w:val="00E15C89"/>
    <w:rsid w:val="00E237DB"/>
    <w:rsid w:val="00E36B31"/>
    <w:rsid w:val="00E43D08"/>
    <w:rsid w:val="00E5337D"/>
    <w:rsid w:val="00E73D50"/>
    <w:rsid w:val="00EA0107"/>
    <w:rsid w:val="00EA3549"/>
    <w:rsid w:val="00EC76AA"/>
    <w:rsid w:val="00EE62C1"/>
    <w:rsid w:val="00EF655B"/>
    <w:rsid w:val="00F1393B"/>
    <w:rsid w:val="00F14DFB"/>
    <w:rsid w:val="00F634C2"/>
    <w:rsid w:val="00F714D1"/>
    <w:rsid w:val="00F71E83"/>
    <w:rsid w:val="00F775CE"/>
    <w:rsid w:val="00F81853"/>
    <w:rsid w:val="00FA02DC"/>
    <w:rsid w:val="00FB5FC8"/>
    <w:rsid w:val="00FC383D"/>
    <w:rsid w:val="00FD2783"/>
    <w:rsid w:val="00FE0049"/>
    <w:rsid w:val="00FE6A57"/>
    <w:rsid w:val="00FE7B14"/>
    <w:rsid w:val="00FF4EEE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63D8B"/>
  <w15:docId w15:val="{F497189B-4F67-4565-96E9-BFD4392F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93AB9"/>
    <w:rPr>
      <w:sz w:val="24"/>
    </w:rPr>
  </w:style>
  <w:style w:type="paragraph" w:styleId="Nadpis2">
    <w:name w:val="heading 2"/>
    <w:basedOn w:val="Normln"/>
    <w:next w:val="Normln"/>
    <w:qFormat/>
    <w:rsid w:val="00313A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93AB9"/>
    <w:pPr>
      <w:jc w:val="both"/>
    </w:pPr>
  </w:style>
  <w:style w:type="paragraph" w:styleId="Nzev">
    <w:name w:val="Title"/>
    <w:basedOn w:val="Normln"/>
    <w:qFormat/>
    <w:rsid w:val="00C93AB9"/>
    <w:pPr>
      <w:jc w:val="center"/>
    </w:pPr>
    <w:rPr>
      <w:b/>
      <w:sz w:val="32"/>
    </w:rPr>
  </w:style>
  <w:style w:type="character" w:styleId="Hypertextovodkaz">
    <w:name w:val="Hyperlink"/>
    <w:rsid w:val="00C93AB9"/>
    <w:rPr>
      <w:color w:val="0000FF"/>
      <w:u w:val="single"/>
    </w:rPr>
  </w:style>
  <w:style w:type="character" w:styleId="Odkaznakoment">
    <w:name w:val="annotation reference"/>
    <w:semiHidden/>
    <w:rsid w:val="00C93AB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93AB9"/>
    <w:rPr>
      <w:sz w:val="20"/>
    </w:rPr>
  </w:style>
  <w:style w:type="paragraph" w:styleId="Textbubliny">
    <w:name w:val="Balloon Text"/>
    <w:basedOn w:val="Normln"/>
    <w:semiHidden/>
    <w:rsid w:val="003414F7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AA680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A680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A6801"/>
  </w:style>
  <w:style w:type="table" w:styleId="Mkatabulky">
    <w:name w:val="Table Grid"/>
    <w:basedOn w:val="Normlntabulka"/>
    <w:rsid w:val="00E00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raenm">
    <w:name w:val="Normální s odražením"/>
    <w:basedOn w:val="Nadpis2"/>
    <w:link w:val="NormlnsodraenmChar"/>
    <w:qFormat/>
    <w:rsid w:val="00313A6D"/>
    <w:pPr>
      <w:keepNext w:val="0"/>
      <w:keepLines/>
      <w:numPr>
        <w:ilvl w:val="1"/>
        <w:numId w:val="9"/>
      </w:numPr>
      <w:spacing w:before="120" w:after="120"/>
      <w:ind w:hanging="436"/>
    </w:pPr>
    <w:rPr>
      <w:rFonts w:ascii="Verdana" w:hAnsi="Verdana" w:cs="Times New Roman"/>
      <w:b w:val="0"/>
      <w:bCs w:val="0"/>
      <w:i w:val="0"/>
      <w:iCs w:val="0"/>
      <w:sz w:val="22"/>
      <w:szCs w:val="22"/>
    </w:rPr>
  </w:style>
  <w:style w:type="character" w:customStyle="1" w:styleId="NormlnsodraenmChar">
    <w:name w:val="Normální s odražením Char"/>
    <w:link w:val="Normlnsodraenm"/>
    <w:rsid w:val="00313A6D"/>
    <w:rPr>
      <w:rFonts w:ascii="Verdana" w:hAnsi="Verdana"/>
      <w:sz w:val="22"/>
      <w:szCs w:val="22"/>
      <w:lang w:val="cs-CZ" w:eastAsia="cs-CZ" w:bidi="ar-SA"/>
    </w:rPr>
  </w:style>
  <w:style w:type="paragraph" w:styleId="Zkladntextodsazen2">
    <w:name w:val="Body Text Indent 2"/>
    <w:basedOn w:val="Normln"/>
    <w:link w:val="Zkladntextodsazen2Char"/>
    <w:uiPriority w:val="99"/>
    <w:rsid w:val="00426BE9"/>
    <w:pPr>
      <w:widowControl w:val="0"/>
      <w:suppressAutoHyphens/>
      <w:spacing w:after="120" w:line="480" w:lineRule="auto"/>
      <w:ind w:left="283"/>
    </w:pPr>
    <w:rPr>
      <w:rFonts w:eastAsia="SimSun" w:cs="Mangal"/>
      <w:kern w:val="1"/>
      <w:szCs w:val="21"/>
      <w:lang w:eastAsia="hi-IN" w:bidi="hi-IN"/>
    </w:rPr>
  </w:style>
  <w:style w:type="character" w:customStyle="1" w:styleId="Zkladntextodsazen2Char">
    <w:name w:val="Základní text odsazený 2 Char"/>
    <w:link w:val="Zkladntextodsazen2"/>
    <w:uiPriority w:val="99"/>
    <w:rsid w:val="00426BE9"/>
    <w:rPr>
      <w:rFonts w:eastAsia="SimSun" w:cs="Mangal"/>
      <w:kern w:val="1"/>
      <w:sz w:val="24"/>
      <w:szCs w:val="21"/>
      <w:lang w:eastAsia="hi-IN" w:bidi="hi-IN"/>
    </w:rPr>
  </w:style>
  <w:style w:type="paragraph" w:styleId="Normlnweb">
    <w:name w:val="Normal (Web)"/>
    <w:basedOn w:val="Normln"/>
    <w:uiPriority w:val="99"/>
    <w:unhideWhenUsed/>
    <w:rsid w:val="002C4826"/>
    <w:pPr>
      <w:spacing w:before="100" w:beforeAutospacing="1" w:after="100" w:afterAutospacing="1"/>
    </w:pPr>
    <w:rPr>
      <w:szCs w:val="24"/>
    </w:rPr>
  </w:style>
  <w:style w:type="character" w:styleId="Siln">
    <w:name w:val="Strong"/>
    <w:uiPriority w:val="22"/>
    <w:qFormat/>
    <w:rsid w:val="002C4826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rsid w:val="004F197D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4F197D"/>
  </w:style>
  <w:style w:type="character" w:customStyle="1" w:styleId="PedmtkomenteChar">
    <w:name w:val="Předmět komentáře Char"/>
    <w:basedOn w:val="TextkomenteChar"/>
    <w:link w:val="Pedmtkomente"/>
    <w:rsid w:val="004F197D"/>
  </w:style>
  <w:style w:type="paragraph" w:customStyle="1" w:styleId="ListParagraph1">
    <w:name w:val="List Paragraph1"/>
    <w:basedOn w:val="Normln"/>
    <w:link w:val="ListParagraphChar"/>
    <w:qFormat/>
    <w:rsid w:val="00197298"/>
    <w:pPr>
      <w:spacing w:after="120" w:line="276" w:lineRule="auto"/>
      <w:ind w:left="720"/>
      <w:contextualSpacing/>
    </w:pPr>
    <w:rPr>
      <w:rFonts w:ascii="Arial" w:eastAsia="Calibri" w:hAnsi="Arial"/>
      <w:color w:val="000000"/>
      <w:sz w:val="20"/>
      <w:szCs w:val="22"/>
      <w:lang w:eastAsia="en-US"/>
    </w:rPr>
  </w:style>
  <w:style w:type="character" w:customStyle="1" w:styleId="ListParagraphChar">
    <w:name w:val="List Paragraph Char"/>
    <w:link w:val="ListParagraph1"/>
    <w:locked/>
    <w:rsid w:val="00197298"/>
    <w:rPr>
      <w:rFonts w:ascii="Arial" w:eastAsia="Calibri" w:hAnsi="Arial"/>
      <w:color w:val="000000"/>
      <w:szCs w:val="22"/>
      <w:lang w:val="cs-CZ" w:eastAsia="en-US" w:bidi="ar-SA"/>
    </w:rPr>
  </w:style>
  <w:style w:type="paragraph" w:customStyle="1" w:styleId="Default">
    <w:name w:val="Default"/>
    <w:rsid w:val="0098648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C3252"/>
    <w:rPr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81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B5CC56D707454D82AB9987337C3DE5" ma:contentTypeVersion="12" ma:contentTypeDescription="Vytvoří nový dokument" ma:contentTypeScope="" ma:versionID="3b1e7d745eaf5f7c0756fabcc7672c9a">
  <xsd:schema xmlns:xsd="http://www.w3.org/2001/XMLSchema" xmlns:xs="http://www.w3.org/2001/XMLSchema" xmlns:p="http://schemas.microsoft.com/office/2006/metadata/properties" xmlns:ns3="42808f96-6198-4eb4-b0a8-09010a1b21bf" xmlns:ns4="20457cd8-2d4e-4d19-abfd-e8f2b7e00a02" targetNamespace="http://schemas.microsoft.com/office/2006/metadata/properties" ma:root="true" ma:fieldsID="121fe323c09c4c5f4f95bd402e1e50d0" ns3:_="" ns4:_="">
    <xsd:import namespace="42808f96-6198-4eb4-b0a8-09010a1b21bf"/>
    <xsd:import namespace="20457cd8-2d4e-4d19-abfd-e8f2b7e00a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08f96-6198-4eb4-b0a8-09010a1b21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57cd8-2d4e-4d19-abfd-e8f2b7e00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457cd8-2d4e-4d19-abfd-e8f2b7e00a0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DBF07-0A28-434E-AF72-51506D9DC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08f96-6198-4eb4-b0a8-09010a1b21bf"/>
    <ds:schemaRef ds:uri="20457cd8-2d4e-4d19-abfd-e8f2b7e00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BE0C5B-4368-426E-BBC7-7793825E6961}">
  <ds:schemaRefs>
    <ds:schemaRef ds:uri="20457cd8-2d4e-4d19-abfd-e8f2b7e00a02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42808f96-6198-4eb4-b0a8-09010a1b21b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16B0DB-EE84-4948-9335-34FDE7F450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768D32-084E-4715-9D73-7537FA58F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2162</Words>
  <Characters>11561</Characters>
  <Application>Microsoft Office Word</Application>
  <DocSecurity>0</DocSecurity>
  <Lines>680</Lines>
  <Paragraphs>381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Dohoda</vt:lpstr>
      <vt:lpstr>Dohoda</vt:lpstr>
    </vt:vector>
  </TitlesOfParts>
  <Company>DAMU</Company>
  <LinksUpToDate>false</LinksUpToDate>
  <CharactersWithSpaces>13342</CharactersWithSpaces>
  <SharedDoc>false</SharedDoc>
  <HLinks>
    <vt:vector size="18" baseType="variant">
      <vt:variant>
        <vt:i4>5832704</vt:i4>
      </vt:variant>
      <vt:variant>
        <vt:i4>6</vt:i4>
      </vt:variant>
      <vt:variant>
        <vt:i4>0</vt:i4>
      </vt:variant>
      <vt:variant>
        <vt:i4>5</vt:i4>
      </vt:variant>
      <vt:variant>
        <vt:lpwstr>http://www.amu.cz/cs/amu/predpisy/smernice-kvest/smernice/smernice-kvestora-c.-2-2012</vt:lpwstr>
      </vt:variant>
      <vt:variant>
        <vt:lpwstr/>
      </vt:variant>
      <vt:variant>
        <vt:i4>7667714</vt:i4>
      </vt:variant>
      <vt:variant>
        <vt:i4>3</vt:i4>
      </vt:variant>
      <vt:variant>
        <vt:i4>0</vt:i4>
      </vt:variant>
      <vt:variant>
        <vt:i4>5</vt:i4>
      </vt:variant>
      <vt:variant>
        <vt:lpwstr>mailto:pavla.petrova@divadlo.cz</vt:lpwstr>
      </vt:variant>
      <vt:variant>
        <vt:lpwstr/>
      </vt:variant>
      <vt:variant>
        <vt:i4>3604555</vt:i4>
      </vt:variant>
      <vt:variant>
        <vt:i4>0</vt:i4>
      </vt:variant>
      <vt:variant>
        <vt:i4>0</vt:i4>
      </vt:variant>
      <vt:variant>
        <vt:i4>5</vt:i4>
      </vt:variant>
      <vt:variant>
        <vt:lpwstr>mailto:iva.stverakova@damu.cz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anna</dc:creator>
  <cp:lastModifiedBy>Martina HLAVÁČKOVÁ</cp:lastModifiedBy>
  <cp:revision>3</cp:revision>
  <cp:lastPrinted>2014-06-23T13:53:00Z</cp:lastPrinted>
  <dcterms:created xsi:type="dcterms:W3CDTF">2023-04-24T14:05:00Z</dcterms:created>
  <dcterms:modified xsi:type="dcterms:W3CDTF">2023-04-24T14:07:00Z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0x010100D5B5CC56D707454D82AB9987337C3DE5</vt:lpwstr>
  </property>
</Properties>
</file>