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3759" w14:textId="77777777" w:rsidR="00EE4A66" w:rsidRDefault="00EE4A66">
      <w:pPr>
        <w:spacing w:after="359" w:line="1" w:lineRule="exact"/>
      </w:pPr>
    </w:p>
    <w:p w14:paraId="4DC21883" w14:textId="77777777" w:rsidR="00EE4A66" w:rsidRDefault="007F5C8F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45CEC49" wp14:editId="4BE15954">
            <wp:extent cx="694690" cy="51816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6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348DC" w14:textId="77777777" w:rsidR="00EE4A66" w:rsidRDefault="007F5C8F">
      <w:pPr>
        <w:pStyle w:val="Titulekobrzku0"/>
        <w:rPr>
          <w:sz w:val="17"/>
          <w:szCs w:val="17"/>
        </w:rPr>
      </w:pPr>
      <w:r>
        <w:rPr>
          <w:rStyle w:val="Titulekobrzku"/>
          <w:b/>
          <w:bCs/>
          <w:i/>
          <w:iCs/>
          <w:sz w:val="17"/>
          <w:szCs w:val="17"/>
        </w:rPr>
        <w:t>HASIČSKÁ</w:t>
      </w:r>
    </w:p>
    <w:p w14:paraId="0C7EEFA6" w14:textId="77777777" w:rsidR="00EE4A66" w:rsidRDefault="007F5C8F">
      <w:pPr>
        <w:pStyle w:val="Titulekobrzku0"/>
      </w:pPr>
      <w:r>
        <w:rPr>
          <w:rStyle w:val="Titulekobrzku"/>
          <w:b/>
          <w:bCs/>
          <w:i/>
          <w:iCs/>
        </w:rPr>
        <w:t>VZÁJEMNÁ POJIŠŤOVNA. A.S.</w:t>
      </w:r>
    </w:p>
    <w:p w14:paraId="7CBC70F8" w14:textId="77777777" w:rsidR="00EE4A66" w:rsidRDefault="00EE4A66">
      <w:pPr>
        <w:spacing w:after="699" w:line="1" w:lineRule="exact"/>
      </w:pPr>
    </w:p>
    <w:p w14:paraId="6446C6BD" w14:textId="77777777" w:rsidR="00EE4A66" w:rsidRDefault="007F5C8F">
      <w:pPr>
        <w:pStyle w:val="Nadpis10"/>
        <w:keepNext/>
        <w:keepLines/>
        <w:spacing w:after="600"/>
      </w:pPr>
      <w:bookmarkStart w:id="0" w:name="bookmark0"/>
      <w:r>
        <w:rPr>
          <w:rStyle w:val="Nadpis1"/>
          <w:b/>
          <w:bCs/>
        </w:rPr>
        <w:t>Pojistná smlouva</w:t>
      </w:r>
      <w:r>
        <w:rPr>
          <w:rStyle w:val="Nadpis1"/>
          <w:b/>
          <w:bCs/>
        </w:rPr>
        <w:br/>
        <w:t>č. 0096-715-075</w:t>
      </w:r>
      <w:bookmarkEnd w:id="0"/>
    </w:p>
    <w:p w14:paraId="0A432930" w14:textId="77777777" w:rsidR="00EE4A66" w:rsidRDefault="007F5C8F">
      <w:pPr>
        <w:pStyle w:val="Nadpis10"/>
        <w:keepNext/>
        <w:keepLines/>
        <w:spacing w:after="1160"/>
      </w:pPr>
      <w:bookmarkStart w:id="1" w:name="bookmark2"/>
      <w:r>
        <w:rPr>
          <w:rStyle w:val="Nadpis1"/>
          <w:b/>
          <w:bCs/>
        </w:rPr>
        <w:t>dodatek č. 1</w:t>
      </w:r>
      <w:bookmarkEnd w:id="1"/>
    </w:p>
    <w:p w14:paraId="4D8FD8D3" w14:textId="77777777" w:rsidR="00EE4A66" w:rsidRDefault="007F5C8F">
      <w:pPr>
        <w:pStyle w:val="Zkladntext1"/>
        <w:spacing w:after="600"/>
        <w:jc w:val="center"/>
      </w:pPr>
      <w:r>
        <w:rPr>
          <w:rStyle w:val="Zkladntext"/>
        </w:rPr>
        <w:t>uzavřená mezi smluvními stranami: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6168"/>
      </w:tblGrid>
      <w:tr w:rsidR="00EE4A66" w14:paraId="163CB72B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2371" w:type="dxa"/>
            <w:shd w:val="clear" w:color="auto" w:fill="auto"/>
          </w:tcPr>
          <w:p w14:paraId="227DEDF2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Obchodní jméno: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541E27D7" w14:textId="77777777" w:rsidR="00EE4A66" w:rsidRDefault="007F5C8F">
            <w:pPr>
              <w:pStyle w:val="Jin0"/>
              <w:spacing w:after="40"/>
              <w:ind w:firstLine="760"/>
              <w:rPr>
                <w:sz w:val="28"/>
                <w:szCs w:val="28"/>
              </w:rPr>
            </w:pPr>
            <w:r>
              <w:rPr>
                <w:rStyle w:val="Jin"/>
                <w:b/>
                <w:bCs/>
                <w:sz w:val="28"/>
                <w:szCs w:val="28"/>
              </w:rPr>
              <w:t>Hasičská vzájemná pojišťovna, a.s.</w:t>
            </w:r>
          </w:p>
          <w:p w14:paraId="23EB5586" w14:textId="77777777" w:rsidR="00EE4A66" w:rsidRDefault="007F5C8F">
            <w:pPr>
              <w:pStyle w:val="Jin0"/>
              <w:ind w:left="760"/>
              <w:jc w:val="both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zapsaná v obchodním rejstříku vedeném Městským soudem v Praze, oddíl B, vložka </w:t>
            </w:r>
            <w:r>
              <w:rPr>
                <w:rStyle w:val="Jin"/>
                <w:sz w:val="22"/>
                <w:szCs w:val="22"/>
              </w:rPr>
              <w:t>2742</w:t>
            </w:r>
          </w:p>
        </w:tc>
      </w:tr>
      <w:tr w:rsidR="00EE4A66" w14:paraId="5E3A5F4C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71" w:type="dxa"/>
            <w:shd w:val="clear" w:color="auto" w:fill="auto"/>
            <w:vAlign w:val="bottom"/>
          </w:tcPr>
          <w:p w14:paraId="324BBD05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Sídlo: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1E9F3ED6" w14:textId="77777777" w:rsidR="00EE4A66" w:rsidRDefault="007F5C8F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Římská 45, 120 00 Praha 2, Česká republika</w:t>
            </w:r>
          </w:p>
        </w:tc>
      </w:tr>
      <w:tr w:rsidR="00EE4A66" w14:paraId="4B206A09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371" w:type="dxa"/>
            <w:shd w:val="clear" w:color="auto" w:fill="auto"/>
          </w:tcPr>
          <w:p w14:paraId="0066D25C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IČO:</w:t>
            </w:r>
          </w:p>
        </w:tc>
        <w:tc>
          <w:tcPr>
            <w:tcW w:w="6168" w:type="dxa"/>
            <w:shd w:val="clear" w:color="auto" w:fill="auto"/>
          </w:tcPr>
          <w:p w14:paraId="03A0CE8B" w14:textId="77777777" w:rsidR="00EE4A66" w:rsidRDefault="007F5C8F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46973451</w:t>
            </w:r>
          </w:p>
        </w:tc>
      </w:tr>
      <w:tr w:rsidR="00EE4A66" w14:paraId="6A968334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371" w:type="dxa"/>
            <w:shd w:val="clear" w:color="auto" w:fill="auto"/>
            <w:vAlign w:val="bottom"/>
          </w:tcPr>
          <w:p w14:paraId="3590C4AE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Zastoupená: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0DD62001" w14:textId="362BE6BE" w:rsidR="00EE4A66" w:rsidRDefault="00EE4A66">
            <w:pPr>
              <w:pStyle w:val="Jin0"/>
              <w:ind w:firstLine="760"/>
              <w:rPr>
                <w:sz w:val="22"/>
                <w:szCs w:val="22"/>
              </w:rPr>
            </w:pPr>
          </w:p>
        </w:tc>
      </w:tr>
      <w:tr w:rsidR="00EE4A66" w14:paraId="16C5BE2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371" w:type="dxa"/>
            <w:shd w:val="clear" w:color="auto" w:fill="auto"/>
            <w:vAlign w:val="bottom"/>
          </w:tcPr>
          <w:p w14:paraId="2B344E9D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Bankovní spojení: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10B8A605" w14:textId="77777777" w:rsidR="00EE4A66" w:rsidRDefault="007F5C8F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ČSOB, a.s. Praha</w:t>
            </w:r>
          </w:p>
        </w:tc>
      </w:tr>
      <w:tr w:rsidR="00EE4A66" w14:paraId="1158718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371" w:type="dxa"/>
            <w:shd w:val="clear" w:color="auto" w:fill="auto"/>
            <w:vAlign w:val="bottom"/>
          </w:tcPr>
          <w:p w14:paraId="3B1C715A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Číslo účtu:</w:t>
            </w:r>
          </w:p>
        </w:tc>
        <w:tc>
          <w:tcPr>
            <w:tcW w:w="6168" w:type="dxa"/>
            <w:shd w:val="clear" w:color="auto" w:fill="auto"/>
            <w:vAlign w:val="bottom"/>
          </w:tcPr>
          <w:p w14:paraId="4D35505A" w14:textId="77777777" w:rsidR="00EE4A66" w:rsidRDefault="007F5C8F">
            <w:pPr>
              <w:pStyle w:val="Jin0"/>
              <w:ind w:firstLine="76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2252383/0300</w:t>
            </w:r>
          </w:p>
        </w:tc>
      </w:tr>
    </w:tbl>
    <w:p w14:paraId="0908F46F" w14:textId="77777777" w:rsidR="00EE4A66" w:rsidRDefault="007F5C8F">
      <w:pPr>
        <w:pStyle w:val="Titulektabulky0"/>
        <w:ind w:left="10"/>
      </w:pPr>
      <w:r>
        <w:rPr>
          <w:rStyle w:val="Titulektabulky"/>
        </w:rPr>
        <w:t>(dále jen "pojistitel")</w:t>
      </w:r>
    </w:p>
    <w:p w14:paraId="3796015E" w14:textId="77777777" w:rsidR="00EE4A66" w:rsidRDefault="00EE4A66">
      <w:pPr>
        <w:spacing w:after="1239" w:line="1" w:lineRule="exact"/>
      </w:pPr>
    </w:p>
    <w:p w14:paraId="10BF5216" w14:textId="77777777" w:rsidR="00EE4A66" w:rsidRDefault="007F5C8F">
      <w:pPr>
        <w:pStyle w:val="Zkladntext40"/>
        <w:tabs>
          <w:tab w:val="left" w:pos="3357"/>
        </w:tabs>
      </w:pPr>
      <w:r>
        <w:rPr>
          <w:rStyle w:val="Zkladntext4"/>
          <w:sz w:val="22"/>
          <w:szCs w:val="22"/>
        </w:rPr>
        <w:t>Obchodní jméno:</w:t>
      </w:r>
      <w:r>
        <w:rPr>
          <w:rStyle w:val="Zkladntext4"/>
          <w:sz w:val="22"/>
          <w:szCs w:val="22"/>
        </w:rPr>
        <w:tab/>
      </w:r>
      <w:r>
        <w:rPr>
          <w:rStyle w:val="Zkladntext4"/>
          <w:b/>
          <w:bCs/>
        </w:rPr>
        <w:t xml:space="preserve">Krajské státní </w:t>
      </w:r>
      <w:r>
        <w:rPr>
          <w:rStyle w:val="Zkladntext4"/>
          <w:b/>
          <w:bCs/>
        </w:rPr>
        <w:t>zastupitelství v Brně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4613"/>
      </w:tblGrid>
      <w:tr w:rsidR="00EE4A66" w14:paraId="4EDBB254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131" w:type="dxa"/>
            <w:shd w:val="clear" w:color="auto" w:fill="auto"/>
          </w:tcPr>
          <w:p w14:paraId="16BCCECA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Sídlo:</w:t>
            </w:r>
          </w:p>
        </w:tc>
        <w:tc>
          <w:tcPr>
            <w:tcW w:w="4613" w:type="dxa"/>
            <w:shd w:val="clear" w:color="auto" w:fill="auto"/>
          </w:tcPr>
          <w:p w14:paraId="6455E915" w14:textId="77777777" w:rsidR="00EE4A66" w:rsidRDefault="007F5C8F">
            <w:pPr>
              <w:pStyle w:val="Jin0"/>
              <w:ind w:firstLine="10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 xml:space="preserve">Mozartova 18/3, </w:t>
            </w:r>
            <w:proofErr w:type="gramStart"/>
            <w:r>
              <w:rPr>
                <w:rStyle w:val="Jin"/>
                <w:sz w:val="22"/>
                <w:szCs w:val="22"/>
              </w:rPr>
              <w:t>Brno - střed</w:t>
            </w:r>
            <w:proofErr w:type="gramEnd"/>
            <w:r>
              <w:rPr>
                <w:rStyle w:val="Jin"/>
                <w:sz w:val="22"/>
                <w:szCs w:val="22"/>
              </w:rPr>
              <w:t>, 602 00</w:t>
            </w:r>
          </w:p>
        </w:tc>
      </w:tr>
      <w:tr w:rsidR="00EE4A66" w14:paraId="0A03277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131" w:type="dxa"/>
            <w:shd w:val="clear" w:color="auto" w:fill="auto"/>
          </w:tcPr>
          <w:p w14:paraId="5D552957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IČO:</w:t>
            </w:r>
          </w:p>
        </w:tc>
        <w:tc>
          <w:tcPr>
            <w:tcW w:w="4613" w:type="dxa"/>
            <w:shd w:val="clear" w:color="auto" w:fill="auto"/>
          </w:tcPr>
          <w:p w14:paraId="271FCCDE" w14:textId="77777777" w:rsidR="00EE4A66" w:rsidRDefault="007F5C8F">
            <w:pPr>
              <w:pStyle w:val="Jin0"/>
              <w:ind w:firstLine="10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00026069</w:t>
            </w:r>
          </w:p>
        </w:tc>
      </w:tr>
      <w:tr w:rsidR="00EE4A66" w14:paraId="593E748A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131" w:type="dxa"/>
            <w:shd w:val="clear" w:color="auto" w:fill="auto"/>
            <w:vAlign w:val="bottom"/>
          </w:tcPr>
          <w:p w14:paraId="360D7FEF" w14:textId="77777777" w:rsidR="00EE4A66" w:rsidRDefault="007F5C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Zastoupená:</w:t>
            </w:r>
          </w:p>
        </w:tc>
        <w:tc>
          <w:tcPr>
            <w:tcW w:w="4613" w:type="dxa"/>
            <w:shd w:val="clear" w:color="auto" w:fill="auto"/>
            <w:vAlign w:val="bottom"/>
          </w:tcPr>
          <w:p w14:paraId="3EF1B1CA" w14:textId="77777777" w:rsidR="00EE4A66" w:rsidRDefault="007F5C8F">
            <w:pPr>
              <w:pStyle w:val="Jin0"/>
              <w:ind w:firstLine="100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JUDr. Jan Sladký, krajský státní zástupce</w:t>
            </w:r>
          </w:p>
        </w:tc>
      </w:tr>
    </w:tbl>
    <w:p w14:paraId="4C09AA06" w14:textId="77777777" w:rsidR="00EE4A66" w:rsidRDefault="007F5C8F">
      <w:pPr>
        <w:pStyle w:val="Titulektabulky0"/>
        <w:ind w:left="10"/>
      </w:pPr>
      <w:r>
        <w:rPr>
          <w:rStyle w:val="Titulektabulky"/>
        </w:rPr>
        <w:t>(dále jen "pojištěný")</w:t>
      </w:r>
      <w:r>
        <w:br w:type="page"/>
      </w:r>
    </w:p>
    <w:p w14:paraId="29CC847E" w14:textId="77777777" w:rsidR="00EE4A66" w:rsidRDefault="007F5C8F">
      <w:pPr>
        <w:pStyle w:val="Zkladntext1"/>
        <w:spacing w:after="260"/>
        <w:jc w:val="both"/>
      </w:pPr>
      <w:r>
        <w:rPr>
          <w:rStyle w:val="Zkladntext"/>
        </w:rPr>
        <w:lastRenderedPageBreak/>
        <w:t>V pojistné smlouvě dochází k následujícím úpravám:</w:t>
      </w:r>
    </w:p>
    <w:p w14:paraId="2603A739" w14:textId="77777777" w:rsidR="00EE4A66" w:rsidRDefault="007F5C8F">
      <w:pPr>
        <w:pStyle w:val="Zkladntext1"/>
        <w:ind w:left="4320"/>
        <w:jc w:val="both"/>
      </w:pPr>
      <w:r>
        <w:rPr>
          <w:rStyle w:val="Zkladntext"/>
          <w:b/>
          <w:bCs/>
        </w:rPr>
        <w:t>Článek II.</w:t>
      </w:r>
    </w:p>
    <w:p w14:paraId="7532FA30" w14:textId="77777777" w:rsidR="00EE4A66" w:rsidRDefault="007F5C8F">
      <w:pPr>
        <w:pStyle w:val="Zkladntext1"/>
        <w:ind w:left="3920"/>
        <w:jc w:val="both"/>
      </w:pPr>
      <w:r>
        <w:rPr>
          <w:rStyle w:val="Zkladntext"/>
          <w:b/>
          <w:bCs/>
        </w:rPr>
        <w:t>ROZSAH POJIŠTĚNÍ</w:t>
      </w:r>
    </w:p>
    <w:p w14:paraId="3FB50464" w14:textId="77777777" w:rsidR="00EE4A66" w:rsidRDefault="007F5C8F">
      <w:pPr>
        <w:pStyle w:val="Zkladntext1"/>
        <w:numPr>
          <w:ilvl w:val="0"/>
          <w:numId w:val="1"/>
        </w:numPr>
        <w:tabs>
          <w:tab w:val="left" w:pos="344"/>
        </w:tabs>
        <w:jc w:val="both"/>
      </w:pPr>
      <w:r>
        <w:rPr>
          <w:rStyle w:val="Zkladntext"/>
          <w:b/>
          <w:bCs/>
          <w:u w:val="single"/>
        </w:rPr>
        <w:t>Pojištění odpovědnosti za újmu způsobenou provozem vozidla (POV)</w:t>
      </w:r>
    </w:p>
    <w:p w14:paraId="1E763B09" w14:textId="77777777" w:rsidR="00EE4A66" w:rsidRDefault="007F5C8F">
      <w:pPr>
        <w:pStyle w:val="Zkladntext1"/>
        <w:ind w:left="380" w:firstLine="40"/>
        <w:jc w:val="both"/>
      </w:pPr>
      <w:r>
        <w:rPr>
          <w:rStyle w:val="Zkladntext"/>
        </w:rPr>
        <w:t xml:space="preserve">Připojišťuje se vozidlo s </w:t>
      </w:r>
      <w:proofErr w:type="spellStart"/>
      <w:r>
        <w:rPr>
          <w:rStyle w:val="Zkladntext"/>
        </w:rPr>
        <w:t>poř</w:t>
      </w:r>
      <w:proofErr w:type="spellEnd"/>
      <w:r>
        <w:rPr>
          <w:rStyle w:val="Zkladntext"/>
        </w:rPr>
        <w:t>. číslem 16, Škoda Superb, VIN: TMBAH9NP3P7042655 uvedené v příloze č. 1 tohoto dodatku</w:t>
      </w:r>
    </w:p>
    <w:p w14:paraId="38C37F6B" w14:textId="77777777" w:rsidR="00EE4A66" w:rsidRDefault="007F5C8F">
      <w:pPr>
        <w:pStyle w:val="Zkladntext1"/>
        <w:numPr>
          <w:ilvl w:val="0"/>
          <w:numId w:val="1"/>
        </w:numPr>
        <w:tabs>
          <w:tab w:val="left" w:pos="349"/>
        </w:tabs>
        <w:jc w:val="both"/>
      </w:pPr>
      <w:r>
        <w:rPr>
          <w:rStyle w:val="Zkladntext"/>
          <w:b/>
          <w:bCs/>
          <w:u w:val="single"/>
        </w:rPr>
        <w:t>Doplňková pojištění</w:t>
      </w:r>
    </w:p>
    <w:p w14:paraId="3EFBF9B9" w14:textId="77777777" w:rsidR="00EE4A66" w:rsidRDefault="007F5C8F">
      <w:pPr>
        <w:pStyle w:val="Zkladntext1"/>
        <w:numPr>
          <w:ilvl w:val="1"/>
          <w:numId w:val="1"/>
        </w:numPr>
        <w:tabs>
          <w:tab w:val="left" w:pos="902"/>
        </w:tabs>
        <w:ind w:firstLine="380"/>
        <w:jc w:val="both"/>
      </w:pPr>
      <w:r>
        <w:rPr>
          <w:rStyle w:val="Zkladntext"/>
          <w:b/>
          <w:bCs/>
        </w:rPr>
        <w:t>Pojištění obvodových skel</w:t>
      </w:r>
    </w:p>
    <w:p w14:paraId="63A7FD7B" w14:textId="77777777" w:rsidR="00EE4A66" w:rsidRDefault="007F5C8F">
      <w:pPr>
        <w:pStyle w:val="Zkladntext1"/>
        <w:spacing w:after="260"/>
        <w:ind w:left="740"/>
        <w:jc w:val="both"/>
      </w:pPr>
      <w:r>
        <w:rPr>
          <w:rStyle w:val="Zkladntext"/>
        </w:rPr>
        <w:t xml:space="preserve">U vozidla s </w:t>
      </w:r>
      <w:proofErr w:type="spellStart"/>
      <w:r>
        <w:rPr>
          <w:rStyle w:val="Zkladntext"/>
        </w:rPr>
        <w:t>poř</w:t>
      </w:r>
      <w:proofErr w:type="spellEnd"/>
      <w:r>
        <w:rPr>
          <w:rStyle w:val="Zkladntext"/>
        </w:rPr>
        <w:t xml:space="preserve">. číslem 16, </w:t>
      </w:r>
      <w:r>
        <w:rPr>
          <w:rStyle w:val="Zkladntext"/>
        </w:rPr>
        <w:t>Škoda Superb, VIN: TMBAH9NP3P7042655 se připojišťují obvodová sklad vozidla. Jednotlivé limity pojistného plnění pro pojištění obvodových skel jsou uvedeny v příloze č. 1.</w:t>
      </w:r>
    </w:p>
    <w:p w14:paraId="3EB43844" w14:textId="77777777" w:rsidR="00EE4A66" w:rsidRDefault="007F5C8F">
      <w:pPr>
        <w:pStyle w:val="Zkladntext1"/>
        <w:ind w:left="4320"/>
        <w:jc w:val="both"/>
      </w:pPr>
      <w:r>
        <w:rPr>
          <w:rStyle w:val="Zkladntext"/>
          <w:b/>
          <w:bCs/>
        </w:rPr>
        <w:t>Článek VI.</w:t>
      </w:r>
    </w:p>
    <w:p w14:paraId="22DF67B7" w14:textId="77777777" w:rsidR="00EE4A66" w:rsidRDefault="007F5C8F">
      <w:pPr>
        <w:pStyle w:val="Zkladntext1"/>
        <w:jc w:val="center"/>
      </w:pPr>
      <w:r>
        <w:rPr>
          <w:rStyle w:val="Zkladntext"/>
          <w:b/>
          <w:bCs/>
        </w:rPr>
        <w:t>PLATEBNÍ PODMÍNKY</w:t>
      </w:r>
    </w:p>
    <w:p w14:paraId="6F9A973E" w14:textId="77777777" w:rsidR="00EE4A66" w:rsidRDefault="007F5C8F">
      <w:pPr>
        <w:pStyle w:val="Zkladntext1"/>
        <w:numPr>
          <w:ilvl w:val="0"/>
          <w:numId w:val="2"/>
        </w:numPr>
        <w:tabs>
          <w:tab w:val="left" w:pos="552"/>
          <w:tab w:val="left" w:pos="8160"/>
        </w:tabs>
        <w:spacing w:after="40"/>
        <w:jc w:val="both"/>
      </w:pPr>
      <w:r>
        <w:rPr>
          <w:rStyle w:val="Zkladntext"/>
        </w:rPr>
        <w:t>Původní pojistné</w:t>
      </w:r>
      <w:r>
        <w:rPr>
          <w:rStyle w:val="Zkladntext"/>
        </w:rPr>
        <w:tab/>
        <w:t>26 022,- Kč</w:t>
      </w:r>
    </w:p>
    <w:p w14:paraId="18A91578" w14:textId="77777777" w:rsidR="00EE4A66" w:rsidRDefault="007F5C8F">
      <w:pPr>
        <w:pStyle w:val="Zkladntext1"/>
        <w:tabs>
          <w:tab w:val="right" w:pos="9204"/>
          <w:tab w:val="right" w:pos="9401"/>
        </w:tabs>
        <w:spacing w:after="40"/>
        <w:ind w:firstLine="580"/>
        <w:jc w:val="both"/>
      </w:pPr>
      <w:r>
        <w:rPr>
          <w:rStyle w:val="Zkladntext"/>
        </w:rPr>
        <w:t>Pojistné za dodatek</w:t>
      </w:r>
      <w:r>
        <w:rPr>
          <w:rStyle w:val="Zkladntext"/>
        </w:rPr>
        <w:tab/>
        <w:t xml:space="preserve">2 </w:t>
      </w:r>
      <w:r>
        <w:rPr>
          <w:rStyle w:val="Zkladntext"/>
        </w:rPr>
        <w:t>076,-</w:t>
      </w:r>
      <w:r>
        <w:rPr>
          <w:rStyle w:val="Zkladntext"/>
        </w:rPr>
        <w:tab/>
        <w:t>Kč</w:t>
      </w:r>
    </w:p>
    <w:p w14:paraId="29A95E75" w14:textId="77777777" w:rsidR="00EE4A66" w:rsidRDefault="007F5C8F">
      <w:pPr>
        <w:pStyle w:val="Zkladntext1"/>
        <w:tabs>
          <w:tab w:val="right" w:pos="9204"/>
        </w:tabs>
        <w:spacing w:after="40"/>
        <w:ind w:firstLine="580"/>
        <w:jc w:val="both"/>
      </w:pPr>
      <w:r>
        <w:rPr>
          <w:rStyle w:val="Zkladntext"/>
          <w:b/>
          <w:bCs/>
        </w:rPr>
        <w:t>Nová výše ročního pojistného</w:t>
      </w:r>
      <w:r>
        <w:rPr>
          <w:rStyle w:val="Zkladntext"/>
          <w:b/>
          <w:bCs/>
        </w:rPr>
        <w:tab/>
        <w:t>28 098,- Kč</w:t>
      </w:r>
    </w:p>
    <w:p w14:paraId="61997B61" w14:textId="77777777" w:rsidR="00EE4A66" w:rsidRDefault="007F5C8F">
      <w:pPr>
        <w:pStyle w:val="Zkladntext1"/>
        <w:tabs>
          <w:tab w:val="right" w:pos="9204"/>
          <w:tab w:val="right" w:pos="9401"/>
        </w:tabs>
        <w:spacing w:after="40"/>
        <w:ind w:firstLine="580"/>
        <w:jc w:val="both"/>
      </w:pPr>
      <w:r>
        <w:rPr>
          <w:rStyle w:val="Zkladntext"/>
        </w:rPr>
        <w:t>Pojištění odpovědnosti (povinné ručení)</w:t>
      </w:r>
      <w:r>
        <w:rPr>
          <w:rStyle w:val="Zkladntext"/>
        </w:rPr>
        <w:tab/>
        <w:t>21 618,-</w:t>
      </w:r>
      <w:r>
        <w:rPr>
          <w:rStyle w:val="Zkladntext"/>
        </w:rPr>
        <w:tab/>
        <w:t>Kč</w:t>
      </w:r>
    </w:p>
    <w:p w14:paraId="581F2003" w14:textId="77777777" w:rsidR="00EE4A66" w:rsidRDefault="007F5C8F">
      <w:pPr>
        <w:pStyle w:val="Zkladntext1"/>
        <w:tabs>
          <w:tab w:val="right" w:pos="9204"/>
        </w:tabs>
        <w:spacing w:after="40"/>
        <w:ind w:firstLine="580"/>
        <w:jc w:val="both"/>
      </w:pPr>
      <w:r>
        <w:rPr>
          <w:rStyle w:val="Zkladntext"/>
          <w:u w:val="single"/>
        </w:rPr>
        <w:t>Doplňková pojištění obvodových skel</w:t>
      </w:r>
      <w:r>
        <w:rPr>
          <w:rStyle w:val="Zkladntext"/>
          <w:u w:val="single"/>
        </w:rPr>
        <w:tab/>
        <w:t>6 480,- Kč</w:t>
      </w:r>
    </w:p>
    <w:p w14:paraId="3D1C02E2" w14:textId="77777777" w:rsidR="00EE4A66" w:rsidRDefault="007F5C8F">
      <w:pPr>
        <w:pStyle w:val="Zkladntext1"/>
        <w:tabs>
          <w:tab w:val="right" w:pos="9204"/>
        </w:tabs>
        <w:spacing w:after="40"/>
        <w:ind w:firstLine="580"/>
        <w:jc w:val="both"/>
      </w:pPr>
      <w:r>
        <w:rPr>
          <w:rStyle w:val="Zkladntext"/>
          <w:b/>
          <w:bCs/>
        </w:rPr>
        <w:t>Celkové roční pojistné</w:t>
      </w:r>
      <w:r>
        <w:rPr>
          <w:rStyle w:val="Zkladntext"/>
          <w:b/>
          <w:bCs/>
        </w:rPr>
        <w:tab/>
        <w:t>28 098,- Kč</w:t>
      </w:r>
    </w:p>
    <w:p w14:paraId="76A7723D" w14:textId="77777777" w:rsidR="00EE4A66" w:rsidRDefault="007F5C8F">
      <w:pPr>
        <w:pStyle w:val="Zkladntext1"/>
        <w:tabs>
          <w:tab w:val="right" w:pos="9204"/>
          <w:tab w:val="right" w:pos="9406"/>
        </w:tabs>
        <w:spacing w:after="120"/>
        <w:ind w:firstLine="580"/>
        <w:jc w:val="both"/>
      </w:pPr>
      <w:r>
        <w:rPr>
          <w:rStyle w:val="Zkladntext"/>
          <w:b/>
          <w:bCs/>
        </w:rPr>
        <w:t>Upravené roční pojistné</w:t>
      </w:r>
      <w:r>
        <w:rPr>
          <w:rStyle w:val="Zkladntext"/>
          <w:b/>
          <w:bCs/>
        </w:rPr>
        <w:tab/>
        <w:t>28 098,-</w:t>
      </w:r>
      <w:r>
        <w:rPr>
          <w:rStyle w:val="Zkladntext"/>
          <w:b/>
          <w:bCs/>
        </w:rPr>
        <w:tab/>
        <w:t>Kč</w:t>
      </w:r>
    </w:p>
    <w:p w14:paraId="10D67BB5" w14:textId="77777777" w:rsidR="00EE4A66" w:rsidRDefault="007F5C8F">
      <w:pPr>
        <w:pStyle w:val="Zkladntext1"/>
        <w:numPr>
          <w:ilvl w:val="0"/>
          <w:numId w:val="2"/>
        </w:numPr>
        <w:tabs>
          <w:tab w:val="left" w:pos="552"/>
        </w:tabs>
        <w:jc w:val="both"/>
      </w:pPr>
      <w:r>
        <w:rPr>
          <w:rStyle w:val="Zkladntext"/>
        </w:rPr>
        <w:t>Pojistné se považuje za zaplacené ok</w:t>
      </w:r>
      <w:r>
        <w:rPr>
          <w:rStyle w:val="Zkladntext"/>
        </w:rPr>
        <w:t>amžikem připsání příslušné částky pojistného na účet pojistitele.</w:t>
      </w:r>
    </w:p>
    <w:p w14:paraId="0F5497D0" w14:textId="77777777" w:rsidR="00EE4A66" w:rsidRDefault="007F5C8F">
      <w:pPr>
        <w:pStyle w:val="Zkladntext1"/>
        <w:numPr>
          <w:ilvl w:val="0"/>
          <w:numId w:val="2"/>
        </w:numPr>
        <w:tabs>
          <w:tab w:val="left" w:pos="552"/>
        </w:tabs>
        <w:ind w:left="300" w:hanging="300"/>
        <w:jc w:val="both"/>
      </w:pPr>
      <w:r>
        <w:rPr>
          <w:rStyle w:val="Zkladntext"/>
        </w:rPr>
        <w:t>Pojistné bude poukázáno na účet pojistitele číslo 2252383/0300 vedený u ČSOB, a.s. (variabilní symbol je číslo této pojistné smlouvy) v následujících splátkách a termínech:</w:t>
      </w:r>
    </w:p>
    <w:p w14:paraId="3B50BDDC" w14:textId="77777777" w:rsidR="00EE4A66" w:rsidRDefault="007F5C8F">
      <w:pPr>
        <w:pStyle w:val="Zkladntext1"/>
        <w:ind w:left="1140"/>
        <w:jc w:val="both"/>
      </w:pPr>
      <w:r>
        <w:rPr>
          <w:rStyle w:val="Zkladntext"/>
        </w:rPr>
        <w:t>- Pojistné bude h</w:t>
      </w:r>
      <w:r>
        <w:rPr>
          <w:rStyle w:val="Zkladntext"/>
        </w:rPr>
        <w:t>razeno v ročních splátkách ve výši 28 098,- Kč vždy k 1.4. příslušného roku.</w:t>
      </w:r>
    </w:p>
    <w:p w14:paraId="23907CB6" w14:textId="77777777" w:rsidR="00EE4A66" w:rsidRDefault="007F5C8F">
      <w:pPr>
        <w:pStyle w:val="Zkladntext1"/>
        <w:numPr>
          <w:ilvl w:val="0"/>
          <w:numId w:val="2"/>
        </w:numPr>
        <w:tabs>
          <w:tab w:val="left" w:pos="552"/>
        </w:tabs>
        <w:jc w:val="both"/>
      </w:pPr>
      <w:r>
        <w:rPr>
          <w:rStyle w:val="Zkladntext"/>
        </w:rPr>
        <w:t>Rozdílová splátka:</w:t>
      </w:r>
    </w:p>
    <w:p w14:paraId="790D1925" w14:textId="77777777" w:rsidR="00EE4A66" w:rsidRDefault="007F5C8F">
      <w:pPr>
        <w:pStyle w:val="Zkladntext1"/>
        <w:spacing w:after="260"/>
        <w:ind w:left="300"/>
        <w:jc w:val="both"/>
      </w:pPr>
      <w:r>
        <w:rPr>
          <w:rStyle w:val="Zkladntext"/>
          <w:b/>
          <w:bCs/>
        </w:rPr>
        <w:t xml:space="preserve">Nedoplatek pojistného za období od 14.4.2023 do 31.3.2024 činí 2 002,- Kč </w:t>
      </w:r>
      <w:r>
        <w:rPr>
          <w:rStyle w:val="Zkladntext"/>
        </w:rPr>
        <w:t>a bude uhrazen na účet pojistitele č. 2252383/0300, variabilní symbol je číslo této po</w:t>
      </w:r>
      <w:r>
        <w:rPr>
          <w:rStyle w:val="Zkladntext"/>
        </w:rPr>
        <w:t>jistné smlouvy, na základě vystavené a zaslané faktury pojistitelem.</w:t>
      </w:r>
    </w:p>
    <w:p w14:paraId="068AA824" w14:textId="77777777" w:rsidR="00EE4A66" w:rsidRDefault="007F5C8F">
      <w:pPr>
        <w:pStyle w:val="Zkladntext1"/>
        <w:ind w:left="4320"/>
        <w:jc w:val="both"/>
      </w:pPr>
      <w:r>
        <w:rPr>
          <w:rStyle w:val="Zkladntext"/>
          <w:b/>
          <w:bCs/>
        </w:rPr>
        <w:t>Článek IX.</w:t>
      </w:r>
    </w:p>
    <w:p w14:paraId="10611EC2" w14:textId="77777777" w:rsidR="00EE4A66" w:rsidRDefault="007F5C8F">
      <w:pPr>
        <w:pStyle w:val="Zkladntext1"/>
        <w:jc w:val="center"/>
      </w:pPr>
      <w:r>
        <w:rPr>
          <w:rStyle w:val="Zkladntext"/>
          <w:b/>
          <w:bCs/>
        </w:rPr>
        <w:t>ZÁVĚREČNÁ USTANOVENÍ</w:t>
      </w:r>
    </w:p>
    <w:p w14:paraId="78E5BC5C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jc w:val="both"/>
      </w:pPr>
      <w:r>
        <w:rPr>
          <w:rStyle w:val="Zkladntext"/>
        </w:rPr>
        <w:t xml:space="preserve">Účinnost tohoto dodatku je od </w:t>
      </w:r>
      <w:r>
        <w:rPr>
          <w:rStyle w:val="Zkladntext"/>
          <w:b/>
          <w:bCs/>
        </w:rPr>
        <w:t>14.4.2023</w:t>
      </w:r>
      <w:r>
        <w:rPr>
          <w:rStyle w:val="Zkladntext"/>
        </w:rPr>
        <w:t>.</w:t>
      </w:r>
    </w:p>
    <w:p w14:paraId="207804FE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ind w:left="580" w:hanging="580"/>
        <w:jc w:val="both"/>
      </w:pPr>
      <w:r>
        <w:rPr>
          <w:rStyle w:val="Zkladntext"/>
        </w:rPr>
        <w:t xml:space="preserve">Pojištěný prohlašuje, že byl před uzavřením tohoto dodatku podrobně seznámen s jeho obsahem i se zněním </w:t>
      </w:r>
      <w:r>
        <w:rPr>
          <w:rStyle w:val="Zkladntext"/>
        </w:rPr>
        <w:t>všeobecných pojistných podmínek, doplňkových pojistných podmínek a smluvních ujednání, které jsou jeho nedílnou součástí.</w:t>
      </w:r>
    </w:p>
    <w:p w14:paraId="37644995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jc w:val="both"/>
      </w:pPr>
      <w:r>
        <w:rPr>
          <w:rStyle w:val="Zkladntext"/>
        </w:rPr>
        <w:t>Součástí tohoto dodatku je příloha č. 1 - Seznam vozidel.</w:t>
      </w:r>
    </w:p>
    <w:p w14:paraId="1D67B3A5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jc w:val="both"/>
      </w:pPr>
      <w:r>
        <w:rPr>
          <w:rStyle w:val="Zkladntext"/>
        </w:rPr>
        <w:t xml:space="preserve">Dodatek je vyhotoven ve 2 výtiscích, z nichž po jednom výtisku </w:t>
      </w:r>
      <w:proofErr w:type="gramStart"/>
      <w:r>
        <w:rPr>
          <w:rStyle w:val="Zkladntext"/>
        </w:rPr>
        <w:t>obdrží</w:t>
      </w:r>
      <w:proofErr w:type="gramEnd"/>
      <w:r>
        <w:rPr>
          <w:rStyle w:val="Zkladntext"/>
        </w:rPr>
        <w:t xml:space="preserve"> pojist</w:t>
      </w:r>
      <w:r>
        <w:rPr>
          <w:rStyle w:val="Zkladntext"/>
        </w:rPr>
        <w:t>itel a pojištěný.</w:t>
      </w:r>
    </w:p>
    <w:p w14:paraId="2E63849A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jc w:val="both"/>
      </w:pPr>
      <w:r>
        <w:rPr>
          <w:rStyle w:val="Zkladntext"/>
        </w:rPr>
        <w:t>Ostatní ustanovení pojistné smlouvy zůstávají nezměněna.</w:t>
      </w:r>
    </w:p>
    <w:p w14:paraId="3AE2E29C" w14:textId="77777777" w:rsidR="00EE4A66" w:rsidRDefault="007F5C8F">
      <w:pPr>
        <w:pStyle w:val="Zkladntext1"/>
        <w:numPr>
          <w:ilvl w:val="0"/>
          <w:numId w:val="3"/>
        </w:numPr>
        <w:tabs>
          <w:tab w:val="left" w:pos="552"/>
        </w:tabs>
        <w:spacing w:after="260"/>
        <w:ind w:left="580" w:hanging="580"/>
        <w:jc w:val="both"/>
      </w:pPr>
      <w:r>
        <w:rPr>
          <w:rStyle w:val="Zkladntext"/>
        </w:rPr>
        <w:t xml:space="preserve">Spory mezi spotřebitelem a pojistitelem lze rovněž řešit cestou mimosoudního řešení spotřebitelských sporů. Věcně příslušným subjektem mimosoudního řešení spotřebitelských sporů, u </w:t>
      </w:r>
      <w:r>
        <w:rPr>
          <w:rStyle w:val="Zkladntext"/>
        </w:rPr>
        <w:t xml:space="preserve">sporů týkajících se pojistných smluv neživotního pojištění, je Česká obchodní inspekce, jejíž internetové stránky jsou umístěny na adrese </w:t>
      </w:r>
      <w:hyperlink r:id="rId9" w:history="1">
        <w:r>
          <w:rPr>
            <w:rStyle w:val="Zkladntext"/>
            <w:lang w:val="en-US" w:eastAsia="en-US" w:bidi="en-US"/>
          </w:rPr>
          <w:t>www.coi.cz</w:t>
        </w:r>
      </w:hyperlink>
    </w:p>
    <w:p w14:paraId="2D1C4C45" w14:textId="77777777" w:rsidR="00EE4A66" w:rsidRDefault="007F5C8F">
      <w:pPr>
        <w:pStyle w:val="Zkladntext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F2CB6D2" wp14:editId="116E5ED3">
                <wp:simplePos x="0" y="0"/>
                <wp:positionH relativeFrom="page">
                  <wp:posOffset>3928745</wp:posOffset>
                </wp:positionH>
                <wp:positionV relativeFrom="paragraph">
                  <wp:posOffset>12700</wp:posOffset>
                </wp:positionV>
                <wp:extent cx="868680" cy="38989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89C1F8" w14:textId="77777777" w:rsidR="00EE4A66" w:rsidRDefault="007F5C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Za pojištěného</w:t>
                            </w:r>
                          </w:p>
                          <w:p w14:paraId="6CE30FA9" w14:textId="77777777" w:rsidR="00EE4A66" w:rsidRDefault="007F5C8F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V Brně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2CB6D2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309.35pt;margin-top:1pt;width:68.4pt;height:30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" filled="f" stroked="f">
                <v:textbox inset="0,0,0,0">
                  <w:txbxContent>
                    <w:p w14:paraId="1189C1F8" w14:textId="77777777" w:rsidR="00EE4A66" w:rsidRDefault="007F5C8F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Za pojištěného</w:t>
                      </w:r>
                    </w:p>
                    <w:p w14:paraId="6CE30FA9" w14:textId="77777777" w:rsidR="00EE4A66" w:rsidRDefault="007F5C8F">
                      <w:pPr>
                        <w:pStyle w:val="Zkladntext1"/>
                      </w:pPr>
                      <w:r>
                        <w:rPr>
                          <w:rStyle w:val="Zkladntext"/>
                        </w:rPr>
                        <w:t>V Brně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>Za pojistitele:</w:t>
      </w:r>
    </w:p>
    <w:p w14:paraId="31A6C57D" w14:textId="01AF1E59" w:rsidR="00EE4A66" w:rsidRDefault="007F5C8F">
      <w:pPr>
        <w:pStyle w:val="Zkladntext1"/>
        <w:jc w:val="both"/>
        <w:sectPr w:rsidR="00EE4A66">
          <w:footerReference w:type="default" r:id="rId10"/>
          <w:pgSz w:w="11900" w:h="16840"/>
          <w:pgMar w:top="1084" w:right="956" w:bottom="920" w:left="1219" w:header="656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V Hradci Králové</w:t>
      </w:r>
      <w:r>
        <w:rPr>
          <w:rStyle w:val="Zkladntext"/>
        </w:rPr>
        <w:t xml:space="preserve"> </w:t>
      </w:r>
      <w:r>
        <w:rPr>
          <w:rStyle w:val="Zkladntext"/>
        </w:rPr>
        <w:t>d</w:t>
      </w:r>
      <w:r>
        <w:rPr>
          <w:rStyle w:val="Zkladntext"/>
        </w:rPr>
        <w:t>n</w:t>
      </w:r>
      <w:r>
        <w:rPr>
          <w:rStyle w:val="Zkladntext"/>
        </w:rPr>
        <w:t>e</w:t>
      </w:r>
    </w:p>
    <w:p w14:paraId="1B39780F" w14:textId="28F350BC" w:rsidR="00EE4A66" w:rsidRDefault="00EE4A66">
      <w:pPr>
        <w:spacing w:line="1" w:lineRule="exact"/>
      </w:pPr>
    </w:p>
    <w:p w14:paraId="06BFA694" w14:textId="77777777" w:rsidR="00EE4A66" w:rsidRDefault="007F5C8F">
      <w:pPr>
        <w:pStyle w:val="Zkladntext1"/>
        <w:pBdr>
          <w:top w:val="single" w:sz="4" w:space="0" w:color="auto"/>
        </w:pBdr>
        <w:ind w:left="3460"/>
        <w:sectPr w:rsidR="00EE4A66">
          <w:type w:val="continuous"/>
          <w:pgSz w:w="11900" w:h="16840"/>
          <w:pgMar w:top="1129" w:right="956" w:bottom="828" w:left="2731" w:header="0" w:footer="3" w:gutter="0"/>
          <w:cols w:space="720"/>
          <w:noEndnote/>
          <w:docGrid w:linePitch="360"/>
        </w:sectPr>
      </w:pPr>
      <w:r>
        <w:rPr>
          <w:rStyle w:val="Zkladntext"/>
        </w:rPr>
        <w:t>JUDr. Jan Sladký, krajský státní zástupce</w:t>
      </w:r>
    </w:p>
    <w:p w14:paraId="0166280D" w14:textId="77777777" w:rsidR="00EE4A66" w:rsidRDefault="007F5C8F">
      <w:pPr>
        <w:pStyle w:val="Zkladntext20"/>
        <w:framePr w:w="1406" w:h="178" w:wrap="none" w:hAnchor="page" w:x="383" w:y="15"/>
        <w:ind w:firstLine="0"/>
      </w:pPr>
      <w:r>
        <w:rPr>
          <w:rStyle w:val="Zkladntext2"/>
        </w:rPr>
        <w:lastRenderedPageBreak/>
        <w:t>P</w:t>
      </w:r>
      <w:r>
        <w:rPr>
          <w:rStyle w:val="Zkladntext2"/>
        </w:rPr>
        <w:t>říloha č. 1 - Seznam vozidel</w:t>
      </w:r>
    </w:p>
    <w:p w14:paraId="471B3B9C" w14:textId="77777777" w:rsidR="00EE4A66" w:rsidRDefault="007F5C8F">
      <w:pPr>
        <w:pStyle w:val="Zkladntext20"/>
        <w:framePr w:w="1790" w:h="317" w:wrap="none" w:hAnchor="page" w:x="14356" w:y="1"/>
        <w:ind w:firstLine="0"/>
      </w:pPr>
      <w:r>
        <w:rPr>
          <w:rStyle w:val="Zkladntext2"/>
          <w:b/>
          <w:bCs/>
        </w:rPr>
        <w:t>Pojistná smlouva č. 0096-715-075</w:t>
      </w:r>
    </w:p>
    <w:p w14:paraId="7ACAB50C" w14:textId="77777777" w:rsidR="00EE4A66" w:rsidRDefault="007F5C8F">
      <w:pPr>
        <w:pStyle w:val="Zkladntext20"/>
        <w:framePr w:w="1790" w:h="317" w:wrap="none" w:hAnchor="page" w:x="14356" w:y="1"/>
        <w:ind w:firstLine="0"/>
        <w:jc w:val="center"/>
      </w:pPr>
      <w:r>
        <w:rPr>
          <w:rStyle w:val="Zkladntext2"/>
          <w:b/>
          <w:bCs/>
        </w:rPr>
        <w:t>Dodatek č. 001</w:t>
      </w:r>
    </w:p>
    <w:p w14:paraId="4D908FCF" w14:textId="77777777" w:rsidR="00EE4A66" w:rsidRDefault="00EE4A66">
      <w:pPr>
        <w:spacing w:after="316" w:line="1" w:lineRule="exact"/>
      </w:pPr>
    </w:p>
    <w:p w14:paraId="3DE9DB2E" w14:textId="77777777" w:rsidR="00EE4A66" w:rsidRDefault="00EE4A66">
      <w:pPr>
        <w:spacing w:line="1" w:lineRule="exact"/>
        <w:sectPr w:rsidR="00EE4A66">
          <w:footerReference w:type="default" r:id="rId11"/>
          <w:pgSz w:w="16840" w:h="11900" w:orient="landscape"/>
          <w:pgMar w:top="1079" w:right="642" w:bottom="5053" w:left="368" w:header="651" w:footer="4625" w:gutter="0"/>
          <w:cols w:space="720"/>
          <w:noEndnote/>
          <w:docGrid w:linePitch="360"/>
        </w:sectPr>
      </w:pPr>
    </w:p>
    <w:p w14:paraId="4F8A4B87" w14:textId="77777777" w:rsidR="00EE4A66" w:rsidRDefault="007F5C8F">
      <w:pPr>
        <w:pStyle w:val="Zkladntext20"/>
        <w:ind w:firstLine="0"/>
      </w:pPr>
      <w:r>
        <w:rPr>
          <w:rStyle w:val="Zkladntext2"/>
        </w:rPr>
        <w:t>Pojistník / pojištěný:</w:t>
      </w:r>
    </w:p>
    <w:p w14:paraId="07804F64" w14:textId="77777777" w:rsidR="00EE4A66" w:rsidRDefault="007F5C8F">
      <w:pPr>
        <w:pStyle w:val="Zkladntext20"/>
        <w:ind w:firstLine="480"/>
      </w:pPr>
      <w:r>
        <w:rPr>
          <w:rStyle w:val="Zkladntext2"/>
          <w:b/>
          <w:bCs/>
        </w:rPr>
        <w:t>Krajské státní zastupitelství v Brně</w:t>
      </w:r>
    </w:p>
    <w:p w14:paraId="60725E88" w14:textId="77777777" w:rsidR="00EE4A66" w:rsidRDefault="007F5C8F">
      <w:pPr>
        <w:pStyle w:val="Zkladntext20"/>
        <w:ind w:firstLine="480"/>
      </w:pPr>
      <w:r>
        <w:rPr>
          <w:rStyle w:val="Zkladntext2"/>
        </w:rPr>
        <w:t>Mozartova 3, Brno</w:t>
      </w:r>
    </w:p>
    <w:p w14:paraId="1EA171E2" w14:textId="77777777" w:rsidR="00EE4A66" w:rsidRDefault="007F5C8F">
      <w:pPr>
        <w:pStyle w:val="Zkladntext20"/>
        <w:spacing w:after="140"/>
        <w:ind w:firstLine="480"/>
      </w:pPr>
      <w:r>
        <w:rPr>
          <w:rStyle w:val="Zkladntext2"/>
        </w:rPr>
        <w:t>IČO:00026069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3288"/>
        <w:gridCol w:w="773"/>
        <w:gridCol w:w="778"/>
        <w:gridCol w:w="778"/>
        <w:gridCol w:w="773"/>
        <w:gridCol w:w="773"/>
        <w:gridCol w:w="778"/>
        <w:gridCol w:w="773"/>
        <w:gridCol w:w="1877"/>
        <w:gridCol w:w="830"/>
        <w:gridCol w:w="778"/>
        <w:gridCol w:w="778"/>
        <w:gridCol w:w="773"/>
        <w:gridCol w:w="778"/>
        <w:gridCol w:w="840"/>
      </w:tblGrid>
      <w:tr w:rsidR="00EE4A66" w14:paraId="59D23FE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329AA2D9" w14:textId="77777777" w:rsidR="00EE4A66" w:rsidRDefault="007F5C8F">
            <w:pPr>
              <w:pStyle w:val="Jin0"/>
              <w:spacing w:line="257" w:lineRule="auto"/>
              <w:jc w:val="center"/>
            </w:pPr>
            <w:proofErr w:type="spellStart"/>
            <w:r>
              <w:rPr>
                <w:rStyle w:val="Jin"/>
                <w:b/>
                <w:bCs/>
              </w:rPr>
              <w:t>Poř</w:t>
            </w:r>
            <w:proofErr w:type="spellEnd"/>
            <w:r>
              <w:rPr>
                <w:rStyle w:val="Jin"/>
                <w:b/>
                <w:bCs/>
              </w:rPr>
              <w:t>. číslo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71663E10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Kategorie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7A67E6D7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SPZ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7F0FD032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Vozidlo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1CB30561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Uvedení do provozu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1AE20D6B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Série a číslo TP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6D2977AB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Kubatura motoru (ccm)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6AE0C4FE" w14:textId="77777777" w:rsidR="00EE4A66" w:rsidRDefault="007F5C8F">
            <w:pPr>
              <w:pStyle w:val="Jin0"/>
            </w:pPr>
            <w:r>
              <w:rPr>
                <w:rStyle w:val="Jin"/>
                <w:b/>
                <w:bCs/>
              </w:rPr>
              <w:t>Výkon v kW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4BF23770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VIN nebo výrobní číslo karoserie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2645A492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Celková hmotnost (kg)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58C7498F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Počet míst k sezení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center"/>
          </w:tcPr>
          <w:p w14:paraId="705DC897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Pojistné POV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58E53A4C" w14:textId="77777777" w:rsidR="00EE4A66" w:rsidRDefault="007F5C8F">
            <w:pPr>
              <w:pStyle w:val="Jin0"/>
            </w:pPr>
            <w:r>
              <w:rPr>
                <w:rStyle w:val="Jin"/>
                <w:b/>
                <w:bCs/>
              </w:rPr>
              <w:t>Pojištění obvodových skel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6CFA4FBF" w14:textId="77777777" w:rsidR="00EE4A66" w:rsidRDefault="007F5C8F">
            <w:pPr>
              <w:pStyle w:val="Jin0"/>
              <w:spacing w:line="257" w:lineRule="auto"/>
              <w:jc w:val="center"/>
            </w:pPr>
            <w:r>
              <w:rPr>
                <w:rStyle w:val="Jin"/>
                <w:b/>
                <w:bCs/>
              </w:rPr>
              <w:t>POJISTNÉ CELKEM</w:t>
            </w:r>
          </w:p>
        </w:tc>
      </w:tr>
      <w:tr w:rsidR="00EE4A66" w14:paraId="4A058F9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71EB7CE0" w14:textId="77777777" w:rsidR="00EE4A66" w:rsidRDefault="00EE4A66"/>
        </w:tc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7222A165" w14:textId="77777777" w:rsidR="00EE4A66" w:rsidRDefault="00EE4A66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3596A1FE" w14:textId="77777777" w:rsidR="00EE4A66" w:rsidRDefault="00EE4A66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6ED16251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  <w:b/>
                <w:bCs/>
              </w:rPr>
              <w:t>Značka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71B59D7B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Model</w:t>
            </w:r>
          </w:p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5F6772CA" w14:textId="77777777" w:rsidR="00EE4A66" w:rsidRDefault="00EE4A66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1EAB9A02" w14:textId="77777777" w:rsidR="00EE4A66" w:rsidRDefault="00EE4A66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38400469" w14:textId="77777777" w:rsidR="00EE4A66" w:rsidRDefault="00EE4A66"/>
        </w:tc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0AF60724" w14:textId="77777777" w:rsidR="00EE4A66" w:rsidRDefault="00EE4A66"/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1B7C9F23" w14:textId="77777777" w:rsidR="00EE4A66" w:rsidRDefault="00EE4A66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16F1B7E4" w14:textId="77777777" w:rsidR="00EE4A66" w:rsidRDefault="00EE4A66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522865D1" w14:textId="77777777" w:rsidR="00EE4A66" w:rsidRDefault="00EE4A66"/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D0CECF"/>
            <w:vAlign w:val="center"/>
          </w:tcPr>
          <w:p w14:paraId="72D6E168" w14:textId="77777777" w:rsidR="00EE4A66" w:rsidRDefault="00EE4A66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389254DC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  <w:b/>
                <w:bCs/>
              </w:rPr>
              <w:t>Limit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  <w:vAlign w:val="bottom"/>
          </w:tcPr>
          <w:p w14:paraId="60CE3BFC" w14:textId="77777777" w:rsidR="00EE4A66" w:rsidRDefault="007F5C8F">
            <w:pPr>
              <w:pStyle w:val="Jin0"/>
              <w:ind w:right="180"/>
              <w:jc w:val="right"/>
            </w:pPr>
            <w:r>
              <w:rPr>
                <w:rStyle w:val="Jin"/>
                <w:b/>
                <w:bCs/>
              </w:rPr>
              <w:t>Pojistné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62E017FF" w14:textId="77777777" w:rsidR="00EE4A66" w:rsidRDefault="00EE4A66"/>
        </w:tc>
      </w:tr>
      <w:tr w:rsidR="00EE4A66" w14:paraId="211F17A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627AA8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860F7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1 850 cm3 do 2 000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CA6B8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9B80051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4A328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405DB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1719C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10395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UG694866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4F6B5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93C64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140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EC2D6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TMBCJ7NP7G7023978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564FB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2245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7FD7D7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8800E2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1 596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6DDA1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C1603F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64D46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2 076 Kč</w:t>
            </w:r>
          </w:p>
        </w:tc>
      </w:tr>
      <w:tr w:rsidR="00EE4A66" w14:paraId="1B729AF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A1A83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7DA37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1 850 cm3 do 2 000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BB17D8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7B58366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8E8538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99A7AF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C2C59B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23ADC4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UE200365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CE059B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9D724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103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F2CA8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TMBAE73T2B9022228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12C29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2110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67CF93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31A75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1 596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6AF576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78C7A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11A3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2 076 Kč</w:t>
            </w:r>
          </w:p>
        </w:tc>
      </w:tr>
      <w:tr w:rsidR="00EE4A66" w14:paraId="0852E2B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AEEBC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86EDC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1DCE5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9B47060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E3F10A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30126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FD396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517F4" w14:textId="77777777" w:rsidR="00EE4A66" w:rsidRDefault="007F5C8F">
            <w:pPr>
              <w:pStyle w:val="Jin0"/>
            </w:pPr>
            <w:r>
              <w:rPr>
                <w:rStyle w:val="Jin"/>
              </w:rPr>
              <w:t>UF675474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44CC26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8A5D9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F39B7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TMBAG7NE0E0110258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6110D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8E509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373E6B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6278E4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C4C3DC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7A4D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0BF98D2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CF90E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76170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1 850 cm3 do 2 000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61C60D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9B78188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F7BBAF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E8160C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A28C4B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D1374" w14:textId="77777777" w:rsidR="00EE4A66" w:rsidRDefault="007F5C8F">
            <w:pPr>
              <w:pStyle w:val="Jin0"/>
            </w:pPr>
            <w:r>
              <w:rPr>
                <w:rStyle w:val="Jin"/>
              </w:rPr>
              <w:t>UF955644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02CE0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637DC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103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E9CC62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TMBAE73TXF9010575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52D2A0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6703E3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0D0B68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1 596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7B7CDC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1C2F0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41CF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2 076 Kč</w:t>
            </w:r>
          </w:p>
        </w:tc>
      </w:tr>
      <w:tr w:rsidR="00EE4A66" w14:paraId="37C182C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7BFE4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981AA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05012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9B47058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C78F0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86414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44BC0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AE196" w14:textId="77777777" w:rsidR="00EE4A66" w:rsidRDefault="007F5C8F">
            <w:pPr>
              <w:pStyle w:val="Jin0"/>
            </w:pPr>
            <w:r>
              <w:rPr>
                <w:rStyle w:val="Jin"/>
              </w:rPr>
              <w:t>UF676132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AD135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C580F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B14AA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TMBAG7NE7E0109611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346FBC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F5F0E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DE7B51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2DCD75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2FE515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3FD4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25C1A6F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1FEAE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42783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7C9F50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7B47330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F887EC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8323A0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FAA87D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E8FE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UE203594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83C8F2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C0A397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5089C2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TMBAJ73T3B9028728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1B045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2080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403E9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6C801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139758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1E1AA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AF04D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1 753 Kč</w:t>
            </w:r>
          </w:p>
        </w:tc>
      </w:tr>
      <w:tr w:rsidR="00EE4A66" w14:paraId="1AC93D3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04334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EEF12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63C77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9B47057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FA5A2D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24BFD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9E202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029EF" w14:textId="77777777" w:rsidR="00EE4A66" w:rsidRDefault="007F5C8F">
            <w:pPr>
              <w:pStyle w:val="Jin0"/>
            </w:pPr>
            <w:r>
              <w:rPr>
                <w:rStyle w:val="Jin"/>
              </w:rPr>
              <w:t>UF675475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5B368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060BF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C2932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TMBAG7NEXE0110140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954AA3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5D497F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D977C2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43987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FA0D2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7BA5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4237F57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F0DE6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507FF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do 1 000 cm3 vč. nebo el pohon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09A81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3BA3614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040AAD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1A5116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58259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866380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UN166950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4172A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999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99526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BCC6A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TMBAP8NX9PY040545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DD0C9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F4D12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C58CC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908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7645C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E20246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2400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1 268 Kč</w:t>
            </w:r>
          </w:p>
        </w:tc>
      </w:tr>
      <w:tr w:rsidR="00EE4A66" w14:paraId="6A740B4D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15595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CD3688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1CD8F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9B47059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7ABBC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41B65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CBD234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BC691" w14:textId="77777777" w:rsidR="00EE4A66" w:rsidRDefault="007F5C8F">
            <w:pPr>
              <w:pStyle w:val="Jin0"/>
            </w:pPr>
            <w:r>
              <w:rPr>
                <w:rStyle w:val="Jin"/>
              </w:rPr>
              <w:t>UF675472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D92EC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A574D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8410A4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TMBAG7NE5E0110255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7F6487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0801C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7F8FAE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7FA6D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F6DE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1A999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70C3987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E27613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D85600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 xml:space="preserve">osobní </w:t>
            </w:r>
            <w:r>
              <w:rPr>
                <w:rStyle w:val="Jin"/>
              </w:rPr>
              <w:t>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680017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1BI6506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D83947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A1C7D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3D8B4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D3D72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UG709347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AFFE7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081151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8D2671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TMBAG7NE3G0131611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8AAF8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93D7EA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F1488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38E3B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44BB1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8B27A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3EE10FA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BCABCE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7B582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1 850 cm3 do 2 000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9B147E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7B60047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6DFE91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CBBD85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25DAD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07ED4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UE631741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E61B5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073CA9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125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F0C6A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TMBCF73T6C9043171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7C235D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2195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656CFD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32DAE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1 596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C4B25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BA99A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46A6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2 076 Kč</w:t>
            </w:r>
          </w:p>
        </w:tc>
      </w:tr>
      <w:tr w:rsidR="00EE4A66" w14:paraId="77D6BED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21EF67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A20AE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47A05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1BI6505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9DE3F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FD4DB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5915A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60197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UG709777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7B3CE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79B748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93002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TMBAG7NEXG0132741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370F4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810B45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A2C9C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E2EA4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03ED8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7A236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282245B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652EE8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C52F42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 xml:space="preserve">osobní </w:t>
            </w:r>
            <w:r>
              <w:rPr>
                <w:rStyle w:val="Jin"/>
              </w:rPr>
              <w:t>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B2BA8F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6B94364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ABFA03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2F486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B6B55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A16DA1" w14:textId="77777777" w:rsidR="00EE4A66" w:rsidRDefault="007F5C8F">
            <w:pPr>
              <w:pStyle w:val="Jin0"/>
            </w:pPr>
            <w:r>
              <w:rPr>
                <w:rStyle w:val="Jin"/>
              </w:rPr>
              <w:t>UD706629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F7737B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162627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2725F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TMBDX41U7A8844979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A75F0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1790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B4057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046BB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68152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C1DB3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400E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6707E103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D9FF4F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45483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B0520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1BC0740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066CE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4BFEE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03F828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4098C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UG117584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FF12BB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E65B9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77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16995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TMBAG7NE1F0126177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C713E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611184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E9E56C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32C5D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99B43D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47ACD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4F086D4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0286D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2BAC80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>osobní automobil nad 1 350 cm3 do 1 650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85683D" w14:textId="77777777" w:rsidR="00EE4A66" w:rsidRDefault="007F5C8F">
            <w:pPr>
              <w:pStyle w:val="Jin0"/>
              <w:ind w:firstLine="180"/>
            </w:pPr>
            <w:r>
              <w:rPr>
                <w:rStyle w:val="Jin"/>
              </w:rPr>
              <w:t>1BI0471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FCDFC6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1AA31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OCTAVIA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8AC5A2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CCBBA9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UG684090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7F3C6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1598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FC14E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7A706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TMBAG7NE2G0055881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1F7B48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1855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9346C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ED0714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1 273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536B3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15 000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803FDB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360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6B54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1 633 Kč</w:t>
            </w:r>
          </w:p>
        </w:tc>
      </w:tr>
      <w:tr w:rsidR="00EE4A66" w14:paraId="7707830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41422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14B2" w14:textId="77777777" w:rsidR="00EE4A66" w:rsidRDefault="007F5C8F">
            <w:pPr>
              <w:pStyle w:val="Jin0"/>
              <w:jc w:val="both"/>
            </w:pPr>
            <w:r>
              <w:rPr>
                <w:rStyle w:val="Jin"/>
              </w:rPr>
              <w:t xml:space="preserve">osobní </w:t>
            </w:r>
            <w:r>
              <w:rPr>
                <w:rStyle w:val="Jin"/>
              </w:rPr>
              <w:t>automobil nad 1 850 cm3 do 2 000 cm3 vč. bez ZVZ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7E148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A6138" w14:textId="77777777" w:rsidR="00EE4A66" w:rsidRDefault="007F5C8F">
            <w:pPr>
              <w:pStyle w:val="Jin0"/>
              <w:ind w:firstLine="200"/>
            </w:pPr>
            <w:r>
              <w:rPr>
                <w:rStyle w:val="Jin"/>
              </w:rPr>
              <w:t>ŠKODA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087ED" w14:textId="77777777" w:rsidR="00EE4A66" w:rsidRDefault="007F5C8F">
            <w:pPr>
              <w:pStyle w:val="Jin0"/>
              <w:ind w:firstLine="160"/>
            </w:pPr>
            <w:r>
              <w:rPr>
                <w:rStyle w:val="Jin"/>
              </w:rPr>
              <w:t>SUPERB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B35D6" w14:textId="77777777" w:rsidR="00EE4A66" w:rsidRDefault="007F5C8F">
            <w:pPr>
              <w:pStyle w:val="Jin0"/>
              <w:ind w:firstLine="260"/>
            </w:pPr>
            <w:r>
              <w:rPr>
                <w:rStyle w:val="Jin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D291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ED07E1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41E00" w14:textId="77777777" w:rsidR="00EE4A66" w:rsidRDefault="007F5C8F">
            <w:pPr>
              <w:pStyle w:val="Jin0"/>
              <w:ind w:firstLine="300"/>
            </w:pPr>
            <w:r>
              <w:rPr>
                <w:rStyle w:val="Jin"/>
              </w:rPr>
              <w:t>110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0FC8FA" w14:textId="77777777" w:rsidR="00EE4A66" w:rsidRDefault="007F5C8F">
            <w:pPr>
              <w:pStyle w:val="Jin0"/>
              <w:ind w:firstLine="380"/>
            </w:pPr>
            <w:r>
              <w:rPr>
                <w:rStyle w:val="Jin"/>
              </w:rPr>
              <w:t>TMBAH9NP3P7042655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E1CFF" w14:textId="77777777" w:rsidR="00EE4A66" w:rsidRDefault="007F5C8F">
            <w:pPr>
              <w:pStyle w:val="Jin0"/>
              <w:ind w:firstLine="300"/>
              <w:jc w:val="both"/>
            </w:pPr>
            <w:r>
              <w:rPr>
                <w:rStyle w:val="Jin"/>
              </w:rPr>
              <w:t>2184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B5E58" w14:textId="77777777" w:rsidR="00EE4A66" w:rsidRDefault="007F5C8F">
            <w:pPr>
              <w:pStyle w:val="Jin0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F2B9D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1 596 Kč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8F11D" w14:textId="77777777" w:rsidR="00EE4A66" w:rsidRDefault="007F5C8F">
            <w:pPr>
              <w:pStyle w:val="Jin0"/>
              <w:ind w:firstLine="260"/>
              <w:jc w:val="both"/>
            </w:pPr>
            <w:r>
              <w:rPr>
                <w:rStyle w:val="Jin"/>
              </w:rPr>
              <w:t>20 000 Kč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F6BF86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480 Kč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574B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</w:rPr>
              <w:t>2 076 Kč</w:t>
            </w:r>
          </w:p>
        </w:tc>
      </w:tr>
      <w:tr w:rsidR="00EE4A66" w14:paraId="0944FBC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A98E1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7DAF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7E682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2EC94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AE46D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9EA5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FBCB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65E7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1D8DD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9588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85D608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0EA71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EBC8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F27755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8C308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EEADC" w14:textId="77777777" w:rsidR="00EE4A66" w:rsidRDefault="00EE4A66">
            <w:pPr>
              <w:rPr>
                <w:sz w:val="10"/>
                <w:szCs w:val="10"/>
              </w:rPr>
            </w:pPr>
          </w:p>
        </w:tc>
      </w:tr>
      <w:tr w:rsidR="00EE4A66" w14:paraId="3390A34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BAC87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68977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246C94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63524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19BF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83BAC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62E7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27F1A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F2CE6E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61E7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B8029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0A94C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CB7A9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AAC4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EF255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393F9" w14:textId="77777777" w:rsidR="00EE4A66" w:rsidRDefault="00EE4A66">
            <w:pPr>
              <w:rPr>
                <w:sz w:val="10"/>
                <w:szCs w:val="10"/>
              </w:rPr>
            </w:pPr>
          </w:p>
        </w:tc>
      </w:tr>
      <w:tr w:rsidR="00EE4A66" w14:paraId="39757C9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D4C33E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19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3034E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2A2C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A6A4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D01E9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1DBD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4AA2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1B4B3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E18E2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1D787C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3F38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36581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19D45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2E1B9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A35D1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F9B4C" w14:textId="77777777" w:rsidR="00EE4A66" w:rsidRDefault="00EE4A66">
            <w:pPr>
              <w:rPr>
                <w:sz w:val="10"/>
                <w:szCs w:val="10"/>
              </w:rPr>
            </w:pPr>
          </w:p>
        </w:tc>
      </w:tr>
      <w:tr w:rsidR="00EE4A66" w14:paraId="1B52B19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3884DD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E0958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966F0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EC34D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75112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DC8D3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E23B6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CEDE3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8EDF1B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1C6C7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3B46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2DCEC8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29AE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E9937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8BD62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60962" w14:textId="77777777" w:rsidR="00EE4A66" w:rsidRDefault="00EE4A66">
            <w:pPr>
              <w:rPr>
                <w:sz w:val="10"/>
                <w:szCs w:val="10"/>
              </w:rPr>
            </w:pPr>
          </w:p>
        </w:tc>
      </w:tr>
      <w:tr w:rsidR="00EE4A66" w14:paraId="18A370A4" w14:textId="77777777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BDD7EE"/>
            <w:vAlign w:val="center"/>
          </w:tcPr>
          <w:p w14:paraId="4E73E883" w14:textId="77777777" w:rsidR="00EE4A66" w:rsidRDefault="007F5C8F">
            <w:pPr>
              <w:pStyle w:val="Jin0"/>
              <w:jc w:val="center"/>
            </w:pPr>
            <w:r>
              <w:rPr>
                <w:rStyle w:val="Jin"/>
                <w:b/>
                <w:bCs/>
              </w:rPr>
              <w:t>Pozn.:</w:t>
            </w:r>
          </w:p>
        </w:tc>
        <w:tc>
          <w:tcPr>
            <w:tcW w:w="3288" w:type="dxa"/>
            <w:tcBorders>
              <w:top w:val="single" w:sz="4" w:space="0" w:color="auto"/>
            </w:tcBorders>
            <w:shd w:val="clear" w:color="auto" w:fill="BDD7EE"/>
            <w:vAlign w:val="center"/>
          </w:tcPr>
          <w:p w14:paraId="4FABD0B1" w14:textId="77777777" w:rsidR="00EE4A66" w:rsidRDefault="007F5C8F">
            <w:pPr>
              <w:pStyle w:val="Jin0"/>
            </w:pPr>
            <w:r>
              <w:rPr>
                <w:rStyle w:val="Jin"/>
                <w:b/>
                <w:bCs/>
              </w:rPr>
              <w:t xml:space="preserve">ZVZ = zvukové a výstražné </w:t>
            </w:r>
            <w:r>
              <w:rPr>
                <w:rStyle w:val="Jin"/>
                <w:b/>
                <w:bCs/>
              </w:rPr>
              <w:t>zařízení modré barvy</w:t>
            </w:r>
          </w:p>
        </w:tc>
        <w:tc>
          <w:tcPr>
            <w:tcW w:w="11240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0D71EDBF" w14:textId="77777777" w:rsidR="00EE4A66" w:rsidRDefault="00EE4A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F"/>
            <w:vAlign w:val="center"/>
          </w:tcPr>
          <w:p w14:paraId="66BA6AE3" w14:textId="77777777" w:rsidR="00EE4A66" w:rsidRDefault="007F5C8F">
            <w:pPr>
              <w:pStyle w:val="Jin0"/>
              <w:jc w:val="right"/>
            </w:pPr>
            <w:r>
              <w:rPr>
                <w:rStyle w:val="Jin"/>
                <w:b/>
                <w:bCs/>
              </w:rPr>
              <w:t>28 098 Kč</w:t>
            </w:r>
          </w:p>
        </w:tc>
      </w:tr>
    </w:tbl>
    <w:p w14:paraId="512505D0" w14:textId="77777777" w:rsidR="00000000" w:rsidRDefault="007F5C8F"/>
    <w:sectPr w:rsidR="00000000">
      <w:type w:val="continuous"/>
      <w:pgSz w:w="16840" w:h="11900" w:orient="landscape"/>
      <w:pgMar w:top="1079" w:right="642" w:bottom="719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65BE" w14:textId="77777777" w:rsidR="00000000" w:rsidRDefault="007F5C8F">
      <w:r>
        <w:separator/>
      </w:r>
    </w:p>
  </w:endnote>
  <w:endnote w:type="continuationSeparator" w:id="0">
    <w:p w14:paraId="2EC07B40" w14:textId="77777777" w:rsidR="00000000" w:rsidRDefault="007F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0544" w14:textId="77777777" w:rsidR="00EE4A66" w:rsidRDefault="007F5C8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0FAAD95" wp14:editId="2BE1D3DE">
              <wp:simplePos x="0" y="0"/>
              <wp:positionH relativeFrom="page">
                <wp:posOffset>789305</wp:posOffset>
              </wp:positionH>
              <wp:positionV relativeFrom="page">
                <wp:posOffset>10172700</wp:posOffset>
              </wp:positionV>
              <wp:extent cx="5757545" cy="8826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75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BA02D" w14:textId="77777777" w:rsidR="00EE4A66" w:rsidRDefault="007F5C8F">
                          <w:pPr>
                            <w:pStyle w:val="Zhlavnebozpat20"/>
                            <w:tabs>
                              <w:tab w:val="right" w:pos="9067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</w:rPr>
                            <w:t>NP/34/2018</w:t>
                          </w:r>
                          <w:r>
                            <w:rPr>
                              <w:rStyle w:val="Zhlavnebozpat2"/>
                            </w:rPr>
                            <w:tab/>
                          </w:r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sz w:val="18"/>
                              <w:szCs w:val="18"/>
                            </w:rPr>
                            <w:t>/2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AAD95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62.15pt;margin-top:801pt;width:453.35pt;height:6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" filled="f" stroked="f">
              <v:textbox style="mso-fit-shape-to-text:t" inset="0,0,0,0">
                <w:txbxContent>
                  <w:p w14:paraId="1ADBA02D" w14:textId="77777777" w:rsidR="00EE4A66" w:rsidRDefault="007F5C8F">
                    <w:pPr>
                      <w:pStyle w:val="Zhlavnebozpat20"/>
                      <w:tabs>
                        <w:tab w:val="right" w:pos="9067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Style w:val="Zhlavnebozpat2"/>
                      </w:rPr>
                      <w:t>NP/34/2018</w:t>
                    </w:r>
                    <w:r>
                      <w:rPr>
                        <w:rStyle w:val="Zhlavnebozpat2"/>
                      </w:rPr>
                      <w:tab/>
                    </w:r>
                    <w:r>
                      <w:rPr>
                        <w:rStyle w:val="Zhlavnebozpat2"/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sz w:val="18"/>
                        <w:szCs w:val="18"/>
                      </w:rPr>
                      <w:t>#</w:t>
                    </w:r>
                    <w:r>
                      <w:rPr>
                        <w:rStyle w:val="Zhlavnebozpat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Style w:val="Zhlavnebozpat2"/>
                        <w:sz w:val="18"/>
                        <w:szCs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1B3E" w14:textId="77777777" w:rsidR="00EE4A66" w:rsidRDefault="00EE4A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D567" w14:textId="77777777" w:rsidR="00EE4A66" w:rsidRDefault="00EE4A66"/>
  </w:footnote>
  <w:footnote w:type="continuationSeparator" w:id="0">
    <w:p w14:paraId="5E19A02B" w14:textId="77777777" w:rsidR="00EE4A66" w:rsidRDefault="00EE4A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1F"/>
    <w:multiLevelType w:val="multilevel"/>
    <w:tmpl w:val="B296CF5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371283"/>
    <w:multiLevelType w:val="multilevel"/>
    <w:tmpl w:val="BEEE31D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0E039F"/>
    <w:multiLevelType w:val="multilevel"/>
    <w:tmpl w:val="4474AD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9009121">
    <w:abstractNumId w:val="1"/>
  </w:num>
  <w:num w:numId="2" w16cid:durableId="2134664571">
    <w:abstractNumId w:val="2"/>
  </w:num>
  <w:num w:numId="3" w16cid:durableId="113471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66"/>
    <w:rsid w:val="007F5C8F"/>
    <w:rsid w:val="00E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1224"/>
  <w15:docId w15:val="{CF243529-C1B4-445D-8D3A-26CEDAB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/>
      <w:iCs/>
      <w:smallCaps w:val="0"/>
      <w:strike w:val="0"/>
      <w:color w:val="294F78"/>
      <w:sz w:val="9"/>
      <w:szCs w:val="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color w:val="02539E"/>
      <w:w w:val="8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Times New Roman" w:eastAsia="Times New Roman" w:hAnsi="Times New Roman" w:cs="Times New Roman"/>
      <w:b/>
      <w:bCs/>
      <w:i/>
      <w:iCs/>
      <w:color w:val="294F78"/>
      <w:sz w:val="9"/>
      <w:szCs w:val="9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8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spacing w:after="120"/>
      <w:ind w:firstLine="28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pacing w:line="180" w:lineRule="auto"/>
      <w:ind w:firstLine="780"/>
    </w:pPr>
    <w:rPr>
      <w:rFonts w:ascii="Arial" w:eastAsia="Arial" w:hAnsi="Arial" w:cs="Arial"/>
      <w:b/>
      <w:bCs/>
      <w:color w:val="02539E"/>
      <w:w w:val="80"/>
      <w:sz w:val="17"/>
      <w:szCs w:val="17"/>
    </w:rPr>
  </w:style>
  <w:style w:type="paragraph" w:customStyle="1" w:styleId="Zkladntext30">
    <w:name w:val="Základní text (3)"/>
    <w:basedOn w:val="Normln"/>
    <w:link w:val="Zkladntext3"/>
    <w:rPr>
      <w:rFonts w:ascii="Segoe UI" w:eastAsia="Segoe UI" w:hAnsi="Segoe UI" w:cs="Segoe UI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ind w:firstLine="240"/>
    </w:pPr>
    <w:rPr>
      <w:rFonts w:ascii="Calibri" w:eastAsia="Calibri" w:hAnsi="Calibri" w:cs="Calibri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520B-B019-49B7-B91B-D13EB1DE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5279</Characters>
  <Application>Microsoft Office Word</Application>
  <DocSecurity>4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</dc:title>
  <dc:subject/>
  <dc:creator>Tušlová Eva Ing.</dc:creator>
  <cp:keywords/>
  <cp:lastModifiedBy>Tušlová Eva Ing.</cp:lastModifiedBy>
  <cp:revision>2</cp:revision>
  <dcterms:created xsi:type="dcterms:W3CDTF">2023-04-24T11:07:00Z</dcterms:created>
  <dcterms:modified xsi:type="dcterms:W3CDTF">2023-04-24T11:07:00Z</dcterms:modified>
</cp:coreProperties>
</file>