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0DD8F" w14:textId="124473D9" w:rsidR="00541489" w:rsidRPr="00541489" w:rsidRDefault="00C722E4" w:rsidP="00C722E4">
      <w:pPr>
        <w:rPr>
          <w:rFonts w:ascii="Calibri Light" w:hAnsi="Calibri Light" w:cs="Calibri Light"/>
          <w:b/>
          <w:sz w:val="28"/>
          <w:szCs w:val="28"/>
        </w:rPr>
      </w:pPr>
      <w:bookmarkStart w:id="0" w:name="_GoBack"/>
      <w:bookmarkEnd w:id="0"/>
      <w:r w:rsidRPr="00541489">
        <w:rPr>
          <w:rFonts w:ascii="Calibri Light" w:hAnsi="Calibri Light" w:cs="Calibri Light"/>
          <w:b/>
          <w:sz w:val="28"/>
          <w:szCs w:val="28"/>
        </w:rPr>
        <w:t>TECHNICKÝ</w:t>
      </w:r>
      <w:r w:rsidR="007E66CA" w:rsidRPr="00541489">
        <w:rPr>
          <w:rFonts w:ascii="Calibri Light" w:hAnsi="Calibri Light" w:cs="Calibri Light"/>
          <w:b/>
          <w:sz w:val="28"/>
          <w:szCs w:val="28"/>
        </w:rPr>
        <w:t xml:space="preserve"> POPIS PRO SYSTÉM </w:t>
      </w:r>
    </w:p>
    <w:p w14:paraId="7AA3AA5C" w14:textId="5C16AD22" w:rsidR="00C722E4" w:rsidRPr="000E6A65" w:rsidRDefault="00C3312D" w:rsidP="00C722E4">
      <w:pPr>
        <w:rPr>
          <w:rFonts w:ascii="Calibri Light" w:hAnsi="Calibri Light" w:cs="Calibri Light"/>
          <w:b/>
          <w:sz w:val="36"/>
          <w:szCs w:val="36"/>
        </w:rPr>
      </w:pPr>
      <w:proofErr w:type="spellStart"/>
      <w:r>
        <w:rPr>
          <w:rFonts w:ascii="Calibri Light" w:hAnsi="Calibri Light" w:cs="Calibri Light"/>
          <w:b/>
          <w:sz w:val="36"/>
          <w:szCs w:val="36"/>
        </w:rPr>
        <w:t>Leica</w:t>
      </w:r>
      <w:proofErr w:type="spellEnd"/>
      <w:r>
        <w:rPr>
          <w:rFonts w:ascii="Calibri Light" w:hAnsi="Calibri Light" w:cs="Calibri Light"/>
          <w:b/>
          <w:sz w:val="36"/>
          <w:szCs w:val="36"/>
        </w:rPr>
        <w:t xml:space="preserve"> S9D</w:t>
      </w:r>
    </w:p>
    <w:p w14:paraId="65D37884" w14:textId="57F5D0B2" w:rsidR="00C722E4" w:rsidRDefault="00C722E4" w:rsidP="00C722E4">
      <w:pPr>
        <w:rPr>
          <w:rFonts w:ascii="Calibri Light" w:hAnsi="Calibri Light" w:cs="Calibri Light"/>
          <w:b/>
          <w:sz w:val="22"/>
          <w:szCs w:val="22"/>
        </w:rPr>
      </w:pPr>
    </w:p>
    <w:p w14:paraId="420DE27E" w14:textId="509099F0" w:rsidR="00C14520" w:rsidRDefault="00C14520" w:rsidP="00C722E4">
      <w:pPr>
        <w:rPr>
          <w:rFonts w:ascii="Calibri Light" w:hAnsi="Calibri Light" w:cs="Calibri Light"/>
          <w:b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5C2AB6A1" wp14:editId="78E5BA21">
            <wp:extent cx="5731510" cy="2593975"/>
            <wp:effectExtent l="0" t="0" r="2540" b="0"/>
            <wp:docPr id="1603580036" name="Obrázek 2" descr="Stereomikroskop Leica 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reomikroskop Leica S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9EB7B" w14:textId="77777777" w:rsidR="00C14520" w:rsidRDefault="00C14520" w:rsidP="00C722E4">
      <w:pPr>
        <w:rPr>
          <w:rFonts w:ascii="Calibri Light" w:hAnsi="Calibri Light" w:cs="Calibri Light"/>
          <w:b/>
          <w:sz w:val="22"/>
          <w:szCs w:val="22"/>
        </w:rPr>
      </w:pPr>
    </w:p>
    <w:p w14:paraId="1F6EFEDF" w14:textId="4EA395EE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 xml:space="preserve">Kompaktní stereomikroskop </w:t>
      </w:r>
      <w:proofErr w:type="spellStart"/>
      <w:r w:rsidR="00C14520">
        <w:t>Leica</w:t>
      </w:r>
      <w:proofErr w:type="spellEnd"/>
      <w:r w:rsidR="00C14520">
        <w:t xml:space="preserve"> S9D </w:t>
      </w:r>
      <w:r w:rsidRPr="00207681">
        <w:t>pro pozorování s výstupem na kameru</w:t>
      </w:r>
    </w:p>
    <w:p w14:paraId="00347487" w14:textId="77777777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proofErr w:type="spellStart"/>
      <w:r w:rsidRPr="00207681">
        <w:t>greenough</w:t>
      </w:r>
      <w:proofErr w:type="spellEnd"/>
      <w:r w:rsidRPr="00207681">
        <w:t xml:space="preserve"> optický systém</w:t>
      </w:r>
    </w:p>
    <w:p w14:paraId="77670567" w14:textId="77777777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apochromatická optika v těle mikroskopu</w:t>
      </w:r>
    </w:p>
    <w:p w14:paraId="4647409F" w14:textId="77777777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apochromatické objektivy mikroskopu</w:t>
      </w:r>
    </w:p>
    <w:p w14:paraId="3686F3E5" w14:textId="77777777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mikroskop vybaven ochranným sklem chránícím objektivy před poškozením</w:t>
      </w:r>
    </w:p>
    <w:p w14:paraId="724773C0" w14:textId="77777777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2ks okuláry 10x/23 s nastavitelnou dioptrickou korekcí, vhodné pro použití s brýlemi i bez brýlí</w:t>
      </w:r>
    </w:p>
    <w:p w14:paraId="3A308B9B" w14:textId="77777777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plynulý zoom se stop pozicemi pro zvětšení min. 10x, 20x, 30x,40x a 50x</w:t>
      </w:r>
    </w:p>
    <w:p w14:paraId="736880B6" w14:textId="77777777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manuální ostření</w:t>
      </w:r>
    </w:p>
    <w:p w14:paraId="0B1ECA4B" w14:textId="77777777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 xml:space="preserve">nastavitelná mezioční vzdálenost 55-76 mm </w:t>
      </w:r>
    </w:p>
    <w:p w14:paraId="3743629C" w14:textId="696F27A8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optické vlastnosti bez aditivního objektivu:</w:t>
      </w:r>
    </w:p>
    <w:p w14:paraId="2F2AB977" w14:textId="74BBB3FC" w:rsidR="00FC76CB" w:rsidRPr="00207681" w:rsidRDefault="00FC76CB" w:rsidP="0084542A">
      <w:pPr>
        <w:numPr>
          <w:ilvl w:val="1"/>
          <w:numId w:val="3"/>
        </w:numPr>
        <w:spacing w:after="160"/>
        <w:contextualSpacing/>
        <w:jc w:val="left"/>
      </w:pPr>
      <w:r w:rsidRPr="00207681">
        <w:t>minimální rozsah zvětšení</w:t>
      </w:r>
      <w:r w:rsidRPr="00207681">
        <w:tab/>
      </w:r>
      <w:r w:rsidRPr="00207681">
        <w:tab/>
      </w:r>
      <w:r w:rsidRPr="00207681">
        <w:tab/>
      </w:r>
      <w:r w:rsidRPr="00207681">
        <w:tab/>
      </w:r>
      <w:r w:rsidR="00C14520">
        <w:tab/>
      </w:r>
      <w:r w:rsidRPr="00207681">
        <w:t xml:space="preserve"> 9:1</w:t>
      </w:r>
    </w:p>
    <w:p w14:paraId="1519C5F4" w14:textId="5FF4B34C" w:rsidR="00FC76CB" w:rsidRPr="00207681" w:rsidRDefault="00FC76CB" w:rsidP="0084542A">
      <w:pPr>
        <w:numPr>
          <w:ilvl w:val="1"/>
          <w:numId w:val="3"/>
        </w:numPr>
        <w:spacing w:after="160"/>
        <w:contextualSpacing/>
        <w:jc w:val="left"/>
      </w:pPr>
      <w:r w:rsidRPr="00207681">
        <w:t>maximální pozorovací úhel</w:t>
      </w:r>
      <w:r w:rsidRPr="00207681">
        <w:tab/>
      </w:r>
      <w:r w:rsidRPr="00207681">
        <w:tab/>
      </w:r>
      <w:r w:rsidRPr="00207681">
        <w:tab/>
      </w:r>
      <w:r w:rsidRPr="00207681">
        <w:tab/>
        <w:t xml:space="preserve"> </w:t>
      </w:r>
      <w:r w:rsidR="00C14520">
        <w:tab/>
      </w:r>
      <w:r w:rsidRPr="00207681">
        <w:t>35°</w:t>
      </w:r>
    </w:p>
    <w:p w14:paraId="18CBCC34" w14:textId="77777777" w:rsidR="00FC76CB" w:rsidRPr="00207681" w:rsidRDefault="00FC76CB" w:rsidP="0084542A">
      <w:pPr>
        <w:numPr>
          <w:ilvl w:val="1"/>
          <w:numId w:val="3"/>
        </w:numPr>
        <w:spacing w:after="160"/>
        <w:contextualSpacing/>
        <w:jc w:val="left"/>
      </w:pPr>
      <w:r w:rsidRPr="00207681">
        <w:t xml:space="preserve"> rozlišení </w:t>
      </w:r>
      <w:r w:rsidRPr="00207681">
        <w:tab/>
      </w:r>
      <w:r w:rsidRPr="00207681">
        <w:tab/>
      </w:r>
      <w:r w:rsidRPr="00207681">
        <w:tab/>
      </w:r>
      <w:r w:rsidRPr="00207681">
        <w:tab/>
      </w:r>
      <w:r w:rsidRPr="00207681">
        <w:tab/>
      </w:r>
      <w:r w:rsidRPr="00207681">
        <w:tab/>
        <w:t xml:space="preserve">250 </w:t>
      </w:r>
      <w:proofErr w:type="spellStart"/>
      <w:r w:rsidRPr="00207681">
        <w:t>lp</w:t>
      </w:r>
      <w:proofErr w:type="spellEnd"/>
      <w:r w:rsidRPr="00207681">
        <w:t>/mm</w:t>
      </w:r>
    </w:p>
    <w:p w14:paraId="5D65A0F5" w14:textId="498F420D" w:rsidR="00FC76CB" w:rsidRPr="00207681" w:rsidRDefault="00FC76CB" w:rsidP="0084542A">
      <w:pPr>
        <w:numPr>
          <w:ilvl w:val="1"/>
          <w:numId w:val="3"/>
        </w:numPr>
        <w:spacing w:after="160"/>
        <w:contextualSpacing/>
        <w:jc w:val="left"/>
      </w:pPr>
      <w:r w:rsidRPr="00207681">
        <w:t>min NA:</w:t>
      </w:r>
      <w:r w:rsidRPr="00207681">
        <w:tab/>
      </w:r>
      <w:r w:rsidRPr="00207681">
        <w:tab/>
      </w:r>
      <w:r w:rsidRPr="00207681">
        <w:tab/>
      </w:r>
      <w:r w:rsidRPr="00207681">
        <w:tab/>
      </w:r>
      <w:r w:rsidRPr="00207681">
        <w:tab/>
      </w:r>
      <w:r w:rsidRPr="00207681">
        <w:tab/>
      </w:r>
      <w:r w:rsidR="00C14520">
        <w:tab/>
      </w:r>
      <w:r w:rsidRPr="00207681">
        <w:t>0,167</w:t>
      </w:r>
    </w:p>
    <w:p w14:paraId="1EDCCE71" w14:textId="6721ABF7" w:rsidR="00FC76CB" w:rsidRPr="00207681" w:rsidRDefault="00FC76CB" w:rsidP="0084542A">
      <w:pPr>
        <w:numPr>
          <w:ilvl w:val="1"/>
          <w:numId w:val="3"/>
        </w:numPr>
        <w:spacing w:after="160"/>
        <w:contextualSpacing/>
        <w:jc w:val="left"/>
      </w:pPr>
      <w:r w:rsidRPr="00207681">
        <w:t>rozsah zvětšení:</w:t>
      </w:r>
      <w:r w:rsidRPr="00207681">
        <w:tab/>
      </w:r>
      <w:r w:rsidRPr="00207681">
        <w:tab/>
      </w:r>
      <w:r w:rsidRPr="00207681">
        <w:tab/>
      </w:r>
      <w:r w:rsidRPr="00207681">
        <w:tab/>
      </w:r>
      <w:r w:rsidR="00C14520">
        <w:tab/>
      </w:r>
      <w:r w:rsidR="00C14520">
        <w:tab/>
      </w:r>
      <w:r w:rsidRPr="00207681">
        <w:t>od 6,1 až 55 x</w:t>
      </w:r>
    </w:p>
    <w:p w14:paraId="17E88D0F" w14:textId="5DE3D50A" w:rsidR="00FC76CB" w:rsidRPr="00207681" w:rsidRDefault="00FC76CB" w:rsidP="0084542A">
      <w:pPr>
        <w:numPr>
          <w:ilvl w:val="1"/>
          <w:numId w:val="3"/>
        </w:numPr>
        <w:spacing w:after="160"/>
        <w:contextualSpacing/>
        <w:jc w:val="left"/>
      </w:pPr>
      <w:r w:rsidRPr="00207681">
        <w:t xml:space="preserve">průměr zorného pole: </w:t>
      </w:r>
      <w:r w:rsidRPr="00207681">
        <w:tab/>
      </w:r>
      <w:r w:rsidRPr="00207681">
        <w:tab/>
      </w:r>
      <w:r w:rsidRPr="00207681">
        <w:tab/>
      </w:r>
      <w:r w:rsidRPr="00207681">
        <w:tab/>
      </w:r>
      <w:r w:rsidRPr="00207681">
        <w:tab/>
        <w:t>od</w:t>
      </w:r>
      <w:r w:rsidR="00C14520">
        <w:t xml:space="preserve"> </w:t>
      </w:r>
      <w:r w:rsidRPr="00207681">
        <w:t>37.7 - 4.2 mm</w:t>
      </w:r>
    </w:p>
    <w:p w14:paraId="4F784147" w14:textId="77777777" w:rsidR="00FC76CB" w:rsidRPr="00207681" w:rsidRDefault="00FC76CB" w:rsidP="0084542A">
      <w:pPr>
        <w:numPr>
          <w:ilvl w:val="1"/>
          <w:numId w:val="3"/>
        </w:numPr>
        <w:spacing w:after="160"/>
        <w:contextualSpacing/>
        <w:jc w:val="left"/>
      </w:pPr>
      <w:r w:rsidRPr="00207681">
        <w:t xml:space="preserve">pracovní vzdálenost: </w:t>
      </w:r>
      <w:r w:rsidRPr="00207681">
        <w:tab/>
      </w:r>
      <w:r w:rsidRPr="00207681">
        <w:tab/>
      </w:r>
      <w:r w:rsidRPr="00207681">
        <w:tab/>
      </w:r>
      <w:r w:rsidRPr="00207681">
        <w:tab/>
      </w:r>
      <w:r w:rsidRPr="00207681">
        <w:tab/>
        <w:t xml:space="preserve"> 122 mm</w:t>
      </w:r>
    </w:p>
    <w:p w14:paraId="536D2FE9" w14:textId="77777777" w:rsidR="00FC76CB" w:rsidRPr="00207681" w:rsidRDefault="00FC76CB" w:rsidP="0084542A">
      <w:pPr>
        <w:numPr>
          <w:ilvl w:val="1"/>
          <w:numId w:val="3"/>
        </w:numPr>
        <w:spacing w:after="160"/>
        <w:contextualSpacing/>
        <w:jc w:val="left"/>
      </w:pPr>
      <w:r w:rsidRPr="00207681">
        <w:t xml:space="preserve">hloubka ostrosti pro zvětšení </w:t>
      </w:r>
      <w:r w:rsidRPr="00207681">
        <w:tab/>
      </w:r>
      <w:r w:rsidRPr="00207681">
        <w:tab/>
      </w:r>
      <w:r w:rsidRPr="00207681">
        <w:tab/>
        <w:t xml:space="preserve"> </w:t>
      </w:r>
      <w:r w:rsidRPr="00207681">
        <w:tab/>
        <w:t xml:space="preserve"> 12 mm</w:t>
      </w:r>
    </w:p>
    <w:p w14:paraId="1ED3E5CC" w14:textId="1368DDE1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Rozdílná numerická apertura levého a pravého optického kanálu zajišťující obraz s vysokou hloubkou ostrosti a vysokém rozlišení</w:t>
      </w:r>
      <w:r w:rsidR="00C14520">
        <w:t xml:space="preserve"> </w:t>
      </w:r>
      <w:proofErr w:type="spellStart"/>
      <w:r w:rsidR="004E491E">
        <w:t>FusionOptics</w:t>
      </w:r>
      <w:proofErr w:type="spellEnd"/>
    </w:p>
    <w:p w14:paraId="42238905" w14:textId="6473CB95" w:rsidR="00FC76CB" w:rsidRPr="00207681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antistatická ochrana povrchu mikroskopu</w:t>
      </w:r>
    </w:p>
    <w:p w14:paraId="684C4A59" w14:textId="4DA057DB" w:rsidR="00FC76CB" w:rsidRDefault="00FC76CB" w:rsidP="0084542A">
      <w:pPr>
        <w:numPr>
          <w:ilvl w:val="0"/>
          <w:numId w:val="3"/>
        </w:numPr>
        <w:spacing w:after="160"/>
        <w:contextualSpacing/>
        <w:jc w:val="left"/>
      </w:pPr>
      <w:r w:rsidRPr="00207681">
        <w:t>protiprachový obal</w:t>
      </w:r>
    </w:p>
    <w:p w14:paraId="6E53BA7C" w14:textId="77777777" w:rsidR="00E94E28" w:rsidRDefault="00E94E28" w:rsidP="00E94E28">
      <w:pPr>
        <w:spacing w:after="160"/>
        <w:contextualSpacing/>
        <w:jc w:val="left"/>
      </w:pPr>
    </w:p>
    <w:p w14:paraId="467ACE69" w14:textId="68B7F5F6" w:rsidR="00FC76CB" w:rsidRPr="00207681" w:rsidRDefault="00E94E28" w:rsidP="00FC76CB">
      <w:pPr>
        <w:rPr>
          <w:rFonts w:eastAsia="Calibri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1B944D2" wp14:editId="7463D773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33500" cy="753745"/>
            <wp:effectExtent l="0" t="0" r="0" b="8255"/>
            <wp:wrapSquare wrapText="bothSides"/>
            <wp:docPr id="2113527179" name="Obrázek 4" descr="Leica LED Ring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ica LED Ring L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6CB" w:rsidRPr="00207681">
        <w:rPr>
          <w:rFonts w:eastAsia="Calibri"/>
        </w:rPr>
        <w:t xml:space="preserve">Horní osvětlení pomocí ring </w:t>
      </w:r>
      <w:proofErr w:type="spellStart"/>
      <w:r w:rsidR="00FC76CB" w:rsidRPr="00207681">
        <w:rPr>
          <w:rFonts w:eastAsia="Calibri"/>
        </w:rPr>
        <w:t>light</w:t>
      </w:r>
      <w:proofErr w:type="spellEnd"/>
      <w:r w:rsidR="00FC76CB" w:rsidRPr="00207681">
        <w:rPr>
          <w:rFonts w:eastAsia="Calibri"/>
        </w:rPr>
        <w:t>:</w:t>
      </w:r>
    </w:p>
    <w:p w14:paraId="704D6DEE" w14:textId="250E7C42" w:rsidR="00FC76CB" w:rsidRPr="00207681" w:rsidRDefault="00FC76CB" w:rsidP="0084542A">
      <w:pPr>
        <w:numPr>
          <w:ilvl w:val="0"/>
          <w:numId w:val="5"/>
        </w:numPr>
        <w:spacing w:after="200"/>
        <w:ind w:left="993" w:hanging="567"/>
        <w:contextualSpacing/>
        <w:jc w:val="left"/>
      </w:pPr>
      <w:r w:rsidRPr="00207681">
        <w:t xml:space="preserve">Vrchní osvětlení pomocí ring </w:t>
      </w:r>
      <w:proofErr w:type="spellStart"/>
      <w:r w:rsidRPr="00207681">
        <w:t>light</w:t>
      </w:r>
      <w:proofErr w:type="spellEnd"/>
      <w:r w:rsidR="00E94E28">
        <w:t xml:space="preserve"> </w:t>
      </w:r>
      <w:proofErr w:type="spellStart"/>
      <w:r w:rsidR="009915F6" w:rsidRPr="009915F6">
        <w:t>Leica</w:t>
      </w:r>
      <w:proofErr w:type="spellEnd"/>
      <w:r w:rsidR="009915F6" w:rsidRPr="009915F6">
        <w:t xml:space="preserve"> LED3000 RL, 58 mm</w:t>
      </w:r>
    </w:p>
    <w:p w14:paraId="657F30DB" w14:textId="4A82FFAD" w:rsidR="00FC76CB" w:rsidRPr="00207681" w:rsidRDefault="00FC76CB" w:rsidP="0084542A">
      <w:pPr>
        <w:numPr>
          <w:ilvl w:val="0"/>
          <w:numId w:val="5"/>
        </w:numPr>
        <w:spacing w:after="200"/>
        <w:ind w:left="993" w:hanging="567"/>
        <w:contextualSpacing/>
        <w:jc w:val="left"/>
      </w:pPr>
      <w:r w:rsidRPr="00207681">
        <w:t xml:space="preserve">Možnost ovládání jednotlivých segmentů osvětlení </w:t>
      </w:r>
    </w:p>
    <w:p w14:paraId="5B8222E4" w14:textId="1074B7B3" w:rsidR="00FC76CB" w:rsidRPr="00207681" w:rsidRDefault="00FC76CB" w:rsidP="0084542A">
      <w:pPr>
        <w:numPr>
          <w:ilvl w:val="0"/>
          <w:numId w:val="5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t xml:space="preserve">Možnost automatického </w:t>
      </w:r>
      <w:proofErr w:type="spellStart"/>
      <w:r w:rsidRPr="00207681">
        <w:t>nasvicování</w:t>
      </w:r>
      <w:proofErr w:type="spellEnd"/>
      <w:r w:rsidRPr="00207681">
        <w:t xml:space="preserve"> segmentů pro snadnější pozorování</w:t>
      </w:r>
    </w:p>
    <w:p w14:paraId="2A815CCC" w14:textId="3F15D1C1" w:rsidR="00FC76CB" w:rsidRPr="00207681" w:rsidRDefault="00FC76CB" w:rsidP="0084542A">
      <w:pPr>
        <w:numPr>
          <w:ilvl w:val="0"/>
          <w:numId w:val="5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t xml:space="preserve">Ovládání </w:t>
      </w:r>
      <w:proofErr w:type="spellStart"/>
      <w:r w:rsidRPr="00207681">
        <w:t>intezity</w:t>
      </w:r>
      <w:proofErr w:type="spellEnd"/>
      <w:r w:rsidRPr="00207681">
        <w:t xml:space="preserve"> osvětlení</w:t>
      </w:r>
      <w:r w:rsidR="00E94E28">
        <w:t xml:space="preserve"> </w:t>
      </w:r>
    </w:p>
    <w:p w14:paraId="3FD1BB07" w14:textId="5E68D779" w:rsidR="00FC76CB" w:rsidRDefault="00FC76CB" w:rsidP="00FC76CB">
      <w:pPr>
        <w:rPr>
          <w:rFonts w:eastAsia="Calibri" w:cs="Calibri"/>
        </w:rPr>
      </w:pPr>
    </w:p>
    <w:p w14:paraId="6C00C8DE" w14:textId="33B891E9" w:rsidR="00FC76CB" w:rsidRPr="00207681" w:rsidRDefault="00880223" w:rsidP="00FC76CB">
      <w:pPr>
        <w:rPr>
          <w:rFonts w:eastAsia="Calibri" w:cs="Calibri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0E0A99EF" wp14:editId="663798CC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1630680" cy="986155"/>
            <wp:effectExtent l="0" t="0" r="7620" b="4445"/>
            <wp:wrapSquare wrapText="bothSides"/>
            <wp:docPr id="2029914079" name="Obrázek 5" descr="Transmisní základna Leica TL3000ergo | Prago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ansmisní základna Leica TL3000ergo | Pragola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6CB" w:rsidRPr="00207681">
        <w:rPr>
          <w:rFonts w:eastAsia="Calibri" w:cs="Calibri"/>
        </w:rPr>
        <w:t>Základna pro procházející světlo:</w:t>
      </w:r>
    </w:p>
    <w:p w14:paraId="7526D7DE" w14:textId="630B4E31" w:rsidR="00FC76CB" w:rsidRPr="00207681" w:rsidRDefault="00FC76CB" w:rsidP="0084542A">
      <w:pPr>
        <w:numPr>
          <w:ilvl w:val="0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 xml:space="preserve">Stabilní základna s integrovaným osvětlením pro </w:t>
      </w:r>
      <w:proofErr w:type="spellStart"/>
      <w:r w:rsidRPr="00207681">
        <w:rPr>
          <w:rFonts w:cs="Calibri"/>
        </w:rPr>
        <w:t>brightfield</w:t>
      </w:r>
      <w:proofErr w:type="spellEnd"/>
      <w:r w:rsidRPr="00207681">
        <w:rPr>
          <w:rFonts w:cs="Calibri"/>
        </w:rPr>
        <w:t xml:space="preserve"> i </w:t>
      </w:r>
      <w:proofErr w:type="spellStart"/>
      <w:r w:rsidRPr="00207681">
        <w:rPr>
          <w:rFonts w:cs="Calibri"/>
        </w:rPr>
        <w:t>rottermanuv</w:t>
      </w:r>
      <w:proofErr w:type="spellEnd"/>
      <w:r w:rsidRPr="00207681">
        <w:rPr>
          <w:rFonts w:cs="Calibri"/>
        </w:rPr>
        <w:t xml:space="preserve"> kontrast</w:t>
      </w:r>
      <w:r w:rsidR="009915F6">
        <w:rPr>
          <w:rFonts w:cs="Calibri"/>
        </w:rPr>
        <w:t xml:space="preserve"> </w:t>
      </w:r>
      <w:proofErr w:type="spellStart"/>
      <w:r w:rsidR="009915F6">
        <w:rPr>
          <w:rFonts w:cs="Calibri"/>
        </w:rPr>
        <w:t>Leica</w:t>
      </w:r>
      <w:proofErr w:type="spellEnd"/>
      <w:r w:rsidR="009915F6">
        <w:rPr>
          <w:rFonts w:cs="Calibri"/>
        </w:rPr>
        <w:t xml:space="preserve"> </w:t>
      </w:r>
      <w:r w:rsidR="009915F6" w:rsidRPr="009915F6">
        <w:rPr>
          <w:rFonts w:cs="Calibri"/>
        </w:rPr>
        <w:t>TL3000 Ergo</w:t>
      </w:r>
    </w:p>
    <w:p w14:paraId="6E345D27" w14:textId="77777777" w:rsidR="00FC76CB" w:rsidRPr="00207681" w:rsidRDefault="00FC76CB" w:rsidP="0084542A">
      <w:pPr>
        <w:numPr>
          <w:ilvl w:val="0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>Iluminační část min. 65 mm</w:t>
      </w:r>
    </w:p>
    <w:p w14:paraId="69E68498" w14:textId="6033866B" w:rsidR="00FC76CB" w:rsidRPr="00207681" w:rsidRDefault="00FC76CB" w:rsidP="0084542A">
      <w:pPr>
        <w:numPr>
          <w:ilvl w:val="0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proofErr w:type="spellStart"/>
      <w:r w:rsidRPr="00207681">
        <w:rPr>
          <w:rFonts w:cs="Calibri"/>
        </w:rPr>
        <w:t>Kodované</w:t>
      </w:r>
      <w:proofErr w:type="spellEnd"/>
      <w:r w:rsidRPr="00207681">
        <w:rPr>
          <w:rFonts w:cs="Calibri"/>
        </w:rPr>
        <w:t xml:space="preserve"> ovládání světla i ze software i samostatně.</w:t>
      </w:r>
      <w:r w:rsidR="00880223" w:rsidRPr="00880223">
        <w:t xml:space="preserve"> </w:t>
      </w:r>
    </w:p>
    <w:p w14:paraId="4B79BCEB" w14:textId="46BA6998" w:rsidR="00FC76CB" w:rsidRPr="00207681" w:rsidRDefault="00FC76CB" w:rsidP="0084542A">
      <w:pPr>
        <w:numPr>
          <w:ilvl w:val="0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 xml:space="preserve">Ovládání nasvětlení včetně vypnutí a zapnutí světla jedním otočným prvkem pro snadnou práci. </w:t>
      </w:r>
    </w:p>
    <w:p w14:paraId="18516D53" w14:textId="3471305E" w:rsidR="00FC76CB" w:rsidRPr="00207681" w:rsidRDefault="00FC76CB" w:rsidP="00FC76CB">
      <w:pPr>
        <w:rPr>
          <w:rFonts w:eastAsia="Calibri" w:cs="Calibri"/>
        </w:rPr>
      </w:pPr>
      <w:r w:rsidRPr="00207681">
        <w:rPr>
          <w:rFonts w:eastAsia="Calibri" w:cs="Calibri"/>
        </w:rPr>
        <w:t>Kamera:</w:t>
      </w:r>
      <w:r>
        <w:rPr>
          <w:rFonts w:eastAsia="Calibri" w:cs="Calibri"/>
        </w:rPr>
        <w:t xml:space="preserve"> </w:t>
      </w:r>
    </w:p>
    <w:p w14:paraId="2A327451" w14:textId="25FC5D92" w:rsidR="0084542A" w:rsidRDefault="0084542A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proofErr w:type="spellStart"/>
      <w:r>
        <w:rPr>
          <w:rFonts w:cs="Calibri"/>
        </w:rPr>
        <w:t>Leica</w:t>
      </w:r>
      <w:proofErr w:type="spellEnd"/>
      <w:r>
        <w:rPr>
          <w:rFonts w:cs="Calibri"/>
        </w:rPr>
        <w:t xml:space="preserve"> FLEXACAM C3 vč. připojení</w:t>
      </w:r>
    </w:p>
    <w:p w14:paraId="06DBB67D" w14:textId="17AB85A3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proofErr w:type="spellStart"/>
      <w:r w:rsidRPr="00207681">
        <w:rPr>
          <w:rFonts w:cs="Calibri"/>
        </w:rPr>
        <w:t>Cmount</w:t>
      </w:r>
      <w:proofErr w:type="spellEnd"/>
      <w:r w:rsidRPr="00207681">
        <w:rPr>
          <w:rFonts w:cs="Calibri"/>
        </w:rPr>
        <w:t xml:space="preserve"> pro připojení kamery</w:t>
      </w:r>
    </w:p>
    <w:p w14:paraId="35F488C4" w14:textId="7931C1CD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>Senzor typ. CMOS</w:t>
      </w:r>
    </w:p>
    <w:p w14:paraId="012F9941" w14:textId="5B1F9733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 xml:space="preserve">Velikost senzoru: 1 </w:t>
      </w:r>
      <w:r w:rsidRPr="00207681">
        <w:rPr>
          <w:rFonts w:cs="Calibri"/>
          <w:lang w:val="en-US"/>
        </w:rPr>
        <w:t>/ 2.</w:t>
      </w:r>
      <w:r w:rsidRPr="00207681">
        <w:rPr>
          <w:rFonts w:cs="Calibri"/>
        </w:rPr>
        <w:t>3</w:t>
      </w:r>
      <w:r w:rsidRPr="00207681">
        <w:rPr>
          <w:rFonts w:cs="Calibri"/>
          <w:lang w:val="en-US"/>
        </w:rPr>
        <w:t>’’</w:t>
      </w:r>
    </w:p>
    <w:p w14:paraId="1A17021F" w14:textId="18A9C444" w:rsidR="00FC76CB" w:rsidRPr="00207681" w:rsidRDefault="00880223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3B3FE98" wp14:editId="4DFE913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111375" cy="1181100"/>
            <wp:effectExtent l="0" t="0" r="3175" b="0"/>
            <wp:wrapSquare wrapText="bothSides"/>
            <wp:docPr id="77914632" name="Obrázek 1" descr="Flexacam C3 with M60 stereo microscope, and LED3000 RL ring light illumin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xacam C3 with M60 stereo microscope, and LED3000 RL ring light illuminatio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6CB" w:rsidRPr="00207681">
        <w:rPr>
          <w:rFonts w:cs="Calibri"/>
          <w:lang w:val="en-US"/>
        </w:rPr>
        <w:t>Form</w:t>
      </w:r>
      <w:proofErr w:type="spellStart"/>
      <w:r w:rsidR="00FC76CB" w:rsidRPr="00207681">
        <w:rPr>
          <w:rFonts w:cs="Calibri"/>
        </w:rPr>
        <w:t>át</w:t>
      </w:r>
      <w:proofErr w:type="spellEnd"/>
      <w:r w:rsidR="00FC76CB" w:rsidRPr="00207681">
        <w:rPr>
          <w:rFonts w:cs="Calibri"/>
        </w:rPr>
        <w:t xml:space="preserve"> 4000x3000 pixelů (12MPx)</w:t>
      </w:r>
    </w:p>
    <w:p w14:paraId="7FB918E1" w14:textId="43DB2D75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 xml:space="preserve">Velikost pixelu 1,55 </w:t>
      </w:r>
      <w:r w:rsidRPr="00207681">
        <w:rPr>
          <w:rFonts w:ascii="Symbol" w:hAnsi="Symbol" w:cs="Calibri"/>
        </w:rPr>
        <w:t></w:t>
      </w:r>
      <w:r w:rsidRPr="00207681">
        <w:rPr>
          <w:rFonts w:cs="Calibri"/>
        </w:rPr>
        <w:t xml:space="preserve">m x 1,55 </w:t>
      </w:r>
      <w:r w:rsidRPr="00207681">
        <w:rPr>
          <w:rFonts w:ascii="Symbol" w:hAnsi="Symbol" w:cs="Calibri"/>
        </w:rPr>
        <w:t></w:t>
      </w:r>
      <w:r w:rsidRPr="00207681">
        <w:rPr>
          <w:rFonts w:cs="Calibri"/>
        </w:rPr>
        <w:t>m</w:t>
      </w:r>
    </w:p>
    <w:p w14:paraId="7AFC6F3A" w14:textId="77777777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proofErr w:type="spellStart"/>
      <w:r w:rsidRPr="00207681">
        <w:rPr>
          <w:rFonts w:cs="Calibri"/>
        </w:rPr>
        <w:t>Shutter</w:t>
      </w:r>
      <w:proofErr w:type="spellEnd"/>
      <w:r w:rsidRPr="00207681">
        <w:rPr>
          <w:rFonts w:cs="Calibri"/>
        </w:rPr>
        <w:t xml:space="preserve"> mód: </w:t>
      </w:r>
      <w:proofErr w:type="spellStart"/>
      <w:r w:rsidRPr="00207681">
        <w:rPr>
          <w:rFonts w:cs="Calibri"/>
        </w:rPr>
        <w:t>Rolling</w:t>
      </w:r>
      <w:proofErr w:type="spellEnd"/>
    </w:p>
    <w:p w14:paraId="4143F37D" w14:textId="2423F7F1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>Výstupy: USB3.1 typ C</w:t>
      </w:r>
    </w:p>
    <w:p w14:paraId="66E0E025" w14:textId="741C7B0B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>Další výstupy HDMI 2.0, 4x USB 2.0, RJ45, 2,5 mm JACK</w:t>
      </w:r>
    </w:p>
    <w:p w14:paraId="5C03CE32" w14:textId="12C8F0C2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 xml:space="preserve">Expoziční čas 100 </w:t>
      </w:r>
      <w:r w:rsidRPr="00207681">
        <w:rPr>
          <w:rFonts w:ascii="Symbol" w:hAnsi="Symbol" w:cs="Calibri"/>
        </w:rPr>
        <w:t></w:t>
      </w:r>
      <w:r w:rsidRPr="00207681">
        <w:rPr>
          <w:rFonts w:cs="Calibri"/>
        </w:rPr>
        <w:t xml:space="preserve">s až 120 </w:t>
      </w:r>
      <w:proofErr w:type="spellStart"/>
      <w:r w:rsidRPr="00207681">
        <w:rPr>
          <w:rFonts w:cs="Calibri"/>
        </w:rPr>
        <w:t>ms</w:t>
      </w:r>
      <w:proofErr w:type="spellEnd"/>
    </w:p>
    <w:p w14:paraId="190A3D71" w14:textId="1A0397EB" w:rsidR="00FC76CB" w:rsidRPr="00207681" w:rsidRDefault="00D46F85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>
        <w:rPr>
          <w:rFonts w:cs="Calibri"/>
        </w:rPr>
        <w:t>P</w:t>
      </w:r>
      <w:r w:rsidR="00FC76CB" w:rsidRPr="00207681">
        <w:rPr>
          <w:rFonts w:cs="Calibri"/>
        </w:rPr>
        <w:t>očet snímků</w:t>
      </w:r>
      <w:r w:rsidR="00FC76CB" w:rsidRPr="00207681">
        <w:rPr>
          <w:rFonts w:cs="Calibri"/>
          <w:lang w:val="en-US"/>
        </w:rPr>
        <w:t>/</w:t>
      </w:r>
      <w:r w:rsidR="00FC76CB" w:rsidRPr="00207681">
        <w:rPr>
          <w:rFonts w:cs="Calibri"/>
        </w:rPr>
        <w:t>s 60 s 4K rozlišením</w:t>
      </w:r>
    </w:p>
    <w:p w14:paraId="38E3D365" w14:textId="77777777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>Bitová hloubka 8bit</w:t>
      </w:r>
    </w:p>
    <w:p w14:paraId="17319E23" w14:textId="77777777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>Možnost práce bez PC</w:t>
      </w:r>
    </w:p>
    <w:p w14:paraId="658C7363" w14:textId="77777777" w:rsidR="00FC76CB" w:rsidRPr="00207681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>Měřící modul bez použití PC, záznam na USB, do sítě.</w:t>
      </w:r>
    </w:p>
    <w:p w14:paraId="1CCA6A1D" w14:textId="2A8276BC" w:rsidR="00C722E4" w:rsidRPr="00D46F85" w:rsidRDefault="00FC76CB" w:rsidP="0084542A">
      <w:pPr>
        <w:numPr>
          <w:ilvl w:val="1"/>
          <w:numId w:val="4"/>
        </w:numPr>
        <w:spacing w:after="200"/>
        <w:ind w:left="993" w:hanging="567"/>
        <w:contextualSpacing/>
        <w:jc w:val="left"/>
        <w:rPr>
          <w:rFonts w:cs="Calibri"/>
        </w:rPr>
      </w:pPr>
      <w:r w:rsidRPr="00207681">
        <w:rPr>
          <w:rFonts w:cs="Calibri"/>
        </w:rPr>
        <w:t>Nastavení kamery pomocí myši připojené přímo ke kameře.</w:t>
      </w:r>
    </w:p>
    <w:p w14:paraId="16040882" w14:textId="15CF88AC" w:rsidR="002A14AF" w:rsidRPr="00541489" w:rsidRDefault="002A14AF" w:rsidP="00C722E4">
      <w:pPr>
        <w:rPr>
          <w:rFonts w:ascii="Calibri Light" w:hAnsi="Calibri Light" w:cs="Calibri Light"/>
          <w:sz w:val="20"/>
          <w:szCs w:val="28"/>
        </w:rPr>
      </w:pPr>
    </w:p>
    <w:sectPr w:rsidR="002A14AF" w:rsidRPr="00541489" w:rsidSect="00EA3F8E">
      <w:headerReference w:type="default" r:id="rId12"/>
      <w:footerReference w:type="default" r:id="rId13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A768E" w14:textId="77777777" w:rsidR="005449F3" w:rsidRDefault="005449F3" w:rsidP="00A06777">
      <w:pPr>
        <w:spacing w:line="240" w:lineRule="auto"/>
      </w:pPr>
      <w:r>
        <w:separator/>
      </w:r>
    </w:p>
  </w:endnote>
  <w:endnote w:type="continuationSeparator" w:id="0">
    <w:p w14:paraId="2941DD10" w14:textId="77777777" w:rsidR="005449F3" w:rsidRDefault="005449F3" w:rsidP="00A06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sis">
    <w:altName w:val="Dosis"/>
    <w:charset w:val="EE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64B02" w14:textId="77777777" w:rsidR="00D30AB6" w:rsidRPr="008E3CD2" w:rsidRDefault="00D30AB6" w:rsidP="00D30AB6">
    <w:pPr>
      <w:pStyle w:val="Zpat"/>
      <w:tabs>
        <w:tab w:val="clear" w:pos="4513"/>
        <w:tab w:val="left" w:pos="3969"/>
      </w:tabs>
      <w:rPr>
        <w:sz w:val="16"/>
        <w:szCs w:val="16"/>
      </w:rPr>
    </w:pPr>
    <w:r w:rsidRPr="000A1438">
      <w:rPr>
        <w:rFonts w:ascii="Dosis" w:hAnsi="Dosis"/>
        <w:noProof/>
        <w:sz w:val="16"/>
        <w:szCs w:val="16"/>
        <w:lang w:eastAsia="cs-CZ"/>
      </w:rPr>
      <w:drawing>
        <wp:anchor distT="0" distB="0" distL="36195" distR="36195" simplePos="0" relativeHeight="251659264" behindDoc="0" locked="0" layoutInCell="1" allowOverlap="1" wp14:anchorId="23CE1BAE" wp14:editId="1938CBF7">
          <wp:simplePos x="0" y="0"/>
          <wp:positionH relativeFrom="margin">
            <wp:posOffset>4746438</wp:posOffset>
          </wp:positionH>
          <wp:positionV relativeFrom="margin">
            <wp:posOffset>8586826</wp:posOffset>
          </wp:positionV>
          <wp:extent cx="749300" cy="719455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logo-mi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723945">
      <w:rPr>
        <w:b/>
        <w:sz w:val="16"/>
        <w:szCs w:val="16"/>
      </w:rPr>
      <w:t>Pragolab</w:t>
    </w:r>
    <w:proofErr w:type="spellEnd"/>
    <w:r w:rsidRPr="00723945">
      <w:rPr>
        <w:b/>
        <w:sz w:val="16"/>
        <w:szCs w:val="16"/>
      </w:rPr>
      <w:t xml:space="preserve"> s.r.o.</w:t>
    </w:r>
    <w:r>
      <w:rPr>
        <w:b/>
        <w:sz w:val="16"/>
        <w:szCs w:val="16"/>
      </w:rPr>
      <w:tab/>
      <w:t>Bankovní spojení:</w:t>
    </w:r>
  </w:p>
  <w:p w14:paraId="12085529" w14:textId="77777777" w:rsidR="00D30AB6" w:rsidRPr="00723945" w:rsidRDefault="00D30AB6" w:rsidP="00D30AB6">
    <w:pPr>
      <w:pStyle w:val="Zpat"/>
      <w:tabs>
        <w:tab w:val="clear" w:pos="4513"/>
        <w:tab w:val="left" w:pos="3969"/>
      </w:tabs>
      <w:rPr>
        <w:sz w:val="16"/>
        <w:szCs w:val="16"/>
      </w:rPr>
    </w:pPr>
    <w:r w:rsidRPr="00723945">
      <w:rPr>
        <w:sz w:val="16"/>
        <w:szCs w:val="16"/>
      </w:rPr>
      <w:t xml:space="preserve">Nad </w:t>
    </w:r>
    <w:proofErr w:type="spellStart"/>
    <w:r w:rsidRPr="00723945">
      <w:rPr>
        <w:sz w:val="16"/>
        <w:szCs w:val="16"/>
      </w:rPr>
      <w:t>Krocínkou</w:t>
    </w:r>
    <w:proofErr w:type="spellEnd"/>
    <w:r w:rsidRPr="00723945">
      <w:rPr>
        <w:sz w:val="16"/>
        <w:szCs w:val="16"/>
      </w:rPr>
      <w:t xml:space="preserve"> 55, 190 00 Praha 9</w:t>
    </w:r>
    <w:r>
      <w:rPr>
        <w:sz w:val="16"/>
        <w:szCs w:val="16"/>
      </w:rPr>
      <w:tab/>
      <w:t>ČSOB Praha, kód b. 0300</w:t>
    </w:r>
  </w:p>
  <w:p w14:paraId="64B7B9AB" w14:textId="77777777" w:rsidR="00D30AB6" w:rsidRPr="00723945" w:rsidRDefault="00D30AB6" w:rsidP="00D30AB6">
    <w:pPr>
      <w:pStyle w:val="Zpat"/>
      <w:tabs>
        <w:tab w:val="clear" w:pos="4513"/>
        <w:tab w:val="left" w:pos="3969"/>
      </w:tabs>
      <w:rPr>
        <w:sz w:val="16"/>
        <w:szCs w:val="16"/>
      </w:rPr>
    </w:pPr>
    <w:r w:rsidRPr="00723945">
      <w:rPr>
        <w:sz w:val="16"/>
        <w:szCs w:val="16"/>
      </w:rPr>
      <w:t>IČO: 48029289</w:t>
    </w:r>
    <w:r>
      <w:rPr>
        <w:sz w:val="16"/>
        <w:szCs w:val="16"/>
      </w:rPr>
      <w:tab/>
      <w:t>č. účtu 700076823</w:t>
    </w:r>
  </w:p>
  <w:p w14:paraId="775AC2AA" w14:textId="77777777" w:rsidR="00D30AB6" w:rsidRPr="00723945" w:rsidRDefault="00D30AB6" w:rsidP="00D30AB6">
    <w:pPr>
      <w:pStyle w:val="Zpat"/>
      <w:tabs>
        <w:tab w:val="clear" w:pos="4513"/>
        <w:tab w:val="left" w:pos="3969"/>
        <w:tab w:val="left" w:pos="4678"/>
      </w:tabs>
      <w:rPr>
        <w:sz w:val="16"/>
        <w:szCs w:val="16"/>
      </w:rPr>
    </w:pPr>
    <w:r w:rsidRPr="00723945">
      <w:rPr>
        <w:sz w:val="16"/>
        <w:szCs w:val="16"/>
      </w:rPr>
      <w:t>DIČ: CZ48029289</w:t>
    </w:r>
    <w:r>
      <w:rPr>
        <w:sz w:val="16"/>
        <w:szCs w:val="16"/>
      </w:rPr>
      <w:tab/>
    </w:r>
    <w:r>
      <w:rPr>
        <w:b/>
        <w:sz w:val="16"/>
        <w:szCs w:val="16"/>
      </w:rPr>
      <w:t>Telefon:</w:t>
    </w:r>
    <w:r>
      <w:rPr>
        <w:sz w:val="16"/>
        <w:szCs w:val="16"/>
      </w:rPr>
      <w:t xml:space="preserve"> </w:t>
    </w:r>
    <w:r>
      <w:rPr>
        <w:sz w:val="16"/>
        <w:szCs w:val="16"/>
      </w:rPr>
      <w:tab/>
      <w:t>+420 284 813 020</w:t>
    </w:r>
  </w:p>
  <w:p w14:paraId="6FEAE306" w14:textId="77777777" w:rsidR="00D30AB6" w:rsidRPr="00723945" w:rsidRDefault="00D30AB6" w:rsidP="00D30AB6">
    <w:pPr>
      <w:pStyle w:val="Zpat"/>
      <w:tabs>
        <w:tab w:val="clear" w:pos="4513"/>
        <w:tab w:val="left" w:pos="3969"/>
        <w:tab w:val="left" w:pos="4678"/>
      </w:tabs>
      <w:rPr>
        <w:sz w:val="16"/>
        <w:szCs w:val="16"/>
      </w:rPr>
    </w:pPr>
    <w:r w:rsidRPr="00723945">
      <w:rPr>
        <w:sz w:val="16"/>
        <w:szCs w:val="16"/>
      </w:rPr>
      <w:t>Firma zapsána u Městského soudu</w:t>
    </w:r>
    <w:r>
      <w:rPr>
        <w:sz w:val="16"/>
        <w:szCs w:val="16"/>
      </w:rPr>
      <w:tab/>
    </w:r>
    <w:r w:rsidRPr="008E3CD2">
      <w:rPr>
        <w:b/>
        <w:sz w:val="16"/>
        <w:szCs w:val="16"/>
      </w:rPr>
      <w:t>Internet:</w:t>
    </w:r>
    <w:r>
      <w:rPr>
        <w:b/>
        <w:sz w:val="16"/>
        <w:szCs w:val="16"/>
      </w:rPr>
      <w:tab/>
    </w:r>
    <w:r>
      <w:rPr>
        <w:sz w:val="16"/>
        <w:szCs w:val="16"/>
      </w:rPr>
      <w:t>www.pragolab.cz</w:t>
    </w:r>
  </w:p>
  <w:p w14:paraId="213716F7" w14:textId="6D5030D9" w:rsidR="00EA3F8E" w:rsidRPr="00D30AB6" w:rsidRDefault="00D30AB6" w:rsidP="00D30AB6">
    <w:pPr>
      <w:pStyle w:val="Zpat"/>
      <w:tabs>
        <w:tab w:val="clear" w:pos="4513"/>
        <w:tab w:val="left" w:pos="3969"/>
        <w:tab w:val="left" w:pos="4678"/>
      </w:tabs>
      <w:rPr>
        <w:sz w:val="16"/>
        <w:szCs w:val="16"/>
      </w:rPr>
    </w:pPr>
    <w:r w:rsidRPr="00723945">
      <w:rPr>
        <w:sz w:val="16"/>
        <w:szCs w:val="16"/>
      </w:rPr>
      <w:t>V Praze, oddíl C, vložka 14590</w:t>
    </w:r>
    <w:r>
      <w:rPr>
        <w:sz w:val="16"/>
        <w:szCs w:val="16"/>
      </w:rPr>
      <w:tab/>
    </w:r>
    <w:r w:rsidRPr="008E3CD2"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>
      <w:rPr>
        <w:sz w:val="16"/>
        <w:szCs w:val="16"/>
      </w:rPr>
      <w:tab/>
      <w:t>pragolab@pragolab.cz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6FCED" w14:textId="77777777" w:rsidR="005449F3" w:rsidRDefault="005449F3" w:rsidP="00A06777">
      <w:pPr>
        <w:spacing w:line="240" w:lineRule="auto"/>
      </w:pPr>
      <w:r>
        <w:separator/>
      </w:r>
    </w:p>
  </w:footnote>
  <w:footnote w:type="continuationSeparator" w:id="0">
    <w:p w14:paraId="5FD3668F" w14:textId="77777777" w:rsidR="005449F3" w:rsidRDefault="005449F3" w:rsidP="00A06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716F5" w14:textId="693127A7" w:rsidR="00A06777" w:rsidRDefault="00423CF8" w:rsidP="00423CF8">
    <w:pPr>
      <w:pStyle w:val="Zhlav"/>
      <w:tabs>
        <w:tab w:val="left" w:pos="6010"/>
      </w:tabs>
      <w:jc w:val="left"/>
    </w:pPr>
    <w:r>
      <w:tab/>
    </w:r>
    <w:r>
      <w:tab/>
    </w:r>
    <w:r>
      <w:tab/>
    </w:r>
    <w:r w:rsidR="001A3CC3" w:rsidRPr="00FA5DB6">
      <w:rPr>
        <w:noProof/>
        <w:lang w:eastAsia="cs-CZ"/>
      </w:rPr>
      <w:drawing>
        <wp:inline distT="0" distB="0" distL="0" distR="0" wp14:anchorId="1DCB231D" wp14:editId="37FA0623">
          <wp:extent cx="1080000" cy="204855"/>
          <wp:effectExtent l="0" t="0" r="635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20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C6D9C"/>
    <w:multiLevelType w:val="hybridMultilevel"/>
    <w:tmpl w:val="AF6663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5125"/>
    <w:multiLevelType w:val="hybridMultilevel"/>
    <w:tmpl w:val="58A8938A"/>
    <w:lvl w:ilvl="0" w:tplc="F9469DE0">
      <w:start w:val="1"/>
      <w:numFmt w:val="decimal"/>
      <w:pStyle w:val="Style2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4505"/>
    <w:multiLevelType w:val="hybridMultilevel"/>
    <w:tmpl w:val="CFBE2CC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220E87"/>
    <w:multiLevelType w:val="hybridMultilevel"/>
    <w:tmpl w:val="EF24D9EA"/>
    <w:lvl w:ilvl="0" w:tplc="9028D36E">
      <w:start w:val="1"/>
      <w:numFmt w:val="upperRoman"/>
      <w:pStyle w:val="Style1"/>
      <w:lvlText w:val="%1."/>
      <w:lvlJc w:val="righ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3435B"/>
    <w:multiLevelType w:val="hybridMultilevel"/>
    <w:tmpl w:val="83F48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01"/>
    <w:rsid w:val="000066C4"/>
    <w:rsid w:val="00017076"/>
    <w:rsid w:val="00022085"/>
    <w:rsid w:val="0002327B"/>
    <w:rsid w:val="00023B8E"/>
    <w:rsid w:val="0002768E"/>
    <w:rsid w:val="00032610"/>
    <w:rsid w:val="00034C24"/>
    <w:rsid w:val="000521A2"/>
    <w:rsid w:val="000543B0"/>
    <w:rsid w:val="00055E75"/>
    <w:rsid w:val="00070DFF"/>
    <w:rsid w:val="00071927"/>
    <w:rsid w:val="00074A2C"/>
    <w:rsid w:val="00077962"/>
    <w:rsid w:val="00080651"/>
    <w:rsid w:val="000A1A6E"/>
    <w:rsid w:val="000A4108"/>
    <w:rsid w:val="000C05B6"/>
    <w:rsid w:val="000C2FD8"/>
    <w:rsid w:val="000E6A65"/>
    <w:rsid w:val="000E6BD5"/>
    <w:rsid w:val="000F0888"/>
    <w:rsid w:val="000F57E5"/>
    <w:rsid w:val="001007E6"/>
    <w:rsid w:val="00114191"/>
    <w:rsid w:val="001159A9"/>
    <w:rsid w:val="00142308"/>
    <w:rsid w:val="00147E5E"/>
    <w:rsid w:val="001513E7"/>
    <w:rsid w:val="00163F01"/>
    <w:rsid w:val="001713E2"/>
    <w:rsid w:val="00180230"/>
    <w:rsid w:val="0018630A"/>
    <w:rsid w:val="001946EF"/>
    <w:rsid w:val="001A0AEF"/>
    <w:rsid w:val="001A3CC3"/>
    <w:rsid w:val="001B3EA0"/>
    <w:rsid w:val="001C2D01"/>
    <w:rsid w:val="001C450E"/>
    <w:rsid w:val="001C7D46"/>
    <w:rsid w:val="001F2111"/>
    <w:rsid w:val="001F5773"/>
    <w:rsid w:val="001F6B19"/>
    <w:rsid w:val="00223FD3"/>
    <w:rsid w:val="0024222D"/>
    <w:rsid w:val="00250348"/>
    <w:rsid w:val="00254C43"/>
    <w:rsid w:val="00265FD6"/>
    <w:rsid w:val="002716A8"/>
    <w:rsid w:val="00295B00"/>
    <w:rsid w:val="002A14AF"/>
    <w:rsid w:val="002A3929"/>
    <w:rsid w:val="002A650D"/>
    <w:rsid w:val="002B0549"/>
    <w:rsid w:val="002B5CF5"/>
    <w:rsid w:val="002C7498"/>
    <w:rsid w:val="002D1DFA"/>
    <w:rsid w:val="002D7991"/>
    <w:rsid w:val="002F5EA6"/>
    <w:rsid w:val="00312230"/>
    <w:rsid w:val="00320A6D"/>
    <w:rsid w:val="0032243E"/>
    <w:rsid w:val="00335A74"/>
    <w:rsid w:val="00350219"/>
    <w:rsid w:val="003505B2"/>
    <w:rsid w:val="00360745"/>
    <w:rsid w:val="003B5523"/>
    <w:rsid w:val="003D2297"/>
    <w:rsid w:val="003D5927"/>
    <w:rsid w:val="003D660A"/>
    <w:rsid w:val="003F3997"/>
    <w:rsid w:val="003F6651"/>
    <w:rsid w:val="004132DC"/>
    <w:rsid w:val="00417F93"/>
    <w:rsid w:val="00422153"/>
    <w:rsid w:val="0042298A"/>
    <w:rsid w:val="00423CF8"/>
    <w:rsid w:val="00447EAC"/>
    <w:rsid w:val="00465332"/>
    <w:rsid w:val="00466E55"/>
    <w:rsid w:val="0046702B"/>
    <w:rsid w:val="004738D4"/>
    <w:rsid w:val="004847BC"/>
    <w:rsid w:val="00485F35"/>
    <w:rsid w:val="004919BD"/>
    <w:rsid w:val="00492F2E"/>
    <w:rsid w:val="004A51D1"/>
    <w:rsid w:val="004B0305"/>
    <w:rsid w:val="004C7D96"/>
    <w:rsid w:val="004E29CB"/>
    <w:rsid w:val="004E491E"/>
    <w:rsid w:val="004F02CA"/>
    <w:rsid w:val="004F6489"/>
    <w:rsid w:val="00504141"/>
    <w:rsid w:val="00515FEE"/>
    <w:rsid w:val="005226D6"/>
    <w:rsid w:val="00526F4A"/>
    <w:rsid w:val="00534525"/>
    <w:rsid w:val="00535387"/>
    <w:rsid w:val="00535987"/>
    <w:rsid w:val="00541489"/>
    <w:rsid w:val="005449F3"/>
    <w:rsid w:val="00554FE0"/>
    <w:rsid w:val="00556449"/>
    <w:rsid w:val="005A17D0"/>
    <w:rsid w:val="005C38C0"/>
    <w:rsid w:val="005D2BD2"/>
    <w:rsid w:val="005D6F4A"/>
    <w:rsid w:val="005E2CF2"/>
    <w:rsid w:val="005F15E1"/>
    <w:rsid w:val="005F6322"/>
    <w:rsid w:val="006003C8"/>
    <w:rsid w:val="00602CFD"/>
    <w:rsid w:val="0060502B"/>
    <w:rsid w:val="00625207"/>
    <w:rsid w:val="00632D2E"/>
    <w:rsid w:val="00637B52"/>
    <w:rsid w:val="0064325D"/>
    <w:rsid w:val="00664C54"/>
    <w:rsid w:val="0066673E"/>
    <w:rsid w:val="0067485F"/>
    <w:rsid w:val="00691424"/>
    <w:rsid w:val="0069181E"/>
    <w:rsid w:val="006D374E"/>
    <w:rsid w:val="006D49C2"/>
    <w:rsid w:val="006D4B6B"/>
    <w:rsid w:val="006D71CA"/>
    <w:rsid w:val="006F4BB7"/>
    <w:rsid w:val="007057F0"/>
    <w:rsid w:val="00710097"/>
    <w:rsid w:val="00712677"/>
    <w:rsid w:val="00716C59"/>
    <w:rsid w:val="00742721"/>
    <w:rsid w:val="0075063E"/>
    <w:rsid w:val="007508EB"/>
    <w:rsid w:val="00752128"/>
    <w:rsid w:val="0076125F"/>
    <w:rsid w:val="00761BB2"/>
    <w:rsid w:val="007663A9"/>
    <w:rsid w:val="007674E8"/>
    <w:rsid w:val="00773D7B"/>
    <w:rsid w:val="007769B3"/>
    <w:rsid w:val="0078104C"/>
    <w:rsid w:val="00784828"/>
    <w:rsid w:val="00791501"/>
    <w:rsid w:val="007A1DBD"/>
    <w:rsid w:val="007D2934"/>
    <w:rsid w:val="007D3811"/>
    <w:rsid w:val="007E0FC6"/>
    <w:rsid w:val="007E1194"/>
    <w:rsid w:val="007E66CA"/>
    <w:rsid w:val="00806EAF"/>
    <w:rsid w:val="00813394"/>
    <w:rsid w:val="00825ADF"/>
    <w:rsid w:val="00832A27"/>
    <w:rsid w:val="0084542A"/>
    <w:rsid w:val="00847C8D"/>
    <w:rsid w:val="008613E1"/>
    <w:rsid w:val="00864CDC"/>
    <w:rsid w:val="00870C2E"/>
    <w:rsid w:val="00880223"/>
    <w:rsid w:val="00881490"/>
    <w:rsid w:val="00882148"/>
    <w:rsid w:val="008855E7"/>
    <w:rsid w:val="00890501"/>
    <w:rsid w:val="00893EC6"/>
    <w:rsid w:val="00897173"/>
    <w:rsid w:val="008B7996"/>
    <w:rsid w:val="008C2201"/>
    <w:rsid w:val="008E2BE8"/>
    <w:rsid w:val="008E575B"/>
    <w:rsid w:val="008E5E7C"/>
    <w:rsid w:val="00900880"/>
    <w:rsid w:val="00900A55"/>
    <w:rsid w:val="00912053"/>
    <w:rsid w:val="00925B4D"/>
    <w:rsid w:val="00944E7D"/>
    <w:rsid w:val="009543FF"/>
    <w:rsid w:val="009719C7"/>
    <w:rsid w:val="00981227"/>
    <w:rsid w:val="00985D92"/>
    <w:rsid w:val="00987931"/>
    <w:rsid w:val="0099095B"/>
    <w:rsid w:val="009915F6"/>
    <w:rsid w:val="009949D6"/>
    <w:rsid w:val="009B4FA9"/>
    <w:rsid w:val="009B5A18"/>
    <w:rsid w:val="009C6FEF"/>
    <w:rsid w:val="009C7866"/>
    <w:rsid w:val="009E1785"/>
    <w:rsid w:val="009F04CD"/>
    <w:rsid w:val="00A06777"/>
    <w:rsid w:val="00A10084"/>
    <w:rsid w:val="00A1268E"/>
    <w:rsid w:val="00A15817"/>
    <w:rsid w:val="00A168C0"/>
    <w:rsid w:val="00A36BB8"/>
    <w:rsid w:val="00A37E2B"/>
    <w:rsid w:val="00A539AE"/>
    <w:rsid w:val="00A61613"/>
    <w:rsid w:val="00A61F06"/>
    <w:rsid w:val="00A73743"/>
    <w:rsid w:val="00A94EDB"/>
    <w:rsid w:val="00AA222B"/>
    <w:rsid w:val="00AA7A83"/>
    <w:rsid w:val="00AB4A3E"/>
    <w:rsid w:val="00AC085E"/>
    <w:rsid w:val="00AC11D6"/>
    <w:rsid w:val="00AC5FD7"/>
    <w:rsid w:val="00AD7A3D"/>
    <w:rsid w:val="00AF46FF"/>
    <w:rsid w:val="00B00298"/>
    <w:rsid w:val="00B05306"/>
    <w:rsid w:val="00B26AC5"/>
    <w:rsid w:val="00B36342"/>
    <w:rsid w:val="00B54AA4"/>
    <w:rsid w:val="00B62145"/>
    <w:rsid w:val="00B91BD9"/>
    <w:rsid w:val="00BA2F6E"/>
    <w:rsid w:val="00BD0684"/>
    <w:rsid w:val="00BD307C"/>
    <w:rsid w:val="00BD56B5"/>
    <w:rsid w:val="00BD7D4D"/>
    <w:rsid w:val="00BE6BBE"/>
    <w:rsid w:val="00BF1963"/>
    <w:rsid w:val="00BF4E70"/>
    <w:rsid w:val="00BF6347"/>
    <w:rsid w:val="00BF6EBC"/>
    <w:rsid w:val="00C1066A"/>
    <w:rsid w:val="00C14520"/>
    <w:rsid w:val="00C2595D"/>
    <w:rsid w:val="00C31DD1"/>
    <w:rsid w:val="00C330A6"/>
    <w:rsid w:val="00C3312D"/>
    <w:rsid w:val="00C33734"/>
    <w:rsid w:val="00C36ECE"/>
    <w:rsid w:val="00C42435"/>
    <w:rsid w:val="00C63482"/>
    <w:rsid w:val="00C722E4"/>
    <w:rsid w:val="00C8280C"/>
    <w:rsid w:val="00C85D93"/>
    <w:rsid w:val="00C86DCF"/>
    <w:rsid w:val="00C87066"/>
    <w:rsid w:val="00C94BED"/>
    <w:rsid w:val="00C94D7E"/>
    <w:rsid w:val="00C964D9"/>
    <w:rsid w:val="00CA5B59"/>
    <w:rsid w:val="00CB3841"/>
    <w:rsid w:val="00CC656D"/>
    <w:rsid w:val="00CE6A13"/>
    <w:rsid w:val="00D01E1A"/>
    <w:rsid w:val="00D021E2"/>
    <w:rsid w:val="00D0764B"/>
    <w:rsid w:val="00D11DA3"/>
    <w:rsid w:val="00D25E28"/>
    <w:rsid w:val="00D30AB6"/>
    <w:rsid w:val="00D430F0"/>
    <w:rsid w:val="00D46F85"/>
    <w:rsid w:val="00D56906"/>
    <w:rsid w:val="00D56A59"/>
    <w:rsid w:val="00D62E70"/>
    <w:rsid w:val="00D6300D"/>
    <w:rsid w:val="00D74869"/>
    <w:rsid w:val="00D81635"/>
    <w:rsid w:val="00D87D27"/>
    <w:rsid w:val="00D9476B"/>
    <w:rsid w:val="00D97517"/>
    <w:rsid w:val="00DA4675"/>
    <w:rsid w:val="00DB17C1"/>
    <w:rsid w:val="00DB2872"/>
    <w:rsid w:val="00DB455E"/>
    <w:rsid w:val="00DC37CB"/>
    <w:rsid w:val="00DF1054"/>
    <w:rsid w:val="00DF3B7F"/>
    <w:rsid w:val="00DF4BBA"/>
    <w:rsid w:val="00E00D35"/>
    <w:rsid w:val="00E02EAC"/>
    <w:rsid w:val="00E104A6"/>
    <w:rsid w:val="00E136FF"/>
    <w:rsid w:val="00E20C28"/>
    <w:rsid w:val="00E2378F"/>
    <w:rsid w:val="00E267F4"/>
    <w:rsid w:val="00E44FE5"/>
    <w:rsid w:val="00E47216"/>
    <w:rsid w:val="00E47965"/>
    <w:rsid w:val="00E90859"/>
    <w:rsid w:val="00E94E28"/>
    <w:rsid w:val="00EA3F8E"/>
    <w:rsid w:val="00EA724F"/>
    <w:rsid w:val="00EB6F11"/>
    <w:rsid w:val="00EB7FFC"/>
    <w:rsid w:val="00ED03E3"/>
    <w:rsid w:val="00ED4034"/>
    <w:rsid w:val="00EE3FFE"/>
    <w:rsid w:val="00EF29BD"/>
    <w:rsid w:val="00EF40B7"/>
    <w:rsid w:val="00EF6D4E"/>
    <w:rsid w:val="00EF77FE"/>
    <w:rsid w:val="00F044B5"/>
    <w:rsid w:val="00F07F5F"/>
    <w:rsid w:val="00F24461"/>
    <w:rsid w:val="00F426AB"/>
    <w:rsid w:val="00F4388B"/>
    <w:rsid w:val="00F468E3"/>
    <w:rsid w:val="00F47813"/>
    <w:rsid w:val="00F56A02"/>
    <w:rsid w:val="00F61C85"/>
    <w:rsid w:val="00F61E01"/>
    <w:rsid w:val="00F62690"/>
    <w:rsid w:val="00F7029C"/>
    <w:rsid w:val="00F72E38"/>
    <w:rsid w:val="00F83924"/>
    <w:rsid w:val="00F8415E"/>
    <w:rsid w:val="00F85974"/>
    <w:rsid w:val="00F86F89"/>
    <w:rsid w:val="00F912B5"/>
    <w:rsid w:val="00F975FD"/>
    <w:rsid w:val="00FA2A12"/>
    <w:rsid w:val="00FA787B"/>
    <w:rsid w:val="00FB1B4A"/>
    <w:rsid w:val="00FB5B91"/>
    <w:rsid w:val="00FC71F6"/>
    <w:rsid w:val="00FC76CB"/>
    <w:rsid w:val="00FD0CFB"/>
    <w:rsid w:val="00FF6598"/>
    <w:rsid w:val="00FF70A6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3716BE"/>
  <w15:docId w15:val="{971A0C65-4E88-4F39-9064-F24F8D76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8C0"/>
    <w:pPr>
      <w:spacing w:after="0"/>
      <w:jc w:val="both"/>
    </w:pPr>
    <w:rPr>
      <w:rFonts w:ascii="Calibri" w:hAnsi="Calibri" w:cs="Times New Roman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link w:val="Style1Char"/>
    <w:qFormat/>
    <w:rsid w:val="004A51D1"/>
    <w:pPr>
      <w:numPr>
        <w:numId w:val="1"/>
      </w:numPr>
      <w:ind w:left="714" w:hanging="357"/>
    </w:pPr>
    <w:rPr>
      <w:rFonts w:cstheme="minorHAnsi"/>
      <w:b/>
      <w:sz w:val="22"/>
      <w:szCs w:val="22"/>
    </w:rPr>
  </w:style>
  <w:style w:type="character" w:customStyle="1" w:styleId="Style1Char">
    <w:name w:val="Style1 Char"/>
    <w:basedOn w:val="Standardnpsmoodstavce"/>
    <w:link w:val="Style1"/>
    <w:rsid w:val="004A51D1"/>
    <w:rPr>
      <w:rFonts w:ascii="Calibri" w:hAnsi="Calibri" w:cstheme="minorHAnsi"/>
      <w:b/>
    </w:rPr>
  </w:style>
  <w:style w:type="paragraph" w:customStyle="1" w:styleId="Style2">
    <w:name w:val="Style2"/>
    <w:basedOn w:val="Normln"/>
    <w:link w:val="Style2Char"/>
    <w:qFormat/>
    <w:rsid w:val="004A51D1"/>
    <w:pPr>
      <w:numPr>
        <w:numId w:val="2"/>
      </w:numPr>
      <w:spacing w:before="120"/>
    </w:pPr>
    <w:rPr>
      <w:sz w:val="22"/>
    </w:rPr>
  </w:style>
  <w:style w:type="character" w:customStyle="1" w:styleId="Style2Char">
    <w:name w:val="Style2 Char"/>
    <w:basedOn w:val="Style1Char"/>
    <w:link w:val="Style2"/>
    <w:rsid w:val="004A51D1"/>
    <w:rPr>
      <w:rFonts w:ascii="Calibri" w:hAnsi="Calibri" w:cs="Times New Roman"/>
      <w:b w:val="0"/>
      <w:szCs w:val="24"/>
    </w:rPr>
  </w:style>
  <w:style w:type="paragraph" w:customStyle="1" w:styleId="Style3">
    <w:name w:val="Style3"/>
    <w:basedOn w:val="Normln"/>
    <w:link w:val="Style3Char"/>
    <w:qFormat/>
    <w:rsid w:val="004A51D1"/>
    <w:pPr>
      <w:spacing w:line="360" w:lineRule="auto"/>
      <w:jc w:val="center"/>
    </w:pPr>
    <w:rPr>
      <w:rFonts w:asciiTheme="minorHAnsi" w:hAnsiTheme="minorHAnsi" w:cstheme="minorHAnsi"/>
      <w:b/>
      <w:caps/>
      <w:sz w:val="32"/>
      <w:szCs w:val="32"/>
    </w:rPr>
  </w:style>
  <w:style w:type="character" w:customStyle="1" w:styleId="Style3Char">
    <w:name w:val="Style3 Char"/>
    <w:basedOn w:val="Standardnpsmoodstavce"/>
    <w:link w:val="Style3"/>
    <w:rsid w:val="004A51D1"/>
    <w:rPr>
      <w:rFonts w:cstheme="minorHAnsi"/>
      <w:b/>
      <w:caps/>
      <w:sz w:val="32"/>
      <w:szCs w:val="32"/>
    </w:rPr>
  </w:style>
  <w:style w:type="paragraph" w:customStyle="1" w:styleId="Style4">
    <w:name w:val="Style4"/>
    <w:basedOn w:val="Normln"/>
    <w:link w:val="Style4Char"/>
    <w:qFormat/>
    <w:rsid w:val="004A51D1"/>
    <w:pPr>
      <w:spacing w:line="360" w:lineRule="auto"/>
      <w:jc w:val="center"/>
    </w:pPr>
    <w:rPr>
      <w:rFonts w:asciiTheme="minorHAnsi" w:hAnsiTheme="minorHAnsi" w:cstheme="minorHAnsi"/>
      <w:b/>
      <w:sz w:val="24"/>
    </w:rPr>
  </w:style>
  <w:style w:type="character" w:customStyle="1" w:styleId="Style4Char">
    <w:name w:val="Style4 Char"/>
    <w:basedOn w:val="Standardnpsmoodstavce"/>
    <w:link w:val="Style4"/>
    <w:rsid w:val="004A51D1"/>
    <w:rPr>
      <w:rFonts w:cstheme="minorHAnsi"/>
      <w:b/>
      <w:sz w:val="24"/>
      <w:szCs w:val="24"/>
    </w:rPr>
  </w:style>
  <w:style w:type="paragraph" w:customStyle="1" w:styleId="Style5">
    <w:name w:val="Style5"/>
    <w:basedOn w:val="Normln"/>
    <w:link w:val="Style5Char"/>
    <w:qFormat/>
    <w:rsid w:val="004A51D1"/>
    <w:pPr>
      <w:spacing w:before="120"/>
      <w:ind w:left="357" w:hanging="357"/>
    </w:pPr>
    <w:rPr>
      <w:rFonts w:cstheme="minorHAnsi"/>
      <w:sz w:val="22"/>
    </w:rPr>
  </w:style>
  <w:style w:type="character" w:customStyle="1" w:styleId="Style5Char">
    <w:name w:val="Style5 Char"/>
    <w:basedOn w:val="Standardnpsmoodstavce"/>
    <w:link w:val="Style5"/>
    <w:rsid w:val="004A51D1"/>
    <w:rPr>
      <w:rFonts w:ascii="Calibri" w:hAnsi="Calibri" w:cstheme="minorHAnsi"/>
      <w:szCs w:val="24"/>
    </w:rPr>
  </w:style>
  <w:style w:type="paragraph" w:styleId="Odstavecseseznamem">
    <w:name w:val="List Paragraph"/>
    <w:basedOn w:val="Normln"/>
    <w:uiPriority w:val="34"/>
    <w:qFormat/>
    <w:rsid w:val="007674E8"/>
    <w:pPr>
      <w:ind w:left="720"/>
      <w:contextualSpacing/>
    </w:pPr>
  </w:style>
  <w:style w:type="paragraph" w:customStyle="1" w:styleId="Style6">
    <w:name w:val="Style6"/>
    <w:basedOn w:val="Normln"/>
    <w:link w:val="Style6Char"/>
    <w:qFormat/>
    <w:rsid w:val="004A51D1"/>
    <w:pPr>
      <w:spacing w:before="120"/>
      <w:ind w:left="357" w:hanging="357"/>
    </w:pPr>
  </w:style>
  <w:style w:type="character" w:customStyle="1" w:styleId="Style6Char">
    <w:name w:val="Style6 Char"/>
    <w:basedOn w:val="Standardnpsmoodstavce"/>
    <w:link w:val="Style6"/>
    <w:rsid w:val="004A51D1"/>
    <w:rPr>
      <w:rFonts w:ascii="Calibri" w:hAnsi="Calibri" w:cs="Times New Roman"/>
      <w:sz w:val="18"/>
      <w:szCs w:val="24"/>
    </w:rPr>
  </w:style>
  <w:style w:type="paragraph" w:customStyle="1" w:styleId="Normal11">
    <w:name w:val="Normal 11"/>
    <w:basedOn w:val="Normln"/>
    <w:link w:val="Normal11Char"/>
    <w:rsid w:val="004A51D1"/>
    <w:pPr>
      <w:spacing w:line="360" w:lineRule="auto"/>
    </w:pPr>
    <w:rPr>
      <w:sz w:val="22"/>
      <w:szCs w:val="22"/>
    </w:rPr>
  </w:style>
  <w:style w:type="character" w:customStyle="1" w:styleId="Normal11Char">
    <w:name w:val="Normal 11 Char"/>
    <w:basedOn w:val="Standardnpsmoodstavce"/>
    <w:link w:val="Normal11"/>
    <w:rsid w:val="004A51D1"/>
    <w:rPr>
      <w:rFonts w:ascii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06777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777"/>
    <w:rPr>
      <w:rFonts w:ascii="Calibri" w:hAnsi="Calibri" w:cs="Times New Roman"/>
      <w:sz w:val="18"/>
      <w:szCs w:val="24"/>
    </w:rPr>
  </w:style>
  <w:style w:type="paragraph" w:styleId="Zpat">
    <w:name w:val="footer"/>
    <w:basedOn w:val="Normln"/>
    <w:link w:val="ZpatChar"/>
    <w:uiPriority w:val="99"/>
    <w:unhideWhenUsed/>
    <w:rsid w:val="00A06777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777"/>
    <w:rPr>
      <w:rFonts w:ascii="Calibri" w:hAnsi="Calibri" w:cs="Times New Roman"/>
      <w:sz w:val="1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7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7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4E70"/>
    <w:rPr>
      <w:color w:val="0000FF" w:themeColor="hyperlink"/>
      <w:u w:val="single"/>
    </w:rPr>
  </w:style>
  <w:style w:type="paragraph" w:customStyle="1" w:styleId="Style7">
    <w:name w:val="Style7"/>
    <w:basedOn w:val="Normln"/>
    <w:link w:val="Style7Char"/>
    <w:qFormat/>
    <w:rsid w:val="00BE6BBE"/>
    <w:pPr>
      <w:tabs>
        <w:tab w:val="left" w:pos="2835"/>
      </w:tabs>
      <w:jc w:val="center"/>
    </w:pPr>
    <w:rPr>
      <w:b/>
      <w:sz w:val="28"/>
      <w:szCs w:val="28"/>
    </w:rPr>
  </w:style>
  <w:style w:type="paragraph" w:customStyle="1" w:styleId="Style8">
    <w:name w:val="Style8"/>
    <w:basedOn w:val="Normln"/>
    <w:link w:val="Style8Char"/>
    <w:qFormat/>
    <w:rsid w:val="00BE6BBE"/>
    <w:pPr>
      <w:tabs>
        <w:tab w:val="left" w:pos="2835"/>
      </w:tabs>
      <w:spacing w:before="240"/>
    </w:pPr>
    <w:rPr>
      <w:b/>
      <w:sz w:val="24"/>
    </w:rPr>
  </w:style>
  <w:style w:type="character" w:customStyle="1" w:styleId="Style7Char">
    <w:name w:val="Style7 Char"/>
    <w:basedOn w:val="Standardnpsmoodstavce"/>
    <w:link w:val="Style7"/>
    <w:rsid w:val="00BE6BBE"/>
    <w:rPr>
      <w:rFonts w:ascii="Calibri" w:hAnsi="Calibri" w:cs="Times New Roman"/>
      <w:b/>
      <w:sz w:val="28"/>
      <w:szCs w:val="28"/>
    </w:rPr>
  </w:style>
  <w:style w:type="paragraph" w:customStyle="1" w:styleId="Style9">
    <w:name w:val="Style9"/>
    <w:basedOn w:val="Normln"/>
    <w:link w:val="Style9Char"/>
    <w:qFormat/>
    <w:rsid w:val="00BE6BBE"/>
    <w:pPr>
      <w:tabs>
        <w:tab w:val="left" w:pos="2835"/>
      </w:tabs>
      <w:spacing w:before="240"/>
    </w:pPr>
    <w:rPr>
      <w:b/>
    </w:rPr>
  </w:style>
  <w:style w:type="character" w:customStyle="1" w:styleId="Style8Char">
    <w:name w:val="Style8 Char"/>
    <w:basedOn w:val="Standardnpsmoodstavce"/>
    <w:link w:val="Style8"/>
    <w:rsid w:val="00BE6BBE"/>
    <w:rPr>
      <w:rFonts w:ascii="Calibri" w:hAnsi="Calibri" w:cs="Times New Roman"/>
      <w:b/>
      <w:sz w:val="24"/>
      <w:szCs w:val="24"/>
    </w:rPr>
  </w:style>
  <w:style w:type="paragraph" w:customStyle="1" w:styleId="Style10">
    <w:name w:val="Style10"/>
    <w:basedOn w:val="Normln"/>
    <w:link w:val="Style10Char"/>
    <w:qFormat/>
    <w:rsid w:val="00BE6BBE"/>
    <w:pPr>
      <w:tabs>
        <w:tab w:val="left" w:pos="2835"/>
      </w:tabs>
    </w:pPr>
  </w:style>
  <w:style w:type="character" w:customStyle="1" w:styleId="Style9Char">
    <w:name w:val="Style9 Char"/>
    <w:basedOn w:val="Standardnpsmoodstavce"/>
    <w:link w:val="Style9"/>
    <w:rsid w:val="00BE6BBE"/>
    <w:rPr>
      <w:rFonts w:ascii="Calibri" w:hAnsi="Calibri" w:cs="Times New Roman"/>
      <w:b/>
      <w:sz w:val="18"/>
      <w:szCs w:val="24"/>
    </w:rPr>
  </w:style>
  <w:style w:type="character" w:customStyle="1" w:styleId="Style10Char">
    <w:name w:val="Style10 Char"/>
    <w:basedOn w:val="Standardnpsmoodstavce"/>
    <w:link w:val="Style10"/>
    <w:rsid w:val="00BE6BBE"/>
    <w:rPr>
      <w:rFonts w:ascii="Calibri" w:hAnsi="Calibri" w:cs="Times New Roman"/>
      <w:sz w:val="18"/>
      <w:szCs w:val="24"/>
    </w:rPr>
  </w:style>
  <w:style w:type="table" w:styleId="Mkatabulky">
    <w:name w:val="Table Grid"/>
    <w:basedOn w:val="Normlntabulka"/>
    <w:uiPriority w:val="59"/>
    <w:rsid w:val="00D4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16CA-0E2A-4D16-84CE-611DD5BF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Klimovič</dc:creator>
  <cp:lastModifiedBy>jezkovas</cp:lastModifiedBy>
  <cp:revision>2</cp:revision>
  <cp:lastPrinted>2018-08-29T06:10:00Z</cp:lastPrinted>
  <dcterms:created xsi:type="dcterms:W3CDTF">2023-04-17T06:04:00Z</dcterms:created>
  <dcterms:modified xsi:type="dcterms:W3CDTF">2023-04-17T06:04:00Z</dcterms:modified>
</cp:coreProperties>
</file>