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C37D3" w:rsidRPr="00A252C9" w:rsidTr="002F0F96">
        <w:tc>
          <w:tcPr>
            <w:tcW w:w="921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52"/>
                <w:szCs w:val="52"/>
                <w:lang w:val="cs-CZ"/>
              </w:rPr>
            </w:pPr>
            <w:r w:rsidRPr="00A252C9">
              <w:rPr>
                <w:rFonts w:ascii="Calibri" w:hAnsi="Calibri"/>
                <w:b/>
                <w:sz w:val="52"/>
                <w:szCs w:val="52"/>
                <w:lang w:val="cs-CZ"/>
              </w:rPr>
              <w:t>Dodatek č.</w:t>
            </w:r>
            <w:r w:rsidR="001F3B27">
              <w:rPr>
                <w:rFonts w:ascii="Calibri" w:hAnsi="Calibri"/>
                <w:b/>
                <w:sz w:val="52"/>
                <w:szCs w:val="52"/>
                <w:lang w:val="cs-CZ"/>
              </w:rPr>
              <w:t>2</w:t>
            </w:r>
          </w:p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52"/>
                <w:szCs w:val="52"/>
                <w:lang w:val="cs-CZ"/>
              </w:rPr>
            </w:pPr>
            <w:r w:rsidRPr="00A252C9">
              <w:rPr>
                <w:rFonts w:ascii="Calibri" w:hAnsi="Calibri"/>
                <w:b/>
                <w:sz w:val="52"/>
                <w:szCs w:val="52"/>
                <w:lang w:val="cs-CZ"/>
              </w:rPr>
              <w:t>Smlouvy o odborné podpoře</w:t>
            </w:r>
          </w:p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52"/>
                <w:szCs w:val="52"/>
                <w:lang w:val="cs-CZ"/>
              </w:rPr>
            </w:pPr>
            <w:r w:rsidRPr="00A252C9">
              <w:rPr>
                <w:rFonts w:ascii="Calibri" w:hAnsi="Calibri"/>
                <w:b/>
                <w:sz w:val="52"/>
                <w:szCs w:val="52"/>
                <w:lang w:val="cs-CZ"/>
              </w:rPr>
              <w:t>při správě serverové infrastruktury</w:t>
            </w:r>
          </w:p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36"/>
                <w:szCs w:val="36"/>
                <w:lang w:val="cs-CZ"/>
              </w:rPr>
              <w:t>číslo: 2021-03-005</w:t>
            </w:r>
          </w:p>
        </w:tc>
      </w:tr>
    </w:tbl>
    <w:p w:rsidR="00AC37D3" w:rsidRPr="00A252C9" w:rsidRDefault="00AC37D3" w:rsidP="00AC37D3">
      <w:pPr>
        <w:pStyle w:val="lnek"/>
        <w:numPr>
          <w:ilvl w:val="0"/>
          <w:numId w:val="0"/>
        </w:numPr>
        <w:spacing w:line="240" w:lineRule="auto"/>
        <w:rPr>
          <w:rFonts w:ascii="Calibri" w:hAnsi="Calibri"/>
          <w:sz w:val="22"/>
          <w:szCs w:val="22"/>
          <w:lang w:eastAsia="cs-CZ"/>
        </w:rPr>
      </w:pPr>
    </w:p>
    <w:p w:rsidR="00AC37D3" w:rsidRPr="00A252C9" w:rsidRDefault="00AC37D3" w:rsidP="00AC37D3">
      <w:pPr>
        <w:pStyle w:val="lnek"/>
        <w:numPr>
          <w:ilvl w:val="0"/>
          <w:numId w:val="0"/>
        </w:numPr>
        <w:spacing w:line="240" w:lineRule="auto"/>
        <w:rPr>
          <w:rFonts w:ascii="Calibri" w:hAnsi="Calibri"/>
          <w:sz w:val="22"/>
          <w:szCs w:val="22"/>
          <w:lang w:eastAsia="cs-CZ"/>
        </w:rPr>
      </w:pPr>
      <w:r w:rsidRPr="00A252C9">
        <w:rPr>
          <w:rFonts w:ascii="Calibri" w:hAnsi="Calibri"/>
          <w:sz w:val="22"/>
          <w:szCs w:val="22"/>
          <w:lang w:eastAsia="cs-CZ"/>
        </w:rPr>
        <w:t>1.</w:t>
      </w:r>
      <w:r w:rsidRPr="00A252C9">
        <w:rPr>
          <w:rFonts w:ascii="Calibri" w:hAnsi="Calibri"/>
          <w:sz w:val="22"/>
          <w:szCs w:val="22"/>
          <w:lang w:eastAsia="cs-CZ"/>
        </w:rPr>
        <w:tab/>
      </w:r>
      <w:r w:rsidRPr="00A252C9">
        <w:rPr>
          <w:rFonts w:ascii="Calibri" w:hAnsi="Calibri"/>
          <w:sz w:val="22"/>
          <w:szCs w:val="22"/>
          <w:lang w:eastAsia="cs-CZ"/>
        </w:rPr>
        <w:fldChar w:fldCharType="begin"/>
      </w:r>
      <w:r w:rsidRPr="00A252C9">
        <w:rPr>
          <w:rFonts w:ascii="Calibri" w:hAnsi="Calibri"/>
          <w:sz w:val="22"/>
          <w:szCs w:val="22"/>
          <w:lang w:eastAsia="cs-CZ"/>
        </w:rPr>
        <w:instrText>\AUTOČÍSLDES</w:instrText>
      </w:r>
      <w:r w:rsidRPr="00A252C9">
        <w:rPr>
          <w:rFonts w:ascii="Calibri" w:hAnsi="Calibri"/>
          <w:sz w:val="22"/>
          <w:szCs w:val="22"/>
          <w:lang w:eastAsia="cs-CZ"/>
        </w:rPr>
        <w:fldChar w:fldCharType="end"/>
      </w:r>
      <w:r w:rsidRPr="00A252C9">
        <w:rPr>
          <w:rFonts w:ascii="Calibri" w:hAnsi="Calibri"/>
          <w:sz w:val="22"/>
          <w:szCs w:val="22"/>
          <w:lang w:eastAsia="cs-CZ"/>
        </w:rPr>
        <w:t>Smluvní strany: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  <w:r w:rsidRPr="00A252C9">
        <w:rPr>
          <w:rFonts w:ascii="Calibri" w:eastAsia="MS Mincho" w:hAnsi="Calibri" w:cs="Calibri"/>
          <w:b/>
          <w:sz w:val="22"/>
          <w:szCs w:val="22"/>
        </w:rPr>
        <w:t>Poskytovatel: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Název společnosti: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b/>
          <w:sz w:val="22"/>
          <w:szCs w:val="22"/>
        </w:rPr>
        <w:t>KVADOS, a.s.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Adresa sídla: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Pivovarská 4/10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702 00 Ostrava - Moravská Ostrava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Korespondenční adresa: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Novoveská 1139/22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709 00 Ostrava – Mariánské Hory</w:t>
      </w:r>
    </w:p>
    <w:p w:rsidR="00AC37D3" w:rsidRPr="00A252C9" w:rsidRDefault="00AC37D3" w:rsidP="00AC37D3">
      <w:pPr>
        <w:pStyle w:val="Prosttext"/>
        <w:widowControl w:val="0"/>
        <w:ind w:left="2880" w:firstLine="72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Česká republika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IČ: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>25826654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DIČ: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CZ</w:t>
      </w:r>
      <w:r w:rsidRPr="00A252C9">
        <w:rPr>
          <w:rFonts w:ascii="Calibri" w:hAnsi="Calibri" w:cs="Calibri"/>
          <w:sz w:val="22"/>
          <w:szCs w:val="22"/>
        </w:rPr>
        <w:t>25826654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Sta</w:t>
      </w:r>
      <w:r w:rsidR="00097604">
        <w:rPr>
          <w:rFonts w:ascii="Calibri" w:eastAsia="MS Mincho" w:hAnsi="Calibri" w:cs="Calibri"/>
          <w:sz w:val="22"/>
          <w:szCs w:val="22"/>
        </w:rPr>
        <w:t>tutární orgán:</w:t>
      </w:r>
      <w:r w:rsidR="00097604">
        <w:rPr>
          <w:rFonts w:ascii="Calibri" w:eastAsia="MS Mincho" w:hAnsi="Calibri" w:cs="Calibri"/>
          <w:sz w:val="22"/>
          <w:szCs w:val="22"/>
        </w:rPr>
        <w:tab/>
      </w:r>
      <w:r w:rsidR="00097604">
        <w:rPr>
          <w:rFonts w:ascii="Calibri" w:eastAsia="MS Mincho" w:hAnsi="Calibri" w:cs="Calibri"/>
          <w:sz w:val="22"/>
          <w:szCs w:val="22"/>
        </w:rPr>
        <w:tab/>
      </w:r>
      <w:r w:rsidR="00097604"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097604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097604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tel.:</w:t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097604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fax:</w:t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097604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e-mail:</w:t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bankovní spojení: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Komerční banka, a.s.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proofErr w:type="spellStart"/>
      <w:r w:rsidRPr="00A252C9">
        <w:rPr>
          <w:rFonts w:ascii="Calibri" w:hAnsi="Calibri" w:cs="Calibri"/>
          <w:sz w:val="22"/>
          <w:szCs w:val="22"/>
        </w:rPr>
        <w:t>č.ú</w:t>
      </w:r>
      <w:proofErr w:type="spellEnd"/>
      <w:r w:rsidRPr="00A252C9">
        <w:rPr>
          <w:rFonts w:ascii="Calibri" w:hAnsi="Calibri" w:cs="Calibri"/>
          <w:sz w:val="22"/>
          <w:szCs w:val="22"/>
        </w:rPr>
        <w:t xml:space="preserve">. </w:t>
      </w:r>
      <w:r w:rsidRPr="00A252C9">
        <w:rPr>
          <w:rFonts w:ascii="Calibri" w:hAnsi="Calibri" w:cs="Tahoma"/>
        </w:rPr>
        <w:t>115-6962900277/0100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zapsán v obchodním rejstříku: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>Krajský soud v Ostravě, oddíl B, vložka 2085</w:t>
      </w:r>
    </w:p>
    <w:p w:rsidR="00AC37D3" w:rsidRPr="00A252C9" w:rsidRDefault="00AC37D3" w:rsidP="00AC37D3">
      <w:pPr>
        <w:pStyle w:val="Prosttext"/>
        <w:widowControl w:val="0"/>
        <w:jc w:val="center"/>
        <w:rPr>
          <w:rFonts w:ascii="Calibri" w:eastAsia="MS Mincho" w:hAnsi="Calibri" w:cs="Calibri"/>
          <w:i/>
          <w:sz w:val="22"/>
          <w:szCs w:val="22"/>
        </w:rPr>
      </w:pPr>
      <w:r w:rsidRPr="00A252C9">
        <w:rPr>
          <w:rFonts w:ascii="Calibri" w:hAnsi="Calibri" w:cs="Calibri"/>
          <w:i/>
          <w:sz w:val="22"/>
          <w:szCs w:val="22"/>
        </w:rPr>
        <w:t>dále jen „Poskytovatel“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  <w:r w:rsidRPr="00A252C9">
        <w:rPr>
          <w:rFonts w:ascii="Calibri" w:eastAsia="MS Mincho" w:hAnsi="Calibri" w:cs="Calibri"/>
          <w:b/>
          <w:sz w:val="22"/>
          <w:szCs w:val="22"/>
        </w:rPr>
        <w:t>Nabyvatel:</w:t>
      </w:r>
    </w:p>
    <w:p w:rsidR="00AC37D3" w:rsidRPr="00A252C9" w:rsidRDefault="00AC37D3" w:rsidP="00AC37D3">
      <w:pPr>
        <w:pStyle w:val="Prosttext"/>
        <w:widowControl w:val="0"/>
        <w:jc w:val="both"/>
        <w:rPr>
          <w:rStyle w:val="platne1"/>
          <w:rFonts w:ascii="Calibri" w:hAnsi="Calibri" w:cs="Calibri"/>
          <w:b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Název společnosti: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proofErr w:type="spellStart"/>
      <w:r w:rsidRPr="00A252C9">
        <w:rPr>
          <w:rFonts w:ascii="Calibri" w:hAnsi="Calibri" w:cs="Calibri"/>
          <w:b/>
          <w:sz w:val="22"/>
          <w:szCs w:val="22"/>
          <w:shd w:val="clear" w:color="auto" w:fill="FFFFFF"/>
        </w:rPr>
        <w:t>Rehabiltační</w:t>
      </w:r>
      <w:proofErr w:type="spellEnd"/>
      <w:r w:rsidRPr="00A252C9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ústav Hrabyně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color w:val="3F423F"/>
          <w:shd w:val="clear" w:color="auto" w:fill="FFFFFF"/>
          <w:lang w:val="cs-CZ"/>
        </w:rPr>
        <w:t>Adresa sídla:</w:t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 xml:space="preserve">Hrabyně č. 204, 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  <w:t>747 67 Hrabyně 3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rFonts w:ascii="Calibri" w:hAnsi="Calibri" w:cs="Calibri"/>
          <w:sz w:val="22"/>
          <w:szCs w:val="22"/>
          <w:lang w:val="cs-CZ"/>
        </w:rPr>
        <w:t>IČ:</w:t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  <w:t>00601233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rFonts w:ascii="Calibri" w:hAnsi="Calibri" w:cs="Calibri"/>
          <w:sz w:val="22"/>
          <w:szCs w:val="22"/>
          <w:lang w:val="cs-CZ"/>
        </w:rPr>
        <w:t>DIČ:</w:t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  <w:t>CZ00601233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Statutární orgán:</w:t>
      </w:r>
      <w:r w:rsidRPr="00A252C9">
        <w:rPr>
          <w:rFonts w:ascii="Calibri" w:hAnsi="Calibri" w:cs="Calibri"/>
          <w:sz w:val="22"/>
          <w:szCs w:val="22"/>
        </w:rPr>
        <w:t xml:space="preserve"> </w:t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  <w:shd w:val="clear" w:color="auto" w:fill="FFFFFF"/>
        </w:rPr>
        <w:t>Ing. Andrea Ruprichová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  <w:t>Ředitelka ústavu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hAnsi="Calibri" w:cs="Calibri"/>
          <w:sz w:val="22"/>
          <w:szCs w:val="22"/>
        </w:rPr>
        <w:t>Odpovědný praco</w:t>
      </w:r>
      <w:r w:rsidR="00097604">
        <w:rPr>
          <w:rFonts w:ascii="Calibri" w:hAnsi="Calibri" w:cs="Calibri"/>
          <w:sz w:val="22"/>
          <w:szCs w:val="22"/>
        </w:rPr>
        <w:t>vník:</w:t>
      </w:r>
      <w:r w:rsidR="00097604">
        <w:rPr>
          <w:rFonts w:ascii="Calibri" w:hAnsi="Calibri" w:cs="Calibri"/>
          <w:sz w:val="22"/>
          <w:szCs w:val="22"/>
        </w:rPr>
        <w:tab/>
      </w:r>
      <w:r w:rsidR="00097604">
        <w:rPr>
          <w:rFonts w:ascii="Calibri" w:hAnsi="Calibri" w:cs="Calibri"/>
          <w:sz w:val="22"/>
          <w:szCs w:val="22"/>
        </w:rPr>
        <w:tab/>
      </w:r>
      <w:r w:rsidR="00097604">
        <w:rPr>
          <w:rFonts w:ascii="Calibri" w:hAnsi="Calibri" w:cs="Calibri"/>
          <w:sz w:val="22"/>
          <w:szCs w:val="22"/>
        </w:rPr>
        <w:tab/>
        <w:t>XXXX</w:t>
      </w:r>
    </w:p>
    <w:p w:rsidR="00AC37D3" w:rsidRPr="00A252C9" w:rsidRDefault="00097604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XXXX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e-mail: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="00097604">
        <w:rPr>
          <w:rStyle w:val="Hypertextovodkaz"/>
          <w:rFonts w:ascii="Calibri" w:hAnsi="Calibri" w:cs="Calibri"/>
          <w:bdr w:val="none" w:sz="0" w:space="0" w:color="auto" w:frame="1"/>
          <w:shd w:val="clear" w:color="auto" w:fill="FFFFFF"/>
        </w:rPr>
        <w:t>XXXX</w:t>
      </w:r>
    </w:p>
    <w:p w:rsidR="00AC37D3" w:rsidRPr="00A252C9" w:rsidRDefault="00AC37D3" w:rsidP="00AC37D3">
      <w:pPr>
        <w:pStyle w:val="Prosttext"/>
        <w:widowControl w:val="0"/>
        <w:jc w:val="center"/>
        <w:rPr>
          <w:rFonts w:ascii="Calibri" w:eastAsia="MS Mincho" w:hAnsi="Calibri" w:cs="Calibri"/>
          <w:i/>
          <w:sz w:val="22"/>
          <w:szCs w:val="22"/>
        </w:rPr>
      </w:pPr>
      <w:r w:rsidRPr="00A252C9">
        <w:rPr>
          <w:rFonts w:ascii="Calibri" w:hAnsi="Calibri" w:cs="Calibri"/>
          <w:i/>
          <w:sz w:val="22"/>
          <w:szCs w:val="22"/>
        </w:rPr>
        <w:t>dále jen „Nabyvatel“</w:t>
      </w:r>
    </w:p>
    <w:p w:rsidR="00AC37D3" w:rsidRPr="00A252C9" w:rsidRDefault="00AC37D3" w:rsidP="00AC37D3">
      <w:pPr>
        <w:pStyle w:val="lnek"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:rsidR="00AC37D3" w:rsidRPr="00A252C9" w:rsidRDefault="00AC37D3" w:rsidP="00AC37D3">
      <w:pPr>
        <w:tabs>
          <w:tab w:val="right" w:leader="underscore" w:pos="9356"/>
        </w:tabs>
        <w:ind w:right="185"/>
        <w:jc w:val="center"/>
        <w:rPr>
          <w:rFonts w:ascii="Calibri" w:hAnsi="Calibri"/>
          <w:b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2. Předmět dodatku</w:t>
      </w:r>
    </w:p>
    <w:p w:rsidR="00AC37D3" w:rsidRPr="00A252C9" w:rsidRDefault="00AC37D3" w:rsidP="00AC37D3">
      <w:pPr>
        <w:tabs>
          <w:tab w:val="right" w:leader="underscore" w:pos="9356"/>
        </w:tabs>
        <w:ind w:right="185"/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 xml:space="preserve">Smluvní strany se dohodly, že mají zájem prodloužit spolupráci dle podmínek </w:t>
      </w:r>
      <w:r w:rsidR="001F3B27">
        <w:rPr>
          <w:rFonts w:ascii="Calibri" w:hAnsi="Calibri"/>
          <w:sz w:val="22"/>
          <w:szCs w:val="22"/>
          <w:lang w:val="cs-CZ"/>
        </w:rPr>
        <w:t>na</w:t>
      </w:r>
      <w:r w:rsidRPr="00A252C9">
        <w:rPr>
          <w:rFonts w:ascii="Calibri" w:hAnsi="Calibri"/>
          <w:sz w:val="22"/>
          <w:szCs w:val="22"/>
          <w:lang w:val="cs-CZ"/>
        </w:rPr>
        <w:t xml:space="preserve"> období od 1.5.202</w:t>
      </w:r>
      <w:r w:rsidR="001F3B27">
        <w:rPr>
          <w:rFonts w:ascii="Calibri" w:hAnsi="Calibri"/>
          <w:sz w:val="22"/>
          <w:szCs w:val="22"/>
          <w:lang w:val="cs-CZ"/>
        </w:rPr>
        <w:t xml:space="preserve">3 do </w:t>
      </w:r>
      <w:r w:rsidR="007814D4">
        <w:rPr>
          <w:rFonts w:ascii="Calibri" w:hAnsi="Calibri"/>
          <w:sz w:val="22"/>
          <w:szCs w:val="22"/>
          <w:lang w:val="cs-CZ"/>
        </w:rPr>
        <w:t>3</w:t>
      </w:r>
      <w:r w:rsidR="001F3B27">
        <w:rPr>
          <w:rFonts w:ascii="Calibri" w:hAnsi="Calibri"/>
          <w:sz w:val="22"/>
          <w:szCs w:val="22"/>
          <w:lang w:val="cs-CZ"/>
        </w:rPr>
        <w:t>0.4.2025</w:t>
      </w:r>
      <w:r w:rsidRPr="00A252C9">
        <w:rPr>
          <w:rFonts w:ascii="Calibri" w:hAnsi="Calibri"/>
          <w:sz w:val="22"/>
          <w:szCs w:val="22"/>
          <w:lang w:val="cs-CZ"/>
        </w:rPr>
        <w:t xml:space="preserve"> v celém rozsahu služeb a podmínek dle toto smlouvy bez úprav a tímto dodatkem upravuji pouze cenové podmínky platné také od 1.5.2022 v bode 8.3 a Příloze A s vazbou na meziroční vývoj inflace takto:</w:t>
      </w:r>
    </w:p>
    <w:p w:rsidR="00AC37D3" w:rsidRPr="00A252C9" w:rsidRDefault="00AC37D3">
      <w:pPr>
        <w:spacing w:after="160" w:line="259" w:lineRule="auto"/>
        <w:jc w:val="left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br w:type="page"/>
      </w:r>
    </w:p>
    <w:p w:rsidR="00AC37D3" w:rsidRPr="00A252C9" w:rsidRDefault="00AC37D3" w:rsidP="00AC37D3">
      <w:pPr>
        <w:pStyle w:val="Zkladntext"/>
        <w:numPr>
          <w:ilvl w:val="1"/>
          <w:numId w:val="2"/>
        </w:numPr>
        <w:jc w:val="both"/>
        <w:rPr>
          <w:rFonts w:ascii="Calibri" w:hAnsi="Calibri"/>
          <w:color w:val="auto"/>
          <w:sz w:val="22"/>
          <w:szCs w:val="22"/>
          <w:lang w:val="cs-CZ"/>
        </w:rPr>
      </w:pPr>
      <w:r w:rsidRPr="00A252C9">
        <w:rPr>
          <w:rFonts w:ascii="Calibri" w:hAnsi="Calibri"/>
          <w:color w:val="auto"/>
          <w:sz w:val="22"/>
          <w:szCs w:val="22"/>
          <w:lang w:val="cs-CZ"/>
        </w:rPr>
        <w:lastRenderedPageBreak/>
        <w:t>Cena základní servisní podpory dle bodu 3 této smlouvy:</w:t>
      </w:r>
    </w:p>
    <w:p w:rsidR="00AC37D3" w:rsidRPr="00A252C9" w:rsidRDefault="00AC37D3" w:rsidP="00AC37D3">
      <w:pPr>
        <w:pStyle w:val="Zkladntext"/>
        <w:jc w:val="both"/>
        <w:rPr>
          <w:rFonts w:ascii="Calibri" w:hAnsi="Calibri"/>
          <w:color w:val="auto"/>
          <w:sz w:val="22"/>
          <w:szCs w:val="22"/>
          <w:lang w:val="cs-CZ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980"/>
        <w:gridCol w:w="1620"/>
      </w:tblGrid>
      <w:tr w:rsidR="00AC37D3" w:rsidRPr="00A252C9" w:rsidTr="002F0F96">
        <w:tc>
          <w:tcPr>
            <w:tcW w:w="4680" w:type="dxa"/>
            <w:shd w:val="pct12" w:color="auto" w:fill="FFFFFF"/>
          </w:tcPr>
          <w:p w:rsidR="00AC37D3" w:rsidRPr="00A252C9" w:rsidRDefault="00AC37D3" w:rsidP="002F0F96">
            <w:pPr>
              <w:pStyle w:val="Zkladntex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Popis podpory</w:t>
            </w:r>
          </w:p>
        </w:tc>
        <w:tc>
          <w:tcPr>
            <w:tcW w:w="1980" w:type="dxa"/>
            <w:shd w:val="pct12" w:color="auto" w:fill="FFFFFF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Měsíčně</w:t>
            </w:r>
          </w:p>
        </w:tc>
        <w:tc>
          <w:tcPr>
            <w:tcW w:w="1620" w:type="dxa"/>
            <w:shd w:val="pct12" w:color="auto" w:fill="FFFFFF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Kvartálně</w:t>
            </w:r>
          </w:p>
        </w:tc>
      </w:tr>
      <w:tr w:rsidR="00AC37D3" w:rsidRPr="00A252C9" w:rsidTr="002F0F96">
        <w:tc>
          <w:tcPr>
            <w:tcW w:w="4680" w:type="dxa"/>
            <w:tcBorders>
              <w:bottom w:val="single" w:sz="4" w:space="0" w:color="auto"/>
            </w:tcBorders>
          </w:tcPr>
          <w:p w:rsidR="00AC37D3" w:rsidRPr="00A252C9" w:rsidRDefault="00A252C9" w:rsidP="002F0F96">
            <w:pPr>
              <w:pStyle w:val="Zkladntext"/>
              <w:jc w:val="both"/>
              <w:rPr>
                <w:rFonts w:ascii="Calibri" w:hAnsi="Calibri"/>
                <w:color w:val="auto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Technická podpora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3 </w:t>
            </w:r>
            <w:r w:rsidR="001F3B27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6</w:t>
            </w:r>
            <w:r w:rsidRPr="00A252C9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30,-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C37D3" w:rsidRPr="00A252C9" w:rsidRDefault="001F3B27" w:rsidP="002F0F96">
            <w:pPr>
              <w:pStyle w:val="Zkladntext"/>
              <w:jc w:val="center"/>
              <w:rPr>
                <w:rFonts w:ascii="Calibri" w:hAnsi="Calibri"/>
                <w:color w:val="auto"/>
                <w:sz w:val="22"/>
                <w:szCs w:val="22"/>
                <w:lang w:val="cs-CZ"/>
              </w:rPr>
            </w:pPr>
            <w:r w:rsidRPr="001F3B27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10 890</w:t>
            </w:r>
            <w:r w:rsidR="00AC37D3" w:rsidRPr="00A252C9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,-</w:t>
            </w:r>
          </w:p>
        </w:tc>
      </w:tr>
      <w:tr w:rsidR="00AC37D3" w:rsidRPr="00A252C9" w:rsidTr="002F0F96">
        <w:tc>
          <w:tcPr>
            <w:tcW w:w="4680" w:type="dxa"/>
            <w:shd w:val="clear" w:color="auto" w:fill="E0E0E0"/>
          </w:tcPr>
          <w:p w:rsidR="00AC37D3" w:rsidRPr="00A252C9" w:rsidRDefault="00AC37D3" w:rsidP="002F0F96">
            <w:pPr>
              <w:pStyle w:val="Zkladntex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CELKEM</w:t>
            </w:r>
            <w:r w:rsidR="00A252C9"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 xml:space="preserve"> v CZK bez DPH</w:t>
            </w:r>
          </w:p>
        </w:tc>
        <w:tc>
          <w:tcPr>
            <w:tcW w:w="1980" w:type="dxa"/>
            <w:shd w:val="clear" w:color="auto" w:fill="E0E0E0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3 </w:t>
            </w:r>
            <w:r w:rsidR="001F3B27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6</w:t>
            </w: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30,-</w:t>
            </w:r>
          </w:p>
        </w:tc>
        <w:tc>
          <w:tcPr>
            <w:tcW w:w="1620" w:type="dxa"/>
            <w:shd w:val="clear" w:color="auto" w:fill="E0E0E0"/>
          </w:tcPr>
          <w:p w:rsidR="00AC37D3" w:rsidRPr="00A252C9" w:rsidRDefault="001F3B27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1F3B27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10 890</w:t>
            </w:r>
            <w:r w:rsidR="00AC37D3"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,-</w:t>
            </w:r>
          </w:p>
        </w:tc>
      </w:tr>
    </w:tbl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Dodatek smlouva nabývá platnosti od 1.5.202</w:t>
      </w:r>
      <w:r w:rsidR="001F3B27">
        <w:rPr>
          <w:rFonts w:ascii="Calibri" w:hAnsi="Calibri"/>
          <w:sz w:val="22"/>
          <w:szCs w:val="22"/>
          <w:lang w:val="cs-CZ"/>
        </w:rPr>
        <w:t>3</w:t>
      </w:r>
      <w:r w:rsidRPr="00A252C9">
        <w:rPr>
          <w:rFonts w:ascii="Calibri" w:hAnsi="Calibri"/>
          <w:sz w:val="22"/>
          <w:szCs w:val="22"/>
          <w:lang w:val="cs-CZ"/>
        </w:rPr>
        <w:t xml:space="preserve"> po podpisu smluvních stran a účinnosti uveřejněním v Registru smluv. Je vyhotovena ve dvou výtiscích, z nichž jeden obdrží Nabyvatel a druhý Poskytovatel.</w:t>
      </w: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 xml:space="preserve">Ostatní body a ujednání </w:t>
      </w:r>
      <w:r w:rsidR="00A252C9" w:rsidRPr="00A252C9">
        <w:rPr>
          <w:rFonts w:ascii="Calibri" w:hAnsi="Calibri"/>
          <w:sz w:val="22"/>
          <w:szCs w:val="22"/>
          <w:lang w:val="cs-CZ"/>
        </w:rPr>
        <w:t xml:space="preserve">Smlouvy </w:t>
      </w:r>
      <w:r w:rsidRPr="00A252C9">
        <w:rPr>
          <w:rFonts w:ascii="Calibri" w:hAnsi="Calibri"/>
          <w:sz w:val="22"/>
          <w:szCs w:val="22"/>
          <w:lang w:val="cs-CZ"/>
        </w:rPr>
        <w:t>zůstávají v platnosti beze změny</w:t>
      </w: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</w:p>
    <w:p w:rsidR="00A252C9" w:rsidRPr="00A252C9" w:rsidRDefault="00A252C9" w:rsidP="00A252C9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Smluvní strany prohlašují, že s písemným vyhotovením tohoto dodatku č. 1 smlouvy souhlasí a že byl sepsána na základě jejich pravé a svobodné vůle, nikoliv v tísni nebo za nápadně nevýhodných podmínek a na důkaz toho tento dodatek smlouvu podepisují.</w:t>
      </w: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outlineLvl w:val="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Přílohy: Příloha A - Ceník služeb poskytovatele platný k 1.5.202</w:t>
      </w:r>
      <w:r w:rsidR="001F3B27">
        <w:rPr>
          <w:rFonts w:ascii="Calibri" w:hAnsi="Calibri"/>
          <w:sz w:val="22"/>
          <w:szCs w:val="22"/>
          <w:lang w:val="cs-CZ"/>
        </w:rPr>
        <w:t>3</w:t>
      </w:r>
    </w:p>
    <w:p w:rsidR="00AC37D3" w:rsidRPr="00A252C9" w:rsidRDefault="00AC37D3" w:rsidP="00AC37D3">
      <w:pPr>
        <w:rPr>
          <w:lang w:val="cs-CZ"/>
        </w:rPr>
      </w:pPr>
    </w:p>
    <w:p w:rsidR="00AC37D3" w:rsidRPr="00A252C9" w:rsidRDefault="00AC37D3" w:rsidP="00A252C9">
      <w:pPr>
        <w:ind w:left="360"/>
        <w:jc w:val="center"/>
        <w:rPr>
          <w:rFonts w:ascii="Calibri" w:hAnsi="Calibri"/>
          <w:b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Podpisy smluvních stran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701"/>
        <w:gridCol w:w="1581"/>
        <w:gridCol w:w="1112"/>
        <w:gridCol w:w="1603"/>
        <w:gridCol w:w="2082"/>
      </w:tblGrid>
      <w:tr w:rsidR="00AC37D3" w:rsidRPr="00A252C9" w:rsidTr="002F0F96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V Ostravě za Poskytovatele:</w:t>
            </w: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37D3" w:rsidRPr="00A252C9" w:rsidRDefault="00097604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  <w:lang w:val="cs-CZ"/>
              </w:rPr>
              <w:t>24.4.2023</w:t>
            </w:r>
            <w:proofErr w:type="gramEnd"/>
          </w:p>
        </w:tc>
        <w:tc>
          <w:tcPr>
            <w:tcW w:w="2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V Hrabyni za Nabyvatele:</w:t>
            </w:r>
          </w:p>
        </w:tc>
        <w:tc>
          <w:tcPr>
            <w:tcW w:w="2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37D3" w:rsidRPr="00A252C9" w:rsidRDefault="00097604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24.4.2023</w:t>
            </w:r>
            <w:bookmarkStart w:id="0" w:name="_GoBack"/>
            <w:bookmarkEnd w:id="0"/>
          </w:p>
        </w:tc>
      </w:tr>
      <w:tr w:rsidR="00AC37D3" w:rsidRPr="00A252C9" w:rsidTr="002F0F96">
        <w:tc>
          <w:tcPr>
            <w:tcW w:w="1063" w:type="dxa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Podpis:</w:t>
            </w:r>
          </w:p>
        </w:tc>
        <w:tc>
          <w:tcPr>
            <w:tcW w:w="3282" w:type="dxa"/>
            <w:gridSpan w:val="2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Podpis: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AC37D3" w:rsidRPr="00A252C9" w:rsidTr="002F0F96">
        <w:tc>
          <w:tcPr>
            <w:tcW w:w="106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Jméno:</w:t>
            </w:r>
          </w:p>
        </w:tc>
        <w:tc>
          <w:tcPr>
            <w:tcW w:w="3282" w:type="dxa"/>
            <w:gridSpan w:val="2"/>
          </w:tcPr>
          <w:p w:rsidR="00AC37D3" w:rsidRPr="00A252C9" w:rsidRDefault="00097604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XXXX</w:t>
            </w:r>
          </w:p>
        </w:tc>
        <w:tc>
          <w:tcPr>
            <w:tcW w:w="1112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Jméno:</w:t>
            </w:r>
          </w:p>
        </w:tc>
        <w:tc>
          <w:tcPr>
            <w:tcW w:w="3685" w:type="dxa"/>
            <w:gridSpan w:val="2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Ing. Andrea Ruprichová</w:t>
            </w:r>
          </w:p>
        </w:tc>
      </w:tr>
      <w:tr w:rsidR="00AC37D3" w:rsidRPr="00A252C9" w:rsidTr="002F0F96">
        <w:tc>
          <w:tcPr>
            <w:tcW w:w="106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Funkce:</w:t>
            </w:r>
          </w:p>
        </w:tc>
        <w:tc>
          <w:tcPr>
            <w:tcW w:w="3282" w:type="dxa"/>
            <w:gridSpan w:val="2"/>
          </w:tcPr>
          <w:p w:rsidR="00AC37D3" w:rsidRPr="00A252C9" w:rsidRDefault="00097604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XXXX</w:t>
            </w:r>
          </w:p>
        </w:tc>
        <w:tc>
          <w:tcPr>
            <w:tcW w:w="1112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Funkce:</w:t>
            </w:r>
          </w:p>
        </w:tc>
        <w:tc>
          <w:tcPr>
            <w:tcW w:w="3685" w:type="dxa"/>
            <w:gridSpan w:val="2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Ředitelka organizace</w:t>
            </w:r>
          </w:p>
        </w:tc>
      </w:tr>
    </w:tbl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AC37D3" w:rsidRPr="00A252C9" w:rsidTr="002F0F96">
        <w:tc>
          <w:tcPr>
            <w:tcW w:w="432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Razítko Poskytovatele:</w:t>
            </w:r>
          </w:p>
        </w:tc>
        <w:tc>
          <w:tcPr>
            <w:tcW w:w="4819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Razítko Nabyvatele:</w:t>
            </w:r>
          </w:p>
        </w:tc>
      </w:tr>
      <w:tr w:rsidR="00AC37D3" w:rsidRPr="00A252C9" w:rsidTr="002F0F96">
        <w:trPr>
          <w:trHeight w:val="2125"/>
        </w:trPr>
        <w:tc>
          <w:tcPr>
            <w:tcW w:w="432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>
      <w:pPr>
        <w:spacing w:after="160" w:line="259" w:lineRule="auto"/>
        <w:jc w:val="left"/>
        <w:rPr>
          <w:lang w:val="cs-CZ"/>
        </w:rPr>
      </w:pPr>
      <w:r w:rsidRPr="00A252C9">
        <w:rPr>
          <w:lang w:val="cs-CZ"/>
        </w:rPr>
        <w:br w:type="page"/>
      </w:r>
    </w:p>
    <w:p w:rsidR="00AC37D3" w:rsidRPr="00A252C9" w:rsidRDefault="00AC37D3" w:rsidP="00AC37D3">
      <w:pPr>
        <w:spacing w:after="160" w:line="259" w:lineRule="auto"/>
        <w:rPr>
          <w:rFonts w:ascii="Calibri" w:hAnsi="Calibri" w:cs="Calibri"/>
          <w:b/>
          <w:sz w:val="44"/>
          <w:szCs w:val="44"/>
          <w:lang w:val="cs-CZ"/>
        </w:rPr>
      </w:pPr>
      <w:r w:rsidRPr="00A252C9">
        <w:rPr>
          <w:rFonts w:ascii="Calibri" w:hAnsi="Calibri" w:cs="Calibri"/>
          <w:b/>
          <w:sz w:val="44"/>
          <w:szCs w:val="44"/>
          <w:lang w:val="cs-CZ"/>
        </w:rPr>
        <w:lastRenderedPageBreak/>
        <w:t>Příloha A</w:t>
      </w:r>
    </w:p>
    <w:p w:rsidR="00AC37D3" w:rsidRPr="00A252C9" w:rsidRDefault="00AC37D3" w:rsidP="00AC37D3">
      <w:pPr>
        <w:outlineLvl w:val="0"/>
        <w:rPr>
          <w:rFonts w:ascii="Calibri" w:hAnsi="Calibri"/>
          <w:b/>
          <w:sz w:val="32"/>
          <w:lang w:val="cs-CZ"/>
        </w:rPr>
      </w:pPr>
      <w:r w:rsidRPr="00A252C9">
        <w:rPr>
          <w:rFonts w:ascii="Calibri" w:hAnsi="Calibri"/>
          <w:b/>
          <w:sz w:val="32"/>
          <w:lang w:val="cs-CZ"/>
        </w:rPr>
        <w:t>Ceník služeb poskytovatele platný k 1.5.202</w:t>
      </w:r>
      <w:r w:rsidR="001F3B27">
        <w:rPr>
          <w:rFonts w:ascii="Calibri" w:hAnsi="Calibri"/>
          <w:b/>
          <w:sz w:val="32"/>
          <w:lang w:val="cs-CZ"/>
        </w:rPr>
        <w:t>3</w:t>
      </w:r>
    </w:p>
    <w:p w:rsidR="00AC37D3" w:rsidRPr="00A252C9" w:rsidRDefault="00AC37D3" w:rsidP="00AC37D3">
      <w:pPr>
        <w:outlineLvl w:val="0"/>
        <w:rPr>
          <w:rFonts w:ascii="Verdana" w:hAnsi="Verdana"/>
          <w:b/>
          <w:sz w:val="18"/>
          <w:lang w:val="cs-CZ"/>
        </w:rPr>
      </w:pPr>
    </w:p>
    <w:p w:rsidR="00AC37D3" w:rsidRPr="00A252C9" w:rsidRDefault="00AC37D3" w:rsidP="00AC37D3">
      <w:pPr>
        <w:pStyle w:val="Bezmezer"/>
        <w:jc w:val="both"/>
        <w:rPr>
          <w:rFonts w:ascii="Calibri" w:hAnsi="Calibri"/>
          <w:sz w:val="22"/>
          <w:szCs w:val="22"/>
        </w:rPr>
      </w:pPr>
      <w:r w:rsidRPr="00A252C9">
        <w:rPr>
          <w:rFonts w:ascii="Calibri" w:hAnsi="Calibri"/>
          <w:sz w:val="22"/>
          <w:szCs w:val="22"/>
        </w:rPr>
        <w:t>Nabyvatel nebude vyžadovat na pracovnících poskytovatele výkon práce delší než 8 hodin bez předešlé dohody smluvních stran. Výkon odborné práce pracovníka poskytovatele na svém pracovišti se počítá ve skutečně odpracovaných hodinách. Poskytnuté služby budou potvrzeny na „Dokladu o provedení práce“ nabyvatelem a na pozdější reklamace ve smyslu rozsahu nebude brán zřetel.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Služby divize hardware: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6156"/>
        <w:gridCol w:w="964"/>
        <w:gridCol w:w="1418"/>
      </w:tblGrid>
      <w:tr w:rsidR="00AC37D3" w:rsidRPr="00A252C9" w:rsidTr="002F0F96">
        <w:trPr>
          <w:cantSplit/>
          <w:jc w:val="center"/>
        </w:trPr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22"/>
                <w:szCs w:val="22"/>
                <w:lang w:val="cs-CZ"/>
              </w:rPr>
              <w:t>Popis služby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22"/>
                <w:szCs w:val="22"/>
                <w:lang w:val="cs-CZ"/>
              </w:rPr>
              <w:t>Měrná jednotka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22"/>
                <w:szCs w:val="22"/>
                <w:lang w:val="cs-CZ"/>
              </w:rPr>
              <w:t>V rámci smlouvy o údržbě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Instalace základního SW na pracovních stanicích</w:t>
            </w:r>
          </w:p>
        </w:tc>
        <w:tc>
          <w:tcPr>
            <w:tcW w:w="964" w:type="dxa"/>
            <w:tcBorders>
              <w:top w:val="nil"/>
            </w:tcBorders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  <w:tcBorders>
              <w:top w:val="nil"/>
            </w:tcBorders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 xml:space="preserve">1 </w:t>
            </w:r>
            <w:r w:rsidR="001F3B27">
              <w:rPr>
                <w:rFonts w:ascii="Calibri" w:hAnsi="Calibri"/>
                <w:sz w:val="22"/>
                <w:szCs w:val="22"/>
                <w:lang w:val="cs-CZ"/>
              </w:rPr>
              <w:t>80</w:t>
            </w: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Instalace základního SW na serveru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 xml:space="preserve">1 </w:t>
            </w:r>
            <w:r w:rsidR="001F3B27">
              <w:rPr>
                <w:rFonts w:ascii="Calibri" w:hAnsi="Calibri"/>
                <w:sz w:val="22"/>
                <w:szCs w:val="22"/>
                <w:lang w:val="cs-CZ"/>
              </w:rPr>
              <w:t>80</w:t>
            </w: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Instalace SW mimo základního SW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 xml:space="preserve">2 </w:t>
            </w:r>
            <w:r w:rsidR="001F3B27">
              <w:rPr>
                <w:rFonts w:ascii="Calibri" w:hAnsi="Calibri"/>
                <w:sz w:val="22"/>
                <w:szCs w:val="22"/>
                <w:lang w:val="cs-CZ"/>
              </w:rPr>
              <w:t>4</w:t>
            </w: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00,-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Instalační a servisní práce – základní hardware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 xml:space="preserve">1 </w:t>
            </w:r>
            <w:r w:rsidR="001F3B27">
              <w:rPr>
                <w:rFonts w:ascii="Calibri" w:hAnsi="Calibri"/>
                <w:sz w:val="22"/>
                <w:szCs w:val="22"/>
                <w:lang w:val="cs-CZ"/>
              </w:rPr>
              <w:t>80</w:t>
            </w: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Instalační a servisní práce – speciálního hardware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 xml:space="preserve">2 </w:t>
            </w:r>
            <w:r w:rsidR="001F3B27">
              <w:rPr>
                <w:rFonts w:ascii="Calibri" w:hAnsi="Calibri"/>
                <w:sz w:val="22"/>
                <w:szCs w:val="22"/>
                <w:lang w:val="cs-CZ"/>
              </w:rPr>
              <w:t>4</w:t>
            </w: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00,-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Náhrada za ztrátu času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1F3B27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70</w:t>
            </w:r>
            <w:r w:rsidR="00AC37D3" w:rsidRPr="00A252C9">
              <w:rPr>
                <w:rFonts w:ascii="Calibri" w:hAnsi="Calibri"/>
                <w:sz w:val="22"/>
                <w:szCs w:val="22"/>
                <w:lang w:val="cs-CZ"/>
              </w:rPr>
              <w:t>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Cestovné osobním automobilem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km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1</w:t>
            </w:r>
            <w:r w:rsidR="001F3B27">
              <w:rPr>
                <w:rFonts w:ascii="Calibri" w:hAnsi="Calibri"/>
                <w:sz w:val="22"/>
                <w:szCs w:val="22"/>
                <w:lang w:val="cs-CZ"/>
              </w:rPr>
              <w:t>2</w:t>
            </w: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,-</w:t>
            </w:r>
          </w:p>
        </w:tc>
      </w:tr>
    </w:tbl>
    <w:p w:rsidR="00AC37D3" w:rsidRPr="00A252C9" w:rsidRDefault="00AC37D3" w:rsidP="00AC37D3">
      <w:pPr>
        <w:tabs>
          <w:tab w:val="left" w:pos="1134"/>
        </w:tabs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tabs>
          <w:tab w:val="left" w:pos="1134"/>
        </w:tabs>
        <w:rPr>
          <w:rFonts w:ascii="Calibri" w:hAnsi="Calibri"/>
          <w:b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Legenda:</w:t>
      </w:r>
    </w:p>
    <w:p w:rsidR="00AC37D3" w:rsidRPr="00A252C9" w:rsidRDefault="00AC37D3" w:rsidP="00AC37D3">
      <w:pPr>
        <w:numPr>
          <w:ilvl w:val="0"/>
          <w:numId w:val="4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Nabyvatel je povinen veškeré požadované služby písemně objednat a objednávku smí provádět pouze určení pracovníci nabyvatele. Pokud je dle charakteru požadované služby možno předem stanovit jejich rozsah, předkládá poskytovatel při potvrzení objednávky služeb cenovou kalkulaci, v opačných případech bude účtován doložený rozsah poskytnutých služeb.</w:t>
      </w:r>
    </w:p>
    <w:p w:rsidR="00AC37D3" w:rsidRPr="00A252C9" w:rsidRDefault="00AC37D3" w:rsidP="00AC37D3">
      <w:pPr>
        <w:numPr>
          <w:ilvl w:val="0"/>
          <w:numId w:val="4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U položek s hodinovou sazbou se počítá každá započatá hodina při práci na pracovišti klienta v minimálně stanoveném čase.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Uvedené cenové podmínky platí pro služby poskytované na území České republiky, pro jiná území je nutno cenové podmínky dohodnout individuálně.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Fakturace probíhá na základě zákazníkem potvrzeného dokladu o provedení práce, potvrzený rozsah poskytnutých služeb není možné zpětně rozporovat, reklamace je nutno uplatnit ihned při jejich zjištění, nejpozději však do 3 dnů od dodání.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Dodávka služeb výslovně požadovaných dodat do 24 hodin od objednávky se provádí v platných sazbách zvýšených o 50 % mimo práce v rámci záručních podmínek nebo jinak smluvně upravených podmínek.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Dodávka služeb výslovně vyžádaných mimo pracovní dobu poskytovatele (pondělí až pátek od 8.00 do 16.00 hodin) provádíme v platných sazbách zvýšených o 100 % a ve dnech pracovního volna, klidu nebo svátků ji provádíme v platných sazbách zvýšených o 150 %.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Náklady na ubytování budou účtovány v obvyklé výši prokázané dokladem o ubytování nebo v paušální výši uvedené v ceníku. Poskytovatel je oprávněn účtovat náklady na ubytování v případě požadavku nabyvatele na dodávku služeb na jeho pracovišti ve dvou po sobě následujících dnech nebo při objednávce služeb mimo pracovní dobu poskytovatele.</w:t>
      </w:r>
    </w:p>
    <w:p w:rsidR="00AC37D3" w:rsidRPr="001F3B27" w:rsidRDefault="00AC37D3" w:rsidP="00AC37D3">
      <w:pPr>
        <w:numPr>
          <w:ilvl w:val="0"/>
          <w:numId w:val="5"/>
        </w:numPr>
        <w:autoSpaceDE w:val="0"/>
        <w:autoSpaceDN w:val="0"/>
        <w:adjustRightInd w:val="0"/>
        <w:ind w:left="720"/>
        <w:rPr>
          <w:lang w:val="cs-CZ"/>
        </w:rPr>
      </w:pPr>
      <w:r w:rsidRPr="001F3B27">
        <w:rPr>
          <w:rFonts w:ascii="Calibri" w:hAnsi="Calibri"/>
          <w:sz w:val="22"/>
          <w:szCs w:val="22"/>
          <w:lang w:val="cs-CZ"/>
        </w:rPr>
        <w:t>V případě požadavku na dodávku služeb na pracovišti nabyvatele je poskytovatel oprávněn použít k dopravě osobní automobil a má právo úhrady doložených km. Cestovné osobním automobilem se účtuje ze sídla společnosti KVADOS, a.s. nebo jeho poboček ke klientovi a zpět. Případně je poskytovatel oprávněn využít pozemních dopravních prostředků a požadovat úhradu skutečně vynaložených nákladů (jedná se o využití železniční dopravy, případně taxislužby pro dopravu na kratší vzdálenosti apod.).</w:t>
      </w:r>
    </w:p>
    <w:sectPr w:rsidR="00AC37D3" w:rsidRPr="001F3B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C9" w:rsidRDefault="00A252C9" w:rsidP="00A252C9">
      <w:r>
        <w:separator/>
      </w:r>
    </w:p>
  </w:endnote>
  <w:endnote w:type="continuationSeparator" w:id="0">
    <w:p w:rsidR="00A252C9" w:rsidRDefault="00A252C9" w:rsidP="00A2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man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C9" w:rsidRDefault="00A252C9" w:rsidP="00A252C9">
    <w:pPr>
      <w:pStyle w:val="Zpat"/>
      <w:jc w:val="center"/>
      <w:rPr>
        <w:rFonts w:ascii="Verdana" w:hAnsi="Verdana"/>
        <w:i/>
        <w:sz w:val="16"/>
        <w:lang w:val="cs-CZ"/>
      </w:rPr>
    </w:pPr>
    <w:r>
      <w:rPr>
        <w:rFonts w:ascii="Verdana" w:hAnsi="Verdana"/>
        <w:i/>
        <w:sz w:val="16"/>
        <w:lang w:val="cs-CZ"/>
      </w:rPr>
      <w:t xml:space="preserve">Dodatek č. </w:t>
    </w:r>
    <w:r w:rsidR="001F3B27">
      <w:rPr>
        <w:rFonts w:ascii="Verdana" w:hAnsi="Verdana"/>
        <w:i/>
        <w:sz w:val="16"/>
        <w:lang w:val="cs-CZ"/>
      </w:rPr>
      <w:t>2</w:t>
    </w:r>
    <w:r>
      <w:rPr>
        <w:rFonts w:ascii="Verdana" w:hAnsi="Verdana"/>
        <w:i/>
        <w:sz w:val="16"/>
        <w:lang w:val="cs-CZ"/>
      </w:rPr>
      <w:t xml:space="preserve"> </w:t>
    </w:r>
    <w:r w:rsidRPr="00314F3F">
      <w:rPr>
        <w:rFonts w:ascii="Verdana" w:hAnsi="Verdana"/>
        <w:i/>
        <w:sz w:val="16"/>
        <w:lang w:val="cs-CZ"/>
      </w:rPr>
      <w:t>Smlouv</w:t>
    </w:r>
    <w:r>
      <w:rPr>
        <w:rFonts w:ascii="Verdana" w:hAnsi="Verdana"/>
        <w:i/>
        <w:sz w:val="16"/>
        <w:lang w:val="cs-CZ"/>
      </w:rPr>
      <w:t>y</w:t>
    </w:r>
    <w:r w:rsidRPr="00314F3F">
      <w:rPr>
        <w:rFonts w:ascii="Verdana" w:hAnsi="Verdana"/>
        <w:i/>
        <w:sz w:val="16"/>
        <w:lang w:val="cs-CZ"/>
      </w:rPr>
      <w:t xml:space="preserve"> o odborné podpoře při </w:t>
    </w:r>
    <w:r>
      <w:rPr>
        <w:rFonts w:ascii="Verdana" w:hAnsi="Verdana"/>
        <w:i/>
        <w:sz w:val="16"/>
        <w:lang w:val="cs-CZ"/>
      </w:rPr>
      <w:t>správě</w:t>
    </w:r>
    <w:r w:rsidRPr="00314F3F">
      <w:rPr>
        <w:rFonts w:ascii="Verdana" w:hAnsi="Verdana"/>
        <w:i/>
        <w:sz w:val="16"/>
        <w:lang w:val="cs-CZ"/>
      </w:rPr>
      <w:t xml:space="preserve"> prostředků výpočetní techniky: 20</w:t>
    </w:r>
    <w:r>
      <w:rPr>
        <w:rFonts w:ascii="Verdana" w:hAnsi="Verdana"/>
        <w:i/>
        <w:sz w:val="16"/>
        <w:lang w:val="cs-CZ"/>
      </w:rPr>
      <w:t>21</w:t>
    </w:r>
    <w:r w:rsidRPr="00314F3F">
      <w:rPr>
        <w:rFonts w:ascii="Verdana" w:hAnsi="Verdana"/>
        <w:i/>
        <w:sz w:val="16"/>
        <w:lang w:val="cs-CZ"/>
      </w:rPr>
      <w:t>-03-00</w:t>
    </w:r>
    <w:r>
      <w:rPr>
        <w:rFonts w:ascii="Verdana" w:hAnsi="Verdana"/>
        <w:i/>
        <w:sz w:val="16"/>
        <w:lang w:val="cs-CZ"/>
      </w:rPr>
      <w:t>5</w:t>
    </w:r>
    <w:r w:rsidRPr="00314F3F">
      <w:rPr>
        <w:rFonts w:ascii="Verdana" w:hAnsi="Verdana"/>
        <w:i/>
        <w:sz w:val="16"/>
        <w:lang w:val="cs-CZ"/>
      </w:rPr>
      <w:t xml:space="preserve"> </w:t>
    </w:r>
  </w:p>
  <w:p w:rsidR="00A252C9" w:rsidRDefault="00A252C9" w:rsidP="00A252C9">
    <w:pPr>
      <w:pStyle w:val="Zpat"/>
      <w:rPr>
        <w:rFonts w:ascii="Verdana" w:hAnsi="Verdana"/>
        <w:lang w:val="cs-CZ"/>
      </w:rPr>
    </w:pPr>
    <w:r>
      <w:rPr>
        <w:rFonts w:ascii="Verdana" w:hAnsi="Verdana"/>
        <w:i/>
        <w:sz w:val="16"/>
        <w:lang w:val="cs-CZ"/>
      </w:rPr>
      <w:t>KVADOS – RUH</w:t>
    </w:r>
    <w:r>
      <w:rPr>
        <w:rFonts w:ascii="Verdana" w:hAnsi="Verdana"/>
        <w:i/>
        <w:sz w:val="16"/>
        <w:lang w:val="cs-CZ"/>
      </w:rPr>
      <w:tab/>
    </w:r>
    <w:r>
      <w:rPr>
        <w:rFonts w:ascii="Verdana" w:hAnsi="Verdana"/>
        <w:i/>
        <w:sz w:val="16"/>
        <w:lang w:val="cs-CZ"/>
      </w:rPr>
      <w:tab/>
    </w:r>
    <w:r>
      <w:rPr>
        <w:rFonts w:ascii="Verdana" w:hAnsi="Verdana"/>
        <w:sz w:val="16"/>
        <w:lang w:val="cs-CZ"/>
      </w:rPr>
      <w:t xml:space="preserve">strana </w:t>
    </w:r>
    <w:r>
      <w:rPr>
        <w:rFonts w:ascii="Verdana" w:hAnsi="Verdana"/>
        <w:sz w:val="16"/>
        <w:lang w:val="cs-CZ"/>
      </w:rPr>
      <w:fldChar w:fldCharType="begin"/>
    </w:r>
    <w:r>
      <w:rPr>
        <w:rFonts w:ascii="Verdana" w:hAnsi="Verdana"/>
        <w:sz w:val="16"/>
        <w:lang w:val="cs-CZ"/>
      </w:rPr>
      <w:instrText xml:space="preserve"> PAGE </w:instrText>
    </w:r>
    <w:r>
      <w:rPr>
        <w:rFonts w:ascii="Verdana" w:hAnsi="Verdana"/>
        <w:sz w:val="16"/>
        <w:lang w:val="cs-CZ"/>
      </w:rPr>
      <w:fldChar w:fldCharType="separate"/>
    </w:r>
    <w:r w:rsidR="00097604">
      <w:rPr>
        <w:rFonts w:ascii="Verdana" w:hAnsi="Verdana"/>
        <w:noProof/>
        <w:sz w:val="16"/>
        <w:lang w:val="cs-CZ"/>
      </w:rPr>
      <w:t>3</w:t>
    </w:r>
    <w:r>
      <w:rPr>
        <w:rFonts w:ascii="Verdana" w:hAnsi="Verdana"/>
        <w:sz w:val="16"/>
        <w:lang w:val="cs-CZ"/>
      </w:rPr>
      <w:fldChar w:fldCharType="end"/>
    </w:r>
    <w:r>
      <w:rPr>
        <w:rFonts w:ascii="Verdana" w:hAnsi="Verdana"/>
        <w:sz w:val="16"/>
        <w:lang w:val="cs-CZ"/>
      </w:rPr>
      <w:t xml:space="preserve"> (celkem </w:t>
    </w:r>
    <w:r>
      <w:rPr>
        <w:rFonts w:ascii="Verdana" w:hAnsi="Verdana"/>
        <w:sz w:val="16"/>
        <w:lang w:val="cs-CZ"/>
      </w:rPr>
      <w:fldChar w:fldCharType="begin"/>
    </w:r>
    <w:r>
      <w:rPr>
        <w:rFonts w:ascii="Verdana" w:hAnsi="Verdana"/>
        <w:sz w:val="16"/>
        <w:lang w:val="cs-CZ"/>
      </w:rPr>
      <w:instrText xml:space="preserve"> NUMPAGES </w:instrText>
    </w:r>
    <w:r>
      <w:rPr>
        <w:rFonts w:ascii="Verdana" w:hAnsi="Verdana"/>
        <w:sz w:val="16"/>
        <w:lang w:val="cs-CZ"/>
      </w:rPr>
      <w:fldChar w:fldCharType="separate"/>
    </w:r>
    <w:r w:rsidR="00097604">
      <w:rPr>
        <w:rFonts w:ascii="Verdana" w:hAnsi="Verdana"/>
        <w:noProof/>
        <w:sz w:val="16"/>
        <w:lang w:val="cs-CZ"/>
      </w:rPr>
      <w:t>3</w:t>
    </w:r>
    <w:r>
      <w:rPr>
        <w:rFonts w:ascii="Verdana" w:hAnsi="Verdana"/>
        <w:sz w:val="16"/>
        <w:lang w:val="cs-CZ"/>
      </w:rPr>
      <w:fldChar w:fldCharType="end"/>
    </w:r>
    <w:r>
      <w:rPr>
        <w:rFonts w:ascii="Verdana" w:hAnsi="Verdana"/>
        <w:sz w:val="16"/>
        <w:lang w:val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C9" w:rsidRDefault="00A252C9" w:rsidP="00A252C9">
      <w:r>
        <w:separator/>
      </w:r>
    </w:p>
  </w:footnote>
  <w:footnote w:type="continuationSeparator" w:id="0">
    <w:p w:rsidR="00A252C9" w:rsidRDefault="00A252C9" w:rsidP="00A2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62C"/>
    <w:multiLevelType w:val="multilevel"/>
    <w:tmpl w:val="CE728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4C0A17"/>
    <w:multiLevelType w:val="singleLevel"/>
    <w:tmpl w:val="B25AA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1B9429BB"/>
    <w:multiLevelType w:val="multilevel"/>
    <w:tmpl w:val="45B0E2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EA30F5"/>
    <w:multiLevelType w:val="singleLevel"/>
    <w:tmpl w:val="B25AA588"/>
    <w:lvl w:ilvl="0">
      <w:start w:val="1"/>
      <w:numFmt w:val="bullet"/>
      <w:pStyle w:val="ln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4B7E5B8D"/>
    <w:multiLevelType w:val="multilevel"/>
    <w:tmpl w:val="D87CAA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D3"/>
    <w:rsid w:val="00097604"/>
    <w:rsid w:val="001F3B27"/>
    <w:rsid w:val="003650A5"/>
    <w:rsid w:val="007814D4"/>
    <w:rsid w:val="00A252C9"/>
    <w:rsid w:val="00AC37D3"/>
    <w:rsid w:val="00C32BBE"/>
    <w:rsid w:val="00DC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31664-E926-47B9-8DC7-37B2670B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7D3"/>
    <w:pPr>
      <w:spacing w:after="0" w:line="240" w:lineRule="auto"/>
      <w:jc w:val="both"/>
    </w:pPr>
    <w:rPr>
      <w:rFonts w:ascii="RomanCS" w:eastAsia="Times New Roman" w:hAnsi="RomanCS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C37D3"/>
    <w:rPr>
      <w:color w:val="0000FF"/>
      <w:u w:val="single"/>
    </w:rPr>
  </w:style>
  <w:style w:type="paragraph" w:customStyle="1" w:styleId="lnek">
    <w:name w:val="článek"/>
    <w:basedOn w:val="Normln"/>
    <w:rsid w:val="00AC37D3"/>
    <w:pPr>
      <w:numPr>
        <w:numId w:val="5"/>
      </w:numPr>
      <w:spacing w:line="240" w:lineRule="atLeast"/>
      <w:ind w:left="0" w:firstLine="0"/>
      <w:jc w:val="center"/>
    </w:pPr>
    <w:rPr>
      <w:rFonts w:ascii="Tahoma" w:hAnsi="Tahoma"/>
      <w:b/>
      <w:sz w:val="18"/>
      <w:lang w:val="cs-CZ" w:eastAsia="en-US"/>
    </w:rPr>
  </w:style>
  <w:style w:type="paragraph" w:styleId="Prosttext">
    <w:name w:val="Plain Text"/>
    <w:basedOn w:val="Normln"/>
    <w:link w:val="ProsttextChar"/>
    <w:rsid w:val="00AC37D3"/>
    <w:pPr>
      <w:jc w:val="left"/>
    </w:pPr>
    <w:rPr>
      <w:rFonts w:ascii="Courier New" w:hAnsi="Courier New" w:cs="Courier New"/>
      <w:lang w:val="cs-CZ"/>
    </w:rPr>
  </w:style>
  <w:style w:type="character" w:customStyle="1" w:styleId="ProsttextChar">
    <w:name w:val="Prostý text Char"/>
    <w:basedOn w:val="Standardnpsmoodstavce"/>
    <w:link w:val="Prosttext"/>
    <w:rsid w:val="00AC37D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tne1">
    <w:name w:val="platne1"/>
    <w:rsid w:val="00AC37D3"/>
  </w:style>
  <w:style w:type="paragraph" w:styleId="Zkladntext">
    <w:name w:val="Body Text"/>
    <w:link w:val="ZkladntextChar"/>
    <w:rsid w:val="00AC37D3"/>
    <w:pPr>
      <w:spacing w:after="0" w:line="240" w:lineRule="auto"/>
    </w:pPr>
    <w:rPr>
      <w:rFonts w:ascii="MS Serif" w:eastAsia="Times New Roman" w:hAnsi="MS Serif" w:cs="Times New Roman"/>
      <w:color w:val="000000"/>
      <w:sz w:val="24"/>
      <w:szCs w:val="2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C37D3"/>
    <w:rPr>
      <w:rFonts w:ascii="MS Serif" w:eastAsia="Times New Roman" w:hAnsi="MS Serif" w:cs="Times New Roman"/>
      <w:color w:val="000000"/>
      <w:sz w:val="24"/>
      <w:szCs w:val="20"/>
      <w:lang w:val="en-US" w:eastAsia="cs-CZ"/>
    </w:rPr>
  </w:style>
  <w:style w:type="paragraph" w:styleId="Bezmezer">
    <w:name w:val="No Spacing"/>
    <w:uiPriority w:val="1"/>
    <w:qFormat/>
    <w:rsid w:val="00AC3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52C9"/>
    <w:rPr>
      <w:rFonts w:ascii="RomanCS" w:eastAsia="Times New Roman" w:hAnsi="RomanCS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nhideWhenUsed/>
    <w:rsid w:val="00A25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2C9"/>
    <w:rPr>
      <w:rFonts w:ascii="RomanCS" w:eastAsia="Times New Roman" w:hAnsi="RomanCS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Hampel Miroslav</dc:creator>
  <cp:keywords/>
  <dc:description/>
  <cp:lastModifiedBy>Markéta Janošková</cp:lastModifiedBy>
  <cp:revision>3</cp:revision>
  <dcterms:created xsi:type="dcterms:W3CDTF">2023-04-24T08:44:00Z</dcterms:created>
  <dcterms:modified xsi:type="dcterms:W3CDTF">2023-04-24T09:18:00Z</dcterms:modified>
</cp:coreProperties>
</file>