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6415D" w14:textId="77777777" w:rsidR="00053702" w:rsidRPr="00A67FAD" w:rsidRDefault="00053702" w:rsidP="00053702">
      <w:pPr>
        <w:pStyle w:val="Nzev"/>
        <w:rPr>
          <w:rFonts w:ascii="Arial" w:hAnsi="Arial" w:cs="Arial"/>
          <w:caps/>
          <w:sz w:val="22"/>
          <w:szCs w:val="22"/>
        </w:rPr>
      </w:pPr>
      <w:bookmarkStart w:id="0" w:name="_GoBack"/>
      <w:bookmarkEnd w:id="0"/>
      <w:r w:rsidRPr="00A67FAD">
        <w:rPr>
          <w:rFonts w:ascii="Arial" w:hAnsi="Arial" w:cs="Arial"/>
          <w:caps/>
          <w:sz w:val="22"/>
          <w:szCs w:val="22"/>
        </w:rPr>
        <w:t>Smlouva o vypořádání závazků</w:t>
      </w:r>
    </w:p>
    <w:p w14:paraId="37A66DD1" w14:textId="77777777" w:rsidR="0042172D" w:rsidRPr="00A67FAD" w:rsidRDefault="0042172D" w:rsidP="00A67FAD">
      <w:pPr>
        <w:pStyle w:val="Zkladntext"/>
        <w:spacing w:after="0"/>
        <w:jc w:val="center"/>
        <w:rPr>
          <w:rFonts w:ascii="Arial" w:hAnsi="Arial" w:cs="Arial"/>
          <w:sz w:val="22"/>
          <w:szCs w:val="22"/>
        </w:rPr>
      </w:pPr>
    </w:p>
    <w:p w14:paraId="06CFCD63" w14:textId="77777777" w:rsidR="00053702" w:rsidRPr="000E77EA" w:rsidRDefault="00053702" w:rsidP="00053702">
      <w:pPr>
        <w:pStyle w:val="Zkladntext"/>
        <w:spacing w:after="0"/>
        <w:jc w:val="center"/>
        <w:rPr>
          <w:rFonts w:ascii="Arial" w:hAnsi="Arial" w:cs="Arial"/>
          <w:sz w:val="22"/>
          <w:szCs w:val="22"/>
        </w:rPr>
      </w:pPr>
      <w:r w:rsidRPr="000E77EA">
        <w:rPr>
          <w:rFonts w:ascii="Arial" w:hAnsi="Arial" w:cs="Arial"/>
          <w:sz w:val="22"/>
          <w:szCs w:val="22"/>
        </w:rPr>
        <w:t>uzavřená dle § 1746, odst. 2 zákona č. 89/2012 Sb., občanský zákoník, v platném znění, mezi těmito smluvními stranami:</w:t>
      </w:r>
    </w:p>
    <w:p w14:paraId="6D06F600" w14:textId="77777777" w:rsidR="00053702" w:rsidRDefault="00053702" w:rsidP="00053702">
      <w:pPr>
        <w:pStyle w:val="Pokraovnseznamu"/>
        <w:spacing w:after="0"/>
        <w:ind w:left="0"/>
        <w:jc w:val="both"/>
        <w:rPr>
          <w:rFonts w:ascii="Arial" w:hAnsi="Arial" w:cs="Arial"/>
          <w:sz w:val="22"/>
          <w:szCs w:val="22"/>
        </w:rPr>
      </w:pPr>
    </w:p>
    <w:p w14:paraId="39E87379" w14:textId="77777777" w:rsidR="00A67FAD" w:rsidRPr="000E77EA" w:rsidRDefault="00A67FAD" w:rsidP="00053702">
      <w:pPr>
        <w:pStyle w:val="Pokraovnseznamu"/>
        <w:spacing w:after="0"/>
        <w:ind w:left="0"/>
        <w:jc w:val="both"/>
        <w:rPr>
          <w:rFonts w:ascii="Arial" w:hAnsi="Arial" w:cs="Arial"/>
          <w:sz w:val="22"/>
          <w:szCs w:val="22"/>
        </w:rPr>
      </w:pPr>
    </w:p>
    <w:p w14:paraId="1A1CE1BE" w14:textId="204EC0C3" w:rsidR="00A67FAD" w:rsidRPr="002C078A" w:rsidRDefault="003966DD" w:rsidP="00A67FAD">
      <w:pPr>
        <w:pStyle w:val="Default"/>
        <w:spacing w:line="276" w:lineRule="auto"/>
        <w:rPr>
          <w:rFonts w:ascii="Arial" w:hAnsi="Arial" w:cs="Arial"/>
          <w:b/>
          <w:sz w:val="22"/>
          <w:szCs w:val="22"/>
        </w:rPr>
      </w:pPr>
      <w:r w:rsidRPr="002C078A">
        <w:rPr>
          <w:rFonts w:ascii="Arial" w:hAnsi="Arial" w:cs="Arial"/>
          <w:b/>
          <w:sz w:val="22"/>
          <w:szCs w:val="22"/>
        </w:rPr>
        <w:t>Slezská nemocnice v Opavě, příspěvková organizace</w:t>
      </w:r>
    </w:p>
    <w:p w14:paraId="718BB640" w14:textId="17DB97A2" w:rsidR="003966DD" w:rsidRPr="00D368F9" w:rsidRDefault="003966DD" w:rsidP="00A67FAD">
      <w:pPr>
        <w:pStyle w:val="Default"/>
        <w:spacing w:line="276" w:lineRule="auto"/>
        <w:rPr>
          <w:rFonts w:ascii="Arial" w:hAnsi="Arial" w:cs="Arial"/>
          <w:sz w:val="22"/>
          <w:szCs w:val="22"/>
        </w:rPr>
      </w:pPr>
      <w:r>
        <w:rPr>
          <w:rFonts w:ascii="Arial" w:hAnsi="Arial" w:cs="Arial"/>
          <w:sz w:val="22"/>
          <w:szCs w:val="22"/>
        </w:rPr>
        <w:t>se sídlem Olomoucká 470//89, Předměstí, 746 01 Opava</w:t>
      </w:r>
    </w:p>
    <w:p w14:paraId="610CED8B" w14:textId="37CB4977" w:rsidR="00A67FAD" w:rsidRPr="00D368F9" w:rsidRDefault="00A67FAD" w:rsidP="00A67FAD">
      <w:pPr>
        <w:pStyle w:val="Default"/>
        <w:spacing w:line="276" w:lineRule="auto"/>
        <w:rPr>
          <w:rFonts w:ascii="Arial" w:hAnsi="Arial" w:cs="Arial"/>
          <w:sz w:val="22"/>
          <w:szCs w:val="22"/>
        </w:rPr>
      </w:pPr>
      <w:r w:rsidRPr="00D368F9">
        <w:rPr>
          <w:rFonts w:ascii="Arial" w:hAnsi="Arial" w:cs="Arial"/>
          <w:sz w:val="22"/>
          <w:szCs w:val="22"/>
        </w:rPr>
        <w:t>zastoupen</w:t>
      </w:r>
      <w:r w:rsidR="003966DD">
        <w:rPr>
          <w:rFonts w:ascii="Arial" w:hAnsi="Arial" w:cs="Arial"/>
          <w:sz w:val="22"/>
          <w:szCs w:val="22"/>
        </w:rPr>
        <w:t xml:space="preserve">a Ing. Karlem </w:t>
      </w:r>
      <w:proofErr w:type="spellStart"/>
      <w:r w:rsidR="003966DD">
        <w:rPr>
          <w:rFonts w:ascii="Arial" w:hAnsi="Arial" w:cs="Arial"/>
          <w:sz w:val="22"/>
          <w:szCs w:val="22"/>
        </w:rPr>
        <w:t>Siebertem</w:t>
      </w:r>
      <w:proofErr w:type="spellEnd"/>
      <w:r w:rsidR="003966DD">
        <w:rPr>
          <w:rFonts w:ascii="Arial" w:hAnsi="Arial" w:cs="Arial"/>
          <w:sz w:val="22"/>
          <w:szCs w:val="22"/>
        </w:rPr>
        <w:t>, MBA, ředitelem</w:t>
      </w:r>
    </w:p>
    <w:p w14:paraId="4801DE30" w14:textId="53C9AD38" w:rsidR="00A67FAD" w:rsidRPr="00D368F9" w:rsidRDefault="00A67FAD" w:rsidP="00A67FAD">
      <w:pPr>
        <w:pStyle w:val="Default"/>
        <w:spacing w:line="276" w:lineRule="auto"/>
        <w:rPr>
          <w:rFonts w:ascii="Arial" w:hAnsi="Arial" w:cs="Arial"/>
          <w:sz w:val="22"/>
          <w:szCs w:val="22"/>
        </w:rPr>
      </w:pPr>
      <w:r w:rsidRPr="00D368F9">
        <w:rPr>
          <w:rFonts w:ascii="Arial" w:hAnsi="Arial" w:cs="Arial"/>
          <w:sz w:val="22"/>
          <w:szCs w:val="22"/>
        </w:rPr>
        <w:t>IČ</w:t>
      </w:r>
      <w:r w:rsidR="00FF317D">
        <w:rPr>
          <w:rFonts w:ascii="Arial" w:hAnsi="Arial" w:cs="Arial"/>
          <w:sz w:val="22"/>
          <w:szCs w:val="22"/>
        </w:rPr>
        <w:t>O</w:t>
      </w:r>
      <w:r w:rsidRPr="00D368F9">
        <w:rPr>
          <w:rFonts w:ascii="Arial" w:hAnsi="Arial" w:cs="Arial"/>
          <w:sz w:val="22"/>
          <w:szCs w:val="22"/>
        </w:rPr>
        <w:t>:</w:t>
      </w:r>
      <w:r w:rsidR="003966DD">
        <w:rPr>
          <w:rFonts w:ascii="Arial" w:hAnsi="Arial" w:cs="Arial"/>
          <w:sz w:val="22"/>
          <w:szCs w:val="22"/>
        </w:rPr>
        <w:t xml:space="preserve"> 47813750</w:t>
      </w:r>
    </w:p>
    <w:p w14:paraId="0AB5B879" w14:textId="0E40D9FD" w:rsidR="00A67FAD" w:rsidRDefault="00A67FAD" w:rsidP="00A67FAD">
      <w:pPr>
        <w:pStyle w:val="Default"/>
        <w:spacing w:line="276" w:lineRule="auto"/>
        <w:rPr>
          <w:rFonts w:ascii="Arial" w:hAnsi="Arial" w:cs="Arial"/>
          <w:sz w:val="22"/>
          <w:szCs w:val="22"/>
        </w:rPr>
      </w:pPr>
      <w:r w:rsidRPr="00D368F9">
        <w:rPr>
          <w:rFonts w:ascii="Arial" w:hAnsi="Arial" w:cs="Arial"/>
          <w:sz w:val="22"/>
          <w:szCs w:val="22"/>
        </w:rPr>
        <w:t xml:space="preserve">DIČ: </w:t>
      </w:r>
      <w:r w:rsidR="003966DD">
        <w:rPr>
          <w:rFonts w:ascii="Arial" w:hAnsi="Arial" w:cs="Arial"/>
          <w:sz w:val="22"/>
          <w:szCs w:val="22"/>
        </w:rPr>
        <w:t>CZ47813750</w:t>
      </w:r>
    </w:p>
    <w:p w14:paraId="78EEC5FF" w14:textId="157C9776" w:rsidR="003966DD" w:rsidRPr="00D368F9" w:rsidRDefault="003966DD" w:rsidP="00A67FAD">
      <w:pPr>
        <w:pStyle w:val="Default"/>
        <w:spacing w:line="276" w:lineRule="auto"/>
        <w:rPr>
          <w:rFonts w:ascii="Arial" w:hAnsi="Arial" w:cs="Arial"/>
          <w:sz w:val="22"/>
          <w:szCs w:val="22"/>
        </w:rPr>
      </w:pPr>
      <w:r>
        <w:rPr>
          <w:rFonts w:ascii="Arial" w:hAnsi="Arial" w:cs="Arial"/>
          <w:sz w:val="22"/>
          <w:szCs w:val="22"/>
        </w:rPr>
        <w:t xml:space="preserve">zapsaná v obchodním rejstříku u Krajského soudu v Ostravě, oddíl </w:t>
      </w:r>
      <w:proofErr w:type="spellStart"/>
      <w:r>
        <w:rPr>
          <w:rFonts w:ascii="Arial" w:hAnsi="Arial" w:cs="Arial"/>
          <w:sz w:val="22"/>
          <w:szCs w:val="22"/>
        </w:rPr>
        <w:t>Pr</w:t>
      </w:r>
      <w:proofErr w:type="spellEnd"/>
      <w:r>
        <w:rPr>
          <w:rFonts w:ascii="Arial" w:hAnsi="Arial" w:cs="Arial"/>
          <w:sz w:val="22"/>
          <w:szCs w:val="22"/>
        </w:rPr>
        <w:t>, vložka 924</w:t>
      </w:r>
    </w:p>
    <w:p w14:paraId="7872B60C" w14:textId="60F6221F" w:rsidR="00A67FAD" w:rsidRPr="00D368F9" w:rsidRDefault="00A67FAD" w:rsidP="00A67FAD">
      <w:pPr>
        <w:pStyle w:val="Default"/>
        <w:spacing w:line="276" w:lineRule="auto"/>
        <w:rPr>
          <w:rFonts w:ascii="Arial" w:hAnsi="Arial" w:cs="Arial"/>
          <w:sz w:val="22"/>
          <w:szCs w:val="22"/>
        </w:rPr>
      </w:pPr>
      <w:r w:rsidRPr="00D368F9">
        <w:rPr>
          <w:rFonts w:ascii="Arial" w:hAnsi="Arial" w:cs="Arial"/>
          <w:sz w:val="22"/>
          <w:szCs w:val="22"/>
        </w:rPr>
        <w:t>(dále jen</w:t>
      </w:r>
      <w:r w:rsidR="003966DD">
        <w:rPr>
          <w:rFonts w:ascii="Arial" w:hAnsi="Arial" w:cs="Arial"/>
          <w:sz w:val="22"/>
          <w:szCs w:val="22"/>
        </w:rPr>
        <w:t xml:space="preserve"> jako</w:t>
      </w:r>
      <w:r w:rsidRPr="00D368F9">
        <w:rPr>
          <w:rFonts w:ascii="Arial" w:hAnsi="Arial" w:cs="Arial"/>
          <w:sz w:val="22"/>
          <w:szCs w:val="22"/>
        </w:rPr>
        <w:t xml:space="preserve"> „</w:t>
      </w:r>
      <w:r w:rsidR="003966DD">
        <w:rPr>
          <w:rFonts w:ascii="Arial" w:hAnsi="Arial" w:cs="Arial"/>
          <w:b/>
          <w:bCs/>
          <w:sz w:val="22"/>
          <w:szCs w:val="22"/>
        </w:rPr>
        <w:t>kupující</w:t>
      </w:r>
      <w:r w:rsidR="003966DD">
        <w:rPr>
          <w:rFonts w:ascii="Arial" w:hAnsi="Arial" w:cs="Arial"/>
          <w:sz w:val="22"/>
          <w:szCs w:val="22"/>
        </w:rPr>
        <w:t>“)</w:t>
      </w:r>
      <w:r w:rsidRPr="00D368F9">
        <w:rPr>
          <w:rFonts w:ascii="Arial" w:hAnsi="Arial" w:cs="Arial"/>
          <w:sz w:val="22"/>
          <w:szCs w:val="22"/>
        </w:rPr>
        <w:t xml:space="preserve"> </w:t>
      </w:r>
    </w:p>
    <w:p w14:paraId="63BEDE1F" w14:textId="77777777" w:rsidR="00A67FAD" w:rsidRPr="00D368F9" w:rsidRDefault="00A67FAD" w:rsidP="00A67FAD">
      <w:pPr>
        <w:pStyle w:val="Default"/>
        <w:spacing w:before="120" w:after="240" w:line="276" w:lineRule="auto"/>
        <w:rPr>
          <w:rFonts w:ascii="Arial" w:hAnsi="Arial" w:cs="Arial"/>
          <w:sz w:val="22"/>
          <w:szCs w:val="22"/>
        </w:rPr>
      </w:pPr>
      <w:r w:rsidRPr="00D368F9">
        <w:rPr>
          <w:rFonts w:ascii="Arial" w:hAnsi="Arial" w:cs="Arial"/>
          <w:sz w:val="22"/>
          <w:szCs w:val="22"/>
        </w:rPr>
        <w:t xml:space="preserve">a </w:t>
      </w:r>
    </w:p>
    <w:p w14:paraId="2C5C3D87" w14:textId="567E64F8" w:rsidR="00A67FAD" w:rsidRDefault="003966DD" w:rsidP="00A67FAD">
      <w:pPr>
        <w:pStyle w:val="Default"/>
        <w:spacing w:line="276" w:lineRule="auto"/>
        <w:rPr>
          <w:rFonts w:ascii="Arial" w:hAnsi="Arial" w:cs="Arial"/>
          <w:b/>
          <w:bCs/>
          <w:sz w:val="22"/>
          <w:szCs w:val="22"/>
        </w:rPr>
      </w:pPr>
      <w:r>
        <w:rPr>
          <w:rFonts w:ascii="Arial" w:hAnsi="Arial" w:cs="Arial"/>
          <w:b/>
          <w:bCs/>
          <w:sz w:val="22"/>
          <w:szCs w:val="22"/>
        </w:rPr>
        <w:t>KESA s.r.o.</w:t>
      </w:r>
    </w:p>
    <w:p w14:paraId="69B13DF4" w14:textId="519C234C" w:rsidR="00A67FAD" w:rsidRPr="00D368F9" w:rsidRDefault="003966DD" w:rsidP="00A67FAD">
      <w:pPr>
        <w:pStyle w:val="Default"/>
        <w:spacing w:line="276" w:lineRule="auto"/>
        <w:rPr>
          <w:rFonts w:ascii="Arial" w:hAnsi="Arial" w:cs="Arial"/>
          <w:sz w:val="22"/>
          <w:szCs w:val="22"/>
        </w:rPr>
      </w:pPr>
      <w:r>
        <w:rPr>
          <w:rFonts w:ascii="Arial" w:hAnsi="Arial" w:cs="Arial"/>
          <w:sz w:val="22"/>
          <w:szCs w:val="22"/>
        </w:rPr>
        <w:t xml:space="preserve">se </w:t>
      </w:r>
      <w:r w:rsidR="00A67FAD" w:rsidRPr="00D368F9">
        <w:rPr>
          <w:rFonts w:ascii="Arial" w:hAnsi="Arial" w:cs="Arial"/>
          <w:sz w:val="22"/>
          <w:szCs w:val="22"/>
        </w:rPr>
        <w:t>sídl</w:t>
      </w:r>
      <w:r>
        <w:rPr>
          <w:rFonts w:ascii="Arial" w:hAnsi="Arial" w:cs="Arial"/>
          <w:sz w:val="22"/>
          <w:szCs w:val="22"/>
        </w:rPr>
        <w:t>em: Smetanova 846, 539 73 Skuteč</w:t>
      </w:r>
    </w:p>
    <w:p w14:paraId="249AE5EF" w14:textId="6573B8BF" w:rsidR="003966DD" w:rsidRPr="00D368F9" w:rsidRDefault="00A67FAD" w:rsidP="00A67FAD">
      <w:pPr>
        <w:pStyle w:val="Default"/>
        <w:spacing w:line="276" w:lineRule="auto"/>
        <w:rPr>
          <w:rFonts w:ascii="Arial" w:hAnsi="Arial" w:cs="Arial"/>
          <w:sz w:val="22"/>
          <w:szCs w:val="22"/>
        </w:rPr>
      </w:pPr>
      <w:r w:rsidRPr="00D368F9">
        <w:rPr>
          <w:rFonts w:ascii="Arial" w:hAnsi="Arial" w:cs="Arial"/>
          <w:sz w:val="22"/>
          <w:szCs w:val="22"/>
        </w:rPr>
        <w:t>zastoupen</w:t>
      </w:r>
      <w:r w:rsidR="003966DD">
        <w:rPr>
          <w:rFonts w:ascii="Arial" w:hAnsi="Arial" w:cs="Arial"/>
          <w:sz w:val="22"/>
          <w:szCs w:val="22"/>
        </w:rPr>
        <w:t>a Vlastimilem Svatoněm, jednatelem</w:t>
      </w:r>
    </w:p>
    <w:p w14:paraId="30926736" w14:textId="7B072830" w:rsidR="00A67FAD" w:rsidRPr="00D368F9" w:rsidRDefault="00A67FAD" w:rsidP="00A67FAD">
      <w:pPr>
        <w:pStyle w:val="Default"/>
        <w:spacing w:line="276" w:lineRule="auto"/>
        <w:rPr>
          <w:rFonts w:ascii="Arial" w:hAnsi="Arial" w:cs="Arial"/>
          <w:sz w:val="22"/>
          <w:szCs w:val="22"/>
        </w:rPr>
      </w:pPr>
      <w:r w:rsidRPr="00D368F9">
        <w:rPr>
          <w:rFonts w:ascii="Arial" w:hAnsi="Arial" w:cs="Arial"/>
          <w:sz w:val="22"/>
          <w:szCs w:val="22"/>
        </w:rPr>
        <w:t>IČ</w:t>
      </w:r>
      <w:r w:rsidR="00FF317D">
        <w:rPr>
          <w:rFonts w:ascii="Arial" w:hAnsi="Arial" w:cs="Arial"/>
          <w:sz w:val="22"/>
          <w:szCs w:val="22"/>
        </w:rPr>
        <w:t>O</w:t>
      </w:r>
      <w:r w:rsidR="003966DD">
        <w:rPr>
          <w:rFonts w:ascii="Arial" w:hAnsi="Arial" w:cs="Arial"/>
          <w:sz w:val="22"/>
          <w:szCs w:val="22"/>
        </w:rPr>
        <w:t>: 25285017</w:t>
      </w:r>
    </w:p>
    <w:p w14:paraId="7B8E5137" w14:textId="2546F206" w:rsidR="00A67FAD" w:rsidRDefault="00A67FAD" w:rsidP="00A67FAD">
      <w:pPr>
        <w:pStyle w:val="Default"/>
        <w:spacing w:line="276" w:lineRule="auto"/>
        <w:rPr>
          <w:rFonts w:ascii="Arial" w:hAnsi="Arial" w:cs="Arial"/>
          <w:sz w:val="22"/>
          <w:szCs w:val="22"/>
        </w:rPr>
      </w:pPr>
      <w:r w:rsidRPr="00D368F9">
        <w:rPr>
          <w:rFonts w:ascii="Arial" w:hAnsi="Arial" w:cs="Arial"/>
          <w:sz w:val="22"/>
          <w:szCs w:val="22"/>
        </w:rPr>
        <w:t>DIČ</w:t>
      </w:r>
      <w:r w:rsidR="003966DD">
        <w:rPr>
          <w:rFonts w:ascii="Arial" w:hAnsi="Arial" w:cs="Arial"/>
          <w:sz w:val="22"/>
          <w:szCs w:val="22"/>
        </w:rPr>
        <w:t>: CZ25285017</w:t>
      </w:r>
    </w:p>
    <w:p w14:paraId="2B43C680" w14:textId="77CB0D71" w:rsidR="003966DD" w:rsidRPr="00D368F9" w:rsidRDefault="003966DD" w:rsidP="00A67FAD">
      <w:pPr>
        <w:pStyle w:val="Default"/>
        <w:spacing w:line="276" w:lineRule="auto"/>
        <w:rPr>
          <w:rFonts w:ascii="Arial" w:hAnsi="Arial" w:cs="Arial"/>
          <w:sz w:val="22"/>
          <w:szCs w:val="22"/>
        </w:rPr>
      </w:pPr>
      <w:r>
        <w:rPr>
          <w:rFonts w:ascii="Arial" w:hAnsi="Arial" w:cs="Arial"/>
          <w:sz w:val="22"/>
          <w:szCs w:val="22"/>
        </w:rPr>
        <w:t>zapsaná v obchodním rejstříku vedeném Krajským soudem v Hradci Králové, oddíl C, vložka 12805</w:t>
      </w:r>
    </w:p>
    <w:p w14:paraId="1DCE9994" w14:textId="7BAA2735" w:rsidR="00A67FAD" w:rsidRPr="00D368F9" w:rsidRDefault="00A67FAD" w:rsidP="00A67FAD">
      <w:pPr>
        <w:pStyle w:val="Default"/>
        <w:spacing w:line="276" w:lineRule="auto"/>
        <w:rPr>
          <w:rFonts w:ascii="Arial" w:hAnsi="Arial" w:cs="Arial"/>
          <w:sz w:val="22"/>
          <w:szCs w:val="22"/>
        </w:rPr>
      </w:pPr>
      <w:r w:rsidRPr="00D368F9">
        <w:rPr>
          <w:rFonts w:ascii="Arial" w:hAnsi="Arial" w:cs="Arial"/>
          <w:sz w:val="22"/>
          <w:szCs w:val="22"/>
        </w:rPr>
        <w:t>(dále jen „</w:t>
      </w:r>
      <w:r w:rsidR="003966DD">
        <w:rPr>
          <w:rFonts w:ascii="Arial" w:hAnsi="Arial" w:cs="Arial"/>
          <w:b/>
          <w:bCs/>
          <w:sz w:val="22"/>
          <w:szCs w:val="22"/>
        </w:rPr>
        <w:t>prodávající</w:t>
      </w:r>
      <w:r w:rsidR="003966DD">
        <w:rPr>
          <w:rFonts w:ascii="Arial" w:hAnsi="Arial" w:cs="Arial"/>
          <w:sz w:val="22"/>
          <w:szCs w:val="22"/>
        </w:rPr>
        <w:t>“)</w:t>
      </w:r>
    </w:p>
    <w:p w14:paraId="19E67A24" w14:textId="77777777" w:rsidR="00A67FAD" w:rsidRPr="00D368F9" w:rsidRDefault="00A67FAD" w:rsidP="00A67FAD">
      <w:pPr>
        <w:pStyle w:val="Default"/>
        <w:spacing w:line="276" w:lineRule="auto"/>
        <w:rPr>
          <w:rFonts w:ascii="Arial" w:hAnsi="Arial" w:cs="Arial"/>
          <w:sz w:val="22"/>
          <w:szCs w:val="22"/>
        </w:rPr>
      </w:pPr>
    </w:p>
    <w:p w14:paraId="189E185E" w14:textId="77777777" w:rsidR="00DA2A20" w:rsidRPr="000E77EA" w:rsidRDefault="00DA2A20" w:rsidP="00764D6E">
      <w:pPr>
        <w:spacing w:after="0" w:line="240" w:lineRule="auto"/>
        <w:rPr>
          <w:rFonts w:ascii="Arial" w:hAnsi="Arial" w:cs="Arial"/>
        </w:rPr>
      </w:pPr>
    </w:p>
    <w:p w14:paraId="258EA30E" w14:textId="77777777" w:rsidR="005826C5" w:rsidRPr="000E77EA" w:rsidRDefault="005826C5" w:rsidP="00A67FAD">
      <w:pPr>
        <w:spacing w:after="0"/>
        <w:jc w:val="center"/>
        <w:rPr>
          <w:rFonts w:ascii="Arial" w:hAnsi="Arial" w:cs="Arial"/>
          <w:b/>
        </w:rPr>
      </w:pPr>
      <w:r w:rsidRPr="000E77EA">
        <w:rPr>
          <w:rFonts w:ascii="Arial" w:hAnsi="Arial" w:cs="Arial"/>
          <w:b/>
        </w:rPr>
        <w:t>I.</w:t>
      </w:r>
    </w:p>
    <w:p w14:paraId="6C1206EE" w14:textId="77777777" w:rsidR="005826C5" w:rsidRPr="000E77EA" w:rsidRDefault="005826C5" w:rsidP="00A67FAD">
      <w:pPr>
        <w:spacing w:after="0"/>
        <w:jc w:val="center"/>
        <w:rPr>
          <w:rFonts w:ascii="Arial" w:hAnsi="Arial" w:cs="Arial"/>
          <w:b/>
        </w:rPr>
      </w:pPr>
      <w:r w:rsidRPr="000E77EA">
        <w:rPr>
          <w:rFonts w:ascii="Arial" w:hAnsi="Arial" w:cs="Arial"/>
          <w:b/>
        </w:rPr>
        <w:t>Popis skutkového stavu</w:t>
      </w:r>
    </w:p>
    <w:p w14:paraId="0AA0D72B" w14:textId="77777777" w:rsidR="00764D6E" w:rsidRPr="000E77EA" w:rsidRDefault="00764D6E" w:rsidP="00A67FAD">
      <w:pPr>
        <w:spacing w:after="0" w:line="240" w:lineRule="auto"/>
        <w:jc w:val="center"/>
        <w:rPr>
          <w:rFonts w:ascii="Arial" w:hAnsi="Arial" w:cs="Arial"/>
        </w:rPr>
      </w:pPr>
    </w:p>
    <w:p w14:paraId="576B4617" w14:textId="141DAA13" w:rsidR="005826C5" w:rsidRPr="000E77EA" w:rsidRDefault="00053702" w:rsidP="0091038F">
      <w:pPr>
        <w:pStyle w:val="Odstavecseseznamem"/>
        <w:numPr>
          <w:ilvl w:val="0"/>
          <w:numId w:val="1"/>
        </w:numPr>
        <w:jc w:val="both"/>
        <w:rPr>
          <w:rFonts w:ascii="Arial" w:hAnsi="Arial" w:cs="Arial"/>
        </w:rPr>
      </w:pPr>
      <w:r w:rsidRPr="000E77EA">
        <w:rPr>
          <w:rFonts w:ascii="Arial" w:hAnsi="Arial" w:cs="Arial"/>
        </w:rPr>
        <w:t>Smluvní strany uzavřely</w:t>
      </w:r>
      <w:r w:rsidR="005826C5" w:rsidRPr="000E77EA">
        <w:rPr>
          <w:rFonts w:ascii="Arial" w:hAnsi="Arial" w:cs="Arial"/>
        </w:rPr>
        <w:t xml:space="preserve"> dne </w:t>
      </w:r>
      <w:r w:rsidR="003966DD">
        <w:rPr>
          <w:rFonts w:ascii="Arial" w:hAnsi="Arial" w:cs="Arial"/>
        </w:rPr>
        <w:t>25. 7. 2022 kupní</w:t>
      </w:r>
      <w:r w:rsidR="005826C5" w:rsidRPr="000E77EA">
        <w:rPr>
          <w:rFonts w:ascii="Arial" w:hAnsi="Arial" w:cs="Arial"/>
        </w:rPr>
        <w:t xml:space="preserve"> smlouvu,</w:t>
      </w:r>
      <w:r w:rsidR="003966DD">
        <w:rPr>
          <w:rFonts w:ascii="Arial" w:hAnsi="Arial" w:cs="Arial"/>
        </w:rPr>
        <w:t xml:space="preserve"> na základě které se prodávající zavázal odevzdat kupujícímu 4 ks ledničky KCM140 AG, dle specifikace uvedené v Příloze č. 1 této kupní smlouvy, a kupující se zavázal za takto dodané zboží zaplatit kupní cenu ve výši celkem 184.193,46 </w:t>
      </w:r>
      <w:r w:rsidR="00181208">
        <w:rPr>
          <w:rFonts w:ascii="Arial" w:hAnsi="Arial" w:cs="Arial"/>
        </w:rPr>
        <w:t xml:space="preserve">Kč </w:t>
      </w:r>
      <w:r w:rsidR="003966DD">
        <w:rPr>
          <w:rFonts w:ascii="Arial" w:hAnsi="Arial" w:cs="Arial"/>
        </w:rPr>
        <w:t xml:space="preserve">včetně DPH. </w:t>
      </w:r>
      <w:r w:rsidR="005826C5" w:rsidRPr="000E77EA">
        <w:rPr>
          <w:rFonts w:ascii="Arial" w:hAnsi="Arial" w:cs="Arial"/>
        </w:rPr>
        <w:t>Tato smlouva byla uzavřena v souladu s </w:t>
      </w:r>
      <w:r w:rsidR="005826C5" w:rsidRPr="000E77EA">
        <w:rPr>
          <w:rFonts w:ascii="Arial" w:hAnsi="Arial" w:cs="Arial"/>
          <w:i/>
        </w:rPr>
        <w:t xml:space="preserve">výsledkem zadávacího řízení na výběr </w:t>
      </w:r>
      <w:r w:rsidR="0091038F">
        <w:rPr>
          <w:rFonts w:ascii="Arial" w:hAnsi="Arial" w:cs="Arial"/>
          <w:i/>
        </w:rPr>
        <w:t xml:space="preserve">dodavatele tohoto zboží - </w:t>
      </w:r>
      <w:r w:rsidR="0091038F" w:rsidRPr="0091038F">
        <w:rPr>
          <w:rFonts w:ascii="Arial" w:hAnsi="Arial" w:cs="Arial"/>
          <w:i/>
        </w:rPr>
        <w:t>OPA/Hal/2022/13/4 ks ledniček-INF II.</w:t>
      </w:r>
    </w:p>
    <w:p w14:paraId="09DFCDC8" w14:textId="38A337FF" w:rsidR="00C40933" w:rsidRPr="000E77EA" w:rsidRDefault="003966DD" w:rsidP="00A67FAD">
      <w:pPr>
        <w:pStyle w:val="Odstavecseseznamem"/>
        <w:numPr>
          <w:ilvl w:val="0"/>
          <w:numId w:val="1"/>
        </w:numPr>
        <w:jc w:val="both"/>
        <w:rPr>
          <w:rFonts w:ascii="Arial" w:hAnsi="Arial" w:cs="Arial"/>
        </w:rPr>
      </w:pPr>
      <w:r>
        <w:rPr>
          <w:rFonts w:ascii="Arial" w:hAnsi="Arial" w:cs="Arial"/>
        </w:rPr>
        <w:t>Kupující</w:t>
      </w:r>
      <w:r w:rsidR="00645C69" w:rsidRPr="000E77EA">
        <w:rPr>
          <w:rFonts w:ascii="Arial" w:hAnsi="Arial" w:cs="Arial"/>
        </w:rPr>
        <w:t xml:space="preserve"> </w:t>
      </w:r>
      <w:r w:rsidR="00C40933" w:rsidRPr="000E77EA">
        <w:rPr>
          <w:rFonts w:ascii="Arial" w:hAnsi="Arial" w:cs="Arial"/>
        </w:rPr>
        <w:t>je povinným subjektem pro zveřejňování v Registru smluv dle</w:t>
      </w:r>
      <w:r w:rsidR="00751C06" w:rsidRPr="000E77EA">
        <w:rPr>
          <w:rFonts w:ascii="Arial" w:hAnsi="Arial" w:cs="Arial"/>
        </w:rPr>
        <w:t xml:space="preserve"> smlouvy uvedené v ustanovení odst. 1. tohoto </w:t>
      </w:r>
      <w:r w:rsidR="00657C9A" w:rsidRPr="000E77EA">
        <w:rPr>
          <w:rFonts w:ascii="Arial" w:hAnsi="Arial" w:cs="Arial"/>
        </w:rPr>
        <w:t>článku a má</w:t>
      </w:r>
      <w:r w:rsidR="00C40933" w:rsidRPr="000E77EA">
        <w:rPr>
          <w:rFonts w:ascii="Arial" w:hAnsi="Arial" w:cs="Arial"/>
        </w:rPr>
        <w:t xml:space="preserve"> povinnost uzavřenou smlouvu zveřejnit postupem podle </w:t>
      </w:r>
      <w:r w:rsidR="00751C06" w:rsidRPr="000E77EA">
        <w:rPr>
          <w:rFonts w:ascii="Arial" w:hAnsi="Arial" w:cs="Arial"/>
        </w:rPr>
        <w:t>zákona č. 340/2015 Sb., zákon</w:t>
      </w:r>
      <w:r w:rsidR="00B34EE7" w:rsidRPr="000E77EA">
        <w:rPr>
          <w:rFonts w:ascii="Arial" w:hAnsi="Arial" w:cs="Arial"/>
        </w:rPr>
        <w:t xml:space="preserve"> </w:t>
      </w:r>
      <w:r w:rsidR="00751C06" w:rsidRPr="000E77EA">
        <w:rPr>
          <w:rFonts w:ascii="Arial" w:hAnsi="Arial" w:cs="Arial"/>
        </w:rPr>
        <w:t>o registru smluv, ve znění pozdějších předpisů (dále jen „ZRS</w:t>
      </w:r>
      <w:r w:rsidR="00282F5C" w:rsidRPr="000E77EA">
        <w:rPr>
          <w:rFonts w:ascii="Arial" w:hAnsi="Arial" w:cs="Arial"/>
        </w:rPr>
        <w:t>“</w:t>
      </w:r>
      <w:r w:rsidR="00751C06" w:rsidRPr="000E77EA">
        <w:rPr>
          <w:rFonts w:ascii="Arial" w:hAnsi="Arial" w:cs="Arial"/>
        </w:rPr>
        <w:t>)</w:t>
      </w:r>
      <w:r w:rsidR="00C40933" w:rsidRPr="000E77EA">
        <w:rPr>
          <w:rFonts w:ascii="Arial" w:hAnsi="Arial" w:cs="Arial"/>
        </w:rPr>
        <w:t xml:space="preserve">. </w:t>
      </w:r>
    </w:p>
    <w:p w14:paraId="5DCD144F" w14:textId="57B842C4" w:rsidR="00CF5BE9" w:rsidRPr="000E77EA" w:rsidRDefault="00CF5BE9" w:rsidP="00A67FAD">
      <w:pPr>
        <w:pStyle w:val="Odstavecseseznamem"/>
        <w:numPr>
          <w:ilvl w:val="0"/>
          <w:numId w:val="1"/>
        </w:numPr>
        <w:jc w:val="both"/>
        <w:rPr>
          <w:rFonts w:ascii="Arial" w:hAnsi="Arial" w:cs="Arial"/>
        </w:rPr>
      </w:pPr>
      <w:r w:rsidRPr="000E77EA">
        <w:rPr>
          <w:rFonts w:ascii="Arial" w:hAnsi="Arial" w:cs="Arial"/>
        </w:rPr>
        <w:t>Obě smluvní strany shodně konstatují, že do okamžiku sjednání této smlouvy nedošlo k uveřejnění smlouvy uvedené v odst. 1</w:t>
      </w:r>
      <w:r w:rsidR="00053702" w:rsidRPr="000E77EA">
        <w:rPr>
          <w:rFonts w:ascii="Arial" w:hAnsi="Arial" w:cs="Arial"/>
        </w:rPr>
        <w:t xml:space="preserve"> tohoto článku</w:t>
      </w:r>
      <w:r w:rsidR="003966DD">
        <w:rPr>
          <w:rFonts w:ascii="Arial" w:hAnsi="Arial" w:cs="Arial"/>
        </w:rPr>
        <w:t xml:space="preserve"> ve strojově čitelném formátu</w:t>
      </w:r>
      <w:r w:rsidRPr="000E77EA">
        <w:rPr>
          <w:rFonts w:ascii="Arial" w:hAnsi="Arial" w:cs="Arial"/>
        </w:rPr>
        <w:t xml:space="preserve"> </w:t>
      </w:r>
      <w:r w:rsidR="003966DD">
        <w:rPr>
          <w:rFonts w:ascii="Arial" w:hAnsi="Arial" w:cs="Arial"/>
        </w:rPr>
        <w:t>do</w:t>
      </w:r>
      <w:r w:rsidRPr="000E77EA">
        <w:rPr>
          <w:rFonts w:ascii="Arial" w:hAnsi="Arial" w:cs="Arial"/>
        </w:rPr>
        <w:t> </w:t>
      </w:r>
      <w:r w:rsidR="00053702" w:rsidRPr="000E77EA">
        <w:rPr>
          <w:rFonts w:ascii="Arial" w:hAnsi="Arial" w:cs="Arial"/>
        </w:rPr>
        <w:t>R</w:t>
      </w:r>
      <w:r w:rsidRPr="000E77EA">
        <w:rPr>
          <w:rFonts w:ascii="Arial" w:hAnsi="Arial" w:cs="Arial"/>
        </w:rPr>
        <w:t>egistru smluv</w:t>
      </w:r>
      <w:r w:rsidR="003966DD">
        <w:rPr>
          <w:rFonts w:ascii="Arial" w:hAnsi="Arial" w:cs="Arial"/>
        </w:rPr>
        <w:t xml:space="preserve"> v souladu s ZRS</w:t>
      </w:r>
      <w:r w:rsidRPr="000E77EA">
        <w:rPr>
          <w:rFonts w:ascii="Arial" w:hAnsi="Arial" w:cs="Arial"/>
        </w:rPr>
        <w:t>, a že jsou si vědomy právních následků s tím spojených.</w:t>
      </w:r>
    </w:p>
    <w:p w14:paraId="1F90FFA1" w14:textId="61DD0411" w:rsidR="00CF5BE9" w:rsidRPr="000E77EA" w:rsidRDefault="00CF5BE9" w:rsidP="00A67FAD">
      <w:pPr>
        <w:pStyle w:val="Odstavecseseznamem"/>
        <w:numPr>
          <w:ilvl w:val="0"/>
          <w:numId w:val="1"/>
        </w:numPr>
        <w:jc w:val="both"/>
        <w:rPr>
          <w:rFonts w:ascii="Arial" w:hAnsi="Arial" w:cs="Arial"/>
        </w:rPr>
      </w:pPr>
      <w:r w:rsidRPr="000E77EA">
        <w:rPr>
          <w:rFonts w:ascii="Arial" w:hAnsi="Arial" w:cs="Arial"/>
        </w:rPr>
        <w:t>V zájmu úpravy vzájemných práv a povinností vyplývající</w:t>
      </w:r>
      <w:r w:rsidR="00053702" w:rsidRPr="000E77EA">
        <w:rPr>
          <w:rFonts w:ascii="Arial" w:hAnsi="Arial" w:cs="Arial"/>
        </w:rPr>
        <w:t>c</w:t>
      </w:r>
      <w:r w:rsidRPr="000E77EA">
        <w:rPr>
          <w:rFonts w:ascii="Arial" w:hAnsi="Arial" w:cs="Arial"/>
        </w:rPr>
        <w:t>h z </w:t>
      </w:r>
      <w:r w:rsidR="00053702" w:rsidRPr="000E77EA">
        <w:rPr>
          <w:rFonts w:ascii="Arial" w:hAnsi="Arial" w:cs="Arial"/>
        </w:rPr>
        <w:t>původn</w:t>
      </w:r>
      <w:r w:rsidRPr="000E77EA">
        <w:rPr>
          <w:rFonts w:ascii="Arial" w:hAnsi="Arial" w:cs="Arial"/>
        </w:rPr>
        <w:t>ě sjednané smlouvy, s ohledem na skutečnost, že obě strany</w:t>
      </w:r>
      <w:r w:rsidR="00131AF0" w:rsidRPr="000E77EA">
        <w:rPr>
          <w:rFonts w:ascii="Arial" w:hAnsi="Arial" w:cs="Arial"/>
        </w:rPr>
        <w:t xml:space="preserve"> jednaly s vědomím závaznosti uzavřené smlouvy a</w:t>
      </w:r>
      <w:r w:rsidR="00966923" w:rsidRPr="000E77EA">
        <w:rPr>
          <w:rFonts w:ascii="Arial" w:hAnsi="Arial" w:cs="Arial"/>
        </w:rPr>
        <w:t> </w:t>
      </w:r>
      <w:r w:rsidR="00131AF0" w:rsidRPr="000E77EA">
        <w:rPr>
          <w:rFonts w:ascii="Arial" w:hAnsi="Arial" w:cs="Arial"/>
        </w:rPr>
        <w:t>v souladu s jejím obsahem</w:t>
      </w:r>
      <w:r w:rsidRPr="000E77EA">
        <w:rPr>
          <w:rFonts w:ascii="Arial" w:hAnsi="Arial" w:cs="Arial"/>
        </w:rPr>
        <w:t xml:space="preserve"> plnily</w:t>
      </w:r>
      <w:r w:rsidR="00A67FAD">
        <w:rPr>
          <w:rFonts w:ascii="Arial" w:hAnsi="Arial" w:cs="Arial"/>
        </w:rPr>
        <w:t>, co si vzájemně ujednaly, a ve </w:t>
      </w:r>
      <w:r w:rsidRPr="000E77EA">
        <w:rPr>
          <w:rFonts w:ascii="Arial" w:hAnsi="Arial" w:cs="Arial"/>
        </w:rPr>
        <w:t>snaze napravit stav</w:t>
      </w:r>
      <w:r w:rsidR="00053702" w:rsidRPr="000E77EA">
        <w:rPr>
          <w:rFonts w:ascii="Arial" w:hAnsi="Arial" w:cs="Arial"/>
        </w:rPr>
        <w:t xml:space="preserve"> vzniklý</w:t>
      </w:r>
      <w:r w:rsidRPr="000E77EA">
        <w:rPr>
          <w:rFonts w:ascii="Arial" w:hAnsi="Arial" w:cs="Arial"/>
        </w:rPr>
        <w:t xml:space="preserve"> v důsledku neuveřejnění smlouvy v </w:t>
      </w:r>
      <w:r w:rsidR="00053702" w:rsidRPr="000E77EA">
        <w:rPr>
          <w:rFonts w:ascii="Arial" w:hAnsi="Arial" w:cs="Arial"/>
        </w:rPr>
        <w:t>R</w:t>
      </w:r>
      <w:r w:rsidRPr="000E77EA">
        <w:rPr>
          <w:rFonts w:ascii="Arial" w:hAnsi="Arial" w:cs="Arial"/>
        </w:rPr>
        <w:t xml:space="preserve">egistru </w:t>
      </w:r>
      <w:r w:rsidR="00053702" w:rsidRPr="000E77EA">
        <w:rPr>
          <w:rFonts w:ascii="Arial" w:hAnsi="Arial" w:cs="Arial"/>
        </w:rPr>
        <w:t>smluv, sjednávají smlu</w:t>
      </w:r>
      <w:r w:rsidRPr="000E77EA">
        <w:rPr>
          <w:rFonts w:ascii="Arial" w:hAnsi="Arial" w:cs="Arial"/>
        </w:rPr>
        <w:t>vní strany tuto novou smlouvu</w:t>
      </w:r>
      <w:r w:rsidR="00053702" w:rsidRPr="000E77EA">
        <w:rPr>
          <w:rFonts w:ascii="Arial" w:hAnsi="Arial" w:cs="Arial"/>
        </w:rPr>
        <w:t xml:space="preserve"> ve znění</w:t>
      </w:r>
      <w:r w:rsidRPr="000E77EA">
        <w:rPr>
          <w:rFonts w:ascii="Arial" w:hAnsi="Arial" w:cs="Arial"/>
        </w:rPr>
        <w:t>, jak je dále uvedeno</w:t>
      </w:r>
      <w:r w:rsidR="00053702" w:rsidRPr="000E77EA">
        <w:rPr>
          <w:rFonts w:ascii="Arial" w:hAnsi="Arial" w:cs="Arial"/>
        </w:rPr>
        <w:t>.</w:t>
      </w:r>
    </w:p>
    <w:p w14:paraId="18AB90AB" w14:textId="77777777" w:rsidR="00CF5BE9" w:rsidRDefault="00CF5BE9" w:rsidP="00A67FAD">
      <w:pPr>
        <w:pStyle w:val="Default"/>
        <w:spacing w:line="276" w:lineRule="auto"/>
        <w:rPr>
          <w:rFonts w:ascii="Arial" w:hAnsi="Arial" w:cs="Arial"/>
          <w:sz w:val="22"/>
          <w:szCs w:val="22"/>
        </w:rPr>
      </w:pPr>
    </w:p>
    <w:p w14:paraId="60B3D63C" w14:textId="77777777" w:rsidR="002C078A" w:rsidRPr="00A67FAD" w:rsidRDefault="002C078A" w:rsidP="00A67FAD">
      <w:pPr>
        <w:pStyle w:val="Default"/>
        <w:spacing w:line="276" w:lineRule="auto"/>
        <w:rPr>
          <w:rFonts w:ascii="Arial" w:hAnsi="Arial" w:cs="Arial"/>
          <w:sz w:val="22"/>
          <w:szCs w:val="22"/>
        </w:rPr>
      </w:pPr>
    </w:p>
    <w:p w14:paraId="08D9A70C" w14:textId="77777777" w:rsidR="00764D6E" w:rsidRPr="000E77EA" w:rsidRDefault="00764D6E" w:rsidP="00A67FAD">
      <w:pPr>
        <w:spacing w:after="0"/>
        <w:jc w:val="center"/>
        <w:rPr>
          <w:rFonts w:ascii="Arial" w:hAnsi="Arial" w:cs="Arial"/>
          <w:b/>
        </w:rPr>
      </w:pPr>
      <w:r w:rsidRPr="000E77EA">
        <w:rPr>
          <w:rFonts w:ascii="Arial" w:hAnsi="Arial" w:cs="Arial"/>
          <w:b/>
        </w:rPr>
        <w:t>II.</w:t>
      </w:r>
    </w:p>
    <w:p w14:paraId="20EA304F" w14:textId="77777777" w:rsidR="00764D6E" w:rsidRPr="000E77EA" w:rsidRDefault="00764D6E" w:rsidP="00A67FAD">
      <w:pPr>
        <w:spacing w:after="0"/>
        <w:jc w:val="center"/>
        <w:rPr>
          <w:rFonts w:ascii="Arial" w:hAnsi="Arial" w:cs="Arial"/>
          <w:b/>
        </w:rPr>
      </w:pPr>
      <w:r w:rsidRPr="000E77EA">
        <w:rPr>
          <w:rFonts w:ascii="Arial" w:hAnsi="Arial" w:cs="Arial"/>
          <w:b/>
        </w:rPr>
        <w:t>Práva a závazky smluvních stran</w:t>
      </w:r>
    </w:p>
    <w:p w14:paraId="534BFBF9" w14:textId="77777777" w:rsidR="00764D6E" w:rsidRPr="00A67FAD" w:rsidRDefault="00764D6E" w:rsidP="00A67FAD">
      <w:pPr>
        <w:spacing w:after="0" w:line="240" w:lineRule="auto"/>
        <w:jc w:val="center"/>
        <w:rPr>
          <w:rFonts w:ascii="Arial" w:hAnsi="Arial" w:cs="Arial"/>
        </w:rPr>
      </w:pPr>
    </w:p>
    <w:p w14:paraId="250E5EEB" w14:textId="48F5F223" w:rsidR="00764D6E" w:rsidRPr="000E77EA" w:rsidRDefault="00764D6E" w:rsidP="00A67FAD">
      <w:pPr>
        <w:pStyle w:val="Odstavecseseznamem"/>
        <w:numPr>
          <w:ilvl w:val="0"/>
          <w:numId w:val="4"/>
        </w:numPr>
        <w:spacing w:after="0"/>
        <w:ind w:left="357" w:hanging="357"/>
        <w:jc w:val="both"/>
        <w:rPr>
          <w:rFonts w:ascii="Arial" w:hAnsi="Arial" w:cs="Arial"/>
          <w:strike/>
        </w:rPr>
      </w:pPr>
      <w:r w:rsidRPr="000E77EA">
        <w:rPr>
          <w:rFonts w:ascii="Arial" w:hAnsi="Arial" w:cs="Arial"/>
        </w:rPr>
        <w:t xml:space="preserve">Smluvní strany si tímto ujednáním vzájemně stvrzují, </w:t>
      </w:r>
      <w:r w:rsidR="0042172D" w:rsidRPr="000E77EA">
        <w:rPr>
          <w:rFonts w:ascii="Arial" w:hAnsi="Arial" w:cs="Arial"/>
        </w:rPr>
        <w:t xml:space="preserve">že </w:t>
      </w:r>
      <w:r w:rsidR="000E77EA">
        <w:rPr>
          <w:rFonts w:ascii="Arial" w:hAnsi="Arial" w:cs="Arial"/>
        </w:rPr>
        <w:t>obsah vzájemných práv a </w:t>
      </w:r>
      <w:r w:rsidRPr="000E77EA">
        <w:rPr>
          <w:rFonts w:ascii="Arial" w:hAnsi="Arial" w:cs="Arial"/>
        </w:rPr>
        <w:t>povinností</w:t>
      </w:r>
      <w:r w:rsidR="0042172D" w:rsidRPr="000E77EA">
        <w:rPr>
          <w:rFonts w:ascii="Arial" w:hAnsi="Arial" w:cs="Arial"/>
        </w:rPr>
        <w:t>, který touto smlouvou nově sjednávají,</w:t>
      </w:r>
      <w:r w:rsidRPr="000E77EA">
        <w:rPr>
          <w:rFonts w:ascii="Arial" w:hAnsi="Arial" w:cs="Arial"/>
        </w:rPr>
        <w:t xml:space="preserve"> je zcela a beze zbytku vyjádřen textem původně sjednané smlouvy, která tvoří pro tyto účely přílohu této smlouvy.</w:t>
      </w:r>
    </w:p>
    <w:p w14:paraId="335C2095" w14:textId="77777777" w:rsidR="00764D6E" w:rsidRPr="000E77EA" w:rsidRDefault="00764D6E" w:rsidP="00A67FAD">
      <w:pPr>
        <w:pStyle w:val="Odstavecseseznamem"/>
        <w:numPr>
          <w:ilvl w:val="0"/>
          <w:numId w:val="4"/>
        </w:numPr>
        <w:spacing w:after="0"/>
        <w:jc w:val="both"/>
        <w:rPr>
          <w:rFonts w:ascii="Arial" w:hAnsi="Arial" w:cs="Arial"/>
        </w:rPr>
      </w:pPr>
      <w:r w:rsidRPr="000E77EA">
        <w:rPr>
          <w:rFonts w:ascii="Arial" w:hAnsi="Arial" w:cs="Arial"/>
        </w:rPr>
        <w:t>Smluvní strany prohlašují,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w:t>
      </w:r>
    </w:p>
    <w:p w14:paraId="705ACB58" w14:textId="77777777" w:rsidR="00764D6E" w:rsidRPr="000E77EA" w:rsidRDefault="00764D6E" w:rsidP="00A67FAD">
      <w:pPr>
        <w:pStyle w:val="Odstavecseseznamem"/>
        <w:numPr>
          <w:ilvl w:val="0"/>
          <w:numId w:val="4"/>
        </w:numPr>
        <w:spacing w:after="0"/>
        <w:jc w:val="both"/>
        <w:rPr>
          <w:rFonts w:ascii="Arial" w:hAnsi="Arial" w:cs="Arial"/>
        </w:rPr>
      </w:pPr>
      <w:r w:rsidRPr="000E77EA">
        <w:rPr>
          <w:rFonts w:ascii="Arial" w:hAnsi="Arial" w:cs="Arial"/>
        </w:rPr>
        <w:t xml:space="preserve">Smluvní strany prohlašují, že veškerá </w:t>
      </w:r>
      <w:r w:rsidR="00131AF0" w:rsidRPr="000E77EA">
        <w:rPr>
          <w:rFonts w:ascii="Arial" w:hAnsi="Arial" w:cs="Arial"/>
        </w:rPr>
        <w:t xml:space="preserve">budoucí </w:t>
      </w:r>
      <w:r w:rsidRPr="000E77EA">
        <w:rPr>
          <w:rFonts w:ascii="Arial" w:hAnsi="Arial" w:cs="Arial"/>
        </w:rPr>
        <w:t>plnění</w:t>
      </w:r>
      <w:r w:rsidR="00CD506A" w:rsidRPr="000E77EA">
        <w:rPr>
          <w:rFonts w:ascii="Arial" w:hAnsi="Arial" w:cs="Arial"/>
        </w:rPr>
        <w:t xml:space="preserve"> z této smlouvy, která mají být od okamžiku jejího uveřejnění v RS plněna v souladu s obsahem vzájemných závazků vyjádřeným v příloze této smlouvy, budou splněna podle sjednaných podmínek.</w:t>
      </w:r>
    </w:p>
    <w:p w14:paraId="6637D94A" w14:textId="6BF431F2" w:rsidR="00CD506A" w:rsidRPr="000E77EA" w:rsidRDefault="00E12EF9" w:rsidP="00A67FAD">
      <w:pPr>
        <w:pStyle w:val="Odstavecseseznamem"/>
        <w:numPr>
          <w:ilvl w:val="0"/>
          <w:numId w:val="4"/>
        </w:numPr>
        <w:spacing w:after="0"/>
        <w:jc w:val="both"/>
        <w:rPr>
          <w:rFonts w:ascii="Arial" w:hAnsi="Arial" w:cs="Arial"/>
        </w:rPr>
      </w:pPr>
      <w:r w:rsidRPr="000E77EA">
        <w:rPr>
          <w:rFonts w:ascii="Arial" w:hAnsi="Arial" w:cs="Arial"/>
        </w:rPr>
        <w:t xml:space="preserve">Smluvní strana, která je povinným subjektem pro zveřejňování v registru smluv dle </w:t>
      </w:r>
      <w:r w:rsidR="00282F5C" w:rsidRPr="000E77EA">
        <w:rPr>
          <w:rFonts w:ascii="Arial" w:hAnsi="Arial" w:cs="Arial"/>
        </w:rPr>
        <w:t>ZRS</w:t>
      </w:r>
      <w:r w:rsidR="006A0D50" w:rsidRPr="000E77EA">
        <w:rPr>
          <w:rFonts w:ascii="Arial" w:hAnsi="Arial" w:cs="Arial"/>
        </w:rPr>
        <w:t xml:space="preserve"> </w:t>
      </w:r>
      <w:r w:rsidR="002C2DB4" w:rsidRPr="000E77EA">
        <w:rPr>
          <w:rFonts w:ascii="Arial" w:hAnsi="Arial" w:cs="Arial"/>
        </w:rPr>
        <w:t>smlouvy uvedené v čl. I. odst. 1 této smlouvy</w:t>
      </w:r>
      <w:r w:rsidR="00645C69" w:rsidRPr="000E77EA">
        <w:rPr>
          <w:rFonts w:ascii="Arial" w:hAnsi="Arial" w:cs="Arial"/>
        </w:rPr>
        <w:t>,</w:t>
      </w:r>
      <w:r w:rsidRPr="000E77EA">
        <w:rPr>
          <w:rFonts w:ascii="Arial" w:hAnsi="Arial" w:cs="Arial"/>
        </w:rPr>
        <w:t xml:space="preserve"> </w:t>
      </w:r>
      <w:r w:rsidR="00CD506A" w:rsidRPr="000E77EA">
        <w:rPr>
          <w:rFonts w:ascii="Arial" w:hAnsi="Arial" w:cs="Arial"/>
        </w:rPr>
        <w:t xml:space="preserve">se tímto zavazuje druhé smluvní straně k neprodlenému zveřejnění této smlouvy a její kompletní přílohy v registru smluv v souladu s ustanovením § 5 </w:t>
      </w:r>
      <w:r w:rsidR="00282F5C" w:rsidRPr="000E77EA">
        <w:rPr>
          <w:rFonts w:ascii="Arial" w:hAnsi="Arial" w:cs="Arial"/>
        </w:rPr>
        <w:t>ZRS.</w:t>
      </w:r>
    </w:p>
    <w:p w14:paraId="0797E280" w14:textId="77777777" w:rsidR="00CD506A" w:rsidRPr="000E77EA" w:rsidRDefault="00CD506A" w:rsidP="00A67FAD">
      <w:pPr>
        <w:spacing w:after="0"/>
        <w:rPr>
          <w:rFonts w:ascii="Arial" w:hAnsi="Arial" w:cs="Arial"/>
        </w:rPr>
      </w:pPr>
    </w:p>
    <w:p w14:paraId="649E3624" w14:textId="77777777" w:rsidR="00CD506A" w:rsidRPr="00A67FAD" w:rsidRDefault="00CD506A" w:rsidP="00A67FAD">
      <w:pPr>
        <w:pStyle w:val="Default"/>
        <w:spacing w:line="276" w:lineRule="auto"/>
        <w:rPr>
          <w:rFonts w:ascii="Arial" w:hAnsi="Arial" w:cs="Arial"/>
          <w:sz w:val="22"/>
          <w:szCs w:val="22"/>
        </w:rPr>
      </w:pPr>
    </w:p>
    <w:p w14:paraId="248FEE14" w14:textId="77777777" w:rsidR="00CD506A" w:rsidRPr="000E77EA" w:rsidRDefault="00CD506A" w:rsidP="00A67FAD">
      <w:pPr>
        <w:spacing w:after="0"/>
        <w:jc w:val="center"/>
        <w:rPr>
          <w:rFonts w:ascii="Arial" w:hAnsi="Arial" w:cs="Arial"/>
          <w:b/>
        </w:rPr>
      </w:pPr>
      <w:r w:rsidRPr="000E77EA">
        <w:rPr>
          <w:rFonts w:ascii="Arial" w:hAnsi="Arial" w:cs="Arial"/>
          <w:b/>
        </w:rPr>
        <w:t>III.</w:t>
      </w:r>
    </w:p>
    <w:p w14:paraId="40AD376D" w14:textId="77777777" w:rsidR="00CD506A" w:rsidRDefault="00CD506A" w:rsidP="00A67FAD">
      <w:pPr>
        <w:spacing w:after="0"/>
        <w:jc w:val="center"/>
        <w:rPr>
          <w:rFonts w:ascii="Arial" w:hAnsi="Arial" w:cs="Arial"/>
          <w:b/>
        </w:rPr>
      </w:pPr>
      <w:r w:rsidRPr="000E77EA">
        <w:rPr>
          <w:rFonts w:ascii="Arial" w:hAnsi="Arial" w:cs="Arial"/>
          <w:b/>
        </w:rPr>
        <w:t>Závěrečná ustanovení</w:t>
      </w:r>
    </w:p>
    <w:p w14:paraId="7CA48D4A" w14:textId="77777777" w:rsidR="001021AF" w:rsidRPr="00A67FAD" w:rsidRDefault="001021AF" w:rsidP="00A67FAD">
      <w:pPr>
        <w:spacing w:after="0" w:line="240" w:lineRule="auto"/>
        <w:jc w:val="center"/>
        <w:rPr>
          <w:rFonts w:ascii="Arial" w:hAnsi="Arial" w:cs="Arial"/>
        </w:rPr>
      </w:pPr>
    </w:p>
    <w:p w14:paraId="7E88E29F" w14:textId="77777777" w:rsidR="00CA7E9C" w:rsidRPr="000E77EA" w:rsidRDefault="00053702" w:rsidP="00A67FAD">
      <w:pPr>
        <w:numPr>
          <w:ilvl w:val="0"/>
          <w:numId w:val="8"/>
        </w:numPr>
        <w:spacing w:after="0"/>
        <w:jc w:val="both"/>
        <w:rPr>
          <w:rFonts w:ascii="Arial" w:hAnsi="Arial" w:cs="Arial"/>
        </w:rPr>
      </w:pPr>
      <w:r w:rsidRPr="000E77EA">
        <w:rPr>
          <w:rFonts w:ascii="Arial" w:hAnsi="Arial" w:cs="Arial"/>
        </w:rPr>
        <w:t xml:space="preserve">Tato smlouva o vypořádání závazků nabývá účinnosti dnem </w:t>
      </w:r>
      <w:r w:rsidR="00131AF0" w:rsidRPr="000E77EA">
        <w:rPr>
          <w:rFonts w:ascii="Arial" w:hAnsi="Arial" w:cs="Arial"/>
        </w:rPr>
        <w:t>uveřejnění v R</w:t>
      </w:r>
      <w:r w:rsidRPr="000E77EA">
        <w:rPr>
          <w:rFonts w:ascii="Arial" w:hAnsi="Arial" w:cs="Arial"/>
        </w:rPr>
        <w:t>egistru smluv.</w:t>
      </w:r>
    </w:p>
    <w:p w14:paraId="646ADF0D" w14:textId="03D8656C" w:rsidR="00053702" w:rsidRPr="000E77EA" w:rsidRDefault="00053702" w:rsidP="00A67FAD">
      <w:pPr>
        <w:numPr>
          <w:ilvl w:val="0"/>
          <w:numId w:val="8"/>
        </w:numPr>
        <w:spacing w:after="0"/>
        <w:jc w:val="both"/>
        <w:rPr>
          <w:rFonts w:ascii="Arial" w:hAnsi="Arial" w:cs="Arial"/>
        </w:rPr>
      </w:pPr>
      <w:r w:rsidRPr="000E77EA">
        <w:rPr>
          <w:rFonts w:ascii="Arial" w:hAnsi="Arial" w:cs="Arial"/>
        </w:rPr>
        <w:t xml:space="preserve">Tato smlouva o vypořádání závazků je vyhotovena ve dvou stejnopisech, každý s hodnotou originálu, přičemž </w:t>
      </w:r>
      <w:r w:rsidR="00131AF0" w:rsidRPr="000E77EA">
        <w:rPr>
          <w:rFonts w:ascii="Arial" w:hAnsi="Arial" w:cs="Arial"/>
        </w:rPr>
        <w:t>každá ze smluvních stran obdrží jeden stejnopis.</w:t>
      </w:r>
      <w:r w:rsidR="00FF317D">
        <w:rPr>
          <w:rFonts w:ascii="Arial" w:hAnsi="Arial" w:cs="Arial"/>
        </w:rPr>
        <w:t xml:space="preserve"> Smlouva může být podepsána i elektronicky.</w:t>
      </w:r>
    </w:p>
    <w:p w14:paraId="72FBE823" w14:textId="77777777" w:rsidR="00053702" w:rsidRDefault="00053702" w:rsidP="00A67FAD">
      <w:pPr>
        <w:jc w:val="both"/>
        <w:rPr>
          <w:rFonts w:ascii="Arial" w:hAnsi="Arial" w:cs="Arial"/>
        </w:rPr>
      </w:pPr>
    </w:p>
    <w:p w14:paraId="77EA5A6C" w14:textId="77777777" w:rsidR="00DB08D2" w:rsidRDefault="00DB08D2" w:rsidP="00A67FAD">
      <w:pPr>
        <w:jc w:val="both"/>
        <w:rPr>
          <w:rFonts w:ascii="Arial" w:hAnsi="Arial" w:cs="Arial"/>
        </w:rPr>
      </w:pPr>
    </w:p>
    <w:p w14:paraId="749BD9F1" w14:textId="77777777" w:rsidR="00DB08D2" w:rsidRDefault="00DB08D2" w:rsidP="00A67FAD">
      <w:pPr>
        <w:jc w:val="both"/>
        <w:rPr>
          <w:rFonts w:ascii="Arial" w:hAnsi="Arial" w:cs="Arial"/>
        </w:rPr>
      </w:pPr>
    </w:p>
    <w:p w14:paraId="4A028F45" w14:textId="77777777" w:rsidR="00A67FAD" w:rsidRPr="000E77EA" w:rsidRDefault="00A67FAD" w:rsidP="00A67FAD">
      <w:pPr>
        <w:jc w:val="both"/>
        <w:rPr>
          <w:rFonts w:ascii="Arial" w:hAnsi="Arial" w:cs="Arial"/>
        </w:rPr>
      </w:pPr>
    </w:p>
    <w:p w14:paraId="21B69353" w14:textId="1A04E45F" w:rsidR="00A67FAD" w:rsidRDefault="00A67FAD" w:rsidP="00A67FAD">
      <w:pPr>
        <w:pStyle w:val="Default"/>
        <w:spacing w:line="276" w:lineRule="auto"/>
        <w:jc w:val="both"/>
        <w:rPr>
          <w:rFonts w:ascii="Arial" w:hAnsi="Arial" w:cs="Arial"/>
          <w:sz w:val="22"/>
          <w:szCs w:val="22"/>
        </w:rPr>
      </w:pPr>
      <w:r>
        <w:rPr>
          <w:rFonts w:ascii="Arial" w:hAnsi="Arial" w:cs="Arial"/>
          <w:color w:val="auto"/>
          <w:sz w:val="22"/>
          <w:szCs w:val="22"/>
        </w:rPr>
        <w:t>V</w:t>
      </w:r>
      <w:r w:rsidR="003966DD">
        <w:rPr>
          <w:rFonts w:ascii="Arial" w:hAnsi="Arial" w:cs="Arial"/>
          <w:color w:val="auto"/>
          <w:sz w:val="22"/>
          <w:szCs w:val="22"/>
        </w:rPr>
        <w:t xml:space="preserve"> Opavě</w:t>
      </w:r>
      <w:r>
        <w:rPr>
          <w:rFonts w:ascii="Arial" w:hAnsi="Arial" w:cs="Arial"/>
          <w:color w:val="auto"/>
          <w:sz w:val="22"/>
          <w:szCs w:val="22"/>
        </w:rPr>
        <w:t xml:space="preserve"> </w:t>
      </w:r>
      <w:r w:rsidR="00DB08D2">
        <w:rPr>
          <w:rFonts w:ascii="Arial" w:hAnsi="Arial" w:cs="Arial"/>
          <w:color w:val="auto"/>
          <w:sz w:val="22"/>
          <w:szCs w:val="22"/>
        </w:rPr>
        <w:t>21.4.2023</w:t>
      </w:r>
      <w:r w:rsidRPr="00D368F9">
        <w:rPr>
          <w:rFonts w:ascii="Arial" w:hAnsi="Arial" w:cs="Arial"/>
          <w:color w:val="auto"/>
          <w:sz w:val="22"/>
          <w:szCs w:val="22"/>
        </w:rPr>
        <w:tab/>
      </w:r>
      <w:r w:rsidRPr="00D368F9">
        <w:rPr>
          <w:rFonts w:ascii="Arial" w:hAnsi="Arial" w:cs="Arial"/>
          <w:color w:val="auto"/>
          <w:sz w:val="22"/>
          <w:szCs w:val="22"/>
        </w:rPr>
        <w:tab/>
      </w:r>
      <w:r w:rsidRPr="00D368F9">
        <w:rPr>
          <w:rFonts w:ascii="Arial" w:hAnsi="Arial" w:cs="Arial"/>
          <w:color w:val="auto"/>
          <w:sz w:val="22"/>
          <w:szCs w:val="22"/>
        </w:rPr>
        <w:tab/>
      </w:r>
      <w:r w:rsidR="003966DD">
        <w:rPr>
          <w:rFonts w:ascii="Arial" w:hAnsi="Arial" w:cs="Arial"/>
          <w:color w:val="auto"/>
          <w:sz w:val="22"/>
          <w:szCs w:val="22"/>
        </w:rPr>
        <w:tab/>
      </w:r>
      <w:r w:rsidR="00DB08D2">
        <w:rPr>
          <w:rFonts w:ascii="Arial" w:hAnsi="Arial" w:cs="Arial"/>
          <w:color w:val="auto"/>
          <w:sz w:val="22"/>
          <w:szCs w:val="22"/>
        </w:rPr>
        <w:t xml:space="preserve">        </w:t>
      </w:r>
      <w:r w:rsidRPr="00D368F9">
        <w:rPr>
          <w:rFonts w:ascii="Arial" w:hAnsi="Arial" w:cs="Arial"/>
          <w:color w:val="auto"/>
          <w:sz w:val="22"/>
          <w:szCs w:val="22"/>
        </w:rPr>
        <w:t>V</w:t>
      </w:r>
      <w:r w:rsidR="001A63FB">
        <w:rPr>
          <w:rFonts w:ascii="Arial" w:hAnsi="Arial" w:cs="Arial"/>
          <w:color w:val="auto"/>
          <w:sz w:val="22"/>
          <w:szCs w:val="22"/>
        </w:rPr>
        <w:t>e</w:t>
      </w:r>
      <w:r w:rsidR="003966DD">
        <w:rPr>
          <w:rFonts w:ascii="Arial" w:hAnsi="Arial" w:cs="Arial"/>
          <w:color w:val="auto"/>
          <w:sz w:val="22"/>
          <w:szCs w:val="22"/>
        </w:rPr>
        <w:t xml:space="preserve"> Skutči</w:t>
      </w:r>
      <w:r w:rsidRPr="00D368F9">
        <w:rPr>
          <w:rFonts w:ascii="Arial" w:hAnsi="Arial" w:cs="Arial"/>
          <w:color w:val="auto"/>
          <w:sz w:val="22"/>
          <w:szCs w:val="22"/>
        </w:rPr>
        <w:t xml:space="preserve"> </w:t>
      </w:r>
      <w:r w:rsidR="00DB08D2">
        <w:rPr>
          <w:rFonts w:ascii="Arial" w:hAnsi="Arial" w:cs="Arial"/>
          <w:color w:val="auto"/>
          <w:sz w:val="22"/>
          <w:szCs w:val="22"/>
        </w:rPr>
        <w:t>21.4.2023</w:t>
      </w:r>
    </w:p>
    <w:p w14:paraId="3494D1F4" w14:textId="77777777" w:rsidR="006B7192" w:rsidRDefault="006B7192" w:rsidP="00A67FAD">
      <w:pPr>
        <w:pStyle w:val="Default"/>
        <w:spacing w:line="276" w:lineRule="auto"/>
        <w:jc w:val="both"/>
        <w:rPr>
          <w:rFonts w:ascii="Arial" w:hAnsi="Arial" w:cs="Arial"/>
          <w:sz w:val="22"/>
          <w:szCs w:val="22"/>
        </w:rPr>
      </w:pPr>
    </w:p>
    <w:p w14:paraId="4C47512F" w14:textId="77777777" w:rsidR="006B7192" w:rsidRDefault="006B7192" w:rsidP="00A67FAD">
      <w:pPr>
        <w:pStyle w:val="Default"/>
        <w:spacing w:line="276" w:lineRule="auto"/>
        <w:jc w:val="both"/>
        <w:rPr>
          <w:rFonts w:ascii="Arial" w:hAnsi="Arial" w:cs="Arial"/>
          <w:sz w:val="22"/>
          <w:szCs w:val="22"/>
        </w:rPr>
      </w:pPr>
    </w:p>
    <w:p w14:paraId="67026637" w14:textId="77777777" w:rsidR="006B7192" w:rsidRDefault="006B7192" w:rsidP="00A67FAD">
      <w:pPr>
        <w:pStyle w:val="Default"/>
        <w:spacing w:line="276" w:lineRule="auto"/>
        <w:jc w:val="both"/>
        <w:rPr>
          <w:rFonts w:ascii="Arial" w:hAnsi="Arial" w:cs="Arial"/>
          <w:sz w:val="22"/>
          <w:szCs w:val="22"/>
        </w:rPr>
      </w:pPr>
    </w:p>
    <w:p w14:paraId="62184CA1" w14:textId="77777777" w:rsidR="006B7192" w:rsidRPr="00D368F9" w:rsidRDefault="006B7192" w:rsidP="00A67FAD">
      <w:pPr>
        <w:pStyle w:val="Default"/>
        <w:spacing w:line="276" w:lineRule="auto"/>
        <w:jc w:val="both"/>
        <w:rPr>
          <w:rFonts w:ascii="Arial" w:hAnsi="Arial" w:cs="Arial"/>
          <w:sz w:val="22"/>
          <w:szCs w:val="22"/>
        </w:rPr>
      </w:pPr>
    </w:p>
    <w:p w14:paraId="743EAAB2" w14:textId="247CD4E7" w:rsidR="00A67FAD" w:rsidRPr="00D368F9" w:rsidRDefault="00A67FAD" w:rsidP="00A67FAD">
      <w:pPr>
        <w:pStyle w:val="Default"/>
        <w:spacing w:line="276" w:lineRule="auto"/>
        <w:jc w:val="both"/>
        <w:rPr>
          <w:rFonts w:ascii="Arial" w:hAnsi="Arial" w:cs="Arial"/>
          <w:sz w:val="22"/>
          <w:szCs w:val="22"/>
        </w:rPr>
      </w:pPr>
      <w:r w:rsidRPr="00D368F9">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Pr="00D368F9">
        <w:rPr>
          <w:rFonts w:ascii="Arial" w:hAnsi="Arial" w:cs="Arial"/>
          <w:sz w:val="22"/>
          <w:szCs w:val="22"/>
        </w:rPr>
        <w:t>……</w:t>
      </w:r>
      <w:r>
        <w:rPr>
          <w:rFonts w:ascii="Arial" w:hAnsi="Arial" w:cs="Arial"/>
          <w:sz w:val="22"/>
          <w:szCs w:val="22"/>
        </w:rPr>
        <w:t>……………………………………</w:t>
      </w:r>
      <w:r w:rsidRPr="00D368F9">
        <w:rPr>
          <w:rFonts w:ascii="Arial" w:hAnsi="Arial" w:cs="Arial"/>
          <w:sz w:val="22"/>
          <w:szCs w:val="22"/>
        </w:rPr>
        <w:tab/>
      </w:r>
    </w:p>
    <w:p w14:paraId="23275CD0" w14:textId="1FB787B9" w:rsidR="00A67FAD" w:rsidRPr="00D368F9" w:rsidRDefault="001A63FB" w:rsidP="001A63FB">
      <w:pPr>
        <w:pStyle w:val="Default"/>
        <w:spacing w:line="276" w:lineRule="auto"/>
        <w:ind w:firstLine="1"/>
        <w:jc w:val="both"/>
        <w:rPr>
          <w:rFonts w:ascii="Arial" w:hAnsi="Arial" w:cs="Arial"/>
          <w:color w:val="auto"/>
          <w:sz w:val="22"/>
          <w:szCs w:val="22"/>
        </w:rPr>
      </w:pPr>
      <w:r>
        <w:rPr>
          <w:rFonts w:ascii="Arial" w:hAnsi="Arial" w:cs="Arial"/>
          <w:sz w:val="22"/>
          <w:szCs w:val="22"/>
        </w:rPr>
        <w:t>Ing. Karel Siebert, MBA, ředite</w:t>
      </w:r>
      <w:r w:rsidR="00FF317D">
        <w:rPr>
          <w:rFonts w:ascii="Arial" w:hAnsi="Arial" w:cs="Arial"/>
          <w:sz w:val="22"/>
          <w:szCs w:val="22"/>
        </w:rPr>
        <w:t>l</w:t>
      </w:r>
      <w:r>
        <w:rPr>
          <w:rFonts w:ascii="Arial" w:hAnsi="Arial" w:cs="Arial"/>
          <w:sz w:val="22"/>
          <w:szCs w:val="22"/>
        </w:rPr>
        <w:tab/>
      </w:r>
      <w:r>
        <w:rPr>
          <w:rFonts w:ascii="Arial" w:hAnsi="Arial" w:cs="Arial"/>
          <w:sz w:val="22"/>
          <w:szCs w:val="22"/>
        </w:rPr>
        <w:tab/>
      </w:r>
      <w:r>
        <w:rPr>
          <w:rFonts w:ascii="Arial" w:hAnsi="Arial" w:cs="Arial"/>
          <w:sz w:val="22"/>
          <w:szCs w:val="22"/>
        </w:rPr>
        <w:tab/>
        <w:t>Vlastimil Svatoň, jednatel</w:t>
      </w:r>
    </w:p>
    <w:p w14:paraId="38204BA3" w14:textId="260CE399" w:rsidR="00A67FAD" w:rsidRDefault="001A63FB" w:rsidP="00A67FAD">
      <w:pPr>
        <w:pStyle w:val="Default"/>
        <w:spacing w:line="276" w:lineRule="auto"/>
        <w:jc w:val="both"/>
        <w:rPr>
          <w:rFonts w:ascii="Arial" w:hAnsi="Arial" w:cs="Arial"/>
          <w:sz w:val="22"/>
          <w:szCs w:val="22"/>
        </w:rPr>
      </w:pPr>
      <w:r>
        <w:rPr>
          <w:rFonts w:ascii="Arial" w:hAnsi="Arial" w:cs="Arial"/>
          <w:sz w:val="22"/>
          <w:szCs w:val="22"/>
        </w:rPr>
        <w:t>Za kupujícího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 prodávajícího</w:t>
      </w:r>
    </w:p>
    <w:p w14:paraId="7ED29317" w14:textId="77777777" w:rsidR="00A67FAD" w:rsidRPr="00D368F9" w:rsidRDefault="00A67FAD" w:rsidP="00A67FAD">
      <w:pPr>
        <w:pStyle w:val="Default"/>
        <w:spacing w:line="276" w:lineRule="auto"/>
        <w:jc w:val="both"/>
        <w:rPr>
          <w:rFonts w:ascii="Arial" w:hAnsi="Arial" w:cs="Arial"/>
          <w:sz w:val="22"/>
          <w:szCs w:val="22"/>
        </w:rPr>
      </w:pPr>
    </w:p>
    <w:p w14:paraId="6400693F" w14:textId="77777777" w:rsidR="00A67FAD" w:rsidRDefault="00A67FAD" w:rsidP="00A67FAD">
      <w:pPr>
        <w:jc w:val="both"/>
        <w:rPr>
          <w:rFonts w:ascii="Arial" w:hAnsi="Arial" w:cs="Arial"/>
        </w:rPr>
      </w:pPr>
    </w:p>
    <w:p w14:paraId="02170451" w14:textId="77777777" w:rsidR="008B5239" w:rsidRDefault="008B5239" w:rsidP="00A67FAD">
      <w:pPr>
        <w:jc w:val="both"/>
        <w:rPr>
          <w:rFonts w:ascii="Arial" w:hAnsi="Arial" w:cs="Arial"/>
        </w:rPr>
      </w:pPr>
    </w:p>
    <w:p w14:paraId="480D4E93" w14:textId="77777777" w:rsidR="008B5239" w:rsidRDefault="008B5239" w:rsidP="00A67FAD">
      <w:pPr>
        <w:jc w:val="both"/>
        <w:rPr>
          <w:rFonts w:ascii="Arial" w:hAnsi="Arial" w:cs="Arial"/>
        </w:rPr>
      </w:pPr>
    </w:p>
    <w:p w14:paraId="45056E91" w14:textId="6533376A" w:rsidR="00053702" w:rsidRDefault="00053702" w:rsidP="00A67FAD">
      <w:pPr>
        <w:jc w:val="both"/>
        <w:rPr>
          <w:rFonts w:ascii="Arial" w:hAnsi="Arial" w:cs="Arial"/>
        </w:rPr>
      </w:pPr>
      <w:r w:rsidRPr="000E77EA">
        <w:rPr>
          <w:rFonts w:ascii="Arial" w:hAnsi="Arial" w:cs="Arial"/>
        </w:rPr>
        <w:lastRenderedPageBreak/>
        <w:t xml:space="preserve">Příloha č. 1 – </w:t>
      </w:r>
      <w:r w:rsidR="003966DD">
        <w:rPr>
          <w:rFonts w:ascii="Arial" w:hAnsi="Arial" w:cs="Arial"/>
        </w:rPr>
        <w:t>Kupní smlouva</w:t>
      </w:r>
      <w:r w:rsidR="00645C69" w:rsidRPr="000E77EA">
        <w:rPr>
          <w:rFonts w:ascii="Arial" w:hAnsi="Arial" w:cs="Arial"/>
        </w:rPr>
        <w:t xml:space="preserve"> </w:t>
      </w:r>
      <w:r w:rsidRPr="000E77EA">
        <w:rPr>
          <w:rFonts w:ascii="Arial" w:hAnsi="Arial" w:cs="Arial"/>
        </w:rPr>
        <w:t>ze dne</w:t>
      </w:r>
      <w:r w:rsidR="00645C69" w:rsidRPr="000E77EA">
        <w:rPr>
          <w:rFonts w:ascii="Arial" w:hAnsi="Arial" w:cs="Arial"/>
        </w:rPr>
        <w:t xml:space="preserve"> </w:t>
      </w:r>
      <w:r w:rsidR="003966DD">
        <w:rPr>
          <w:rFonts w:ascii="Arial" w:hAnsi="Arial" w:cs="Arial"/>
        </w:rPr>
        <w:t>25. 7. 2022 včetně jejích příloh</w:t>
      </w:r>
    </w:p>
    <w:p w14:paraId="6A9FE214" w14:textId="77777777" w:rsidR="008F2A20" w:rsidRPr="008F2A20" w:rsidRDefault="008F2A20" w:rsidP="008F2A20">
      <w:pPr>
        <w:spacing w:after="120"/>
        <w:ind w:left="425" w:hanging="425"/>
        <w:jc w:val="center"/>
        <w:rPr>
          <w:rFonts w:ascii="Tahoma" w:eastAsia="Microsoft YaHei" w:hAnsi="Tahoma" w:cs="Tahoma"/>
          <w:b/>
          <w:sz w:val="24"/>
          <w:szCs w:val="28"/>
          <w:u w:val="single"/>
          <w:lang w:eastAsia="hi-IN" w:bidi="hi-IN"/>
        </w:rPr>
      </w:pPr>
      <w:r w:rsidRPr="008F2A20">
        <w:rPr>
          <w:rFonts w:ascii="Tahoma" w:eastAsia="Microsoft YaHei" w:hAnsi="Tahoma" w:cs="Tahoma"/>
          <w:b/>
          <w:sz w:val="24"/>
          <w:szCs w:val="28"/>
          <w:u w:val="single"/>
          <w:lang w:eastAsia="hi-IN" w:bidi="hi-IN"/>
        </w:rPr>
        <w:t>KUPNÍ SMLOUVA</w:t>
      </w:r>
    </w:p>
    <w:p w14:paraId="12B106BD" w14:textId="77777777" w:rsidR="008F2A20" w:rsidRPr="008F2A20" w:rsidRDefault="008F2A20" w:rsidP="008F2A20">
      <w:pPr>
        <w:keepNext/>
        <w:spacing w:after="120"/>
        <w:ind w:left="425" w:hanging="425"/>
        <w:jc w:val="center"/>
        <w:rPr>
          <w:rFonts w:ascii="Tahoma" w:eastAsia="Times New Roman" w:hAnsi="Tahoma" w:cs="Tahoma"/>
          <w:b/>
          <w:sz w:val="20"/>
          <w:szCs w:val="18"/>
          <w:lang w:eastAsia="cs-CZ"/>
        </w:rPr>
      </w:pPr>
      <w:r w:rsidRPr="008F2A20">
        <w:rPr>
          <w:rFonts w:ascii="Tahoma" w:eastAsia="Times New Roman" w:hAnsi="Tahoma" w:cs="Tahoma"/>
          <w:b/>
          <w:sz w:val="20"/>
          <w:szCs w:val="18"/>
          <w:lang w:eastAsia="cs-CZ"/>
        </w:rPr>
        <w:t>I.</w:t>
      </w:r>
    </w:p>
    <w:p w14:paraId="2C5C4299" w14:textId="77777777" w:rsidR="008F2A20" w:rsidRPr="008F2A20" w:rsidRDefault="008F2A20" w:rsidP="008F2A20">
      <w:pPr>
        <w:keepNext/>
        <w:pBdr>
          <w:top w:val="single" w:sz="4" w:space="1" w:color="auto"/>
          <w:bottom w:val="single" w:sz="4" w:space="1" w:color="auto"/>
        </w:pBdr>
        <w:tabs>
          <w:tab w:val="left" w:pos="-2410"/>
        </w:tabs>
        <w:spacing w:after="120"/>
        <w:ind w:left="425" w:hanging="425"/>
        <w:jc w:val="center"/>
        <w:outlineLvl w:val="3"/>
        <w:rPr>
          <w:rFonts w:ascii="Tahoma" w:eastAsia="Times New Roman" w:hAnsi="Tahoma" w:cs="Tahoma"/>
          <w:b/>
          <w:bCs/>
          <w:sz w:val="20"/>
          <w:lang w:eastAsia="cs-CZ"/>
        </w:rPr>
      </w:pPr>
      <w:r w:rsidRPr="008F2A20">
        <w:rPr>
          <w:rFonts w:ascii="Tahoma" w:eastAsia="Times New Roman" w:hAnsi="Tahoma" w:cs="Tahoma"/>
          <w:b/>
          <w:bCs/>
          <w:sz w:val="20"/>
          <w:lang w:eastAsia="cs-CZ"/>
        </w:rPr>
        <w:t>Smluvní strany</w:t>
      </w:r>
    </w:p>
    <w:p w14:paraId="6A73BB6D" w14:textId="77777777" w:rsidR="008F2A20" w:rsidRPr="008F2A20" w:rsidRDefault="008F2A20" w:rsidP="008F2A20">
      <w:pPr>
        <w:numPr>
          <w:ilvl w:val="0"/>
          <w:numId w:val="29"/>
        </w:numPr>
        <w:tabs>
          <w:tab w:val="num" w:pos="426"/>
        </w:tabs>
        <w:spacing w:before="240" w:after="120" w:line="240" w:lineRule="auto"/>
        <w:ind w:left="425" w:hanging="425"/>
        <w:rPr>
          <w:rFonts w:ascii="Tahoma" w:eastAsia="Times New Roman" w:hAnsi="Tahoma" w:cs="Tahoma"/>
          <w:b/>
          <w:sz w:val="20"/>
          <w:lang w:eastAsia="cs-CZ"/>
        </w:rPr>
      </w:pPr>
      <w:r w:rsidRPr="008F2A20">
        <w:rPr>
          <w:rFonts w:ascii="Tahoma" w:eastAsia="Times New Roman" w:hAnsi="Tahoma" w:cs="Tahoma"/>
          <w:b/>
          <w:sz w:val="20"/>
          <w:lang w:eastAsia="cs-CZ"/>
        </w:rPr>
        <w:t>Slezská nemocnice v Opavě, příspěvková organizace</w:t>
      </w:r>
    </w:p>
    <w:p w14:paraId="74EA2840" w14:textId="77777777" w:rsidR="008F2A20" w:rsidRPr="008F2A20" w:rsidRDefault="008F2A20" w:rsidP="008F2A20">
      <w:pPr>
        <w:numPr>
          <w:ilvl w:val="12"/>
          <w:numId w:val="0"/>
        </w:numPr>
        <w:tabs>
          <w:tab w:val="num" w:pos="360"/>
          <w:tab w:val="left" w:pos="2977"/>
        </w:tabs>
        <w:spacing w:after="0"/>
        <w:ind w:left="425" w:hanging="425"/>
        <w:rPr>
          <w:rFonts w:ascii="Tahoma" w:eastAsia="Times New Roman" w:hAnsi="Tahoma" w:cs="Tahoma"/>
          <w:sz w:val="20"/>
          <w:lang w:eastAsia="cs-CZ"/>
        </w:rPr>
      </w:pPr>
      <w:r w:rsidRPr="008F2A20">
        <w:rPr>
          <w:rFonts w:ascii="Tahoma" w:eastAsia="Times New Roman" w:hAnsi="Tahoma" w:cs="Tahoma"/>
          <w:sz w:val="20"/>
          <w:lang w:eastAsia="cs-CZ"/>
        </w:rPr>
        <w:t>se sídlem:</w:t>
      </w:r>
      <w:r w:rsidRPr="008F2A20">
        <w:rPr>
          <w:rFonts w:ascii="Tahoma" w:eastAsia="Times New Roman" w:hAnsi="Tahoma" w:cs="Tahoma"/>
          <w:sz w:val="20"/>
          <w:lang w:eastAsia="cs-CZ"/>
        </w:rPr>
        <w:tab/>
        <w:t>Olomoucká 470/86, Předměstí, 746 01 Opava</w:t>
      </w:r>
    </w:p>
    <w:p w14:paraId="56170F6B" w14:textId="77777777" w:rsidR="008F2A20" w:rsidRPr="008F2A20" w:rsidRDefault="008F2A20" w:rsidP="008F2A20">
      <w:pPr>
        <w:numPr>
          <w:ilvl w:val="12"/>
          <w:numId w:val="0"/>
        </w:numPr>
        <w:tabs>
          <w:tab w:val="num" w:pos="360"/>
          <w:tab w:val="left" w:pos="2977"/>
        </w:tabs>
        <w:spacing w:after="0"/>
        <w:ind w:left="425" w:hanging="425"/>
        <w:rPr>
          <w:rFonts w:ascii="Tahoma" w:eastAsia="Times New Roman" w:hAnsi="Tahoma" w:cs="Tahoma"/>
          <w:sz w:val="20"/>
          <w:lang w:eastAsia="cs-CZ"/>
        </w:rPr>
      </w:pPr>
      <w:r w:rsidRPr="008F2A20">
        <w:rPr>
          <w:rFonts w:ascii="Tahoma" w:eastAsia="Times New Roman" w:hAnsi="Tahoma" w:cs="Tahoma"/>
          <w:sz w:val="20"/>
          <w:lang w:eastAsia="cs-CZ"/>
        </w:rPr>
        <w:t>zastoupena</w:t>
      </w:r>
      <w:r w:rsidRPr="008F2A20">
        <w:rPr>
          <w:rFonts w:ascii="Tahoma" w:eastAsia="Times New Roman" w:hAnsi="Tahoma" w:cs="Tahoma"/>
          <w:sz w:val="20"/>
          <w:lang w:eastAsia="cs-CZ"/>
        </w:rPr>
        <w:tab/>
      </w:r>
    </w:p>
    <w:p w14:paraId="4DB75290" w14:textId="77777777" w:rsidR="008F2A20" w:rsidRPr="008F2A20" w:rsidRDefault="008F2A20" w:rsidP="008F2A20">
      <w:pPr>
        <w:numPr>
          <w:ilvl w:val="12"/>
          <w:numId w:val="0"/>
        </w:numPr>
        <w:tabs>
          <w:tab w:val="left" w:pos="2977"/>
        </w:tabs>
        <w:spacing w:after="0"/>
        <w:ind w:left="425" w:hanging="425"/>
        <w:rPr>
          <w:rFonts w:ascii="Tahoma" w:eastAsia="Times New Roman" w:hAnsi="Tahoma" w:cs="Tahoma"/>
          <w:sz w:val="20"/>
          <w:lang w:eastAsia="cs-CZ"/>
        </w:rPr>
      </w:pPr>
      <w:r w:rsidRPr="008F2A20">
        <w:rPr>
          <w:rFonts w:ascii="Tahoma" w:eastAsia="Times New Roman" w:hAnsi="Tahoma" w:cs="Tahoma"/>
          <w:sz w:val="20"/>
          <w:lang w:eastAsia="cs-CZ"/>
        </w:rPr>
        <w:tab/>
        <w:t>ve věcech smluvních:</w:t>
      </w:r>
      <w:r w:rsidRPr="008F2A20">
        <w:rPr>
          <w:rFonts w:ascii="Tahoma" w:eastAsia="Times New Roman" w:hAnsi="Tahoma" w:cs="Tahoma"/>
          <w:sz w:val="20"/>
          <w:lang w:eastAsia="cs-CZ"/>
        </w:rPr>
        <w:tab/>
        <w:t xml:space="preserve">Ing. Karlem </w:t>
      </w:r>
      <w:proofErr w:type="spellStart"/>
      <w:r w:rsidRPr="008F2A20">
        <w:rPr>
          <w:rFonts w:ascii="Tahoma" w:eastAsia="Times New Roman" w:hAnsi="Tahoma" w:cs="Tahoma"/>
          <w:sz w:val="20"/>
          <w:lang w:eastAsia="cs-CZ"/>
        </w:rPr>
        <w:t>Siebertem</w:t>
      </w:r>
      <w:proofErr w:type="spellEnd"/>
      <w:r w:rsidRPr="008F2A20">
        <w:rPr>
          <w:rFonts w:ascii="Tahoma" w:eastAsia="Times New Roman" w:hAnsi="Tahoma" w:cs="Tahoma"/>
          <w:sz w:val="20"/>
          <w:lang w:eastAsia="cs-CZ"/>
        </w:rPr>
        <w:t>, MBA, ředitelem</w:t>
      </w:r>
    </w:p>
    <w:p w14:paraId="0CE73E39" w14:textId="77777777" w:rsidR="008F2A20" w:rsidRPr="008F2A20" w:rsidRDefault="008F2A20" w:rsidP="008F2A20">
      <w:pPr>
        <w:numPr>
          <w:ilvl w:val="12"/>
          <w:numId w:val="0"/>
        </w:numPr>
        <w:tabs>
          <w:tab w:val="left" w:pos="2977"/>
        </w:tabs>
        <w:spacing w:after="0"/>
        <w:ind w:left="425" w:hanging="425"/>
        <w:rPr>
          <w:rFonts w:ascii="Tahoma" w:eastAsia="Times New Roman" w:hAnsi="Tahoma" w:cs="Tahoma"/>
          <w:i/>
          <w:iCs/>
          <w:color w:val="FF0000"/>
          <w:sz w:val="20"/>
          <w:lang w:eastAsia="cs-CZ"/>
        </w:rPr>
      </w:pPr>
      <w:bookmarkStart w:id="1" w:name="_Hlk82416050"/>
      <w:r w:rsidRPr="008F2A20">
        <w:rPr>
          <w:rFonts w:ascii="Tahoma" w:eastAsia="Times New Roman" w:hAnsi="Tahoma" w:cs="Tahoma"/>
          <w:sz w:val="20"/>
          <w:lang w:eastAsia="cs-CZ"/>
        </w:rPr>
        <w:tab/>
        <w:t>ve věcech technických:</w:t>
      </w:r>
      <w:r w:rsidRPr="008F2A20">
        <w:rPr>
          <w:rFonts w:ascii="Tahoma" w:eastAsia="Times New Roman" w:hAnsi="Tahoma" w:cs="Tahoma"/>
          <w:sz w:val="20"/>
          <w:lang w:eastAsia="cs-CZ"/>
        </w:rPr>
        <w:tab/>
        <w:t>XXX, vedoucím Oddělení zdravotnické techniky</w:t>
      </w:r>
    </w:p>
    <w:bookmarkEnd w:id="1"/>
    <w:p w14:paraId="1E4AD75E" w14:textId="77777777" w:rsidR="008F2A20" w:rsidRPr="008F2A20" w:rsidRDefault="008F2A20" w:rsidP="008F2A20">
      <w:pPr>
        <w:numPr>
          <w:ilvl w:val="12"/>
          <w:numId w:val="0"/>
        </w:numPr>
        <w:tabs>
          <w:tab w:val="num" w:pos="360"/>
          <w:tab w:val="left" w:pos="2977"/>
        </w:tabs>
        <w:spacing w:after="0"/>
        <w:ind w:left="425" w:hanging="425"/>
        <w:rPr>
          <w:rFonts w:ascii="Tahoma" w:eastAsia="Times New Roman" w:hAnsi="Tahoma" w:cs="Tahoma"/>
          <w:sz w:val="20"/>
          <w:lang w:eastAsia="cs-CZ"/>
        </w:rPr>
      </w:pPr>
      <w:r w:rsidRPr="008F2A20">
        <w:rPr>
          <w:rFonts w:ascii="Tahoma" w:eastAsia="Times New Roman" w:hAnsi="Tahoma" w:cs="Tahoma"/>
          <w:sz w:val="20"/>
          <w:lang w:eastAsia="cs-CZ"/>
        </w:rPr>
        <w:t>IČO:</w:t>
      </w:r>
      <w:r w:rsidRPr="008F2A20">
        <w:rPr>
          <w:rFonts w:ascii="Tahoma" w:eastAsia="Times New Roman" w:hAnsi="Tahoma" w:cs="Tahoma"/>
          <w:sz w:val="20"/>
          <w:lang w:eastAsia="cs-CZ"/>
        </w:rPr>
        <w:tab/>
      </w:r>
      <w:r w:rsidRPr="008F2A20">
        <w:rPr>
          <w:rFonts w:ascii="Tahoma" w:eastAsia="Times New Roman" w:hAnsi="Tahoma" w:cs="Tahoma"/>
          <w:sz w:val="20"/>
          <w:lang w:eastAsia="cs-CZ"/>
        </w:rPr>
        <w:tab/>
        <w:t>47813750</w:t>
      </w:r>
    </w:p>
    <w:p w14:paraId="3834EFA4" w14:textId="77777777" w:rsidR="008F2A20" w:rsidRPr="008F2A20" w:rsidRDefault="008F2A20" w:rsidP="008F2A20">
      <w:pPr>
        <w:numPr>
          <w:ilvl w:val="12"/>
          <w:numId w:val="0"/>
        </w:numPr>
        <w:tabs>
          <w:tab w:val="num" w:pos="360"/>
          <w:tab w:val="left" w:pos="2977"/>
        </w:tabs>
        <w:spacing w:after="0"/>
        <w:ind w:left="425" w:hanging="425"/>
        <w:rPr>
          <w:rFonts w:ascii="Tahoma" w:eastAsia="Times New Roman" w:hAnsi="Tahoma" w:cs="Tahoma"/>
          <w:sz w:val="20"/>
          <w:lang w:eastAsia="cs-CZ"/>
        </w:rPr>
      </w:pPr>
      <w:r w:rsidRPr="008F2A20">
        <w:rPr>
          <w:rFonts w:ascii="Tahoma" w:eastAsia="Times New Roman" w:hAnsi="Tahoma" w:cs="Tahoma"/>
          <w:sz w:val="20"/>
          <w:lang w:eastAsia="cs-CZ"/>
        </w:rPr>
        <w:t>DIČ:</w:t>
      </w:r>
      <w:r w:rsidRPr="008F2A20">
        <w:rPr>
          <w:rFonts w:ascii="Tahoma" w:eastAsia="Times New Roman" w:hAnsi="Tahoma" w:cs="Tahoma"/>
          <w:sz w:val="20"/>
          <w:lang w:eastAsia="cs-CZ"/>
        </w:rPr>
        <w:tab/>
      </w:r>
      <w:r w:rsidRPr="008F2A20">
        <w:rPr>
          <w:rFonts w:ascii="Tahoma" w:eastAsia="Times New Roman" w:hAnsi="Tahoma" w:cs="Tahoma"/>
          <w:sz w:val="20"/>
          <w:lang w:eastAsia="cs-CZ"/>
        </w:rPr>
        <w:tab/>
        <w:t xml:space="preserve">CZ47813750 </w:t>
      </w:r>
    </w:p>
    <w:p w14:paraId="61DA2CC9" w14:textId="77777777" w:rsidR="008F2A20" w:rsidRPr="008F2A20" w:rsidRDefault="008F2A20" w:rsidP="008F2A20">
      <w:pPr>
        <w:numPr>
          <w:ilvl w:val="12"/>
          <w:numId w:val="0"/>
        </w:numPr>
        <w:tabs>
          <w:tab w:val="num" w:pos="360"/>
          <w:tab w:val="left" w:pos="2977"/>
        </w:tabs>
        <w:spacing w:after="0"/>
        <w:ind w:left="425" w:hanging="425"/>
        <w:rPr>
          <w:rFonts w:ascii="Tahoma" w:eastAsia="Times New Roman" w:hAnsi="Tahoma" w:cs="Tahoma"/>
          <w:sz w:val="20"/>
          <w:lang w:eastAsia="cs-CZ"/>
        </w:rPr>
      </w:pPr>
      <w:r w:rsidRPr="008F2A20">
        <w:rPr>
          <w:rFonts w:ascii="Tahoma" w:eastAsia="Times New Roman" w:hAnsi="Tahoma" w:cs="Tahoma"/>
          <w:sz w:val="20"/>
          <w:lang w:eastAsia="cs-CZ"/>
        </w:rPr>
        <w:t xml:space="preserve">bankovní spojení: </w:t>
      </w:r>
      <w:r w:rsidRPr="008F2A20">
        <w:rPr>
          <w:rFonts w:ascii="Tahoma" w:eastAsia="Times New Roman" w:hAnsi="Tahoma" w:cs="Tahoma"/>
          <w:sz w:val="20"/>
          <w:lang w:eastAsia="cs-CZ"/>
        </w:rPr>
        <w:tab/>
        <w:t>Komerční banka, a.s., pobočka Opava</w:t>
      </w:r>
    </w:p>
    <w:p w14:paraId="09F4FC6E" w14:textId="77777777" w:rsidR="008F2A20" w:rsidRPr="008F2A20" w:rsidRDefault="008F2A20" w:rsidP="008F2A20">
      <w:pPr>
        <w:numPr>
          <w:ilvl w:val="12"/>
          <w:numId w:val="0"/>
        </w:numPr>
        <w:tabs>
          <w:tab w:val="num" w:pos="360"/>
          <w:tab w:val="left" w:pos="2977"/>
        </w:tabs>
        <w:spacing w:after="0"/>
        <w:ind w:left="425" w:hanging="425"/>
        <w:rPr>
          <w:rFonts w:ascii="Tahoma" w:eastAsia="Times New Roman" w:hAnsi="Tahoma" w:cs="Tahoma"/>
          <w:sz w:val="20"/>
          <w:lang w:eastAsia="cs-CZ"/>
        </w:rPr>
      </w:pPr>
      <w:r w:rsidRPr="008F2A20">
        <w:rPr>
          <w:rFonts w:ascii="Tahoma" w:eastAsia="Times New Roman" w:hAnsi="Tahoma" w:cs="Tahoma"/>
          <w:sz w:val="20"/>
          <w:lang w:eastAsia="cs-CZ"/>
        </w:rPr>
        <w:t xml:space="preserve">číslo účtu: </w:t>
      </w:r>
      <w:r w:rsidRPr="008F2A20">
        <w:rPr>
          <w:rFonts w:ascii="Tahoma" w:eastAsia="Times New Roman" w:hAnsi="Tahoma" w:cs="Tahoma"/>
          <w:sz w:val="20"/>
          <w:lang w:eastAsia="cs-CZ"/>
        </w:rPr>
        <w:tab/>
        <w:t>XXX</w:t>
      </w:r>
    </w:p>
    <w:p w14:paraId="1684C089" w14:textId="77777777" w:rsidR="008F2A20" w:rsidRPr="008F2A20" w:rsidRDefault="008F2A20" w:rsidP="008F2A20">
      <w:pPr>
        <w:numPr>
          <w:ilvl w:val="12"/>
          <w:numId w:val="0"/>
        </w:numPr>
        <w:tabs>
          <w:tab w:val="num" w:pos="360"/>
          <w:tab w:val="left" w:pos="2977"/>
        </w:tabs>
        <w:spacing w:after="0"/>
        <w:ind w:left="425" w:hanging="425"/>
        <w:rPr>
          <w:rFonts w:ascii="Tahoma" w:eastAsia="Times New Roman" w:hAnsi="Tahoma" w:cs="Tahoma"/>
          <w:sz w:val="20"/>
          <w:lang w:eastAsia="cs-CZ"/>
        </w:rPr>
      </w:pPr>
      <w:r w:rsidRPr="008F2A20">
        <w:rPr>
          <w:rFonts w:ascii="Tahoma" w:eastAsia="Times New Roman" w:hAnsi="Tahoma" w:cs="Tahoma"/>
          <w:sz w:val="20"/>
          <w:lang w:eastAsia="cs-CZ"/>
        </w:rPr>
        <w:t xml:space="preserve">Zapsaná v obchodním rejstříku u Krajského soudu v Ostravě, odd. </w:t>
      </w:r>
      <w:proofErr w:type="spellStart"/>
      <w:r w:rsidRPr="008F2A20">
        <w:rPr>
          <w:rFonts w:ascii="Tahoma" w:eastAsia="Times New Roman" w:hAnsi="Tahoma" w:cs="Tahoma"/>
          <w:sz w:val="20"/>
          <w:lang w:eastAsia="cs-CZ"/>
        </w:rPr>
        <w:t>Pr</w:t>
      </w:r>
      <w:proofErr w:type="spellEnd"/>
      <w:r w:rsidRPr="008F2A20">
        <w:rPr>
          <w:rFonts w:ascii="Tahoma" w:eastAsia="Times New Roman" w:hAnsi="Tahoma" w:cs="Tahoma"/>
          <w:sz w:val="20"/>
          <w:lang w:eastAsia="cs-CZ"/>
        </w:rPr>
        <w:t>, vložka 924</w:t>
      </w:r>
    </w:p>
    <w:p w14:paraId="7DDB0090" w14:textId="77777777" w:rsidR="008F2A20" w:rsidRPr="008F2A20" w:rsidRDefault="008F2A20" w:rsidP="008F2A20">
      <w:pPr>
        <w:numPr>
          <w:ilvl w:val="12"/>
          <w:numId w:val="0"/>
        </w:numPr>
        <w:tabs>
          <w:tab w:val="num" w:pos="360"/>
          <w:tab w:val="left" w:pos="2977"/>
        </w:tabs>
        <w:spacing w:after="0"/>
        <w:ind w:left="425" w:hanging="425"/>
        <w:rPr>
          <w:rFonts w:ascii="Tahoma" w:eastAsia="Times New Roman" w:hAnsi="Tahoma" w:cs="Tahoma"/>
          <w:sz w:val="20"/>
          <w:lang w:eastAsia="cs-CZ"/>
        </w:rPr>
      </w:pPr>
      <w:r w:rsidRPr="008F2A20">
        <w:rPr>
          <w:rFonts w:ascii="Tahoma" w:eastAsia="Times New Roman" w:hAnsi="Tahoma" w:cs="Tahoma"/>
          <w:iCs/>
          <w:sz w:val="20"/>
          <w:lang w:eastAsia="cs-CZ"/>
        </w:rPr>
        <w:t>dále jen „</w:t>
      </w:r>
      <w:r w:rsidRPr="008F2A20">
        <w:rPr>
          <w:rFonts w:ascii="Tahoma" w:eastAsia="Times New Roman" w:hAnsi="Tahoma" w:cs="Tahoma"/>
          <w:i/>
          <w:sz w:val="20"/>
          <w:lang w:eastAsia="cs-CZ"/>
        </w:rPr>
        <w:t>kupujíc</w:t>
      </w:r>
      <w:r w:rsidRPr="008F2A20">
        <w:rPr>
          <w:rFonts w:ascii="Tahoma" w:eastAsia="Times New Roman" w:hAnsi="Tahoma" w:cs="Tahoma"/>
          <w:iCs/>
          <w:sz w:val="20"/>
          <w:lang w:eastAsia="cs-CZ"/>
        </w:rPr>
        <w:t>í“</w:t>
      </w:r>
    </w:p>
    <w:p w14:paraId="55B18860" w14:textId="77777777" w:rsidR="008F2A20" w:rsidRPr="008F2A20" w:rsidRDefault="008F2A20" w:rsidP="008F2A20">
      <w:pPr>
        <w:tabs>
          <w:tab w:val="left" w:pos="2835"/>
        </w:tabs>
        <w:spacing w:after="0"/>
        <w:ind w:left="425" w:hanging="425"/>
        <w:rPr>
          <w:rFonts w:ascii="Tahoma" w:eastAsia="Times New Roman" w:hAnsi="Tahoma" w:cs="Tahoma"/>
          <w:sz w:val="20"/>
          <w:lang w:eastAsia="cs-CZ"/>
        </w:rPr>
      </w:pPr>
    </w:p>
    <w:p w14:paraId="16C9B2A7" w14:textId="77777777" w:rsidR="008F2A20" w:rsidRPr="008F2A20" w:rsidRDefault="008F2A20" w:rsidP="008F2A20">
      <w:pPr>
        <w:tabs>
          <w:tab w:val="left" w:pos="2835"/>
        </w:tabs>
        <w:spacing w:after="0"/>
        <w:ind w:left="425" w:hanging="425"/>
        <w:rPr>
          <w:rFonts w:ascii="Tahoma" w:eastAsia="Times New Roman" w:hAnsi="Tahoma" w:cs="Tahoma"/>
          <w:sz w:val="20"/>
          <w:lang w:eastAsia="cs-CZ"/>
        </w:rPr>
      </w:pPr>
      <w:r w:rsidRPr="008F2A20">
        <w:rPr>
          <w:rFonts w:ascii="Tahoma" w:eastAsia="Times New Roman" w:hAnsi="Tahoma" w:cs="Tahoma"/>
          <w:sz w:val="20"/>
          <w:lang w:eastAsia="cs-CZ"/>
        </w:rPr>
        <w:t>a</w:t>
      </w:r>
    </w:p>
    <w:p w14:paraId="52D77A19" w14:textId="77777777" w:rsidR="008F2A20" w:rsidRPr="008F2A20" w:rsidRDefault="008F2A20" w:rsidP="008F2A20">
      <w:pPr>
        <w:tabs>
          <w:tab w:val="left" w:pos="2835"/>
        </w:tabs>
        <w:spacing w:after="0"/>
        <w:ind w:left="425" w:hanging="425"/>
        <w:rPr>
          <w:rFonts w:ascii="Tahoma" w:eastAsia="Times New Roman" w:hAnsi="Tahoma" w:cs="Tahoma"/>
          <w:sz w:val="20"/>
          <w:lang w:eastAsia="cs-CZ"/>
        </w:rPr>
      </w:pPr>
    </w:p>
    <w:p w14:paraId="2F73EB39" w14:textId="77777777" w:rsidR="008F2A20" w:rsidRPr="008F2A20" w:rsidRDefault="008F2A20" w:rsidP="008F2A20">
      <w:pPr>
        <w:numPr>
          <w:ilvl w:val="0"/>
          <w:numId w:val="29"/>
        </w:numPr>
        <w:tabs>
          <w:tab w:val="num" w:pos="426"/>
        </w:tabs>
        <w:spacing w:before="240" w:after="120" w:line="240" w:lineRule="auto"/>
        <w:ind w:left="425" w:hanging="425"/>
        <w:rPr>
          <w:rFonts w:ascii="Tahoma" w:eastAsia="Times New Roman" w:hAnsi="Tahoma" w:cs="Tahoma"/>
          <w:b/>
          <w:bCs/>
          <w:sz w:val="20"/>
          <w:lang w:eastAsia="cs-CZ"/>
        </w:rPr>
      </w:pPr>
      <w:r w:rsidRPr="008F2A20">
        <w:rPr>
          <w:rFonts w:ascii="Tahoma" w:eastAsia="Times New Roman" w:hAnsi="Tahoma" w:cs="Tahoma"/>
          <w:b/>
          <w:sz w:val="20"/>
          <w:lang w:eastAsia="cs-CZ"/>
        </w:rPr>
        <w:t>KESA s.r.o.</w:t>
      </w:r>
    </w:p>
    <w:p w14:paraId="0D13B0E4" w14:textId="77777777" w:rsidR="008F2A20" w:rsidRPr="008F2A20" w:rsidRDefault="008F2A20" w:rsidP="008F2A20">
      <w:pPr>
        <w:numPr>
          <w:ilvl w:val="12"/>
          <w:numId w:val="0"/>
        </w:numPr>
        <w:tabs>
          <w:tab w:val="num" w:pos="360"/>
          <w:tab w:val="num" w:pos="426"/>
          <w:tab w:val="left" w:pos="2977"/>
        </w:tabs>
        <w:spacing w:after="0"/>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se sídlem:</w:t>
      </w:r>
      <w:r w:rsidRPr="008F2A20">
        <w:rPr>
          <w:rFonts w:ascii="Tahoma" w:eastAsia="Times New Roman" w:hAnsi="Tahoma" w:cs="Tahoma"/>
          <w:sz w:val="20"/>
          <w:lang w:eastAsia="cs-CZ"/>
        </w:rPr>
        <w:tab/>
        <w:t>Smetanova 846, 539 73 Skuteč</w:t>
      </w:r>
      <w:r w:rsidRPr="008F2A20">
        <w:rPr>
          <w:rFonts w:ascii="Tahoma" w:eastAsia="Times New Roman" w:hAnsi="Tahoma" w:cs="Tahoma"/>
          <w:sz w:val="20"/>
          <w:lang w:eastAsia="cs-CZ"/>
        </w:rPr>
        <w:tab/>
      </w:r>
    </w:p>
    <w:p w14:paraId="4775E3BC" w14:textId="77777777" w:rsidR="008F2A20" w:rsidRPr="008F2A20" w:rsidRDefault="008F2A20" w:rsidP="008F2A20">
      <w:pPr>
        <w:numPr>
          <w:ilvl w:val="12"/>
          <w:numId w:val="0"/>
        </w:numPr>
        <w:tabs>
          <w:tab w:val="num" w:pos="360"/>
          <w:tab w:val="left" w:pos="2977"/>
        </w:tabs>
        <w:spacing w:after="0"/>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zastoupena</w:t>
      </w:r>
      <w:r w:rsidRPr="008F2A20">
        <w:rPr>
          <w:rFonts w:ascii="Tahoma" w:eastAsia="Times New Roman" w:hAnsi="Tahoma" w:cs="Tahoma"/>
          <w:sz w:val="20"/>
          <w:lang w:eastAsia="cs-CZ"/>
        </w:rPr>
        <w:tab/>
        <w:t>Vlastimilem Svatoněm, jednatelem společnosti</w:t>
      </w:r>
      <w:r w:rsidRPr="008F2A20">
        <w:rPr>
          <w:rFonts w:ascii="Tahoma" w:eastAsia="Times New Roman" w:hAnsi="Tahoma" w:cs="Tahoma"/>
          <w:sz w:val="20"/>
          <w:lang w:eastAsia="cs-CZ"/>
        </w:rPr>
        <w:tab/>
      </w:r>
    </w:p>
    <w:p w14:paraId="10AE7306" w14:textId="77777777" w:rsidR="008F2A20" w:rsidRPr="008F2A20" w:rsidRDefault="008F2A20" w:rsidP="008F2A20">
      <w:pPr>
        <w:numPr>
          <w:ilvl w:val="12"/>
          <w:numId w:val="0"/>
        </w:numPr>
        <w:tabs>
          <w:tab w:val="num" w:pos="360"/>
          <w:tab w:val="left" w:pos="2977"/>
        </w:tabs>
        <w:spacing w:after="0"/>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ab/>
      </w:r>
      <w:bookmarkStart w:id="2" w:name="_Hlk82416148"/>
      <w:r w:rsidRPr="008F2A20">
        <w:rPr>
          <w:rFonts w:ascii="Tahoma" w:eastAsia="Times New Roman" w:hAnsi="Tahoma" w:cs="Tahoma"/>
          <w:sz w:val="20"/>
          <w:lang w:eastAsia="cs-CZ"/>
        </w:rPr>
        <w:t>ve věcech smluvních</w:t>
      </w:r>
      <w:bookmarkEnd w:id="2"/>
      <w:r w:rsidRPr="008F2A20">
        <w:rPr>
          <w:rFonts w:ascii="Tahoma" w:eastAsia="Times New Roman" w:hAnsi="Tahoma" w:cs="Tahoma"/>
          <w:sz w:val="20"/>
          <w:lang w:eastAsia="cs-CZ"/>
        </w:rPr>
        <w:t>:</w:t>
      </w:r>
      <w:r w:rsidRPr="008F2A20">
        <w:rPr>
          <w:rFonts w:ascii="Tahoma" w:eastAsia="Times New Roman" w:hAnsi="Tahoma" w:cs="Tahoma"/>
          <w:sz w:val="20"/>
          <w:lang w:eastAsia="cs-CZ"/>
        </w:rPr>
        <w:tab/>
        <w:t>Vlastimilem Svatoněm, jednatelem společnosti</w:t>
      </w:r>
    </w:p>
    <w:p w14:paraId="0F7F6AD9" w14:textId="77777777" w:rsidR="008F2A20" w:rsidRPr="008F2A20" w:rsidRDefault="008F2A20" w:rsidP="008F2A20">
      <w:pPr>
        <w:numPr>
          <w:ilvl w:val="12"/>
          <w:numId w:val="0"/>
        </w:numPr>
        <w:tabs>
          <w:tab w:val="num" w:pos="360"/>
          <w:tab w:val="left" w:pos="2977"/>
        </w:tabs>
        <w:spacing w:after="0"/>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IČO:</w:t>
      </w:r>
      <w:r w:rsidRPr="008F2A20">
        <w:rPr>
          <w:rFonts w:ascii="Tahoma" w:eastAsia="Times New Roman" w:hAnsi="Tahoma" w:cs="Tahoma"/>
          <w:sz w:val="20"/>
          <w:lang w:eastAsia="cs-CZ"/>
        </w:rPr>
        <w:tab/>
      </w:r>
      <w:r w:rsidRPr="008F2A20">
        <w:rPr>
          <w:rFonts w:ascii="Tahoma" w:eastAsia="Times New Roman" w:hAnsi="Tahoma" w:cs="Tahoma"/>
          <w:sz w:val="20"/>
          <w:lang w:eastAsia="cs-CZ"/>
        </w:rPr>
        <w:tab/>
        <w:t>25285017</w:t>
      </w:r>
      <w:r w:rsidRPr="008F2A20">
        <w:rPr>
          <w:rFonts w:ascii="Tahoma" w:eastAsia="Times New Roman" w:hAnsi="Tahoma" w:cs="Tahoma"/>
          <w:sz w:val="20"/>
          <w:lang w:eastAsia="cs-CZ"/>
        </w:rPr>
        <w:tab/>
      </w:r>
    </w:p>
    <w:p w14:paraId="2632CD1E" w14:textId="77777777" w:rsidR="008F2A20" w:rsidRPr="008F2A20" w:rsidRDefault="008F2A20" w:rsidP="008F2A20">
      <w:pPr>
        <w:numPr>
          <w:ilvl w:val="12"/>
          <w:numId w:val="0"/>
        </w:numPr>
        <w:tabs>
          <w:tab w:val="num" w:pos="360"/>
          <w:tab w:val="left" w:pos="2977"/>
        </w:tabs>
        <w:spacing w:after="0"/>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DIČ:</w:t>
      </w:r>
      <w:r w:rsidRPr="008F2A20">
        <w:rPr>
          <w:rFonts w:ascii="Tahoma" w:eastAsia="Times New Roman" w:hAnsi="Tahoma" w:cs="Tahoma"/>
          <w:sz w:val="20"/>
          <w:lang w:eastAsia="cs-CZ"/>
        </w:rPr>
        <w:tab/>
      </w:r>
      <w:r w:rsidRPr="008F2A20">
        <w:rPr>
          <w:rFonts w:ascii="Tahoma" w:eastAsia="Times New Roman" w:hAnsi="Tahoma" w:cs="Tahoma"/>
          <w:sz w:val="20"/>
          <w:lang w:eastAsia="cs-CZ"/>
        </w:rPr>
        <w:tab/>
        <w:t>CZ25285017</w:t>
      </w:r>
    </w:p>
    <w:p w14:paraId="05F3B9EA" w14:textId="77777777" w:rsidR="008F2A20" w:rsidRPr="008F2A20" w:rsidRDefault="008F2A20" w:rsidP="008F2A20">
      <w:pPr>
        <w:numPr>
          <w:ilvl w:val="12"/>
          <w:numId w:val="0"/>
        </w:numPr>
        <w:tabs>
          <w:tab w:val="num" w:pos="360"/>
          <w:tab w:val="left" w:pos="2977"/>
        </w:tabs>
        <w:spacing w:after="0"/>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bankovní spojení:</w:t>
      </w:r>
      <w:r w:rsidRPr="008F2A20">
        <w:rPr>
          <w:rFonts w:ascii="Tahoma" w:eastAsia="Times New Roman" w:hAnsi="Tahoma" w:cs="Tahoma"/>
          <w:sz w:val="20"/>
          <w:lang w:eastAsia="cs-CZ"/>
        </w:rPr>
        <w:tab/>
        <w:t>Česká spořitelna</w:t>
      </w:r>
    </w:p>
    <w:p w14:paraId="722FFA74" w14:textId="77777777" w:rsidR="008F2A20" w:rsidRPr="008F2A20" w:rsidRDefault="008F2A20" w:rsidP="008F2A20">
      <w:pPr>
        <w:numPr>
          <w:ilvl w:val="12"/>
          <w:numId w:val="0"/>
        </w:numPr>
        <w:tabs>
          <w:tab w:val="num" w:pos="360"/>
          <w:tab w:val="left" w:pos="2977"/>
        </w:tabs>
        <w:spacing w:after="0"/>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číslo účtu:</w:t>
      </w:r>
      <w:r w:rsidRPr="008F2A20">
        <w:rPr>
          <w:rFonts w:ascii="Tahoma" w:eastAsia="Times New Roman" w:hAnsi="Tahoma" w:cs="Tahoma"/>
          <w:sz w:val="20"/>
          <w:lang w:eastAsia="cs-CZ"/>
        </w:rPr>
        <w:tab/>
        <w:t>XXX</w:t>
      </w:r>
    </w:p>
    <w:p w14:paraId="35A83A0A" w14:textId="77777777" w:rsidR="008F2A20" w:rsidRPr="008F2A20" w:rsidRDefault="008F2A20" w:rsidP="008F2A20">
      <w:pPr>
        <w:numPr>
          <w:ilvl w:val="12"/>
          <w:numId w:val="0"/>
        </w:numPr>
        <w:spacing w:after="0"/>
        <w:ind w:left="425" w:hanging="425"/>
        <w:jc w:val="both"/>
        <w:rPr>
          <w:rFonts w:ascii="Tahoma" w:eastAsia="Times New Roman" w:hAnsi="Tahoma" w:cs="Tahoma"/>
          <w:iCs/>
          <w:sz w:val="20"/>
          <w:szCs w:val="20"/>
          <w:lang w:eastAsia="cs-CZ"/>
        </w:rPr>
      </w:pPr>
      <w:r w:rsidRPr="008F2A20">
        <w:rPr>
          <w:rFonts w:ascii="Tahoma" w:eastAsia="Times New Roman" w:hAnsi="Tahoma" w:cs="Tahoma"/>
          <w:sz w:val="20"/>
          <w:lang w:eastAsia="cs-CZ"/>
        </w:rPr>
        <w:t xml:space="preserve">Zapsána v obchodním rejstříku vedeném </w:t>
      </w:r>
      <w:r w:rsidRPr="008F2A20">
        <w:rPr>
          <w:rFonts w:ascii="Tahoma" w:eastAsia="Times New Roman" w:hAnsi="Tahoma" w:cs="Tahoma"/>
          <w:iCs/>
          <w:sz w:val="20"/>
          <w:szCs w:val="20"/>
          <w:lang w:eastAsia="cs-CZ"/>
        </w:rPr>
        <w:t>Krajským soudem v Hradci Králové oddíl C, vložka 12805</w:t>
      </w:r>
    </w:p>
    <w:p w14:paraId="11C75BE4" w14:textId="77777777" w:rsidR="008F2A20" w:rsidRPr="008F2A20" w:rsidRDefault="008F2A20" w:rsidP="008F2A20">
      <w:pPr>
        <w:numPr>
          <w:ilvl w:val="12"/>
          <w:numId w:val="0"/>
        </w:numPr>
        <w:spacing w:after="0"/>
        <w:ind w:left="425" w:hanging="425"/>
        <w:jc w:val="both"/>
        <w:rPr>
          <w:rFonts w:ascii="Tahoma" w:eastAsia="Times New Roman" w:hAnsi="Tahoma" w:cs="Tahoma"/>
          <w:sz w:val="20"/>
          <w:lang w:eastAsia="cs-CZ"/>
        </w:rPr>
      </w:pPr>
      <w:r w:rsidRPr="008F2A20">
        <w:rPr>
          <w:rFonts w:ascii="Tahoma" w:eastAsia="Times New Roman" w:hAnsi="Tahoma" w:cs="Tahoma"/>
          <w:iCs/>
          <w:sz w:val="20"/>
          <w:lang w:eastAsia="cs-CZ"/>
        </w:rPr>
        <w:t>dále jen „</w:t>
      </w:r>
      <w:r w:rsidRPr="008F2A20">
        <w:rPr>
          <w:rFonts w:ascii="Tahoma" w:eastAsia="Times New Roman" w:hAnsi="Tahoma" w:cs="Tahoma"/>
          <w:i/>
          <w:sz w:val="20"/>
          <w:lang w:eastAsia="cs-CZ"/>
        </w:rPr>
        <w:t>prodávající</w:t>
      </w:r>
      <w:r w:rsidRPr="008F2A20">
        <w:rPr>
          <w:rFonts w:ascii="Tahoma" w:eastAsia="Times New Roman" w:hAnsi="Tahoma" w:cs="Tahoma"/>
          <w:iCs/>
          <w:sz w:val="20"/>
          <w:lang w:eastAsia="cs-CZ"/>
        </w:rPr>
        <w:t>“</w:t>
      </w:r>
    </w:p>
    <w:p w14:paraId="281CED88" w14:textId="77777777" w:rsidR="008F2A20" w:rsidRPr="008F2A20" w:rsidRDefault="008F2A20" w:rsidP="008F2A20">
      <w:pPr>
        <w:tabs>
          <w:tab w:val="left" w:pos="360"/>
          <w:tab w:val="left" w:pos="2268"/>
        </w:tabs>
        <w:spacing w:after="120"/>
        <w:ind w:left="425" w:hanging="425"/>
        <w:rPr>
          <w:rFonts w:ascii="Tahoma" w:eastAsia="Times New Roman" w:hAnsi="Tahoma" w:cs="Tahoma"/>
          <w:sz w:val="20"/>
          <w:lang w:eastAsia="cs-CZ"/>
        </w:rPr>
      </w:pPr>
    </w:p>
    <w:p w14:paraId="78D13A9E" w14:textId="77777777" w:rsidR="008F2A20" w:rsidRPr="008F2A20" w:rsidRDefault="008F2A20" w:rsidP="008F2A20">
      <w:pPr>
        <w:keepNext/>
        <w:spacing w:after="120"/>
        <w:ind w:left="425" w:hanging="425"/>
        <w:jc w:val="center"/>
        <w:rPr>
          <w:rFonts w:ascii="Tahoma" w:eastAsia="Times New Roman" w:hAnsi="Tahoma" w:cs="Tahoma"/>
          <w:b/>
          <w:sz w:val="20"/>
          <w:szCs w:val="18"/>
          <w:lang w:eastAsia="cs-CZ"/>
        </w:rPr>
      </w:pPr>
      <w:bookmarkStart w:id="3" w:name="_Hlk54179164"/>
      <w:r w:rsidRPr="008F2A20">
        <w:rPr>
          <w:rFonts w:ascii="Tahoma" w:eastAsia="Times New Roman" w:hAnsi="Tahoma" w:cs="Tahoma"/>
          <w:b/>
          <w:sz w:val="20"/>
          <w:szCs w:val="18"/>
          <w:lang w:eastAsia="cs-CZ"/>
        </w:rPr>
        <w:t>II.</w:t>
      </w:r>
    </w:p>
    <w:p w14:paraId="0DC2B2CB" w14:textId="77777777" w:rsidR="008F2A20" w:rsidRPr="008F2A20" w:rsidRDefault="008F2A20" w:rsidP="008F2A20">
      <w:pPr>
        <w:keepNext/>
        <w:pBdr>
          <w:top w:val="single" w:sz="4" w:space="1" w:color="auto"/>
          <w:bottom w:val="single" w:sz="4" w:space="1" w:color="auto"/>
        </w:pBdr>
        <w:tabs>
          <w:tab w:val="left" w:pos="-2410"/>
        </w:tabs>
        <w:spacing w:after="120"/>
        <w:ind w:left="425" w:hanging="425"/>
        <w:jc w:val="center"/>
        <w:outlineLvl w:val="3"/>
        <w:rPr>
          <w:rFonts w:ascii="Tahoma" w:eastAsia="Times New Roman" w:hAnsi="Tahoma" w:cs="Tahoma"/>
          <w:b/>
          <w:bCs/>
          <w:sz w:val="20"/>
          <w:lang w:eastAsia="cs-CZ"/>
        </w:rPr>
      </w:pPr>
      <w:r w:rsidRPr="008F2A20">
        <w:rPr>
          <w:rFonts w:ascii="Tahoma" w:eastAsia="Times New Roman" w:hAnsi="Tahoma" w:cs="Tahoma"/>
          <w:b/>
          <w:bCs/>
          <w:sz w:val="20"/>
          <w:lang w:eastAsia="cs-CZ"/>
        </w:rPr>
        <w:t>Základní ustanovení</w:t>
      </w:r>
    </w:p>
    <w:bookmarkEnd w:id="3"/>
    <w:p w14:paraId="0151BEBC" w14:textId="77777777" w:rsidR="008F2A20" w:rsidRPr="008F2A20" w:rsidRDefault="008F2A20" w:rsidP="008F2A20">
      <w:pPr>
        <w:keepLines/>
        <w:numPr>
          <w:ilvl w:val="0"/>
          <w:numId w:val="20"/>
        </w:numPr>
        <w:tabs>
          <w:tab w:val="num" w:pos="0"/>
          <w:tab w:val="left" w:pos="142"/>
          <w:tab w:val="left" w:pos="1701"/>
        </w:tabs>
        <w:spacing w:after="120" w:line="240" w:lineRule="auto"/>
        <w:ind w:left="426" w:hanging="426"/>
        <w:jc w:val="both"/>
        <w:rPr>
          <w:rFonts w:ascii="Tahoma" w:eastAsia="Times New Roman" w:hAnsi="Tahoma" w:cs="Tahoma"/>
          <w:b/>
          <w:caps/>
          <w:sz w:val="20"/>
          <w:lang w:eastAsia="cs-CZ"/>
        </w:rPr>
      </w:pPr>
      <w:r w:rsidRPr="008F2A20">
        <w:rPr>
          <w:rFonts w:ascii="Tahoma" w:eastAsia="Times New Roman" w:hAnsi="Tahoma" w:cs="Tahoma"/>
          <w:sz w:val="20"/>
          <w:szCs w:val="18"/>
          <w:lang w:eastAsia="cs-CZ"/>
        </w:rPr>
        <w:t xml:space="preserve">Tato smlouva je uzavřena dle § 2079 a násl. zákona č. 89/2012, občanský zákoník (dále jen „občanský zákoník“); práva a povinnosti stran touto smlouvou neupravená se řídí příslušnými ustanoveními občanského zákoníku </w:t>
      </w:r>
      <w:r w:rsidRPr="008F2A20">
        <w:rPr>
          <w:rFonts w:ascii="Tahoma" w:eastAsia="Times New Roman" w:hAnsi="Tahoma" w:cs="Tahoma"/>
          <w:sz w:val="20"/>
          <w:szCs w:val="20"/>
          <w:lang w:eastAsia="cs-CZ"/>
        </w:rPr>
        <w:t>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r w:rsidRPr="008F2A20">
        <w:rPr>
          <w:rFonts w:ascii="Tahoma" w:eastAsia="Times New Roman" w:hAnsi="Tahoma" w:cs="Tahoma"/>
          <w:sz w:val="20"/>
          <w:szCs w:val="18"/>
          <w:lang w:eastAsia="cs-CZ"/>
        </w:rPr>
        <w:t xml:space="preserve"> </w:t>
      </w:r>
    </w:p>
    <w:p w14:paraId="380EF37C" w14:textId="77777777" w:rsidR="008F2A20" w:rsidRPr="008F2A20" w:rsidRDefault="008F2A20" w:rsidP="008F2A20">
      <w:pPr>
        <w:keepLines/>
        <w:numPr>
          <w:ilvl w:val="0"/>
          <w:numId w:val="20"/>
        </w:numPr>
        <w:tabs>
          <w:tab w:val="num" w:pos="0"/>
          <w:tab w:val="left" w:pos="142"/>
          <w:tab w:val="left" w:pos="1701"/>
        </w:tabs>
        <w:spacing w:after="120" w:line="240" w:lineRule="auto"/>
        <w:ind w:left="426" w:hanging="426"/>
        <w:jc w:val="both"/>
        <w:rPr>
          <w:rFonts w:ascii="Tahoma" w:eastAsia="Times New Roman" w:hAnsi="Tahoma" w:cs="Tahoma"/>
          <w:sz w:val="20"/>
          <w:szCs w:val="18"/>
          <w:lang w:eastAsia="cs-CZ"/>
        </w:rPr>
      </w:pPr>
      <w:r w:rsidRPr="008F2A20">
        <w:rPr>
          <w:rFonts w:ascii="Tahoma" w:eastAsia="Times New Roman" w:hAnsi="Tahoma" w:cs="Tahoma"/>
          <w:sz w:val="20"/>
          <w:szCs w:val="18"/>
          <w:lang w:eastAsia="cs-CZ"/>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09FB6F0" w14:textId="77777777" w:rsidR="008F2A20" w:rsidRPr="008F2A20" w:rsidRDefault="008F2A20" w:rsidP="008F2A20">
      <w:pPr>
        <w:keepLines/>
        <w:numPr>
          <w:ilvl w:val="0"/>
          <w:numId w:val="20"/>
        </w:numPr>
        <w:tabs>
          <w:tab w:val="left" w:pos="0"/>
          <w:tab w:val="left" w:pos="1701"/>
        </w:tabs>
        <w:spacing w:after="120" w:line="240" w:lineRule="auto"/>
        <w:ind w:left="426" w:hanging="426"/>
        <w:jc w:val="both"/>
        <w:rPr>
          <w:rFonts w:ascii="Tahoma" w:eastAsia="Times New Roman" w:hAnsi="Tahoma" w:cs="Tahoma"/>
          <w:sz w:val="20"/>
          <w:szCs w:val="18"/>
          <w:lang w:eastAsia="cs-CZ"/>
        </w:rPr>
      </w:pPr>
      <w:r w:rsidRPr="008F2A20">
        <w:rPr>
          <w:rFonts w:ascii="Tahoma" w:eastAsia="Times New Roman" w:hAnsi="Tahoma" w:cs="Tahoma"/>
          <w:sz w:val="20"/>
          <w:szCs w:val="18"/>
          <w:lang w:eastAsia="cs-CZ"/>
        </w:rPr>
        <w:lastRenderedPageBreak/>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r w:rsidRPr="008F2A20">
        <w:rPr>
          <w:rFonts w:ascii="Tahoma" w:eastAsia="Times New Roman" w:hAnsi="Tahoma" w:cs="Tahoma"/>
          <w:color w:val="0000FF"/>
          <w:sz w:val="20"/>
          <w:szCs w:val="18"/>
          <w:lang w:eastAsia="cs-CZ"/>
        </w:rPr>
        <w:t xml:space="preserve"> </w:t>
      </w:r>
    </w:p>
    <w:p w14:paraId="7A39E0C9" w14:textId="77777777" w:rsidR="008F2A20" w:rsidRPr="008F2A20" w:rsidRDefault="008F2A20" w:rsidP="008F2A20">
      <w:pPr>
        <w:keepLines/>
        <w:numPr>
          <w:ilvl w:val="0"/>
          <w:numId w:val="20"/>
        </w:numPr>
        <w:tabs>
          <w:tab w:val="left" w:pos="426"/>
          <w:tab w:val="left" w:pos="1701"/>
        </w:tabs>
        <w:spacing w:after="120" w:line="240" w:lineRule="auto"/>
        <w:ind w:left="426" w:hanging="426"/>
        <w:jc w:val="both"/>
        <w:rPr>
          <w:rFonts w:ascii="Tahoma" w:eastAsia="Times New Roman" w:hAnsi="Tahoma" w:cs="Tahoma"/>
          <w:sz w:val="20"/>
          <w:szCs w:val="18"/>
          <w:lang w:eastAsia="cs-CZ"/>
        </w:rPr>
      </w:pPr>
      <w:r w:rsidRPr="008F2A20">
        <w:rPr>
          <w:rFonts w:ascii="Tahoma" w:eastAsia="Times New Roman" w:hAnsi="Tahoma" w:cs="Tahoma"/>
          <w:sz w:val="20"/>
          <w:szCs w:val="18"/>
          <w:lang w:eastAsia="cs-CZ"/>
        </w:rPr>
        <w:t>Smluvní strany prohlašují, že osoby podepisující tuto smlouvu jsou k tomuto jednání oprávněny.</w:t>
      </w:r>
    </w:p>
    <w:p w14:paraId="197189CA" w14:textId="77777777" w:rsidR="008F2A20" w:rsidRPr="008F2A20" w:rsidRDefault="008F2A20" w:rsidP="008F2A20">
      <w:pPr>
        <w:keepLines/>
        <w:numPr>
          <w:ilvl w:val="0"/>
          <w:numId w:val="20"/>
        </w:numPr>
        <w:tabs>
          <w:tab w:val="left" w:pos="426"/>
          <w:tab w:val="left" w:pos="1701"/>
        </w:tabs>
        <w:spacing w:after="120" w:line="240" w:lineRule="auto"/>
        <w:ind w:left="425" w:hanging="425"/>
        <w:jc w:val="both"/>
        <w:rPr>
          <w:rFonts w:ascii="Tahoma" w:eastAsia="Times New Roman" w:hAnsi="Tahoma" w:cs="Tahoma"/>
          <w:sz w:val="20"/>
          <w:szCs w:val="18"/>
          <w:lang w:eastAsia="cs-CZ"/>
        </w:rPr>
      </w:pPr>
      <w:r w:rsidRPr="008F2A20">
        <w:rPr>
          <w:rFonts w:ascii="Tahoma" w:eastAsia="Times New Roman" w:hAnsi="Tahoma" w:cs="Tahoma"/>
          <w:sz w:val="20"/>
          <w:szCs w:val="18"/>
          <w:lang w:eastAsia="cs-CZ"/>
        </w:rPr>
        <w:t>Prodávající prohlašuje, že je odborně způsobilý k zajištění předmětu plnění podle této smlouvy.</w:t>
      </w:r>
    </w:p>
    <w:p w14:paraId="33BFCD25" w14:textId="77777777" w:rsidR="008F2A20" w:rsidRPr="008F2A20" w:rsidRDefault="008F2A20" w:rsidP="008F2A20">
      <w:pPr>
        <w:tabs>
          <w:tab w:val="left" w:pos="-2410"/>
        </w:tabs>
        <w:spacing w:after="120"/>
        <w:ind w:left="425" w:hanging="425"/>
        <w:jc w:val="center"/>
        <w:rPr>
          <w:rFonts w:ascii="Tahoma" w:eastAsia="Times New Roman" w:hAnsi="Tahoma" w:cs="Tahoma"/>
          <w:sz w:val="20"/>
          <w:lang w:eastAsia="cs-CZ"/>
        </w:rPr>
      </w:pPr>
    </w:p>
    <w:p w14:paraId="602DD836" w14:textId="77777777" w:rsidR="008F2A20" w:rsidRPr="008F2A20" w:rsidRDefault="008F2A20" w:rsidP="008F2A20">
      <w:pPr>
        <w:tabs>
          <w:tab w:val="left" w:pos="-2410"/>
        </w:tabs>
        <w:spacing w:after="120"/>
        <w:ind w:left="425" w:hanging="425"/>
        <w:jc w:val="center"/>
        <w:rPr>
          <w:rFonts w:ascii="Tahoma" w:eastAsia="Times New Roman" w:hAnsi="Tahoma" w:cs="Tahoma"/>
          <w:b/>
          <w:sz w:val="20"/>
          <w:lang w:eastAsia="cs-CZ"/>
        </w:rPr>
      </w:pPr>
      <w:r w:rsidRPr="008F2A20">
        <w:rPr>
          <w:rFonts w:ascii="Tahoma" w:eastAsia="Times New Roman" w:hAnsi="Tahoma" w:cs="Tahoma"/>
          <w:b/>
          <w:sz w:val="20"/>
          <w:lang w:eastAsia="cs-CZ"/>
        </w:rPr>
        <w:t>III.</w:t>
      </w:r>
    </w:p>
    <w:p w14:paraId="59CC6C4D" w14:textId="77777777" w:rsidR="008F2A20" w:rsidRPr="008F2A20" w:rsidRDefault="008F2A20" w:rsidP="008F2A20">
      <w:pPr>
        <w:keepNext/>
        <w:pBdr>
          <w:top w:val="single" w:sz="4" w:space="1" w:color="auto"/>
          <w:bottom w:val="single" w:sz="4" w:space="1" w:color="auto"/>
        </w:pBdr>
        <w:tabs>
          <w:tab w:val="left" w:pos="-2410"/>
        </w:tabs>
        <w:spacing w:after="120"/>
        <w:ind w:left="425" w:hanging="425"/>
        <w:jc w:val="center"/>
        <w:outlineLvl w:val="3"/>
        <w:rPr>
          <w:rFonts w:ascii="Tahoma" w:eastAsia="Times New Roman" w:hAnsi="Tahoma" w:cs="Tahoma"/>
          <w:b/>
          <w:bCs/>
          <w:sz w:val="20"/>
          <w:lang w:eastAsia="cs-CZ"/>
        </w:rPr>
      </w:pPr>
      <w:r w:rsidRPr="008F2A20">
        <w:rPr>
          <w:rFonts w:ascii="Tahoma" w:eastAsia="Times New Roman" w:hAnsi="Tahoma" w:cs="Tahoma"/>
          <w:b/>
          <w:bCs/>
          <w:sz w:val="20"/>
          <w:lang w:eastAsia="cs-CZ"/>
        </w:rPr>
        <w:t>Předmět smlouvy</w:t>
      </w:r>
    </w:p>
    <w:p w14:paraId="1263BA44" w14:textId="77777777" w:rsidR="008F2A20" w:rsidRPr="008F2A20" w:rsidRDefault="008F2A20" w:rsidP="008F2A20">
      <w:pPr>
        <w:widowControl w:val="0"/>
        <w:numPr>
          <w:ilvl w:val="0"/>
          <w:numId w:val="19"/>
        </w:numPr>
        <w:tabs>
          <w:tab w:val="num" w:pos="0"/>
        </w:tabs>
        <w:autoSpaceDE w:val="0"/>
        <w:autoSpaceDN w:val="0"/>
        <w:spacing w:after="120" w:line="240" w:lineRule="auto"/>
        <w:ind w:left="425" w:hanging="425"/>
        <w:jc w:val="both"/>
        <w:rPr>
          <w:rFonts w:ascii="Tahoma" w:eastAsia="Times New Roman" w:hAnsi="Tahoma" w:cs="Tahoma"/>
          <w:sz w:val="20"/>
          <w:szCs w:val="20"/>
          <w:lang w:eastAsia="cs-CZ"/>
        </w:rPr>
      </w:pPr>
      <w:r w:rsidRPr="008F2A20">
        <w:rPr>
          <w:rFonts w:ascii="Tahoma" w:eastAsia="Times New Roman" w:hAnsi="Tahoma" w:cs="Tahoma"/>
          <w:sz w:val="20"/>
          <w:szCs w:val="20"/>
          <w:lang w:eastAsia="cs-CZ"/>
        </w:rPr>
        <w:t>Prodávající se zavazuje odevzdat kupujícímu</w:t>
      </w:r>
      <w:r w:rsidRPr="008F2A20">
        <w:rPr>
          <w:rFonts w:ascii="Tahoma" w:eastAsia="Times New Roman" w:hAnsi="Tahoma" w:cs="Tahoma"/>
          <w:b/>
          <w:bCs/>
          <w:sz w:val="20"/>
          <w:szCs w:val="20"/>
          <w:lang w:eastAsia="cs-CZ"/>
        </w:rPr>
        <w:t xml:space="preserve"> </w:t>
      </w:r>
      <w:r w:rsidRPr="008F2A20">
        <w:rPr>
          <w:rFonts w:ascii="Tahoma" w:eastAsia="Times New Roman" w:hAnsi="Tahoma" w:cs="Tahoma"/>
          <w:sz w:val="20"/>
          <w:szCs w:val="20"/>
          <w:lang w:eastAsia="cs-CZ"/>
        </w:rPr>
        <w:t>předmět smlouvy</w:t>
      </w:r>
      <w:r w:rsidRPr="008F2A20">
        <w:rPr>
          <w:rFonts w:ascii="Tahoma" w:eastAsia="Times New Roman" w:hAnsi="Tahoma" w:cs="Tahoma"/>
          <w:b/>
          <w:bCs/>
          <w:sz w:val="20"/>
          <w:szCs w:val="20"/>
          <w:lang w:eastAsia="cs-CZ"/>
        </w:rPr>
        <w:t xml:space="preserve"> 4 ks ledniček</w:t>
      </w:r>
      <w:r w:rsidRPr="008F2A20">
        <w:rPr>
          <w:rFonts w:ascii="Tahoma" w:eastAsia="Times New Roman" w:hAnsi="Tahoma" w:cs="Tahoma"/>
          <w:sz w:val="20"/>
          <w:szCs w:val="20"/>
          <w:lang w:eastAsia="cs-CZ"/>
        </w:rPr>
        <w:t xml:space="preserve">, včetně příslušenství podle odst. 2 tohoto článku smlouvy, </w:t>
      </w:r>
      <w:bookmarkStart w:id="4" w:name="_Hlk81506243"/>
      <w:r w:rsidRPr="008F2A20">
        <w:rPr>
          <w:rFonts w:ascii="Tahoma" w:eastAsia="Times New Roman" w:hAnsi="Tahoma" w:cs="Tahoma"/>
          <w:sz w:val="20"/>
          <w:szCs w:val="20"/>
          <w:lang w:eastAsia="cs-CZ"/>
        </w:rPr>
        <w:t>a to včetně návodů k použití v českém jazyce (dále jen „předmět smlouvy“). Prodávající se dále zavazuje umožnit kupujícímu nabýt vlastnické právo k předmětu smlouvy.  Kupující se zavazuje předmět smlouvy převzít a zaplatit za něj prodávajícímu kupní cenu dle čl. IV této smlouvy.</w:t>
      </w:r>
      <w:bookmarkEnd w:id="4"/>
    </w:p>
    <w:p w14:paraId="16ED7296" w14:textId="77777777" w:rsidR="008F2A20" w:rsidRPr="008F2A20" w:rsidRDefault="008F2A20" w:rsidP="008F2A20">
      <w:pPr>
        <w:widowControl w:val="0"/>
        <w:numPr>
          <w:ilvl w:val="0"/>
          <w:numId w:val="19"/>
        </w:numPr>
        <w:tabs>
          <w:tab w:val="num" w:pos="0"/>
        </w:tabs>
        <w:autoSpaceDE w:val="0"/>
        <w:autoSpaceDN w:val="0"/>
        <w:spacing w:after="120" w:line="240" w:lineRule="auto"/>
        <w:ind w:left="425" w:hanging="425"/>
        <w:jc w:val="both"/>
        <w:rPr>
          <w:rFonts w:ascii="Tahoma" w:eastAsia="Times New Roman" w:hAnsi="Tahoma" w:cs="Tahoma"/>
          <w:sz w:val="20"/>
          <w:szCs w:val="20"/>
          <w:lang w:eastAsia="cs-CZ"/>
        </w:rPr>
      </w:pPr>
      <w:bookmarkStart w:id="5" w:name="_Hlk81504768"/>
      <w:r w:rsidRPr="008F2A20">
        <w:rPr>
          <w:rFonts w:ascii="Tahoma" w:eastAsia="Times New Roman" w:hAnsi="Tahoma" w:cs="Tahoma"/>
          <w:sz w:val="20"/>
          <w:lang w:eastAsia="cs-CZ"/>
        </w:rPr>
        <w:t xml:space="preserve">Předmětem smlouvy ve smyslu odst. 1 tohoto článku smlouvy se rozumí </w:t>
      </w:r>
      <w:r w:rsidRPr="008F2A20">
        <w:rPr>
          <w:rFonts w:ascii="Tahoma" w:eastAsia="Times New Roman" w:hAnsi="Tahoma" w:cs="Tahoma"/>
          <w:b/>
          <w:sz w:val="20"/>
          <w:lang w:eastAsia="cs-CZ"/>
        </w:rPr>
        <w:t xml:space="preserve">ledničky </w:t>
      </w:r>
      <w:r w:rsidRPr="008F2A20">
        <w:rPr>
          <w:rFonts w:ascii="Tahoma" w:eastAsia="Times New Roman" w:hAnsi="Tahoma" w:cs="Tahoma"/>
          <w:sz w:val="20"/>
          <w:lang w:eastAsia="cs-CZ"/>
        </w:rPr>
        <w:t>(4 ks)</w:t>
      </w:r>
      <w:r w:rsidRPr="008F2A20">
        <w:rPr>
          <w:rFonts w:ascii="Tahoma" w:eastAsia="Times New Roman" w:hAnsi="Tahoma" w:cs="Tahoma"/>
          <w:b/>
          <w:sz w:val="20"/>
          <w:lang w:eastAsia="cs-CZ"/>
        </w:rPr>
        <w:t xml:space="preserve"> </w:t>
      </w:r>
      <w:r w:rsidRPr="008F2A20">
        <w:rPr>
          <w:rFonts w:ascii="Tahoma" w:eastAsia="Times New Roman" w:hAnsi="Tahoma" w:cs="Tahoma"/>
          <w:b/>
          <w:sz w:val="20"/>
          <w:szCs w:val="20"/>
          <w:lang w:eastAsia="cs-CZ"/>
        </w:rPr>
        <w:t>KCM140 AG,</w:t>
      </w:r>
      <w:r w:rsidRPr="008F2A20">
        <w:rPr>
          <w:rFonts w:ascii="Tahoma" w:eastAsia="Times New Roman" w:hAnsi="Tahoma" w:cs="Tahoma"/>
          <w:sz w:val="20"/>
          <w:szCs w:val="20"/>
          <w:lang w:eastAsia="cs-CZ"/>
        </w:rPr>
        <w:t xml:space="preserve"> v</w:t>
      </w:r>
      <w:r w:rsidRPr="008F2A20">
        <w:rPr>
          <w:rFonts w:ascii="Tahoma" w:eastAsia="Times New Roman" w:hAnsi="Tahoma" w:cs="Tahoma"/>
          <w:sz w:val="20"/>
          <w:lang w:eastAsia="cs-CZ"/>
        </w:rPr>
        <w:t xml:space="preserve">četně příslušenství, dle specifikace uvedené v Příloze č. 1 této smlouvy. </w:t>
      </w:r>
      <w:r w:rsidRPr="008F2A20">
        <w:rPr>
          <w:rFonts w:ascii="Tahoma" w:eastAsia="Times New Roman" w:hAnsi="Tahoma" w:cs="Tahoma"/>
          <w:color w:val="000000"/>
          <w:sz w:val="20"/>
          <w:lang w:eastAsia="cs-CZ"/>
        </w:rPr>
        <w:t xml:space="preserve">Předmět smlouvy musí být nový a nepoužívaný. </w:t>
      </w:r>
    </w:p>
    <w:p w14:paraId="2E519A98" w14:textId="77777777" w:rsidR="008F2A20" w:rsidRPr="008F2A20" w:rsidRDefault="008F2A20" w:rsidP="008F2A20">
      <w:pPr>
        <w:widowControl w:val="0"/>
        <w:numPr>
          <w:ilvl w:val="0"/>
          <w:numId w:val="19"/>
        </w:numPr>
        <w:tabs>
          <w:tab w:val="num" w:pos="0"/>
        </w:tabs>
        <w:autoSpaceDE w:val="0"/>
        <w:autoSpaceDN w:val="0"/>
        <w:spacing w:after="120" w:line="240" w:lineRule="auto"/>
        <w:ind w:left="425" w:hanging="425"/>
        <w:jc w:val="both"/>
        <w:rPr>
          <w:rFonts w:ascii="Tahoma" w:eastAsia="Times New Roman" w:hAnsi="Tahoma" w:cs="Tahoma"/>
          <w:sz w:val="20"/>
          <w:szCs w:val="20"/>
          <w:lang w:eastAsia="cs-CZ"/>
        </w:rPr>
      </w:pPr>
      <w:r w:rsidRPr="008F2A20">
        <w:rPr>
          <w:rFonts w:ascii="Tahoma" w:eastAsia="Times New Roman" w:hAnsi="Tahoma" w:cs="Tahoma"/>
          <w:color w:val="000000"/>
          <w:sz w:val="20"/>
          <w:szCs w:val="20"/>
          <w:lang w:eastAsia="cs-CZ"/>
        </w:rPr>
        <w:t xml:space="preserve">Dodávka proběhne v rámci </w:t>
      </w:r>
      <w:r w:rsidRPr="008F2A20">
        <w:rPr>
          <w:rFonts w:ascii="Tahoma" w:eastAsia="Times New Roman" w:hAnsi="Tahoma" w:cs="Tahoma"/>
          <w:sz w:val="20"/>
          <w:szCs w:val="20"/>
          <w:lang w:eastAsia="cs-CZ"/>
        </w:rPr>
        <w:t xml:space="preserve">projektu „Rozvoj </w:t>
      </w:r>
      <w:proofErr w:type="spellStart"/>
      <w:r w:rsidRPr="008F2A20">
        <w:rPr>
          <w:rFonts w:ascii="Tahoma" w:eastAsia="Times New Roman" w:hAnsi="Tahoma" w:cs="Tahoma"/>
          <w:sz w:val="20"/>
          <w:szCs w:val="20"/>
          <w:lang w:eastAsia="cs-CZ"/>
        </w:rPr>
        <w:t>infektologického</w:t>
      </w:r>
      <w:proofErr w:type="spellEnd"/>
      <w:r w:rsidRPr="008F2A20">
        <w:rPr>
          <w:rFonts w:ascii="Tahoma" w:eastAsia="Times New Roman" w:hAnsi="Tahoma" w:cs="Tahoma"/>
          <w:sz w:val="20"/>
          <w:szCs w:val="20"/>
          <w:lang w:eastAsia="cs-CZ"/>
        </w:rPr>
        <w:t xml:space="preserve"> pracoviště Slezské nemocnice v Opavě“ a je financována v rámci Integrovaného regionálního operačního programu ve výzvě prioritní osa 6: „</w:t>
      </w:r>
      <w:proofErr w:type="spellStart"/>
      <w:r w:rsidRPr="008F2A20">
        <w:rPr>
          <w:rFonts w:ascii="Tahoma" w:eastAsia="Times New Roman" w:hAnsi="Tahoma" w:cs="Tahoma"/>
          <w:sz w:val="20"/>
          <w:szCs w:val="20"/>
          <w:lang w:eastAsia="cs-CZ"/>
        </w:rPr>
        <w:t>React</w:t>
      </w:r>
      <w:proofErr w:type="spellEnd"/>
      <w:r w:rsidRPr="008F2A20">
        <w:rPr>
          <w:rFonts w:ascii="Tahoma" w:eastAsia="Times New Roman" w:hAnsi="Tahoma" w:cs="Tahoma"/>
          <w:sz w:val="20"/>
          <w:szCs w:val="20"/>
          <w:lang w:eastAsia="cs-CZ"/>
        </w:rPr>
        <w:t xml:space="preserve"> EU“, výzva č. 100: Zvýšení připravenosti subjektů zapojených do řešení hrozeb (dále jen IROP).  </w:t>
      </w:r>
    </w:p>
    <w:p w14:paraId="0BA4723E" w14:textId="77777777" w:rsidR="008F2A20" w:rsidRPr="008F2A20" w:rsidRDefault="008F2A20" w:rsidP="008F2A20">
      <w:pPr>
        <w:widowControl w:val="0"/>
        <w:numPr>
          <w:ilvl w:val="0"/>
          <w:numId w:val="19"/>
        </w:numPr>
        <w:tabs>
          <w:tab w:val="num" w:pos="0"/>
        </w:tabs>
        <w:autoSpaceDE w:val="0"/>
        <w:autoSpaceDN w:val="0"/>
        <w:spacing w:after="120" w:line="240" w:lineRule="auto"/>
        <w:ind w:left="425" w:hanging="425"/>
        <w:jc w:val="both"/>
        <w:rPr>
          <w:rFonts w:ascii="Tahoma" w:eastAsia="Times New Roman" w:hAnsi="Tahoma" w:cs="Tahoma"/>
          <w:sz w:val="20"/>
          <w:szCs w:val="20"/>
          <w:lang w:eastAsia="cs-CZ"/>
        </w:rPr>
      </w:pPr>
      <w:r w:rsidRPr="008F2A20">
        <w:rPr>
          <w:rFonts w:ascii="Tahoma" w:eastAsia="Times New Roman" w:hAnsi="Tahoma" w:cs="Tahoma"/>
          <w:sz w:val="20"/>
          <w:lang w:eastAsia="cs-CZ"/>
        </w:rPr>
        <w:t xml:space="preserve">Prodávající je povinen v rámci plnění svého závazku z této smlouvy provést také instalaci/montáž předmětu smlouvy, </w:t>
      </w:r>
      <w:r w:rsidRPr="008F2A20">
        <w:rPr>
          <w:rFonts w:ascii="Tahoma" w:eastAsia="Times New Roman" w:hAnsi="Tahoma" w:cs="Tahoma"/>
          <w:sz w:val="20"/>
          <w:szCs w:val="24"/>
          <w:lang w:eastAsia="cs-CZ"/>
        </w:rPr>
        <w:t>uvést předmět smlouvy do provozu</w:t>
      </w:r>
      <w:r w:rsidRPr="008F2A20">
        <w:rPr>
          <w:rFonts w:ascii="Tahoma" w:eastAsia="Times New Roman" w:hAnsi="Tahoma" w:cs="Tahoma"/>
          <w:sz w:val="20"/>
          <w:lang w:eastAsia="cs-CZ"/>
        </w:rPr>
        <w:t xml:space="preserve"> a seznámit určené zaměstnance kupujícího/uživatele s obsluhou předmětu smlouvy.</w:t>
      </w:r>
    </w:p>
    <w:bookmarkEnd w:id="5"/>
    <w:p w14:paraId="3EBF70C4" w14:textId="77777777" w:rsidR="008F2A20" w:rsidRPr="008F2A20" w:rsidRDefault="008F2A20" w:rsidP="008F2A20">
      <w:pPr>
        <w:keepNext/>
        <w:widowControl w:val="0"/>
        <w:tabs>
          <w:tab w:val="left" w:pos="-2410"/>
        </w:tabs>
        <w:spacing w:after="120"/>
        <w:ind w:left="425" w:hanging="425"/>
        <w:jc w:val="center"/>
        <w:rPr>
          <w:rFonts w:ascii="Tahoma" w:eastAsia="Times New Roman" w:hAnsi="Tahoma" w:cs="Tahoma"/>
          <w:b/>
          <w:sz w:val="20"/>
          <w:lang w:eastAsia="cs-CZ"/>
        </w:rPr>
      </w:pPr>
    </w:p>
    <w:p w14:paraId="5155EA8A" w14:textId="77777777" w:rsidR="008F2A20" w:rsidRPr="008F2A20" w:rsidRDefault="008F2A20" w:rsidP="008F2A20">
      <w:pPr>
        <w:keepNext/>
        <w:widowControl w:val="0"/>
        <w:tabs>
          <w:tab w:val="left" w:pos="-2410"/>
        </w:tabs>
        <w:spacing w:after="120"/>
        <w:ind w:left="425" w:hanging="425"/>
        <w:jc w:val="center"/>
        <w:rPr>
          <w:rFonts w:ascii="Tahoma" w:eastAsia="Times New Roman" w:hAnsi="Tahoma" w:cs="Tahoma"/>
          <w:b/>
          <w:sz w:val="20"/>
          <w:lang w:eastAsia="cs-CZ"/>
        </w:rPr>
      </w:pPr>
      <w:r w:rsidRPr="008F2A20">
        <w:rPr>
          <w:rFonts w:ascii="Tahoma" w:eastAsia="Times New Roman" w:hAnsi="Tahoma" w:cs="Tahoma"/>
          <w:b/>
          <w:sz w:val="20"/>
          <w:lang w:eastAsia="cs-CZ"/>
        </w:rPr>
        <w:t>IV.</w:t>
      </w:r>
    </w:p>
    <w:p w14:paraId="68139A14" w14:textId="77777777" w:rsidR="008F2A20" w:rsidRPr="008F2A20" w:rsidRDefault="008F2A20" w:rsidP="008F2A20">
      <w:pPr>
        <w:keepNext/>
        <w:pBdr>
          <w:top w:val="single" w:sz="4" w:space="1" w:color="auto"/>
          <w:bottom w:val="single" w:sz="4" w:space="1" w:color="auto"/>
        </w:pBdr>
        <w:tabs>
          <w:tab w:val="left" w:pos="-2410"/>
        </w:tabs>
        <w:spacing w:after="120"/>
        <w:ind w:left="425" w:hanging="425"/>
        <w:jc w:val="center"/>
        <w:outlineLvl w:val="3"/>
        <w:rPr>
          <w:rFonts w:ascii="Tahoma" w:eastAsia="Times New Roman" w:hAnsi="Tahoma" w:cs="Tahoma"/>
          <w:b/>
          <w:bCs/>
          <w:sz w:val="20"/>
          <w:lang w:eastAsia="cs-CZ"/>
        </w:rPr>
      </w:pPr>
      <w:r w:rsidRPr="008F2A20">
        <w:rPr>
          <w:rFonts w:ascii="Tahoma" w:eastAsia="Times New Roman" w:hAnsi="Tahoma" w:cs="Tahoma"/>
          <w:b/>
          <w:bCs/>
          <w:sz w:val="20"/>
          <w:lang w:eastAsia="cs-CZ"/>
        </w:rPr>
        <w:t>Kupní cena</w:t>
      </w:r>
    </w:p>
    <w:p w14:paraId="530AEB53" w14:textId="77777777" w:rsidR="008F2A20" w:rsidRPr="008F2A20" w:rsidRDefault="008F2A20" w:rsidP="008F2A20">
      <w:pPr>
        <w:widowControl w:val="0"/>
        <w:numPr>
          <w:ilvl w:val="0"/>
          <w:numId w:val="22"/>
        </w:numPr>
        <w:tabs>
          <w:tab w:val="left" w:pos="0"/>
        </w:tabs>
        <w:autoSpaceDE w:val="0"/>
        <w:autoSpaceDN w:val="0"/>
        <w:spacing w:after="120" w:line="240" w:lineRule="auto"/>
        <w:ind w:left="425" w:hanging="425"/>
        <w:jc w:val="both"/>
        <w:rPr>
          <w:rFonts w:ascii="Tahoma" w:eastAsia="Times New Roman" w:hAnsi="Tahoma" w:cs="Tahoma"/>
          <w:color w:val="000000"/>
          <w:sz w:val="20"/>
          <w:lang w:eastAsia="cs-CZ"/>
        </w:rPr>
      </w:pPr>
      <w:r w:rsidRPr="008F2A20">
        <w:rPr>
          <w:rFonts w:ascii="Tahoma" w:eastAsia="Times New Roman" w:hAnsi="Tahoma" w:cs="Tahoma"/>
          <w:sz w:val="20"/>
          <w:lang w:eastAsia="cs-CZ"/>
        </w:rPr>
        <w:t xml:space="preserve"> Kupní cena je stanovena dohodou smluvních stran a činí celkem:</w:t>
      </w:r>
    </w:p>
    <w:tbl>
      <w:tblPr>
        <w:tblStyle w:val="Mkatabulky1"/>
        <w:tblW w:w="0" w:type="auto"/>
        <w:tblInd w:w="534" w:type="dxa"/>
        <w:tblLook w:val="04A0" w:firstRow="1" w:lastRow="0" w:firstColumn="1" w:lastColumn="0" w:noHBand="0" w:noVBand="1"/>
      </w:tblPr>
      <w:tblGrid>
        <w:gridCol w:w="3097"/>
        <w:gridCol w:w="2815"/>
        <w:gridCol w:w="2842"/>
      </w:tblGrid>
      <w:tr w:rsidR="008F2A20" w:rsidRPr="008F2A20" w14:paraId="5EE5BD68" w14:textId="77777777" w:rsidTr="008F2132">
        <w:trPr>
          <w:trHeight w:hRule="exact" w:val="510"/>
        </w:trPr>
        <w:tc>
          <w:tcPr>
            <w:tcW w:w="3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2A4DE" w14:textId="77777777" w:rsidR="008F2A20" w:rsidRPr="008F2A20" w:rsidRDefault="008F2A20" w:rsidP="008F2A20">
            <w:pPr>
              <w:snapToGrid w:val="0"/>
              <w:spacing w:after="120"/>
              <w:ind w:left="425" w:hanging="425"/>
              <w:rPr>
                <w:rFonts w:ascii="Tahoma" w:hAnsi="Tahoma" w:cs="Tahoma"/>
                <w:b/>
                <w:sz w:val="20"/>
                <w:szCs w:val="18"/>
              </w:rPr>
            </w:pPr>
            <w:bookmarkStart w:id="6" w:name="_Hlk81506460"/>
          </w:p>
        </w:tc>
        <w:tc>
          <w:tcPr>
            <w:tcW w:w="2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BABD10F" w14:textId="77777777" w:rsidR="008F2A20" w:rsidRPr="008F2A20" w:rsidRDefault="008F2A20" w:rsidP="008F2A20">
            <w:pPr>
              <w:tabs>
                <w:tab w:val="center" w:pos="4536"/>
                <w:tab w:val="right" w:pos="9072"/>
              </w:tabs>
              <w:spacing w:after="120"/>
              <w:ind w:left="425" w:hanging="425"/>
              <w:jc w:val="center"/>
              <w:rPr>
                <w:rFonts w:ascii="Tahoma" w:hAnsi="Tahoma" w:cs="Tahoma"/>
                <w:b/>
                <w:color w:val="000000"/>
                <w:sz w:val="20"/>
                <w:szCs w:val="18"/>
              </w:rPr>
            </w:pPr>
            <w:r w:rsidRPr="008F2A20">
              <w:rPr>
                <w:rFonts w:ascii="Tahoma" w:hAnsi="Tahoma" w:cs="Tahoma"/>
                <w:b/>
                <w:color w:val="000000"/>
                <w:sz w:val="20"/>
                <w:szCs w:val="18"/>
              </w:rPr>
              <w:t>1 ks</w:t>
            </w:r>
          </w:p>
        </w:tc>
        <w:tc>
          <w:tcPr>
            <w:tcW w:w="2958" w:type="dxa"/>
            <w:tcBorders>
              <w:top w:val="single" w:sz="6"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9800252" w14:textId="77777777" w:rsidR="008F2A20" w:rsidRPr="008F2A20" w:rsidRDefault="008F2A20" w:rsidP="008F2A20">
            <w:pPr>
              <w:tabs>
                <w:tab w:val="center" w:pos="4536"/>
                <w:tab w:val="right" w:pos="9072"/>
              </w:tabs>
              <w:spacing w:after="120"/>
              <w:ind w:left="425" w:hanging="425"/>
              <w:jc w:val="center"/>
              <w:rPr>
                <w:rFonts w:ascii="Tahoma" w:hAnsi="Tahoma" w:cs="Tahoma"/>
                <w:b/>
                <w:color w:val="000000"/>
                <w:sz w:val="20"/>
                <w:szCs w:val="18"/>
              </w:rPr>
            </w:pPr>
            <w:r w:rsidRPr="008F2A20">
              <w:rPr>
                <w:rFonts w:ascii="Tahoma" w:hAnsi="Tahoma" w:cs="Tahoma"/>
                <w:b/>
                <w:color w:val="000000"/>
                <w:sz w:val="20"/>
                <w:szCs w:val="18"/>
              </w:rPr>
              <w:t>4 ks</w:t>
            </w:r>
          </w:p>
        </w:tc>
      </w:tr>
      <w:tr w:rsidR="008F2A20" w:rsidRPr="008F2A20" w14:paraId="10A04579" w14:textId="77777777" w:rsidTr="008F2132">
        <w:trPr>
          <w:trHeight w:hRule="exact" w:val="510"/>
        </w:trPr>
        <w:tc>
          <w:tcPr>
            <w:tcW w:w="3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EA032C6" w14:textId="77777777" w:rsidR="008F2A20" w:rsidRPr="008F2A20" w:rsidRDefault="008F2A20" w:rsidP="008F2A20">
            <w:pPr>
              <w:snapToGrid w:val="0"/>
              <w:spacing w:after="120"/>
              <w:ind w:left="425" w:hanging="425"/>
              <w:rPr>
                <w:rFonts w:ascii="Tahoma" w:hAnsi="Tahoma" w:cs="Tahoma"/>
                <w:b/>
                <w:sz w:val="20"/>
                <w:szCs w:val="18"/>
              </w:rPr>
            </w:pPr>
            <w:r w:rsidRPr="008F2A20">
              <w:rPr>
                <w:rFonts w:ascii="Tahoma" w:hAnsi="Tahoma" w:cs="Tahoma"/>
                <w:b/>
                <w:sz w:val="20"/>
                <w:szCs w:val="18"/>
              </w:rPr>
              <w:t xml:space="preserve">Cena v Kč bez DPH </w:t>
            </w:r>
          </w:p>
        </w:tc>
        <w:tc>
          <w:tcPr>
            <w:tcW w:w="2950" w:type="dxa"/>
            <w:tcBorders>
              <w:top w:val="single" w:sz="4" w:space="0" w:color="auto"/>
              <w:left w:val="single" w:sz="4" w:space="0" w:color="auto"/>
              <w:bottom w:val="single" w:sz="4" w:space="0" w:color="auto"/>
              <w:right w:val="single" w:sz="4" w:space="0" w:color="auto"/>
            </w:tcBorders>
            <w:vAlign w:val="bottom"/>
            <w:hideMark/>
          </w:tcPr>
          <w:p w14:paraId="52C8904C" w14:textId="77777777" w:rsidR="008F2A20" w:rsidRPr="008F2A20" w:rsidRDefault="008F2A20" w:rsidP="008F2A20">
            <w:pPr>
              <w:tabs>
                <w:tab w:val="center" w:pos="4536"/>
                <w:tab w:val="right" w:pos="9072"/>
              </w:tabs>
              <w:spacing w:after="120"/>
              <w:ind w:left="425" w:hanging="425"/>
              <w:jc w:val="center"/>
              <w:rPr>
                <w:rFonts w:ascii="Tahoma" w:hAnsi="Tahoma" w:cs="Tahoma"/>
                <w:color w:val="000000"/>
                <w:sz w:val="20"/>
                <w:szCs w:val="18"/>
              </w:rPr>
            </w:pPr>
            <w:r w:rsidRPr="008F2A20">
              <w:rPr>
                <w:rFonts w:ascii="Tahoma" w:hAnsi="Tahoma" w:cs="Tahoma"/>
                <w:color w:val="000000"/>
                <w:sz w:val="20"/>
                <w:szCs w:val="18"/>
              </w:rPr>
              <w:t>38.056,50</w:t>
            </w:r>
          </w:p>
        </w:tc>
        <w:tc>
          <w:tcPr>
            <w:tcW w:w="2958" w:type="dxa"/>
            <w:tcBorders>
              <w:top w:val="single" w:sz="6" w:space="0" w:color="auto"/>
              <w:left w:val="single" w:sz="4" w:space="0" w:color="auto"/>
              <w:bottom w:val="single" w:sz="4" w:space="0" w:color="auto"/>
              <w:right w:val="single" w:sz="4" w:space="0" w:color="auto"/>
            </w:tcBorders>
            <w:vAlign w:val="bottom"/>
          </w:tcPr>
          <w:p w14:paraId="7354A08D" w14:textId="77777777" w:rsidR="008F2A20" w:rsidRPr="008F2A20" w:rsidRDefault="008F2A20" w:rsidP="008F2A20">
            <w:pPr>
              <w:tabs>
                <w:tab w:val="center" w:pos="4536"/>
                <w:tab w:val="right" w:pos="9072"/>
              </w:tabs>
              <w:spacing w:after="120"/>
              <w:ind w:left="425" w:hanging="425"/>
              <w:jc w:val="center"/>
              <w:rPr>
                <w:rFonts w:ascii="Tahoma" w:hAnsi="Tahoma" w:cs="Tahoma"/>
                <w:b/>
                <w:color w:val="000000"/>
                <w:sz w:val="20"/>
                <w:szCs w:val="18"/>
              </w:rPr>
            </w:pPr>
            <w:r w:rsidRPr="008F2A20">
              <w:rPr>
                <w:rFonts w:ascii="Tahoma" w:hAnsi="Tahoma" w:cs="Tahoma"/>
                <w:b/>
                <w:color w:val="000000"/>
                <w:sz w:val="20"/>
                <w:szCs w:val="18"/>
              </w:rPr>
              <w:t>152.226,-</w:t>
            </w:r>
          </w:p>
        </w:tc>
      </w:tr>
      <w:tr w:rsidR="008F2A20" w:rsidRPr="008F2A20" w14:paraId="32D651D1" w14:textId="77777777" w:rsidTr="008F2132">
        <w:trPr>
          <w:trHeight w:hRule="exact" w:val="510"/>
        </w:trPr>
        <w:tc>
          <w:tcPr>
            <w:tcW w:w="3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F95FD5C" w14:textId="77777777" w:rsidR="008F2A20" w:rsidRPr="008F2A20" w:rsidRDefault="008F2A20" w:rsidP="008F2A20">
            <w:pPr>
              <w:snapToGrid w:val="0"/>
              <w:spacing w:after="120"/>
              <w:ind w:left="425" w:hanging="425"/>
              <w:rPr>
                <w:rFonts w:ascii="Tahoma" w:hAnsi="Tahoma" w:cs="Tahoma"/>
                <w:sz w:val="20"/>
                <w:szCs w:val="18"/>
              </w:rPr>
            </w:pPr>
            <w:r w:rsidRPr="008F2A20">
              <w:rPr>
                <w:rFonts w:ascii="Tahoma" w:hAnsi="Tahoma" w:cs="Tahoma"/>
                <w:b/>
                <w:sz w:val="20"/>
                <w:szCs w:val="18"/>
              </w:rPr>
              <w:t>DPH (v Kč)</w:t>
            </w:r>
          </w:p>
        </w:tc>
        <w:tc>
          <w:tcPr>
            <w:tcW w:w="2950" w:type="dxa"/>
            <w:tcBorders>
              <w:top w:val="single" w:sz="4" w:space="0" w:color="auto"/>
              <w:left w:val="single" w:sz="4" w:space="0" w:color="auto"/>
              <w:bottom w:val="single" w:sz="4" w:space="0" w:color="auto"/>
              <w:right w:val="single" w:sz="4" w:space="0" w:color="auto"/>
            </w:tcBorders>
            <w:vAlign w:val="bottom"/>
            <w:hideMark/>
          </w:tcPr>
          <w:p w14:paraId="68259A6C" w14:textId="77777777" w:rsidR="008F2A20" w:rsidRPr="008F2A20" w:rsidRDefault="008F2A20" w:rsidP="008F2A20">
            <w:pPr>
              <w:tabs>
                <w:tab w:val="center" w:pos="4536"/>
                <w:tab w:val="right" w:pos="9072"/>
              </w:tabs>
              <w:spacing w:after="120"/>
              <w:ind w:left="425" w:hanging="425"/>
              <w:jc w:val="center"/>
              <w:rPr>
                <w:rFonts w:ascii="Tahoma" w:hAnsi="Tahoma" w:cs="Tahoma"/>
                <w:color w:val="000000"/>
                <w:sz w:val="20"/>
                <w:szCs w:val="18"/>
              </w:rPr>
            </w:pPr>
            <w:r w:rsidRPr="008F2A20">
              <w:rPr>
                <w:rFonts w:ascii="Tahoma" w:hAnsi="Tahoma" w:cs="Tahoma"/>
                <w:color w:val="000000"/>
                <w:sz w:val="20"/>
                <w:szCs w:val="18"/>
              </w:rPr>
              <w:t>7.991,86</w:t>
            </w:r>
          </w:p>
        </w:tc>
        <w:tc>
          <w:tcPr>
            <w:tcW w:w="2958" w:type="dxa"/>
            <w:tcBorders>
              <w:top w:val="single" w:sz="4" w:space="0" w:color="auto"/>
              <w:left w:val="single" w:sz="4" w:space="0" w:color="auto"/>
              <w:bottom w:val="single" w:sz="4" w:space="0" w:color="auto"/>
              <w:right w:val="single" w:sz="4" w:space="0" w:color="auto"/>
            </w:tcBorders>
            <w:vAlign w:val="bottom"/>
          </w:tcPr>
          <w:p w14:paraId="05A1FF93" w14:textId="77777777" w:rsidR="008F2A20" w:rsidRPr="008F2A20" w:rsidRDefault="008F2A20" w:rsidP="008F2A20">
            <w:pPr>
              <w:tabs>
                <w:tab w:val="center" w:pos="4536"/>
                <w:tab w:val="right" w:pos="9072"/>
              </w:tabs>
              <w:spacing w:after="120"/>
              <w:ind w:left="425" w:hanging="425"/>
              <w:jc w:val="center"/>
              <w:rPr>
                <w:rFonts w:ascii="Tahoma" w:hAnsi="Tahoma" w:cs="Tahoma"/>
                <w:b/>
                <w:color w:val="000000"/>
                <w:sz w:val="20"/>
                <w:szCs w:val="18"/>
              </w:rPr>
            </w:pPr>
            <w:r w:rsidRPr="008F2A20">
              <w:rPr>
                <w:rFonts w:ascii="Tahoma" w:hAnsi="Tahoma" w:cs="Tahoma"/>
                <w:b/>
                <w:color w:val="000000"/>
                <w:sz w:val="20"/>
                <w:szCs w:val="18"/>
              </w:rPr>
              <w:t>31.967,46</w:t>
            </w:r>
          </w:p>
        </w:tc>
      </w:tr>
      <w:tr w:rsidR="008F2A20" w:rsidRPr="008F2A20" w14:paraId="7A9507FA" w14:textId="77777777" w:rsidTr="008F2132">
        <w:trPr>
          <w:trHeight w:hRule="exact" w:val="510"/>
        </w:trPr>
        <w:tc>
          <w:tcPr>
            <w:tcW w:w="3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30D873B" w14:textId="77777777" w:rsidR="008F2A20" w:rsidRPr="008F2A20" w:rsidRDefault="008F2A20" w:rsidP="008F2A20">
            <w:pPr>
              <w:snapToGrid w:val="0"/>
              <w:spacing w:after="120"/>
              <w:ind w:left="425" w:hanging="425"/>
              <w:rPr>
                <w:rFonts w:ascii="Tahoma" w:hAnsi="Tahoma" w:cs="Tahoma"/>
                <w:b/>
                <w:sz w:val="20"/>
                <w:szCs w:val="18"/>
              </w:rPr>
            </w:pPr>
            <w:r w:rsidRPr="008F2A20">
              <w:rPr>
                <w:rFonts w:ascii="Tahoma" w:hAnsi="Tahoma" w:cs="Tahoma"/>
                <w:b/>
                <w:sz w:val="20"/>
                <w:szCs w:val="18"/>
              </w:rPr>
              <w:t>DPH (v %)</w:t>
            </w:r>
          </w:p>
        </w:tc>
        <w:tc>
          <w:tcPr>
            <w:tcW w:w="2950" w:type="dxa"/>
            <w:tcBorders>
              <w:top w:val="single" w:sz="4" w:space="0" w:color="auto"/>
              <w:left w:val="single" w:sz="4" w:space="0" w:color="auto"/>
              <w:bottom w:val="single" w:sz="4" w:space="0" w:color="auto"/>
              <w:right w:val="single" w:sz="4" w:space="0" w:color="auto"/>
            </w:tcBorders>
            <w:vAlign w:val="bottom"/>
            <w:hideMark/>
          </w:tcPr>
          <w:p w14:paraId="1909C724" w14:textId="77777777" w:rsidR="008F2A20" w:rsidRPr="008F2A20" w:rsidRDefault="008F2A20" w:rsidP="008F2A20">
            <w:pPr>
              <w:tabs>
                <w:tab w:val="center" w:pos="4536"/>
                <w:tab w:val="right" w:pos="9072"/>
              </w:tabs>
              <w:spacing w:after="120"/>
              <w:ind w:left="425" w:hanging="425"/>
              <w:jc w:val="center"/>
              <w:rPr>
                <w:rFonts w:ascii="Tahoma" w:hAnsi="Tahoma" w:cs="Tahoma"/>
                <w:color w:val="000000"/>
                <w:sz w:val="20"/>
                <w:szCs w:val="18"/>
              </w:rPr>
            </w:pPr>
            <w:r w:rsidRPr="008F2A20">
              <w:rPr>
                <w:rFonts w:ascii="Tahoma" w:hAnsi="Tahoma" w:cs="Tahoma"/>
                <w:color w:val="000000"/>
                <w:sz w:val="20"/>
                <w:szCs w:val="18"/>
              </w:rPr>
              <w:t>21</w:t>
            </w:r>
          </w:p>
        </w:tc>
        <w:tc>
          <w:tcPr>
            <w:tcW w:w="2958" w:type="dxa"/>
            <w:tcBorders>
              <w:top w:val="single" w:sz="4" w:space="0" w:color="auto"/>
              <w:left w:val="single" w:sz="4" w:space="0" w:color="auto"/>
              <w:bottom w:val="single" w:sz="4" w:space="0" w:color="auto"/>
              <w:right w:val="single" w:sz="4" w:space="0" w:color="auto"/>
            </w:tcBorders>
            <w:vAlign w:val="bottom"/>
          </w:tcPr>
          <w:p w14:paraId="2729685A" w14:textId="77777777" w:rsidR="008F2A20" w:rsidRPr="008F2A20" w:rsidRDefault="008F2A20" w:rsidP="008F2A20">
            <w:pPr>
              <w:tabs>
                <w:tab w:val="center" w:pos="4536"/>
                <w:tab w:val="right" w:pos="9072"/>
              </w:tabs>
              <w:spacing w:after="120"/>
              <w:ind w:left="425" w:hanging="425"/>
              <w:jc w:val="center"/>
              <w:rPr>
                <w:rFonts w:ascii="Tahoma" w:hAnsi="Tahoma" w:cs="Tahoma"/>
                <w:b/>
                <w:color w:val="000000"/>
                <w:sz w:val="20"/>
                <w:szCs w:val="18"/>
              </w:rPr>
            </w:pPr>
            <w:r w:rsidRPr="008F2A20">
              <w:rPr>
                <w:rFonts w:ascii="Tahoma" w:hAnsi="Tahoma" w:cs="Tahoma"/>
                <w:b/>
                <w:color w:val="000000"/>
                <w:sz w:val="20"/>
                <w:szCs w:val="18"/>
              </w:rPr>
              <w:t>21</w:t>
            </w:r>
          </w:p>
        </w:tc>
      </w:tr>
      <w:tr w:rsidR="008F2A20" w:rsidRPr="008F2A20" w14:paraId="44248B5E" w14:textId="77777777" w:rsidTr="008F2132">
        <w:trPr>
          <w:trHeight w:hRule="exact" w:val="510"/>
        </w:trPr>
        <w:tc>
          <w:tcPr>
            <w:tcW w:w="3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260065E" w14:textId="77777777" w:rsidR="008F2A20" w:rsidRPr="008F2A20" w:rsidRDefault="008F2A20" w:rsidP="008F2A20">
            <w:pPr>
              <w:snapToGrid w:val="0"/>
              <w:spacing w:after="120"/>
              <w:ind w:left="425" w:hanging="425"/>
              <w:rPr>
                <w:rFonts w:ascii="Tahoma" w:hAnsi="Tahoma" w:cs="Tahoma"/>
                <w:sz w:val="20"/>
                <w:szCs w:val="18"/>
              </w:rPr>
            </w:pPr>
            <w:r w:rsidRPr="008F2A20">
              <w:rPr>
                <w:rFonts w:ascii="Tahoma" w:hAnsi="Tahoma" w:cs="Tahoma"/>
                <w:b/>
                <w:sz w:val="20"/>
                <w:szCs w:val="18"/>
              </w:rPr>
              <w:t>Cena v Kč včetně DPH</w:t>
            </w:r>
          </w:p>
        </w:tc>
        <w:tc>
          <w:tcPr>
            <w:tcW w:w="2950" w:type="dxa"/>
            <w:tcBorders>
              <w:top w:val="single" w:sz="4" w:space="0" w:color="auto"/>
              <w:left w:val="single" w:sz="4" w:space="0" w:color="auto"/>
              <w:bottom w:val="single" w:sz="4" w:space="0" w:color="auto"/>
              <w:right w:val="single" w:sz="4" w:space="0" w:color="auto"/>
            </w:tcBorders>
            <w:vAlign w:val="bottom"/>
            <w:hideMark/>
          </w:tcPr>
          <w:p w14:paraId="78E12A6C" w14:textId="77777777" w:rsidR="008F2A20" w:rsidRPr="008F2A20" w:rsidRDefault="008F2A20" w:rsidP="008F2A20">
            <w:pPr>
              <w:tabs>
                <w:tab w:val="center" w:pos="4536"/>
                <w:tab w:val="right" w:pos="9072"/>
              </w:tabs>
              <w:spacing w:after="120"/>
              <w:ind w:left="425" w:hanging="425"/>
              <w:jc w:val="center"/>
              <w:rPr>
                <w:rFonts w:ascii="Tahoma" w:hAnsi="Tahoma" w:cs="Tahoma"/>
                <w:color w:val="000000"/>
                <w:sz w:val="20"/>
                <w:szCs w:val="18"/>
              </w:rPr>
            </w:pPr>
            <w:r w:rsidRPr="008F2A20">
              <w:rPr>
                <w:rFonts w:ascii="Tahoma" w:hAnsi="Tahoma" w:cs="Tahoma"/>
                <w:color w:val="000000"/>
                <w:sz w:val="20"/>
                <w:szCs w:val="18"/>
              </w:rPr>
              <w:t>46.048,36</w:t>
            </w:r>
          </w:p>
        </w:tc>
        <w:tc>
          <w:tcPr>
            <w:tcW w:w="2958" w:type="dxa"/>
            <w:tcBorders>
              <w:top w:val="single" w:sz="4" w:space="0" w:color="auto"/>
              <w:left w:val="single" w:sz="4" w:space="0" w:color="auto"/>
              <w:bottom w:val="single" w:sz="4" w:space="0" w:color="auto"/>
              <w:right w:val="single" w:sz="4" w:space="0" w:color="auto"/>
            </w:tcBorders>
            <w:vAlign w:val="bottom"/>
          </w:tcPr>
          <w:p w14:paraId="71256F1C" w14:textId="77777777" w:rsidR="008F2A20" w:rsidRPr="008F2A20" w:rsidRDefault="008F2A20" w:rsidP="008F2A20">
            <w:pPr>
              <w:tabs>
                <w:tab w:val="center" w:pos="4536"/>
                <w:tab w:val="right" w:pos="9072"/>
              </w:tabs>
              <w:spacing w:after="120"/>
              <w:ind w:left="425" w:hanging="425"/>
              <w:jc w:val="center"/>
              <w:rPr>
                <w:rFonts w:ascii="Tahoma" w:hAnsi="Tahoma" w:cs="Tahoma"/>
                <w:b/>
                <w:color w:val="000000"/>
                <w:sz w:val="20"/>
                <w:szCs w:val="18"/>
              </w:rPr>
            </w:pPr>
            <w:r w:rsidRPr="008F2A20">
              <w:rPr>
                <w:rFonts w:ascii="Tahoma" w:hAnsi="Tahoma" w:cs="Tahoma"/>
                <w:b/>
                <w:color w:val="000000"/>
                <w:sz w:val="20"/>
                <w:szCs w:val="18"/>
              </w:rPr>
              <w:t>184.193,46</w:t>
            </w:r>
          </w:p>
        </w:tc>
      </w:tr>
    </w:tbl>
    <w:p w14:paraId="49037B47" w14:textId="77777777" w:rsidR="008F2A20" w:rsidRPr="008F2A20" w:rsidRDefault="008F2A20" w:rsidP="008F2A20">
      <w:pPr>
        <w:widowControl w:val="0"/>
        <w:numPr>
          <w:ilvl w:val="0"/>
          <w:numId w:val="30"/>
        </w:numPr>
        <w:tabs>
          <w:tab w:val="clear" w:pos="360"/>
          <w:tab w:val="num" w:pos="0"/>
        </w:tabs>
        <w:autoSpaceDE w:val="0"/>
        <w:autoSpaceDN w:val="0"/>
        <w:spacing w:before="120" w:after="120" w:line="240" w:lineRule="auto"/>
        <w:ind w:left="425" w:hanging="425"/>
        <w:jc w:val="both"/>
        <w:rPr>
          <w:rFonts w:ascii="Tahoma" w:eastAsia="Times New Roman" w:hAnsi="Tahoma" w:cs="Tahoma"/>
          <w:b/>
          <w:color w:val="C0504D"/>
          <w:sz w:val="20"/>
          <w:lang w:eastAsia="cs-CZ"/>
        </w:rPr>
      </w:pPr>
      <w:r w:rsidRPr="008F2A20">
        <w:rPr>
          <w:rFonts w:ascii="Tahoma" w:eastAsia="Times New Roman" w:hAnsi="Tahoma" w:cs="Tahoma"/>
          <w:sz w:val="20"/>
          <w:lang w:eastAsia="cs-CZ"/>
        </w:rPr>
        <w:t>Kupní cena podle odst. 1 tohoto článku smlouvy zahrnuje veškeré náklady prodávajícího spojené se splněním jeho závazku z této smlouvy, tj. cenu předmětu smlouvy včetně dopravného, dokumentace</w:t>
      </w:r>
      <w:r w:rsidRPr="008F2A20">
        <w:rPr>
          <w:rFonts w:ascii="Tahoma" w:eastAsia="Times New Roman" w:hAnsi="Tahoma" w:cs="Tahoma"/>
          <w:color w:val="000000"/>
          <w:sz w:val="20"/>
          <w:lang w:eastAsia="cs-CZ"/>
        </w:rPr>
        <w:t>, instalace a montáže předmětu smlouvy včetně jeho příslušenství vyjmenovaného v technické specifikaci, instruktáže obsluhy a dalších</w:t>
      </w:r>
      <w:r w:rsidRPr="008F2A20">
        <w:rPr>
          <w:rFonts w:ascii="Tahoma" w:eastAsia="Times New Roman" w:hAnsi="Tahoma" w:cs="Tahoma"/>
          <w:sz w:val="20"/>
          <w:lang w:eastAsia="cs-CZ"/>
        </w:rPr>
        <w:t xml:space="preserve"> souvisejících nákladů. Kupní cena je stanovena jako nejvýše přípustná a není ji možno překročit.</w:t>
      </w:r>
    </w:p>
    <w:p w14:paraId="259D1C60" w14:textId="77777777" w:rsidR="008F2A20" w:rsidRPr="008F2A20" w:rsidRDefault="008F2A20" w:rsidP="008F2A20">
      <w:pPr>
        <w:widowControl w:val="0"/>
        <w:numPr>
          <w:ilvl w:val="0"/>
          <w:numId w:val="30"/>
        </w:numPr>
        <w:tabs>
          <w:tab w:val="left" w:pos="0"/>
        </w:tabs>
        <w:autoSpaceDE w:val="0"/>
        <w:autoSpaceDN w:val="0"/>
        <w:spacing w:after="120" w:line="240" w:lineRule="auto"/>
        <w:ind w:left="425" w:hanging="425"/>
        <w:jc w:val="both"/>
        <w:rPr>
          <w:rFonts w:ascii="Tahoma" w:eastAsia="Times New Roman" w:hAnsi="Tahoma" w:cs="Tahoma"/>
          <w:sz w:val="18"/>
          <w:szCs w:val="20"/>
          <w:lang w:eastAsia="cs-CZ"/>
        </w:rPr>
      </w:pPr>
      <w:r w:rsidRPr="008F2A20">
        <w:rPr>
          <w:rFonts w:ascii="Tahoma" w:eastAsia="Times New Roman" w:hAnsi="Tahoma" w:cs="Tahoma"/>
          <w:sz w:val="20"/>
          <w:lang w:eastAsia="cs-CZ"/>
        </w:rPr>
        <w:t xml:space="preserve">Je-li prodávající plátcem DPH, odpovídá za to, že sazba daně z přidané hodnoty bude stanovena v souladu s platnými právními předpisy; v případě, že dojde ke změně zákonné sazby DPH, bude </w:t>
      </w:r>
      <w:r w:rsidRPr="008F2A20">
        <w:rPr>
          <w:rFonts w:ascii="Tahoma" w:eastAsia="Times New Roman" w:hAnsi="Tahoma" w:cs="Tahoma"/>
          <w:sz w:val="20"/>
          <w:lang w:eastAsia="cs-CZ"/>
        </w:rPr>
        <w:lastRenderedPageBreak/>
        <w:t xml:space="preserve">prodávající ke kupní ceně bez DPH povinen účtovat DPH ve výši platné </w:t>
      </w:r>
      <w:r w:rsidRPr="008F2A20">
        <w:rPr>
          <w:rFonts w:ascii="Tahoma" w:eastAsia="Times New Roman" w:hAnsi="Tahoma" w:cs="Tahoma"/>
          <w:sz w:val="20"/>
          <w:szCs w:val="24"/>
          <w:lang w:eastAsia="cs-CZ"/>
        </w:rPr>
        <w:t>ke dni uskutečnění zdanitelného plnění</w:t>
      </w:r>
      <w:r w:rsidRPr="008F2A20">
        <w:rPr>
          <w:rFonts w:ascii="Tahoma" w:eastAsia="Times New Roman" w:hAnsi="Tahoma" w:cs="Tahoma"/>
          <w:sz w:val="20"/>
          <w:lang w:eastAsia="cs-CZ"/>
        </w:rPr>
        <w:t xml:space="preserve">. Smluvní strany se dohodly, že v případě změny kupní ceny v důsledku změny sazby DPH není nutno ke smlouvě uzavírat dodatek. </w:t>
      </w:r>
      <w:r w:rsidRPr="008F2A20">
        <w:rPr>
          <w:rFonts w:ascii="Tahoma" w:eastAsia="Times New Roman" w:hAnsi="Tahoma" w:cs="Tahoma"/>
          <w:sz w:val="20"/>
          <w:szCs w:val="20"/>
          <w:lang w:eastAsia="cs-CZ"/>
        </w:rPr>
        <w:t>V případě, že dodavatel stanoví sazbu DPH či DPH v rozporu s platnými právními předpisy, je povinen uhradit kupujícímu veškerou škodu, která mu v souvislosti s tím vznikla.</w:t>
      </w:r>
    </w:p>
    <w:bookmarkEnd w:id="6"/>
    <w:p w14:paraId="17565097" w14:textId="77777777" w:rsidR="008F2A20" w:rsidRPr="008F2A20" w:rsidRDefault="008F2A20" w:rsidP="008F2A20">
      <w:pPr>
        <w:widowControl w:val="0"/>
        <w:tabs>
          <w:tab w:val="left" w:pos="0"/>
        </w:tabs>
        <w:autoSpaceDE w:val="0"/>
        <w:autoSpaceDN w:val="0"/>
        <w:spacing w:after="120"/>
        <w:ind w:left="425" w:hanging="425"/>
        <w:jc w:val="both"/>
        <w:rPr>
          <w:rFonts w:ascii="Tahoma" w:eastAsia="Times New Roman" w:hAnsi="Tahoma" w:cs="Tahoma"/>
          <w:sz w:val="20"/>
          <w:lang w:eastAsia="cs-CZ"/>
        </w:rPr>
      </w:pPr>
    </w:p>
    <w:p w14:paraId="655E6FCB" w14:textId="77777777" w:rsidR="008F2A20" w:rsidRPr="008F2A20" w:rsidRDefault="008F2A20" w:rsidP="008F2A20">
      <w:pPr>
        <w:spacing w:after="120"/>
        <w:ind w:left="425" w:hanging="425"/>
        <w:jc w:val="center"/>
        <w:rPr>
          <w:rFonts w:ascii="Tahoma" w:eastAsia="Times New Roman" w:hAnsi="Tahoma" w:cs="Tahoma"/>
          <w:b/>
          <w:sz w:val="20"/>
          <w:lang w:eastAsia="cs-CZ"/>
        </w:rPr>
      </w:pPr>
      <w:r w:rsidRPr="008F2A20">
        <w:rPr>
          <w:rFonts w:ascii="Tahoma" w:eastAsia="Times New Roman" w:hAnsi="Tahoma" w:cs="Tahoma"/>
          <w:b/>
          <w:sz w:val="20"/>
          <w:lang w:eastAsia="cs-CZ"/>
        </w:rPr>
        <w:t>V.</w:t>
      </w:r>
    </w:p>
    <w:p w14:paraId="72F3AEC3" w14:textId="77777777" w:rsidR="008F2A20" w:rsidRPr="008F2A20" w:rsidRDefault="008F2A20" w:rsidP="008F2A20">
      <w:pPr>
        <w:keepNext/>
        <w:pBdr>
          <w:top w:val="single" w:sz="4" w:space="1" w:color="auto"/>
          <w:bottom w:val="single" w:sz="4" w:space="1" w:color="auto"/>
        </w:pBdr>
        <w:tabs>
          <w:tab w:val="left" w:pos="-2410"/>
        </w:tabs>
        <w:spacing w:after="120"/>
        <w:ind w:left="425" w:hanging="425"/>
        <w:jc w:val="center"/>
        <w:outlineLvl w:val="3"/>
        <w:rPr>
          <w:rFonts w:ascii="Tahoma" w:eastAsia="Times New Roman" w:hAnsi="Tahoma" w:cs="Tahoma"/>
          <w:b/>
          <w:bCs/>
          <w:sz w:val="20"/>
          <w:lang w:eastAsia="cs-CZ"/>
        </w:rPr>
      </w:pPr>
      <w:r w:rsidRPr="008F2A20">
        <w:rPr>
          <w:rFonts w:ascii="Tahoma" w:eastAsia="Times New Roman" w:hAnsi="Tahoma" w:cs="Tahoma"/>
          <w:b/>
          <w:bCs/>
          <w:sz w:val="20"/>
          <w:lang w:eastAsia="cs-CZ"/>
        </w:rPr>
        <w:t>Místo a doba plnění</w:t>
      </w:r>
    </w:p>
    <w:p w14:paraId="09845DE3" w14:textId="77777777" w:rsidR="008F2A20" w:rsidRPr="008F2A20" w:rsidRDefault="008F2A20" w:rsidP="008F2A20">
      <w:pPr>
        <w:widowControl w:val="0"/>
        <w:numPr>
          <w:ilvl w:val="0"/>
          <w:numId w:val="21"/>
        </w:numPr>
        <w:suppressAutoHyphens/>
        <w:spacing w:after="120" w:line="240" w:lineRule="auto"/>
        <w:ind w:left="425" w:hanging="425"/>
        <w:jc w:val="both"/>
        <w:rPr>
          <w:rFonts w:ascii="Tahoma" w:eastAsia="SimSun" w:hAnsi="Tahoma" w:cs="Tahoma"/>
          <w:kern w:val="1"/>
          <w:sz w:val="20"/>
          <w:lang w:eastAsia="hi-IN" w:bidi="hi-IN"/>
        </w:rPr>
      </w:pPr>
      <w:r w:rsidRPr="008F2A20">
        <w:rPr>
          <w:rFonts w:ascii="Tahoma" w:eastAsia="SimSun" w:hAnsi="Tahoma" w:cs="Tahoma"/>
          <w:kern w:val="1"/>
          <w:sz w:val="20"/>
          <w:lang w:eastAsia="hi-IN" w:bidi="hi-IN"/>
        </w:rPr>
        <w:t xml:space="preserve"> Prodávající je povinen předmět smlouvy dodat, instalovat a uvést do provozu v místě plnění, kterým je: Slezská nemocnice v Opavě, Olomoucká 470/86, Předměstí, 746 01 Opava.</w:t>
      </w:r>
    </w:p>
    <w:p w14:paraId="3612886F" w14:textId="77777777" w:rsidR="008F2A20" w:rsidRPr="008F2A20" w:rsidRDefault="008F2A20" w:rsidP="008F2A20">
      <w:pPr>
        <w:widowControl w:val="0"/>
        <w:numPr>
          <w:ilvl w:val="0"/>
          <w:numId w:val="21"/>
        </w:numPr>
        <w:tabs>
          <w:tab w:val="clear" w:pos="360"/>
          <w:tab w:val="num" w:pos="0"/>
        </w:tabs>
        <w:suppressAutoHyphens/>
        <w:spacing w:after="120" w:line="240" w:lineRule="auto"/>
        <w:ind w:left="425" w:hanging="425"/>
        <w:jc w:val="both"/>
        <w:rPr>
          <w:rFonts w:ascii="Tahoma" w:eastAsia="SimSun" w:hAnsi="Tahoma" w:cs="Tahoma"/>
          <w:strike/>
          <w:kern w:val="1"/>
          <w:sz w:val="20"/>
          <w:szCs w:val="20"/>
          <w:lang w:eastAsia="hi-IN" w:bidi="hi-IN"/>
        </w:rPr>
      </w:pPr>
      <w:bookmarkStart w:id="7" w:name="_Hlk81506162"/>
      <w:r w:rsidRPr="008F2A20">
        <w:rPr>
          <w:rFonts w:ascii="Tahoma" w:eastAsia="SimSun" w:hAnsi="Tahoma" w:cs="Tahoma"/>
          <w:kern w:val="1"/>
          <w:sz w:val="20"/>
          <w:szCs w:val="20"/>
          <w:lang w:eastAsia="hi-IN" w:bidi="hi-IN"/>
        </w:rPr>
        <w:t xml:space="preserve">Prodávající se zavazuje odevzdat kupujícímu instalovaný předmět smlouvy, včetně příslušenství nejpozději </w:t>
      </w:r>
      <w:r w:rsidRPr="008F2A20">
        <w:rPr>
          <w:rFonts w:ascii="Tahoma" w:eastAsia="SimSun" w:hAnsi="Tahoma" w:cs="Tahoma"/>
          <w:b/>
          <w:bCs/>
          <w:kern w:val="1"/>
          <w:sz w:val="20"/>
          <w:szCs w:val="20"/>
          <w:lang w:eastAsia="hi-IN" w:bidi="hi-IN"/>
        </w:rPr>
        <w:t>do 150 dnů ode dne nabytí účinnosti této kupní smlouvy</w:t>
      </w:r>
      <w:r w:rsidRPr="008F2A20">
        <w:rPr>
          <w:rFonts w:ascii="Tahoma" w:eastAsia="SimSun" w:hAnsi="Tahoma" w:cs="Tahoma"/>
          <w:kern w:val="1"/>
          <w:sz w:val="20"/>
          <w:szCs w:val="20"/>
          <w:lang w:eastAsia="hi-IN" w:bidi="hi-IN"/>
        </w:rPr>
        <w:t xml:space="preserve">. </w:t>
      </w:r>
    </w:p>
    <w:bookmarkEnd w:id="7"/>
    <w:p w14:paraId="0008E24B" w14:textId="77777777" w:rsidR="008F2A20" w:rsidRPr="008F2A20" w:rsidRDefault="008F2A20" w:rsidP="008F2A20">
      <w:pPr>
        <w:widowControl w:val="0"/>
        <w:suppressAutoHyphens/>
        <w:spacing w:after="120"/>
        <w:ind w:left="425" w:hanging="425"/>
        <w:jc w:val="both"/>
        <w:rPr>
          <w:rFonts w:ascii="Tahoma" w:eastAsia="SimSun" w:hAnsi="Tahoma" w:cs="Tahoma"/>
          <w:strike/>
          <w:kern w:val="1"/>
          <w:sz w:val="20"/>
          <w:szCs w:val="20"/>
          <w:lang w:eastAsia="hi-IN" w:bidi="hi-IN"/>
        </w:rPr>
      </w:pPr>
    </w:p>
    <w:p w14:paraId="6FDE1429" w14:textId="77777777" w:rsidR="008F2A20" w:rsidRPr="008F2A20" w:rsidRDefault="008F2A20" w:rsidP="008F2A20">
      <w:pPr>
        <w:tabs>
          <w:tab w:val="left" w:pos="357"/>
          <w:tab w:val="left" w:pos="540"/>
          <w:tab w:val="left" w:pos="1980"/>
          <w:tab w:val="left" w:pos="7380"/>
        </w:tabs>
        <w:spacing w:after="120"/>
        <w:ind w:left="425" w:hanging="425"/>
        <w:jc w:val="center"/>
        <w:rPr>
          <w:rFonts w:ascii="Tahoma" w:eastAsia="Times New Roman" w:hAnsi="Tahoma" w:cs="Tahoma"/>
          <w:b/>
          <w:sz w:val="20"/>
          <w:lang w:eastAsia="cs-CZ"/>
        </w:rPr>
      </w:pPr>
      <w:r w:rsidRPr="008F2A20">
        <w:rPr>
          <w:rFonts w:ascii="Tahoma" w:eastAsia="Times New Roman" w:hAnsi="Tahoma" w:cs="Tahoma"/>
          <w:b/>
          <w:sz w:val="20"/>
          <w:lang w:eastAsia="cs-CZ"/>
        </w:rPr>
        <w:t>VI.</w:t>
      </w:r>
    </w:p>
    <w:p w14:paraId="35B85C96" w14:textId="77777777" w:rsidR="008F2A20" w:rsidRPr="008F2A20" w:rsidRDefault="008F2A20" w:rsidP="008F2A20">
      <w:pPr>
        <w:keepNext/>
        <w:pBdr>
          <w:top w:val="single" w:sz="4" w:space="1" w:color="auto"/>
          <w:bottom w:val="single" w:sz="4" w:space="1" w:color="auto"/>
        </w:pBdr>
        <w:tabs>
          <w:tab w:val="left" w:pos="-2410"/>
        </w:tabs>
        <w:spacing w:after="120"/>
        <w:ind w:left="425" w:hanging="425"/>
        <w:jc w:val="center"/>
        <w:outlineLvl w:val="3"/>
        <w:rPr>
          <w:rFonts w:ascii="Tahoma" w:eastAsia="Times New Roman" w:hAnsi="Tahoma" w:cs="Tahoma"/>
          <w:b/>
          <w:bCs/>
          <w:sz w:val="20"/>
          <w:lang w:eastAsia="cs-CZ"/>
        </w:rPr>
      </w:pPr>
      <w:bookmarkStart w:id="8" w:name="_Hlk81506596"/>
      <w:r w:rsidRPr="008F2A20">
        <w:rPr>
          <w:rFonts w:ascii="Tahoma" w:eastAsia="Times New Roman" w:hAnsi="Tahoma" w:cs="Tahoma"/>
          <w:b/>
          <w:bCs/>
          <w:sz w:val="20"/>
          <w:lang w:eastAsia="cs-CZ"/>
        </w:rPr>
        <w:t>Povinnosti prodávajícího a kupujícího</w:t>
      </w:r>
    </w:p>
    <w:p w14:paraId="7CC4B922" w14:textId="77777777" w:rsidR="008F2A20" w:rsidRPr="008F2A20" w:rsidRDefault="008F2A20" w:rsidP="008F2A20">
      <w:pPr>
        <w:widowControl w:val="0"/>
        <w:numPr>
          <w:ilvl w:val="0"/>
          <w:numId w:val="23"/>
        </w:numPr>
        <w:tabs>
          <w:tab w:val="left" w:pos="0"/>
          <w:tab w:val="left" w:pos="360"/>
          <w:tab w:val="left" w:pos="900"/>
        </w:tabs>
        <w:autoSpaceDE w:val="0"/>
        <w:autoSpaceDN w:val="0"/>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Prodávající je povinen:</w:t>
      </w:r>
    </w:p>
    <w:p w14:paraId="21FF5AF8" w14:textId="77777777" w:rsidR="008F2A20" w:rsidRPr="008F2A20" w:rsidRDefault="008F2A20" w:rsidP="008F2A20">
      <w:pPr>
        <w:widowControl w:val="0"/>
        <w:numPr>
          <w:ilvl w:val="0"/>
          <w:numId w:val="12"/>
        </w:numPr>
        <w:tabs>
          <w:tab w:val="left" w:pos="709"/>
          <w:tab w:val="num" w:pos="1134"/>
        </w:tabs>
        <w:autoSpaceDE w:val="0"/>
        <w:autoSpaceDN w:val="0"/>
        <w:spacing w:after="120" w:line="240" w:lineRule="auto"/>
        <w:ind w:left="1134" w:hanging="425"/>
        <w:jc w:val="both"/>
        <w:rPr>
          <w:rFonts w:ascii="Tahoma" w:eastAsia="Times New Roman" w:hAnsi="Tahoma" w:cs="Tahoma"/>
          <w:sz w:val="20"/>
          <w:lang w:eastAsia="cs-CZ"/>
        </w:rPr>
      </w:pPr>
      <w:r w:rsidRPr="008F2A20">
        <w:rPr>
          <w:rFonts w:ascii="Tahoma" w:eastAsia="Times New Roman" w:hAnsi="Tahoma" w:cs="Tahoma"/>
          <w:sz w:val="20"/>
          <w:lang w:eastAsia="cs-CZ"/>
        </w:rPr>
        <w:t>Dodat předmět smlouvy řádně a včas.</w:t>
      </w:r>
    </w:p>
    <w:p w14:paraId="5C519B42" w14:textId="77777777" w:rsidR="008F2A20" w:rsidRPr="008F2A20" w:rsidRDefault="008F2A20" w:rsidP="008F2A20">
      <w:pPr>
        <w:widowControl w:val="0"/>
        <w:numPr>
          <w:ilvl w:val="0"/>
          <w:numId w:val="12"/>
        </w:numPr>
        <w:tabs>
          <w:tab w:val="num" w:pos="540"/>
          <w:tab w:val="left" w:pos="709"/>
          <w:tab w:val="num" w:pos="1134"/>
        </w:tabs>
        <w:autoSpaceDE w:val="0"/>
        <w:autoSpaceDN w:val="0"/>
        <w:spacing w:after="120" w:line="240" w:lineRule="auto"/>
        <w:ind w:left="1134" w:hanging="425"/>
        <w:jc w:val="both"/>
        <w:rPr>
          <w:rFonts w:ascii="Tahoma" w:eastAsia="Times New Roman" w:hAnsi="Tahoma" w:cs="Tahoma"/>
          <w:sz w:val="20"/>
          <w:lang w:eastAsia="cs-CZ"/>
        </w:rPr>
      </w:pPr>
      <w:r w:rsidRPr="008F2A20">
        <w:rPr>
          <w:rFonts w:ascii="Tahoma" w:eastAsia="Times New Roman" w:hAnsi="Tahoma" w:cs="Tahoma"/>
          <w:sz w:val="20"/>
          <w:lang w:eastAsia="cs-CZ"/>
        </w:rPr>
        <w:t>Dodat kupujícímu předmět smlouvy:</w:t>
      </w:r>
    </w:p>
    <w:p w14:paraId="41BE1189" w14:textId="77777777" w:rsidR="008F2A20" w:rsidRPr="008F2A20" w:rsidRDefault="008F2A20" w:rsidP="008F2A20">
      <w:pPr>
        <w:widowControl w:val="0"/>
        <w:numPr>
          <w:ilvl w:val="0"/>
          <w:numId w:val="25"/>
        </w:numPr>
        <w:tabs>
          <w:tab w:val="clear" w:pos="360"/>
          <w:tab w:val="left" w:pos="709"/>
          <w:tab w:val="num" w:pos="1080"/>
          <w:tab w:val="num" w:pos="1134"/>
        </w:tabs>
        <w:autoSpaceDE w:val="0"/>
        <w:autoSpaceDN w:val="0"/>
        <w:spacing w:after="120" w:line="240" w:lineRule="auto"/>
        <w:ind w:left="1701" w:hanging="425"/>
        <w:jc w:val="both"/>
        <w:rPr>
          <w:rFonts w:ascii="Tahoma" w:eastAsia="Times New Roman" w:hAnsi="Tahoma" w:cs="Tahoma"/>
          <w:sz w:val="20"/>
          <w:lang w:eastAsia="cs-CZ"/>
        </w:rPr>
      </w:pPr>
      <w:r w:rsidRPr="008F2A20">
        <w:rPr>
          <w:rFonts w:ascii="Tahoma" w:eastAsia="Times New Roman" w:hAnsi="Tahoma" w:cs="Tahoma"/>
          <w:sz w:val="20"/>
          <w:lang w:eastAsia="cs-CZ"/>
        </w:rPr>
        <w:t>v množství dle čl. III této smlouvy; prodávající není oprávněn kupujícímu dodat větší množství věcí, než bylo ujednáno,</w:t>
      </w:r>
    </w:p>
    <w:p w14:paraId="33B39773" w14:textId="77777777" w:rsidR="008F2A20" w:rsidRPr="008F2A20" w:rsidRDefault="008F2A20" w:rsidP="008F2A20">
      <w:pPr>
        <w:widowControl w:val="0"/>
        <w:numPr>
          <w:ilvl w:val="0"/>
          <w:numId w:val="25"/>
        </w:numPr>
        <w:tabs>
          <w:tab w:val="clear" w:pos="360"/>
          <w:tab w:val="left" w:pos="709"/>
          <w:tab w:val="num" w:pos="1080"/>
          <w:tab w:val="num" w:pos="1134"/>
        </w:tabs>
        <w:autoSpaceDE w:val="0"/>
        <w:autoSpaceDN w:val="0"/>
        <w:spacing w:after="120" w:line="240" w:lineRule="auto"/>
        <w:ind w:left="1701" w:hanging="425"/>
        <w:jc w:val="both"/>
        <w:rPr>
          <w:rFonts w:ascii="Tahoma" w:eastAsia="Times New Roman" w:hAnsi="Tahoma" w:cs="Tahoma"/>
          <w:sz w:val="20"/>
          <w:lang w:eastAsia="cs-CZ"/>
        </w:rPr>
      </w:pPr>
      <w:r w:rsidRPr="008F2A20">
        <w:rPr>
          <w:rFonts w:ascii="Tahoma" w:eastAsia="Times New Roman" w:hAnsi="Tahoma" w:cs="Tahoma"/>
          <w:sz w:val="20"/>
          <w:lang w:eastAsia="cs-CZ"/>
        </w:rPr>
        <w:t xml:space="preserve">v provedení dle § 2095 občanského zákoníku. </w:t>
      </w:r>
    </w:p>
    <w:p w14:paraId="0BC5F916" w14:textId="77777777" w:rsidR="008F2A20" w:rsidRPr="008F2A20" w:rsidRDefault="008F2A20" w:rsidP="008F2A20">
      <w:pPr>
        <w:widowControl w:val="0"/>
        <w:numPr>
          <w:ilvl w:val="0"/>
          <w:numId w:val="12"/>
        </w:numPr>
        <w:tabs>
          <w:tab w:val="left" w:pos="709"/>
          <w:tab w:val="num" w:pos="1134"/>
        </w:tabs>
        <w:autoSpaceDE w:val="0"/>
        <w:autoSpaceDN w:val="0"/>
        <w:spacing w:after="120" w:line="240" w:lineRule="auto"/>
        <w:ind w:left="1134" w:hanging="425"/>
        <w:jc w:val="both"/>
        <w:rPr>
          <w:rFonts w:ascii="Tahoma" w:eastAsia="Times New Roman" w:hAnsi="Tahoma" w:cs="Tahoma"/>
          <w:sz w:val="20"/>
          <w:lang w:eastAsia="cs-CZ"/>
        </w:rPr>
      </w:pPr>
      <w:r w:rsidRPr="008F2A20">
        <w:rPr>
          <w:rFonts w:ascii="Tahoma" w:eastAsia="Times New Roman" w:hAnsi="Tahoma" w:cs="Tahoma"/>
          <w:sz w:val="20"/>
          <w:lang w:eastAsia="cs-CZ"/>
        </w:rPr>
        <w:t xml:space="preserve">Dodat předmět smlouvy nový, nepoužívaný a odpovídající platným technickým normám, právním předpisům a předpisům výrobce. </w:t>
      </w:r>
    </w:p>
    <w:p w14:paraId="44F18075" w14:textId="77777777" w:rsidR="008F2A20" w:rsidRPr="008F2A20" w:rsidRDefault="008F2A20" w:rsidP="008F2A20">
      <w:pPr>
        <w:widowControl w:val="0"/>
        <w:numPr>
          <w:ilvl w:val="0"/>
          <w:numId w:val="12"/>
        </w:numPr>
        <w:tabs>
          <w:tab w:val="left" w:pos="709"/>
          <w:tab w:val="num" w:pos="1134"/>
        </w:tabs>
        <w:autoSpaceDE w:val="0"/>
        <w:autoSpaceDN w:val="0"/>
        <w:spacing w:after="120" w:line="240" w:lineRule="auto"/>
        <w:ind w:left="1134" w:hanging="425"/>
        <w:jc w:val="both"/>
        <w:rPr>
          <w:rFonts w:ascii="Tahoma" w:eastAsia="Times New Roman" w:hAnsi="Tahoma" w:cs="Tahoma"/>
          <w:sz w:val="20"/>
          <w:lang w:eastAsia="cs-CZ"/>
        </w:rPr>
      </w:pPr>
      <w:r w:rsidRPr="008F2A20">
        <w:rPr>
          <w:rFonts w:ascii="Tahoma" w:eastAsia="Times New Roman" w:hAnsi="Tahoma" w:cs="Tahoma"/>
          <w:sz w:val="20"/>
          <w:lang w:eastAsia="cs-CZ"/>
        </w:rPr>
        <w:t>Při dodání předmětu smlouvy do místa plnění dle čl. V odst. 1 této smlouvy předat kupujícímu doklady, které se k předmětu smlouvy vztahují ve smyslu § 2087 občanského zákoníku (záruční list, návod k použití apod.) v českém jazyce.</w:t>
      </w:r>
    </w:p>
    <w:p w14:paraId="7FD9DC92" w14:textId="77777777" w:rsidR="008F2A20" w:rsidRPr="008F2A20" w:rsidRDefault="008F2A20" w:rsidP="008F2A20">
      <w:pPr>
        <w:widowControl w:val="0"/>
        <w:numPr>
          <w:ilvl w:val="0"/>
          <w:numId w:val="12"/>
        </w:numPr>
        <w:tabs>
          <w:tab w:val="left" w:pos="709"/>
          <w:tab w:val="num" w:pos="1134"/>
        </w:tabs>
        <w:autoSpaceDE w:val="0"/>
        <w:autoSpaceDN w:val="0"/>
        <w:spacing w:after="120" w:line="240" w:lineRule="auto"/>
        <w:ind w:left="1134" w:hanging="425"/>
        <w:jc w:val="both"/>
        <w:rPr>
          <w:rFonts w:ascii="Tahoma" w:eastAsia="Times New Roman" w:hAnsi="Tahoma" w:cs="Tahoma"/>
          <w:sz w:val="20"/>
          <w:lang w:eastAsia="cs-CZ"/>
        </w:rPr>
      </w:pPr>
      <w:r w:rsidRPr="008F2A20">
        <w:rPr>
          <w:rFonts w:ascii="Tahoma" w:eastAsia="Times New Roman" w:hAnsi="Tahoma" w:cs="Tahoma"/>
          <w:sz w:val="20"/>
          <w:lang w:eastAsia="cs-CZ"/>
        </w:rPr>
        <w:t>Dbát při poskytování plnění dle této smlouvy na ochranu životního prostředí. Předmět smlouvy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63EFC599" w14:textId="77777777" w:rsidR="008F2A20" w:rsidRPr="008F2A20" w:rsidRDefault="008F2A20" w:rsidP="008F2A20">
      <w:pPr>
        <w:widowControl w:val="0"/>
        <w:numPr>
          <w:ilvl w:val="0"/>
          <w:numId w:val="23"/>
        </w:numPr>
        <w:tabs>
          <w:tab w:val="left" w:pos="0"/>
          <w:tab w:val="left" w:pos="360"/>
          <w:tab w:val="left" w:pos="900"/>
        </w:tabs>
        <w:autoSpaceDE w:val="0"/>
        <w:autoSpaceDN w:val="0"/>
        <w:spacing w:after="120" w:line="240" w:lineRule="auto"/>
        <w:jc w:val="both"/>
        <w:rPr>
          <w:rFonts w:ascii="Tahoma" w:eastAsia="Times New Roman" w:hAnsi="Tahoma" w:cs="Tahoma"/>
          <w:sz w:val="20"/>
          <w:lang w:eastAsia="cs-CZ"/>
        </w:rPr>
      </w:pPr>
      <w:r w:rsidRPr="008F2A20">
        <w:rPr>
          <w:rFonts w:ascii="Tahoma" w:eastAsia="Times New Roman" w:hAnsi="Tahoma" w:cs="Tahoma"/>
          <w:sz w:val="20"/>
          <w:lang w:eastAsia="cs-CZ"/>
        </w:rPr>
        <w:t>Prodávající je povinen předat kupujícímu:</w:t>
      </w:r>
    </w:p>
    <w:p w14:paraId="007C6277" w14:textId="77777777" w:rsidR="008F2A20" w:rsidRPr="008F2A20" w:rsidRDefault="008F2A20" w:rsidP="008F2A20">
      <w:pPr>
        <w:widowControl w:val="0"/>
        <w:numPr>
          <w:ilvl w:val="0"/>
          <w:numId w:val="35"/>
        </w:numPr>
        <w:tabs>
          <w:tab w:val="clear" w:pos="360"/>
          <w:tab w:val="num" w:pos="1276"/>
        </w:tabs>
        <w:suppressAutoHyphens/>
        <w:spacing w:after="120" w:line="240" w:lineRule="auto"/>
        <w:ind w:left="1134"/>
        <w:contextualSpacing/>
        <w:jc w:val="both"/>
        <w:rPr>
          <w:rFonts w:ascii="Tahoma" w:eastAsia="SimSun" w:hAnsi="Tahoma" w:cs="Tahoma"/>
          <w:color w:val="000000"/>
          <w:kern w:val="1"/>
          <w:sz w:val="20"/>
          <w:lang w:eastAsia="hi-IN" w:bidi="hi-IN"/>
        </w:rPr>
      </w:pPr>
      <w:r w:rsidRPr="008F2A20">
        <w:rPr>
          <w:rFonts w:ascii="Tahoma" w:eastAsia="SimSun" w:hAnsi="Tahoma" w:cs="Tahoma"/>
          <w:kern w:val="1"/>
          <w:sz w:val="20"/>
          <w:lang w:eastAsia="hi-IN" w:bidi="hi-IN"/>
        </w:rPr>
        <w:t>uživatelskou dokumentaci – návod k použití a údržbě</w:t>
      </w:r>
      <w:r w:rsidRPr="008F2A20">
        <w:rPr>
          <w:rFonts w:ascii="Tahoma" w:eastAsia="SimSun" w:hAnsi="Tahoma" w:cs="Tahoma"/>
          <w:color w:val="000000"/>
          <w:kern w:val="1"/>
          <w:sz w:val="20"/>
          <w:lang w:eastAsia="hi-IN" w:bidi="hi-IN"/>
        </w:rPr>
        <w:t xml:space="preserve"> v českém jazyce 1 x v tištěné a 1 x v elektronické podobě (na DVD nebo CD ROM ve formátu MS Office verze 2003 nebo vyšší, .</w:t>
      </w:r>
      <w:proofErr w:type="spellStart"/>
      <w:r w:rsidRPr="008F2A20">
        <w:rPr>
          <w:rFonts w:ascii="Tahoma" w:eastAsia="SimSun" w:hAnsi="Tahoma" w:cs="Tahoma"/>
          <w:color w:val="000000"/>
          <w:kern w:val="1"/>
          <w:sz w:val="20"/>
          <w:lang w:eastAsia="hi-IN" w:bidi="hi-IN"/>
        </w:rPr>
        <w:t>pdf</w:t>
      </w:r>
      <w:proofErr w:type="spellEnd"/>
      <w:r w:rsidRPr="008F2A20">
        <w:rPr>
          <w:rFonts w:ascii="Tahoma" w:eastAsia="SimSun" w:hAnsi="Tahoma" w:cs="Tahoma"/>
          <w:color w:val="000000"/>
          <w:kern w:val="1"/>
          <w:sz w:val="20"/>
          <w:lang w:eastAsia="hi-IN" w:bidi="hi-IN"/>
        </w:rPr>
        <w:t>, .</w:t>
      </w:r>
      <w:proofErr w:type="spellStart"/>
      <w:r w:rsidRPr="008F2A20">
        <w:rPr>
          <w:rFonts w:ascii="Tahoma" w:eastAsia="SimSun" w:hAnsi="Tahoma" w:cs="Tahoma"/>
          <w:color w:val="000000"/>
          <w:kern w:val="1"/>
          <w:sz w:val="20"/>
          <w:lang w:eastAsia="hi-IN" w:bidi="hi-IN"/>
        </w:rPr>
        <w:t>jpg</w:t>
      </w:r>
      <w:proofErr w:type="spellEnd"/>
      <w:r w:rsidRPr="008F2A20">
        <w:rPr>
          <w:rFonts w:ascii="Tahoma" w:eastAsia="SimSun" w:hAnsi="Tahoma" w:cs="Tahoma"/>
          <w:color w:val="000000"/>
          <w:kern w:val="1"/>
          <w:sz w:val="20"/>
          <w:lang w:eastAsia="hi-IN" w:bidi="hi-IN"/>
        </w:rPr>
        <w:t>),</w:t>
      </w:r>
    </w:p>
    <w:p w14:paraId="3EDA2794" w14:textId="77777777" w:rsidR="008F2A20" w:rsidRPr="008F2A20" w:rsidRDefault="008F2A20" w:rsidP="008F2A20">
      <w:pPr>
        <w:widowControl w:val="0"/>
        <w:numPr>
          <w:ilvl w:val="0"/>
          <w:numId w:val="35"/>
        </w:numPr>
        <w:tabs>
          <w:tab w:val="clear" w:pos="360"/>
          <w:tab w:val="num" w:pos="1276"/>
        </w:tabs>
        <w:suppressAutoHyphens/>
        <w:spacing w:after="120" w:line="240" w:lineRule="auto"/>
        <w:ind w:left="1134"/>
        <w:contextualSpacing/>
        <w:jc w:val="both"/>
        <w:rPr>
          <w:rFonts w:ascii="Tahoma" w:eastAsia="SimSun" w:hAnsi="Tahoma" w:cs="Tahoma"/>
          <w:kern w:val="1"/>
          <w:sz w:val="20"/>
          <w:lang w:eastAsia="hi-IN" w:bidi="hi-IN"/>
        </w:rPr>
      </w:pPr>
      <w:r w:rsidRPr="008F2A20">
        <w:rPr>
          <w:rFonts w:ascii="Tahoma" w:eastAsia="SimSun" w:hAnsi="Tahoma" w:cs="Tahoma"/>
          <w:kern w:val="1"/>
          <w:sz w:val="20"/>
          <w:lang w:eastAsia="hi-IN" w:bidi="hi-IN"/>
        </w:rPr>
        <w:t xml:space="preserve">prohlášení o shodě v českém nebo anglickém jazyce </w:t>
      </w:r>
      <w:r w:rsidRPr="008F2A20">
        <w:rPr>
          <w:rFonts w:ascii="Tahoma" w:eastAsia="SimSun" w:hAnsi="Tahoma" w:cs="Tahoma"/>
          <w:color w:val="000000"/>
          <w:kern w:val="1"/>
          <w:sz w:val="20"/>
          <w:lang w:eastAsia="hi-IN" w:bidi="hi-IN"/>
        </w:rPr>
        <w:t>1 x v tištěné a 1 x v elektronické podobě (na DVD nebo CD ROM ve formátu MS Office verze 2003 nebo vyšší, .</w:t>
      </w:r>
      <w:proofErr w:type="spellStart"/>
      <w:r w:rsidRPr="008F2A20">
        <w:rPr>
          <w:rFonts w:ascii="Tahoma" w:eastAsia="SimSun" w:hAnsi="Tahoma" w:cs="Tahoma"/>
          <w:color w:val="000000"/>
          <w:kern w:val="1"/>
          <w:sz w:val="20"/>
          <w:lang w:eastAsia="hi-IN" w:bidi="hi-IN"/>
        </w:rPr>
        <w:t>pdf</w:t>
      </w:r>
      <w:proofErr w:type="spellEnd"/>
      <w:r w:rsidRPr="008F2A20">
        <w:rPr>
          <w:rFonts w:ascii="Tahoma" w:eastAsia="SimSun" w:hAnsi="Tahoma" w:cs="Tahoma"/>
          <w:color w:val="000000"/>
          <w:kern w:val="1"/>
          <w:sz w:val="20"/>
          <w:lang w:eastAsia="hi-IN" w:bidi="hi-IN"/>
        </w:rPr>
        <w:t>, .</w:t>
      </w:r>
      <w:proofErr w:type="spellStart"/>
      <w:r w:rsidRPr="008F2A20">
        <w:rPr>
          <w:rFonts w:ascii="Tahoma" w:eastAsia="SimSun" w:hAnsi="Tahoma" w:cs="Tahoma"/>
          <w:color w:val="000000"/>
          <w:kern w:val="1"/>
          <w:sz w:val="20"/>
          <w:lang w:eastAsia="hi-IN" w:bidi="hi-IN"/>
        </w:rPr>
        <w:t>jpg</w:t>
      </w:r>
      <w:proofErr w:type="spellEnd"/>
      <w:r w:rsidRPr="008F2A20">
        <w:rPr>
          <w:rFonts w:ascii="Tahoma" w:eastAsia="SimSun" w:hAnsi="Tahoma" w:cs="Tahoma"/>
          <w:color w:val="000000"/>
          <w:kern w:val="1"/>
          <w:sz w:val="20"/>
          <w:lang w:eastAsia="hi-IN" w:bidi="hi-IN"/>
        </w:rPr>
        <w:t>),</w:t>
      </w:r>
    </w:p>
    <w:p w14:paraId="522D2305" w14:textId="77777777" w:rsidR="008F2A20" w:rsidRPr="008F2A20" w:rsidRDefault="008F2A20" w:rsidP="008F2A20">
      <w:pPr>
        <w:widowControl w:val="0"/>
        <w:numPr>
          <w:ilvl w:val="0"/>
          <w:numId w:val="35"/>
        </w:numPr>
        <w:tabs>
          <w:tab w:val="clear" w:pos="360"/>
          <w:tab w:val="num" w:pos="1276"/>
        </w:tabs>
        <w:suppressAutoHyphens/>
        <w:spacing w:after="120" w:line="240" w:lineRule="auto"/>
        <w:ind w:left="1134"/>
        <w:contextualSpacing/>
        <w:jc w:val="both"/>
        <w:rPr>
          <w:rFonts w:ascii="Tahoma" w:eastAsia="SimSun" w:hAnsi="Tahoma" w:cs="Tahoma"/>
          <w:kern w:val="1"/>
          <w:sz w:val="20"/>
          <w:lang w:eastAsia="hi-IN" w:bidi="hi-IN"/>
        </w:rPr>
      </w:pPr>
      <w:r w:rsidRPr="008F2A20">
        <w:rPr>
          <w:rFonts w:ascii="Tahoma" w:eastAsia="SimSun" w:hAnsi="Tahoma" w:cs="Tahoma"/>
          <w:kern w:val="1"/>
          <w:sz w:val="20"/>
          <w:lang w:eastAsia="hi-IN" w:bidi="hi-IN"/>
        </w:rPr>
        <w:t>technickou dokumentaci,</w:t>
      </w:r>
    </w:p>
    <w:p w14:paraId="28A55C59" w14:textId="77777777" w:rsidR="008F2A20" w:rsidRPr="008F2A20" w:rsidRDefault="008F2A20" w:rsidP="008F2A20">
      <w:pPr>
        <w:widowControl w:val="0"/>
        <w:numPr>
          <w:ilvl w:val="0"/>
          <w:numId w:val="35"/>
        </w:numPr>
        <w:tabs>
          <w:tab w:val="clear" w:pos="360"/>
          <w:tab w:val="num" w:pos="1276"/>
        </w:tabs>
        <w:suppressAutoHyphens/>
        <w:spacing w:after="120" w:line="240" w:lineRule="auto"/>
        <w:ind w:left="1134"/>
        <w:jc w:val="both"/>
        <w:rPr>
          <w:rFonts w:ascii="Tahoma" w:eastAsia="SimSun" w:hAnsi="Tahoma" w:cs="Tahoma"/>
          <w:kern w:val="1"/>
          <w:sz w:val="20"/>
          <w:lang w:eastAsia="hi-IN" w:bidi="hi-IN"/>
        </w:rPr>
      </w:pPr>
      <w:r w:rsidRPr="008F2A20">
        <w:rPr>
          <w:rFonts w:ascii="Tahoma" w:eastAsia="SimSun" w:hAnsi="Tahoma" w:cs="Tahoma"/>
          <w:kern w:val="1"/>
          <w:sz w:val="20"/>
          <w:lang w:eastAsia="hi-IN" w:bidi="hi-IN"/>
        </w:rPr>
        <w:t>licenční ujednání k software, pokud je součástí předmětu plnění.</w:t>
      </w:r>
    </w:p>
    <w:p w14:paraId="6AD47A87" w14:textId="77777777" w:rsidR="008F2A20" w:rsidRPr="008F2A20" w:rsidRDefault="008F2A20" w:rsidP="008F2A20">
      <w:pPr>
        <w:widowControl w:val="0"/>
        <w:numPr>
          <w:ilvl w:val="0"/>
          <w:numId w:val="28"/>
        </w:numPr>
        <w:tabs>
          <w:tab w:val="left" w:pos="426"/>
          <w:tab w:val="left" w:pos="1440"/>
        </w:tabs>
        <w:suppressAutoHyphens/>
        <w:spacing w:before="120" w:after="120" w:line="240" w:lineRule="auto"/>
        <w:ind w:left="425" w:hanging="425"/>
        <w:jc w:val="both"/>
        <w:rPr>
          <w:rFonts w:ascii="Tahoma" w:eastAsia="SimSun" w:hAnsi="Tahoma" w:cs="Tahoma"/>
          <w:kern w:val="1"/>
          <w:sz w:val="20"/>
          <w:lang w:eastAsia="hi-IN" w:bidi="hi-IN"/>
        </w:rPr>
      </w:pPr>
      <w:r w:rsidRPr="008F2A20">
        <w:rPr>
          <w:rFonts w:ascii="Tahoma" w:eastAsia="SimSun" w:hAnsi="Tahoma" w:cs="Tahoma"/>
          <w:kern w:val="1"/>
          <w:sz w:val="20"/>
          <w:lang w:eastAsia="hi-IN" w:bidi="hi-IN"/>
        </w:rPr>
        <w:t>Prodávající se zavazuje provádět veškeré</w:t>
      </w:r>
      <w:r w:rsidRPr="008F2A20">
        <w:rPr>
          <w:rFonts w:ascii="Tahoma" w:eastAsia="SimSun" w:hAnsi="Tahoma" w:cs="Tahoma"/>
          <w:kern w:val="1"/>
          <w:sz w:val="20"/>
          <w:szCs w:val="20"/>
          <w:lang w:eastAsia="hi-IN" w:bidi="hi-IN"/>
        </w:rPr>
        <w:t xml:space="preserve"> výrobcem stanovené kontroly a elektrické revize, včetně pravidelně vyměňovaných náhradních dílů, vše v souladu s doporučeními výrobce po dobu záruky zdarma. O provedených kontrolách bude vyhotoven protokol a zaslán na oddělení zdravotnické techniky kupujícího. </w:t>
      </w:r>
    </w:p>
    <w:p w14:paraId="746D6FB8" w14:textId="77777777" w:rsidR="008F2A20" w:rsidRPr="008F2A20" w:rsidRDefault="008F2A20" w:rsidP="008F2A20">
      <w:pPr>
        <w:widowControl w:val="0"/>
        <w:numPr>
          <w:ilvl w:val="0"/>
          <w:numId w:val="28"/>
        </w:numPr>
        <w:tabs>
          <w:tab w:val="left" w:pos="426"/>
          <w:tab w:val="left" w:pos="1440"/>
        </w:tabs>
        <w:suppressAutoHyphens/>
        <w:spacing w:after="120" w:line="240" w:lineRule="auto"/>
        <w:ind w:left="425" w:hanging="425"/>
        <w:jc w:val="both"/>
        <w:rPr>
          <w:rFonts w:ascii="Tahoma" w:eastAsia="SimSun" w:hAnsi="Tahoma" w:cs="Tahoma"/>
          <w:kern w:val="1"/>
          <w:sz w:val="20"/>
          <w:lang w:eastAsia="hi-IN" w:bidi="hi-IN"/>
        </w:rPr>
      </w:pPr>
      <w:r w:rsidRPr="008F2A20">
        <w:rPr>
          <w:rFonts w:ascii="Tahoma" w:eastAsia="SimSun" w:hAnsi="Tahoma" w:cs="Tahoma"/>
          <w:kern w:val="1"/>
          <w:sz w:val="20"/>
          <w:lang w:eastAsia="hi-IN" w:bidi="hi-IN"/>
        </w:rPr>
        <w:t xml:space="preserve">Po dobu záruky v případě poruchy dodavatel zdarma zajistí provedení všech potřebných oprav a uvedení přístroje do bezvadného a plně funkčního stavu. </w:t>
      </w:r>
    </w:p>
    <w:p w14:paraId="2563EE97" w14:textId="77777777" w:rsidR="008F2A20" w:rsidRPr="008F2A20" w:rsidRDefault="008F2A20" w:rsidP="008F2A20">
      <w:pPr>
        <w:widowControl w:val="0"/>
        <w:numPr>
          <w:ilvl w:val="0"/>
          <w:numId w:val="28"/>
        </w:numPr>
        <w:tabs>
          <w:tab w:val="left" w:pos="426"/>
          <w:tab w:val="left" w:pos="1440"/>
        </w:tabs>
        <w:suppressAutoHyphens/>
        <w:spacing w:after="120" w:line="240" w:lineRule="auto"/>
        <w:ind w:left="425" w:hanging="425"/>
        <w:jc w:val="both"/>
        <w:rPr>
          <w:rFonts w:ascii="Tahoma" w:eastAsia="SimSun" w:hAnsi="Tahoma" w:cs="Tahoma"/>
          <w:kern w:val="1"/>
          <w:sz w:val="18"/>
          <w:szCs w:val="20"/>
          <w:lang w:eastAsia="hi-IN" w:bidi="hi-IN"/>
        </w:rPr>
      </w:pPr>
      <w:r w:rsidRPr="008F2A20">
        <w:rPr>
          <w:rFonts w:ascii="Tahoma" w:eastAsia="Calibri" w:hAnsi="Tahoma" w:cs="Tahoma"/>
          <w:sz w:val="20"/>
          <w:szCs w:val="20"/>
          <w:lang w:eastAsia="x-none"/>
        </w:rPr>
        <w:lastRenderedPageBreak/>
        <w:t>Prodávající</w:t>
      </w:r>
      <w:r w:rsidRPr="008F2A20">
        <w:rPr>
          <w:rFonts w:ascii="Tahoma" w:eastAsia="Calibri" w:hAnsi="Tahoma" w:cs="Tahoma"/>
          <w:sz w:val="20"/>
          <w:szCs w:val="20"/>
          <w:lang w:val="x-none" w:eastAsia="x-none"/>
        </w:rPr>
        <w:t xml:space="preserve"> bere na vědomí, že předmětem této smlouvy jsou aktivity a výstupy, které budou tvořit součást projektu spolufinancovaných Evropskou unií v rámci IROP.</w:t>
      </w:r>
    </w:p>
    <w:p w14:paraId="05C4DD5E" w14:textId="77777777" w:rsidR="008F2A20" w:rsidRPr="008F2A20" w:rsidRDefault="008F2A20" w:rsidP="008F2A20">
      <w:pPr>
        <w:widowControl w:val="0"/>
        <w:numPr>
          <w:ilvl w:val="0"/>
          <w:numId w:val="28"/>
        </w:numPr>
        <w:tabs>
          <w:tab w:val="left" w:pos="426"/>
          <w:tab w:val="left" w:pos="1440"/>
        </w:tabs>
        <w:suppressAutoHyphens/>
        <w:spacing w:after="120" w:line="240" w:lineRule="auto"/>
        <w:ind w:hanging="1155"/>
        <w:jc w:val="both"/>
        <w:rPr>
          <w:rFonts w:ascii="Tahoma" w:eastAsia="SimSun" w:hAnsi="Tahoma" w:cs="Tahoma"/>
          <w:kern w:val="1"/>
          <w:sz w:val="18"/>
          <w:szCs w:val="20"/>
          <w:lang w:eastAsia="hi-IN" w:bidi="hi-IN"/>
        </w:rPr>
      </w:pPr>
      <w:r w:rsidRPr="008F2A20">
        <w:rPr>
          <w:rFonts w:ascii="Tahoma" w:eastAsia="SimSun" w:hAnsi="Tahoma" w:cs="Tahoma"/>
          <w:kern w:val="1"/>
          <w:sz w:val="20"/>
          <w:szCs w:val="20"/>
          <w:lang w:eastAsia="hi-IN" w:bidi="hi-IN"/>
        </w:rPr>
        <w:t>Prodávající je povinen:</w:t>
      </w:r>
    </w:p>
    <w:p w14:paraId="6C6D0FB3" w14:textId="77777777" w:rsidR="008F2A20" w:rsidRPr="008F2A20" w:rsidRDefault="008F2A20" w:rsidP="008F2A20">
      <w:pPr>
        <w:widowControl w:val="0"/>
        <w:numPr>
          <w:ilvl w:val="0"/>
          <w:numId w:val="38"/>
        </w:numPr>
        <w:tabs>
          <w:tab w:val="num" w:pos="645"/>
          <w:tab w:val="left" w:pos="851"/>
          <w:tab w:val="left" w:pos="1418"/>
        </w:tabs>
        <w:autoSpaceDE w:val="0"/>
        <w:autoSpaceDN w:val="0"/>
        <w:spacing w:before="60" w:after="0" w:line="240" w:lineRule="auto"/>
        <w:ind w:left="851" w:hanging="425"/>
        <w:jc w:val="both"/>
        <w:rPr>
          <w:rFonts w:ascii="Tahoma" w:eastAsia="Times New Roman" w:hAnsi="Tahoma" w:cs="Tahoma"/>
          <w:sz w:val="20"/>
          <w:szCs w:val="20"/>
          <w:lang w:val="x-none" w:eastAsia="x-none"/>
        </w:rPr>
      </w:pPr>
      <w:r w:rsidRPr="008F2A20">
        <w:rPr>
          <w:rFonts w:ascii="Tahoma" w:eastAsia="Calibri" w:hAnsi="Tahoma" w:cs="Tahoma"/>
          <w:sz w:val="20"/>
          <w:szCs w:val="20"/>
          <w:lang w:eastAsia="x-none"/>
        </w:rPr>
        <w:t xml:space="preserve">  </w:t>
      </w:r>
      <w:r w:rsidRPr="008F2A20">
        <w:rPr>
          <w:rFonts w:ascii="Tahoma" w:eastAsia="Calibri" w:hAnsi="Tahoma" w:cs="Tahoma"/>
          <w:sz w:val="20"/>
          <w:szCs w:val="20"/>
          <w:lang w:eastAsia="x-none"/>
        </w:rPr>
        <w:tab/>
      </w:r>
      <w:r w:rsidRPr="008F2A20">
        <w:rPr>
          <w:rFonts w:ascii="Tahoma" w:eastAsia="Calibri" w:hAnsi="Tahoma" w:cs="Tahoma"/>
          <w:sz w:val="20"/>
          <w:szCs w:val="20"/>
          <w:lang w:val="x-none" w:eastAsia="x-none"/>
        </w:rPr>
        <w:t>Řádně uchovávat veškerou dokumentaci a účetní doklady, související s realizací projektu, minimálně do konce roku 20</w:t>
      </w:r>
      <w:r w:rsidRPr="008F2A20">
        <w:rPr>
          <w:rFonts w:ascii="Tahoma" w:eastAsia="Calibri" w:hAnsi="Tahoma" w:cs="Tahoma"/>
          <w:sz w:val="20"/>
          <w:szCs w:val="20"/>
          <w:lang w:eastAsia="x-none"/>
        </w:rPr>
        <w:t>33</w:t>
      </w:r>
      <w:r w:rsidRPr="008F2A20">
        <w:rPr>
          <w:rFonts w:ascii="Tahoma" w:eastAsia="Calibri" w:hAnsi="Tahoma" w:cs="Tahoma"/>
          <w:sz w:val="20"/>
          <w:szCs w:val="20"/>
          <w:lang w:val="x-none" w:eastAsia="x-none"/>
        </w:rPr>
        <w:t>. Pokud je v českých právních předpisech stanovena lhůta delší než v evropských předpisech, musí být použita pro úschovu delší lhůta.</w:t>
      </w:r>
    </w:p>
    <w:p w14:paraId="2F003AD8" w14:textId="77777777" w:rsidR="008F2A20" w:rsidRPr="008F2A20" w:rsidRDefault="008F2A20" w:rsidP="008F2A20">
      <w:pPr>
        <w:widowControl w:val="0"/>
        <w:numPr>
          <w:ilvl w:val="0"/>
          <w:numId w:val="38"/>
        </w:numPr>
        <w:tabs>
          <w:tab w:val="num" w:pos="645"/>
          <w:tab w:val="left" w:pos="851"/>
          <w:tab w:val="left" w:pos="1440"/>
        </w:tabs>
        <w:autoSpaceDE w:val="0"/>
        <w:autoSpaceDN w:val="0"/>
        <w:spacing w:before="60" w:after="0" w:line="240" w:lineRule="auto"/>
        <w:ind w:left="851" w:hanging="425"/>
        <w:jc w:val="both"/>
        <w:rPr>
          <w:rFonts w:ascii="Tahoma" w:eastAsia="Times New Roman" w:hAnsi="Tahoma" w:cs="Tahoma"/>
          <w:sz w:val="20"/>
          <w:szCs w:val="20"/>
          <w:lang w:val="x-none" w:eastAsia="x-none"/>
        </w:rPr>
      </w:pPr>
      <w:r w:rsidRPr="008F2A20">
        <w:rPr>
          <w:rFonts w:ascii="Tahoma" w:eastAsia="Times New Roman" w:hAnsi="Tahoma" w:cs="Tahoma"/>
          <w:sz w:val="20"/>
          <w:szCs w:val="20"/>
          <w:lang w:eastAsia="x-none"/>
        </w:rPr>
        <w:t xml:space="preserve">   </w:t>
      </w:r>
      <w:bookmarkStart w:id="9" w:name="_Hlk84405261"/>
      <w:r w:rsidRPr="008F2A20">
        <w:rPr>
          <w:rFonts w:ascii="Tahoma" w:eastAsia="Times New Roman" w:hAnsi="Tahoma" w:cs="Tahoma"/>
          <w:sz w:val="20"/>
          <w:szCs w:val="20"/>
          <w:lang w:eastAsia="ar-SA"/>
        </w:rPr>
        <w:t>Minimálně do konce roku 2033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9"/>
    <w:p w14:paraId="36DE2AD7" w14:textId="77777777" w:rsidR="008F2A20" w:rsidRPr="008F2A20" w:rsidRDefault="008F2A20" w:rsidP="008F2A20">
      <w:pPr>
        <w:widowControl w:val="0"/>
        <w:numPr>
          <w:ilvl w:val="0"/>
          <w:numId w:val="28"/>
        </w:numPr>
        <w:tabs>
          <w:tab w:val="left" w:pos="426"/>
          <w:tab w:val="left" w:pos="1440"/>
        </w:tabs>
        <w:suppressAutoHyphens/>
        <w:spacing w:before="120" w:after="120" w:line="240" w:lineRule="auto"/>
        <w:ind w:left="1157" w:hanging="1157"/>
        <w:jc w:val="both"/>
        <w:rPr>
          <w:rFonts w:ascii="Tahoma" w:eastAsia="SimSun" w:hAnsi="Tahoma" w:cs="Tahoma"/>
          <w:kern w:val="1"/>
          <w:sz w:val="20"/>
          <w:szCs w:val="20"/>
          <w:lang w:eastAsia="hi-IN" w:bidi="hi-IN"/>
        </w:rPr>
      </w:pPr>
      <w:r w:rsidRPr="008F2A20">
        <w:rPr>
          <w:rFonts w:ascii="Tahoma" w:eastAsia="SimSun" w:hAnsi="Tahoma" w:cs="Tahoma"/>
          <w:kern w:val="1"/>
          <w:sz w:val="20"/>
          <w:szCs w:val="20"/>
          <w:lang w:eastAsia="hi-IN" w:bidi="hi-IN"/>
        </w:rPr>
        <w:t>Kupující je povinen:</w:t>
      </w:r>
    </w:p>
    <w:p w14:paraId="041E40B1" w14:textId="77777777" w:rsidR="008F2A20" w:rsidRPr="008F2A20" w:rsidRDefault="008F2A20" w:rsidP="008F2A20">
      <w:pPr>
        <w:widowControl w:val="0"/>
        <w:numPr>
          <w:ilvl w:val="0"/>
          <w:numId w:val="24"/>
        </w:numPr>
        <w:tabs>
          <w:tab w:val="left" w:pos="426"/>
          <w:tab w:val="num" w:pos="720"/>
        </w:tabs>
        <w:autoSpaceDE w:val="0"/>
        <w:autoSpaceDN w:val="0"/>
        <w:spacing w:after="120" w:line="240" w:lineRule="auto"/>
        <w:ind w:left="1134" w:hanging="425"/>
        <w:jc w:val="both"/>
        <w:rPr>
          <w:rFonts w:ascii="Tahoma" w:eastAsia="Times New Roman" w:hAnsi="Tahoma" w:cs="Tahoma"/>
          <w:sz w:val="20"/>
          <w:lang w:eastAsia="cs-CZ"/>
        </w:rPr>
      </w:pPr>
      <w:r w:rsidRPr="008F2A20">
        <w:rPr>
          <w:rFonts w:ascii="Tahoma" w:eastAsia="Times New Roman" w:hAnsi="Tahoma" w:cs="Tahoma"/>
          <w:sz w:val="20"/>
          <w:lang w:eastAsia="cs-CZ"/>
        </w:rPr>
        <w:t>Poskytnout prodávajícímu potřebnou součinnost při plnění jeho závazku.</w:t>
      </w:r>
    </w:p>
    <w:p w14:paraId="17A47DD3" w14:textId="77777777" w:rsidR="008F2A20" w:rsidRPr="008F2A20" w:rsidRDefault="008F2A20" w:rsidP="008F2A20">
      <w:pPr>
        <w:widowControl w:val="0"/>
        <w:numPr>
          <w:ilvl w:val="0"/>
          <w:numId w:val="24"/>
        </w:numPr>
        <w:tabs>
          <w:tab w:val="left" w:pos="426"/>
          <w:tab w:val="num" w:pos="720"/>
        </w:tabs>
        <w:autoSpaceDE w:val="0"/>
        <w:autoSpaceDN w:val="0"/>
        <w:spacing w:after="120" w:line="240" w:lineRule="auto"/>
        <w:ind w:left="1134" w:hanging="425"/>
        <w:jc w:val="both"/>
        <w:rPr>
          <w:rFonts w:ascii="Tahoma" w:eastAsia="Times New Roman" w:hAnsi="Tahoma" w:cs="Tahoma"/>
          <w:sz w:val="20"/>
          <w:lang w:eastAsia="cs-CZ"/>
        </w:rPr>
      </w:pPr>
      <w:r w:rsidRPr="008F2A20">
        <w:rPr>
          <w:rFonts w:ascii="Tahoma" w:eastAsia="Times New Roman" w:hAnsi="Tahoma" w:cs="Tahoma"/>
          <w:sz w:val="20"/>
          <w:lang w:eastAsia="cs-CZ"/>
        </w:rPr>
        <w:t>Pokud dodaný předmět smlouvy nemá zjevné vady a plnění prodávajícího splňuje požadavky stanovené touto smlouvou, instalovaný předmět smlouvy převzít.</w:t>
      </w:r>
    </w:p>
    <w:p w14:paraId="1C7BD1FC" w14:textId="77777777" w:rsidR="008F2A20" w:rsidRPr="008F2A20" w:rsidRDefault="008F2A20" w:rsidP="008F2A20">
      <w:pPr>
        <w:widowControl w:val="0"/>
        <w:numPr>
          <w:ilvl w:val="0"/>
          <w:numId w:val="24"/>
        </w:numPr>
        <w:tabs>
          <w:tab w:val="left" w:pos="426"/>
          <w:tab w:val="num" w:pos="720"/>
        </w:tabs>
        <w:autoSpaceDE w:val="0"/>
        <w:autoSpaceDN w:val="0"/>
        <w:spacing w:after="120" w:line="240" w:lineRule="auto"/>
        <w:ind w:left="1134" w:hanging="425"/>
        <w:jc w:val="both"/>
        <w:rPr>
          <w:rFonts w:ascii="Tahoma" w:eastAsia="Times New Roman" w:hAnsi="Tahoma" w:cs="Tahoma"/>
          <w:color w:val="000000"/>
          <w:sz w:val="20"/>
          <w:lang w:eastAsia="cs-CZ"/>
        </w:rPr>
      </w:pPr>
      <w:r w:rsidRPr="008F2A20">
        <w:rPr>
          <w:rFonts w:ascii="Tahoma" w:eastAsia="Times New Roman" w:hAnsi="Tahoma" w:cs="Tahoma"/>
          <w:color w:val="000000"/>
          <w:sz w:val="20"/>
          <w:lang w:eastAsia="cs-CZ"/>
        </w:rPr>
        <w:t>Kupující je povinen prohlédnout instalovaný předmět smlouvy v den předání a převzetí v rozsahu znalostí rozhodných pro uživatele předmětu smlouvy. V případě zjištění zjevné vady má kupující právo odmítnout převzetí instalovaného předmětu smlouvy.</w:t>
      </w:r>
    </w:p>
    <w:bookmarkEnd w:id="8"/>
    <w:p w14:paraId="55336B37" w14:textId="77777777" w:rsidR="008F2A20" w:rsidRPr="008F2A20" w:rsidRDefault="008F2A20" w:rsidP="008F2A20">
      <w:pPr>
        <w:spacing w:after="120"/>
        <w:ind w:left="425" w:hanging="425"/>
        <w:rPr>
          <w:rFonts w:ascii="Tahoma" w:eastAsia="Times New Roman" w:hAnsi="Tahoma" w:cs="Tahoma"/>
          <w:sz w:val="20"/>
          <w:lang w:eastAsia="cs-CZ"/>
        </w:rPr>
      </w:pPr>
    </w:p>
    <w:p w14:paraId="30A4FF70" w14:textId="77777777" w:rsidR="008F2A20" w:rsidRPr="008F2A20" w:rsidRDefault="008F2A20" w:rsidP="008F2A20">
      <w:pPr>
        <w:tabs>
          <w:tab w:val="left" w:pos="0"/>
          <w:tab w:val="left" w:pos="360"/>
        </w:tabs>
        <w:spacing w:after="120"/>
        <w:ind w:left="425" w:hanging="425"/>
        <w:jc w:val="center"/>
        <w:rPr>
          <w:rFonts w:ascii="Tahoma" w:eastAsia="Times New Roman" w:hAnsi="Tahoma" w:cs="Tahoma"/>
          <w:b/>
          <w:sz w:val="20"/>
          <w:lang w:eastAsia="cs-CZ"/>
        </w:rPr>
      </w:pPr>
      <w:bookmarkStart w:id="10" w:name="_Hlk81507470"/>
      <w:r w:rsidRPr="008F2A20">
        <w:rPr>
          <w:rFonts w:ascii="Tahoma" w:eastAsia="Times New Roman" w:hAnsi="Tahoma" w:cs="Tahoma"/>
          <w:b/>
          <w:sz w:val="20"/>
          <w:lang w:eastAsia="cs-CZ"/>
        </w:rPr>
        <w:t>VII.</w:t>
      </w:r>
    </w:p>
    <w:p w14:paraId="44E83917" w14:textId="77777777" w:rsidR="008F2A20" w:rsidRPr="008F2A20" w:rsidRDefault="008F2A20" w:rsidP="008F2A20">
      <w:pPr>
        <w:keepNext/>
        <w:pBdr>
          <w:top w:val="single" w:sz="4" w:space="1" w:color="auto"/>
          <w:bottom w:val="single" w:sz="4" w:space="1" w:color="auto"/>
        </w:pBdr>
        <w:tabs>
          <w:tab w:val="left" w:pos="-2410"/>
        </w:tabs>
        <w:spacing w:after="120"/>
        <w:ind w:left="425" w:hanging="425"/>
        <w:jc w:val="center"/>
        <w:outlineLvl w:val="3"/>
        <w:rPr>
          <w:rFonts w:ascii="Tahoma" w:eastAsia="Times New Roman" w:hAnsi="Tahoma" w:cs="Tahoma"/>
          <w:b/>
          <w:bCs/>
          <w:sz w:val="20"/>
          <w:lang w:eastAsia="cs-CZ"/>
        </w:rPr>
      </w:pPr>
      <w:r w:rsidRPr="008F2A20">
        <w:rPr>
          <w:rFonts w:ascii="Tahoma" w:eastAsia="Times New Roman" w:hAnsi="Tahoma" w:cs="Tahoma"/>
          <w:b/>
          <w:bCs/>
          <w:sz w:val="20"/>
          <w:lang w:eastAsia="cs-CZ"/>
        </w:rPr>
        <w:t>Převod vlastnického práva a nebezpečí škody na předmětu smlouvy</w:t>
      </w:r>
    </w:p>
    <w:p w14:paraId="1BE2F32F" w14:textId="77777777" w:rsidR="008F2A20" w:rsidRPr="008F2A20" w:rsidRDefault="008F2A20" w:rsidP="008F2A20">
      <w:pPr>
        <w:widowControl w:val="0"/>
        <w:numPr>
          <w:ilvl w:val="3"/>
          <w:numId w:val="28"/>
        </w:numPr>
        <w:tabs>
          <w:tab w:val="left" w:pos="864"/>
        </w:tabs>
        <w:autoSpaceDE w:val="0"/>
        <w:autoSpaceDN w:val="0"/>
        <w:adjustRightInd w:val="0"/>
        <w:spacing w:after="120" w:line="240" w:lineRule="auto"/>
        <w:ind w:left="425" w:hanging="425"/>
        <w:jc w:val="both"/>
        <w:rPr>
          <w:rFonts w:ascii="Tahoma" w:eastAsia="Times New Roman" w:hAnsi="Tahoma" w:cs="Tahoma"/>
          <w:color w:val="C0504D"/>
          <w:sz w:val="20"/>
          <w:lang w:eastAsia="cs-CZ"/>
        </w:rPr>
      </w:pPr>
      <w:r w:rsidRPr="008F2A20">
        <w:rPr>
          <w:rFonts w:ascii="Tahoma" w:eastAsia="Times New Roman" w:hAnsi="Tahoma" w:cs="Tahoma"/>
          <w:sz w:val="20"/>
          <w:lang w:eastAsia="cs-CZ"/>
        </w:rPr>
        <w:t xml:space="preserve">Kupující nabývá vlastnické právo k předmětu smlouvy jeho převzetím v místě plnění; v témže okamžiku přechází na kupujícího nebezpečí škody na předmětu smlouvy. </w:t>
      </w:r>
    </w:p>
    <w:p w14:paraId="6C982504" w14:textId="77777777" w:rsidR="008F2A20" w:rsidRPr="008F2A20" w:rsidRDefault="008F2A20" w:rsidP="008F2A20">
      <w:pPr>
        <w:tabs>
          <w:tab w:val="left" w:pos="0"/>
          <w:tab w:val="left" w:pos="360"/>
        </w:tabs>
        <w:spacing w:after="120"/>
        <w:ind w:left="425" w:hanging="425"/>
        <w:rPr>
          <w:rFonts w:ascii="Tahoma" w:eastAsia="Times New Roman" w:hAnsi="Tahoma" w:cs="Tahoma"/>
          <w:b/>
          <w:sz w:val="20"/>
          <w:lang w:eastAsia="cs-CZ"/>
        </w:rPr>
      </w:pPr>
    </w:p>
    <w:p w14:paraId="23D10D94" w14:textId="77777777" w:rsidR="008F2A20" w:rsidRPr="008F2A20" w:rsidRDefault="008F2A20" w:rsidP="008F2A20">
      <w:pPr>
        <w:tabs>
          <w:tab w:val="left" w:pos="0"/>
          <w:tab w:val="left" w:pos="360"/>
        </w:tabs>
        <w:spacing w:after="120"/>
        <w:ind w:left="425" w:hanging="425"/>
        <w:jc w:val="center"/>
        <w:rPr>
          <w:rFonts w:ascii="Tahoma" w:eastAsia="Times New Roman" w:hAnsi="Tahoma" w:cs="Tahoma"/>
          <w:b/>
          <w:sz w:val="20"/>
          <w:lang w:eastAsia="cs-CZ"/>
        </w:rPr>
      </w:pPr>
      <w:r w:rsidRPr="008F2A20">
        <w:rPr>
          <w:rFonts w:ascii="Tahoma" w:eastAsia="Times New Roman" w:hAnsi="Tahoma" w:cs="Tahoma"/>
          <w:b/>
          <w:sz w:val="20"/>
          <w:lang w:eastAsia="cs-CZ"/>
        </w:rPr>
        <w:t>VIII.</w:t>
      </w:r>
    </w:p>
    <w:p w14:paraId="2602BBD0" w14:textId="77777777" w:rsidR="008F2A20" w:rsidRPr="008F2A20" w:rsidRDefault="008F2A20" w:rsidP="008F2A20">
      <w:pPr>
        <w:keepNext/>
        <w:pBdr>
          <w:top w:val="single" w:sz="4" w:space="1" w:color="auto"/>
          <w:bottom w:val="single" w:sz="4" w:space="1" w:color="auto"/>
        </w:pBdr>
        <w:tabs>
          <w:tab w:val="left" w:pos="-2410"/>
        </w:tabs>
        <w:spacing w:after="120"/>
        <w:ind w:left="425" w:hanging="425"/>
        <w:jc w:val="center"/>
        <w:outlineLvl w:val="3"/>
        <w:rPr>
          <w:rFonts w:ascii="Tahoma" w:eastAsia="Times New Roman" w:hAnsi="Tahoma" w:cs="Tahoma"/>
          <w:b/>
          <w:bCs/>
          <w:sz w:val="20"/>
          <w:lang w:eastAsia="cs-CZ"/>
        </w:rPr>
      </w:pPr>
      <w:r w:rsidRPr="008F2A20">
        <w:rPr>
          <w:rFonts w:ascii="Tahoma" w:eastAsia="Times New Roman" w:hAnsi="Tahoma" w:cs="Tahoma"/>
          <w:b/>
          <w:bCs/>
          <w:sz w:val="20"/>
          <w:lang w:eastAsia="cs-CZ"/>
        </w:rPr>
        <w:t>Předání a převzetí předmětu smlouvy</w:t>
      </w:r>
    </w:p>
    <w:p w14:paraId="51EBD442" w14:textId="77777777" w:rsidR="008F2A20" w:rsidRPr="008F2A20" w:rsidRDefault="008F2A20" w:rsidP="008F2A20">
      <w:pPr>
        <w:widowControl w:val="0"/>
        <w:numPr>
          <w:ilvl w:val="0"/>
          <w:numId w:val="17"/>
        </w:numPr>
        <w:suppressAutoHyphens/>
        <w:spacing w:after="120" w:line="240" w:lineRule="auto"/>
        <w:ind w:left="425" w:hanging="425"/>
        <w:contextualSpacing/>
        <w:jc w:val="both"/>
        <w:rPr>
          <w:rFonts w:ascii="Tahoma" w:eastAsia="SimSun" w:hAnsi="Tahoma" w:cs="Tahoma"/>
          <w:kern w:val="1"/>
          <w:sz w:val="20"/>
          <w:lang w:eastAsia="hi-IN" w:bidi="hi-IN"/>
        </w:rPr>
      </w:pPr>
      <w:r w:rsidRPr="008F2A20">
        <w:rPr>
          <w:rFonts w:ascii="Tahoma" w:eastAsia="SimSun" w:hAnsi="Tahoma" w:cs="Tahoma"/>
          <w:kern w:val="1"/>
          <w:sz w:val="20"/>
          <w:lang w:eastAsia="hi-IN" w:bidi="hi-IN"/>
        </w:rPr>
        <w:t xml:space="preserve">Prodávající je povinen písemně oznámit kupujícímu nejpozději 5 dnů předem, kdy bude zařízení připraveno k předání a převzetí. </w:t>
      </w:r>
      <w:r w:rsidRPr="008F2A20">
        <w:rPr>
          <w:rFonts w:ascii="Tahoma" w:eastAsia="SimSun" w:hAnsi="Tahoma" w:cs="Tahoma"/>
          <w:kern w:val="1"/>
          <w:sz w:val="20"/>
          <w:szCs w:val="20"/>
          <w:lang w:eastAsia="hi-IN" w:bidi="hi-IN"/>
        </w:rPr>
        <w:t xml:space="preserve">Kontaktní osoba XXX, </w:t>
      </w:r>
      <w:r w:rsidRPr="008F2A20">
        <w:rPr>
          <w:rFonts w:ascii="Tahoma" w:eastAsia="SimSun" w:hAnsi="Tahoma" w:cs="Tahoma"/>
          <w:color w:val="000000"/>
          <w:kern w:val="1"/>
          <w:sz w:val="20"/>
          <w:szCs w:val="20"/>
          <w:lang w:eastAsia="hi-IN" w:bidi="hi-IN"/>
        </w:rPr>
        <w:t>oddělení zdravotnické techniky, tel.: XXX.</w:t>
      </w:r>
    </w:p>
    <w:p w14:paraId="5F3ABC92" w14:textId="77777777" w:rsidR="008F2A20" w:rsidRPr="008F2A20" w:rsidRDefault="008F2A20" w:rsidP="008F2A20">
      <w:pPr>
        <w:numPr>
          <w:ilvl w:val="0"/>
          <w:numId w:val="17"/>
        </w:numPr>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Předmět smlouvy se považuje za odevzdaný kupujícímu jeho dodání kupujícímu v místě plnění dle čl. V této smlouvy. Je-li součástí závazku prodávajícího instalace předmětu smlouvy nebo seznámení s obsluhou předmětu smlouvy, považuje se předmět smlouvy za odevzdaný až po jejich provedení a převzetí předmětu smlouvy kupujícím dle předchozí věty.</w:t>
      </w:r>
    </w:p>
    <w:p w14:paraId="6B6109A6" w14:textId="77777777" w:rsidR="008F2A20" w:rsidRPr="008F2A20" w:rsidRDefault="008F2A20" w:rsidP="008F2A20">
      <w:pPr>
        <w:numPr>
          <w:ilvl w:val="0"/>
          <w:numId w:val="17"/>
        </w:numPr>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Kupující při převzetí předmětu smlouvy provede kontrolu:</w:t>
      </w:r>
    </w:p>
    <w:p w14:paraId="04BC12A1" w14:textId="77777777" w:rsidR="008F2A20" w:rsidRPr="008F2A20" w:rsidRDefault="008F2A20" w:rsidP="008F2A20">
      <w:pPr>
        <w:numPr>
          <w:ilvl w:val="0"/>
          <w:numId w:val="18"/>
        </w:numPr>
        <w:tabs>
          <w:tab w:val="num" w:pos="709"/>
          <w:tab w:val="left" w:pos="993"/>
          <w:tab w:val="num" w:pos="1428"/>
          <w:tab w:val="left" w:pos="1701"/>
        </w:tabs>
        <w:spacing w:after="120" w:line="240" w:lineRule="auto"/>
        <w:ind w:left="1134" w:hanging="425"/>
        <w:rPr>
          <w:rFonts w:ascii="Tahoma" w:eastAsia="Times New Roman" w:hAnsi="Tahoma" w:cs="Tahoma"/>
          <w:sz w:val="20"/>
          <w:lang w:eastAsia="cs-CZ"/>
        </w:rPr>
      </w:pPr>
      <w:r w:rsidRPr="008F2A20">
        <w:rPr>
          <w:rFonts w:ascii="Tahoma" w:eastAsia="Times New Roman" w:hAnsi="Tahoma" w:cs="Tahoma"/>
          <w:sz w:val="20"/>
          <w:lang w:eastAsia="cs-CZ"/>
        </w:rPr>
        <w:t>dokladů dodaných s předmětem smlouvy,</w:t>
      </w:r>
    </w:p>
    <w:p w14:paraId="3E235E90" w14:textId="77777777" w:rsidR="008F2A20" w:rsidRPr="008F2A20" w:rsidRDefault="008F2A20" w:rsidP="008F2A20">
      <w:pPr>
        <w:numPr>
          <w:ilvl w:val="0"/>
          <w:numId w:val="18"/>
        </w:numPr>
        <w:tabs>
          <w:tab w:val="num" w:pos="709"/>
          <w:tab w:val="left" w:pos="993"/>
          <w:tab w:val="num" w:pos="1428"/>
          <w:tab w:val="left" w:pos="1701"/>
        </w:tabs>
        <w:spacing w:after="120" w:line="240" w:lineRule="auto"/>
        <w:ind w:left="1134" w:hanging="425"/>
        <w:rPr>
          <w:rFonts w:ascii="Tahoma" w:eastAsia="Times New Roman" w:hAnsi="Tahoma" w:cs="Tahoma"/>
          <w:sz w:val="20"/>
          <w:lang w:eastAsia="cs-CZ"/>
        </w:rPr>
      </w:pPr>
      <w:r w:rsidRPr="008F2A20">
        <w:rPr>
          <w:rFonts w:ascii="Tahoma" w:eastAsia="Times New Roman" w:hAnsi="Tahoma" w:cs="Tahoma"/>
          <w:sz w:val="20"/>
          <w:lang w:eastAsia="cs-CZ"/>
        </w:rPr>
        <w:t>předmětu smlouvy z hlediska zjevných vad.</w:t>
      </w:r>
    </w:p>
    <w:p w14:paraId="6DEF9D5D" w14:textId="77777777" w:rsidR="008F2A20" w:rsidRPr="008F2A20" w:rsidRDefault="008F2A20" w:rsidP="008F2A20">
      <w:pPr>
        <w:numPr>
          <w:ilvl w:val="0"/>
          <w:numId w:val="17"/>
        </w:numPr>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V případě zjištění zjevných vad předmětu smlouvy může kupující odmítnout jeho převzetí, což řádně i s důvody potvrdí na dodacím listu.</w:t>
      </w:r>
    </w:p>
    <w:p w14:paraId="1C74FDEF" w14:textId="77777777" w:rsidR="008F2A20" w:rsidRPr="008F2A20" w:rsidRDefault="008F2A20" w:rsidP="008F2A20">
      <w:pPr>
        <w:numPr>
          <w:ilvl w:val="0"/>
          <w:numId w:val="17"/>
        </w:numPr>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V době termínu předání a převzetí přístroje, musí tento vykazovat všechny parametry dané technickou specifikací a musí být schopný trvalého provozu.</w:t>
      </w:r>
    </w:p>
    <w:p w14:paraId="4F3E8B1F" w14:textId="77777777" w:rsidR="008F2A20" w:rsidRPr="008F2A20" w:rsidRDefault="008F2A20" w:rsidP="008F2A20">
      <w:pPr>
        <w:numPr>
          <w:ilvl w:val="0"/>
          <w:numId w:val="17"/>
        </w:numPr>
        <w:spacing w:after="120" w:line="240" w:lineRule="auto"/>
        <w:ind w:left="425" w:hanging="425"/>
        <w:jc w:val="both"/>
        <w:rPr>
          <w:rFonts w:ascii="Tahoma" w:eastAsia="Times New Roman" w:hAnsi="Tahoma" w:cs="Tahoma"/>
          <w:sz w:val="20"/>
          <w:lang w:eastAsia="cs-CZ"/>
        </w:rPr>
      </w:pPr>
      <w:bookmarkStart w:id="11" w:name="_Hlk81508034"/>
      <w:r w:rsidRPr="008F2A20">
        <w:rPr>
          <w:rFonts w:ascii="Tahoma" w:eastAsia="Times New Roman" w:hAnsi="Tahoma" w:cs="Tahoma"/>
          <w:sz w:val="20"/>
          <w:lang w:eastAsia="cs-CZ"/>
        </w:rPr>
        <w:t xml:space="preserve">O předání a převzetí předmětu smlouvy prodávající vyhotoví předávací protokol, který za kupujícího podepíše k tomu pověřený zástupce – vedoucí oddělení zdravotnické techniky nebo jím pověřená osoba.  Prodávající je povinen na předávacím protokolu uvést typ předmětu smlouvy, počet kusů, sériové číslo předmětu smlouvy (pokud existuje) a datum předání. Předávací protokol bude dále obsahovat jméno a podpis předávající osoby za prodávajícího a jméno a podpis přejímající osoby za kupujícího. Předávací protokol bude označen číslem této smlouvy, uvedeným </w:t>
      </w:r>
      <w:r w:rsidRPr="008F2A20">
        <w:rPr>
          <w:rFonts w:ascii="Tahoma" w:eastAsia="Times New Roman" w:hAnsi="Tahoma" w:cs="Tahoma"/>
          <w:sz w:val="20"/>
          <w:lang w:eastAsia="cs-CZ"/>
        </w:rPr>
        <w:lastRenderedPageBreak/>
        <w:t>kupujícím v jejím záhlaví. Prodávající odpovídá za to, že informace uvedené v předávacím protokolu odpovídají skutečnosti. Nebude-li předávací protokol obsahovat údaje uvedené v tomto odstavci, je kupující oprávněn převzetí předně smlouvy odmítnout, a to až do předání předávacího protokolu s výše uvedenými údaji.</w:t>
      </w:r>
    </w:p>
    <w:p w14:paraId="2D6C012D" w14:textId="77777777" w:rsidR="008F2A20" w:rsidRPr="008F2A20" w:rsidRDefault="008F2A20" w:rsidP="008F2A20">
      <w:pPr>
        <w:numPr>
          <w:ilvl w:val="0"/>
          <w:numId w:val="17"/>
        </w:numPr>
        <w:spacing w:after="120" w:line="240" w:lineRule="auto"/>
        <w:ind w:left="425" w:hanging="425"/>
        <w:jc w:val="both"/>
        <w:rPr>
          <w:rFonts w:ascii="Tahoma" w:eastAsia="Times New Roman" w:hAnsi="Tahoma" w:cs="Tahoma"/>
          <w:sz w:val="20"/>
          <w:szCs w:val="20"/>
          <w:lang w:eastAsia="cs-CZ"/>
        </w:rPr>
      </w:pPr>
      <w:r w:rsidRPr="008F2A20">
        <w:rPr>
          <w:rFonts w:ascii="Tahoma" w:eastAsia="Times New Roman" w:hAnsi="Tahoma" w:cs="Tahoma"/>
          <w:sz w:val="20"/>
          <w:szCs w:val="20"/>
          <w:lang w:eastAsia="cs-CZ"/>
        </w:rPr>
        <w:t xml:space="preserve">Seznámení zaměstnanců uživatele s obsluhou předmětu smlouvy bude realizováno v prostorách poskytnutých uživatelem v délce nutné pro správné pochopení funkcí předmětu smlouvy. </w:t>
      </w:r>
    </w:p>
    <w:p w14:paraId="2375D7D1" w14:textId="77777777" w:rsidR="008F2A20" w:rsidRPr="008F2A20" w:rsidRDefault="008F2A20" w:rsidP="008F2A20">
      <w:pPr>
        <w:numPr>
          <w:ilvl w:val="0"/>
          <w:numId w:val="17"/>
        </w:numPr>
        <w:spacing w:after="120" w:line="240" w:lineRule="auto"/>
        <w:ind w:left="425" w:hanging="425"/>
        <w:jc w:val="both"/>
        <w:rPr>
          <w:rFonts w:ascii="Tahoma" w:eastAsia="Times New Roman" w:hAnsi="Tahoma" w:cs="Tahoma"/>
          <w:sz w:val="20"/>
          <w:szCs w:val="20"/>
          <w:lang w:eastAsia="cs-CZ"/>
        </w:rPr>
      </w:pPr>
      <w:r w:rsidRPr="008F2A20">
        <w:rPr>
          <w:rFonts w:ascii="Tahoma" w:eastAsia="Times New Roman" w:hAnsi="Tahoma" w:cs="Tahoma"/>
          <w:sz w:val="20"/>
          <w:szCs w:val="20"/>
          <w:lang w:eastAsia="cs-CZ"/>
        </w:rPr>
        <w:t xml:space="preserve">Vlastnické právo k předmětu smlouvy a nebezpečí škody na něm přechází na kupujícího okamžikem jeho předání a převzetí dle odst. 1 této smlouvy. </w:t>
      </w:r>
    </w:p>
    <w:bookmarkEnd w:id="10"/>
    <w:bookmarkEnd w:id="11"/>
    <w:p w14:paraId="7AE536CD" w14:textId="77777777" w:rsidR="008F2A20" w:rsidRPr="008F2A20" w:rsidRDefault="008F2A20" w:rsidP="008F2A20">
      <w:pPr>
        <w:keepNext/>
        <w:widowControl w:val="0"/>
        <w:tabs>
          <w:tab w:val="left" w:pos="284"/>
          <w:tab w:val="left" w:pos="540"/>
          <w:tab w:val="left" w:pos="1418"/>
        </w:tabs>
        <w:autoSpaceDE w:val="0"/>
        <w:autoSpaceDN w:val="0"/>
        <w:spacing w:after="120"/>
        <w:ind w:left="425" w:hanging="425"/>
        <w:jc w:val="center"/>
        <w:rPr>
          <w:rFonts w:ascii="Tahoma" w:eastAsia="Times New Roman" w:hAnsi="Tahoma" w:cs="Tahoma"/>
          <w:b/>
          <w:bCs/>
          <w:sz w:val="20"/>
          <w:lang w:eastAsia="cs-CZ"/>
        </w:rPr>
      </w:pPr>
    </w:p>
    <w:p w14:paraId="46745A6C" w14:textId="77777777" w:rsidR="008F2A20" w:rsidRPr="008F2A20" w:rsidRDefault="008F2A20" w:rsidP="008F2A20">
      <w:pPr>
        <w:keepNext/>
        <w:widowControl w:val="0"/>
        <w:tabs>
          <w:tab w:val="left" w:pos="284"/>
          <w:tab w:val="left" w:pos="540"/>
          <w:tab w:val="left" w:pos="1418"/>
        </w:tabs>
        <w:autoSpaceDE w:val="0"/>
        <w:autoSpaceDN w:val="0"/>
        <w:spacing w:after="120"/>
        <w:ind w:left="425" w:hanging="425"/>
        <w:jc w:val="center"/>
        <w:rPr>
          <w:rFonts w:ascii="Tahoma" w:eastAsia="Times New Roman" w:hAnsi="Tahoma" w:cs="Tahoma"/>
          <w:b/>
          <w:bCs/>
          <w:sz w:val="20"/>
          <w:lang w:eastAsia="cs-CZ"/>
        </w:rPr>
      </w:pPr>
      <w:r w:rsidRPr="008F2A20">
        <w:rPr>
          <w:rFonts w:ascii="Tahoma" w:eastAsia="Times New Roman" w:hAnsi="Tahoma" w:cs="Tahoma"/>
          <w:b/>
          <w:bCs/>
          <w:sz w:val="20"/>
          <w:lang w:eastAsia="cs-CZ"/>
        </w:rPr>
        <w:t>IX.</w:t>
      </w:r>
    </w:p>
    <w:p w14:paraId="78BDB620" w14:textId="77777777" w:rsidR="008F2A20" w:rsidRPr="008F2A20" w:rsidRDefault="008F2A20" w:rsidP="008F2A20">
      <w:pPr>
        <w:keepNext/>
        <w:pBdr>
          <w:top w:val="single" w:sz="4" w:space="1" w:color="auto"/>
          <w:bottom w:val="single" w:sz="4" w:space="1" w:color="auto"/>
        </w:pBdr>
        <w:tabs>
          <w:tab w:val="left" w:pos="-2410"/>
        </w:tabs>
        <w:spacing w:after="120"/>
        <w:ind w:left="425" w:hanging="425"/>
        <w:jc w:val="center"/>
        <w:outlineLvl w:val="3"/>
        <w:rPr>
          <w:rFonts w:ascii="Tahoma" w:eastAsia="Times New Roman" w:hAnsi="Tahoma" w:cs="Tahoma"/>
          <w:b/>
          <w:bCs/>
          <w:sz w:val="20"/>
          <w:lang w:eastAsia="cs-CZ"/>
        </w:rPr>
      </w:pPr>
      <w:r w:rsidRPr="008F2A20">
        <w:rPr>
          <w:rFonts w:ascii="Tahoma" w:eastAsia="Times New Roman" w:hAnsi="Tahoma" w:cs="Tahoma"/>
          <w:b/>
          <w:bCs/>
          <w:sz w:val="20"/>
          <w:lang w:eastAsia="cs-CZ"/>
        </w:rPr>
        <w:t>Platební podmínky</w:t>
      </w:r>
    </w:p>
    <w:p w14:paraId="2100E21D" w14:textId="77777777" w:rsidR="008F2A20" w:rsidRPr="008F2A20" w:rsidRDefault="008F2A20" w:rsidP="008F2A20">
      <w:pPr>
        <w:numPr>
          <w:ilvl w:val="0"/>
          <w:numId w:val="14"/>
        </w:numPr>
        <w:tabs>
          <w:tab w:val="num" w:pos="0"/>
        </w:tabs>
        <w:spacing w:after="120" w:line="240" w:lineRule="auto"/>
        <w:ind w:left="425" w:hanging="425"/>
        <w:jc w:val="both"/>
        <w:rPr>
          <w:rFonts w:ascii="Tahoma" w:eastAsia="Times New Roman" w:hAnsi="Tahoma" w:cs="Tahoma"/>
          <w:sz w:val="20"/>
          <w:lang w:eastAsia="cs-CZ"/>
        </w:rPr>
      </w:pPr>
      <w:bookmarkStart w:id="12" w:name="_Hlk81507075"/>
      <w:r w:rsidRPr="008F2A20">
        <w:rPr>
          <w:rFonts w:ascii="Tahoma" w:eastAsia="Times New Roman" w:hAnsi="Tahoma" w:cs="Tahoma"/>
          <w:sz w:val="20"/>
          <w:lang w:eastAsia="cs-CZ"/>
        </w:rPr>
        <w:t>Kupní cena bude prodávajícímu uhrazena jednorázově po dodání předmětu smlouvy kupujícímu. Právo fakturovat dohodnutou cenu má prodávající po protokolárním předání předmětu smlouvy kupujícímu, provedení jeho instalace a uvedení do trvalého provozu a seznámení zaměstnanců uživatele s obsluhou (proškolení zaměstnanců).</w:t>
      </w:r>
    </w:p>
    <w:p w14:paraId="39EF2902" w14:textId="77777777" w:rsidR="008F2A20" w:rsidRPr="008F2A20" w:rsidRDefault="008F2A20" w:rsidP="008F2A20">
      <w:pPr>
        <w:numPr>
          <w:ilvl w:val="0"/>
          <w:numId w:val="14"/>
        </w:numPr>
        <w:tabs>
          <w:tab w:val="num" w:pos="0"/>
        </w:tabs>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b/>
          <w:sz w:val="20"/>
          <w:lang w:eastAsia="cs-CZ"/>
        </w:rPr>
        <w:t>Je-li prodávající plátcem DPH</w:t>
      </w:r>
      <w:r w:rsidRPr="008F2A20">
        <w:rPr>
          <w:rFonts w:ascii="Tahoma" w:eastAsia="Times New Roman" w:hAnsi="Tahoma" w:cs="Tahoma"/>
          <w:sz w:val="20"/>
          <w:lang w:eastAsia="cs-CZ"/>
        </w:rPr>
        <w:t xml:space="preserve">, podkladem pro úhradu kupní ceny bude faktura, která bude mít náležitosti daňového dokladu dle zákona o DPH a náležitosti stanovené dalšími obecně závaznými právními předpisy. </w:t>
      </w:r>
      <w:r w:rsidRPr="008F2A20">
        <w:rPr>
          <w:rFonts w:ascii="Tahoma" w:eastAsia="Times New Roman" w:hAnsi="Tahoma" w:cs="Tahoma"/>
          <w:b/>
          <w:sz w:val="20"/>
          <w:lang w:eastAsia="cs-CZ"/>
        </w:rPr>
        <w:t>Není-li prodávající plátcem DPH</w:t>
      </w:r>
      <w:r w:rsidRPr="008F2A20">
        <w:rPr>
          <w:rFonts w:ascii="Tahoma" w:eastAsia="Times New Roman" w:hAnsi="Tahoma" w:cs="Tahoma"/>
          <w:sz w:val="20"/>
          <w:lang w:eastAsia="cs-CZ"/>
        </w:rPr>
        <w:t xml:space="preserve">, podkladem pro úhradu kupní ceny bude faktura, která bude mít náležitosti </w:t>
      </w:r>
      <w:r w:rsidRPr="008F2A20">
        <w:rPr>
          <w:rFonts w:ascii="Tahoma" w:eastAsia="Times New Roman" w:hAnsi="Tahoma" w:cs="Tahoma"/>
          <w:spacing w:val="-6"/>
          <w:sz w:val="20"/>
          <w:lang w:eastAsia="cs-CZ"/>
        </w:rPr>
        <w:t>účetního dokladu dle zákona č. 563/1991 Sb., o účetnictví,</w:t>
      </w:r>
      <w:r w:rsidRPr="008F2A20">
        <w:rPr>
          <w:rFonts w:ascii="Tahoma" w:eastAsia="Times New Roman" w:hAnsi="Tahoma" w:cs="Tahoma"/>
          <w:sz w:val="20"/>
          <w:lang w:eastAsia="cs-CZ"/>
        </w:rPr>
        <w:t xml:space="preserve"> ve znění pozdějších předpisů a náležitosti stanovené dalšími obecně závaznými právními předpisy. Faktura musí dále obsahovat:</w:t>
      </w:r>
    </w:p>
    <w:p w14:paraId="27050D97" w14:textId="77777777" w:rsidR="008F2A20" w:rsidRPr="008F2A20" w:rsidRDefault="008F2A20" w:rsidP="008F2A20">
      <w:pPr>
        <w:numPr>
          <w:ilvl w:val="0"/>
          <w:numId w:val="16"/>
        </w:numPr>
        <w:tabs>
          <w:tab w:val="num" w:pos="1134"/>
        </w:tabs>
        <w:spacing w:after="120" w:line="240" w:lineRule="auto"/>
        <w:ind w:left="1134" w:hanging="425"/>
        <w:jc w:val="both"/>
        <w:rPr>
          <w:rFonts w:ascii="Tahoma" w:eastAsia="Times New Roman" w:hAnsi="Tahoma" w:cs="Tahoma"/>
          <w:sz w:val="20"/>
          <w:lang w:eastAsia="cs-CZ"/>
        </w:rPr>
      </w:pPr>
      <w:r w:rsidRPr="008F2A20">
        <w:rPr>
          <w:rFonts w:ascii="Tahoma" w:eastAsia="Times New Roman" w:hAnsi="Tahoma" w:cs="Tahoma"/>
          <w:sz w:val="20"/>
          <w:lang w:eastAsia="cs-CZ"/>
        </w:rPr>
        <w:t xml:space="preserve">číslo veřejné zakázky (tj. </w:t>
      </w:r>
      <w:r w:rsidRPr="008F2A20">
        <w:rPr>
          <w:rFonts w:ascii="Tahoma" w:eastAsia="Calibri" w:hAnsi="Tahoma" w:cs="Tahoma"/>
          <w:b/>
          <w:bCs/>
          <w:sz w:val="20"/>
          <w:szCs w:val="20"/>
        </w:rPr>
        <w:t>OPA/Hal/2022/13/4 ks ledniček-INF II.</w:t>
      </w:r>
      <w:r w:rsidRPr="008F2A20">
        <w:rPr>
          <w:rFonts w:ascii="Tahoma" w:eastAsia="Calibri" w:hAnsi="Tahoma" w:cs="Tahoma"/>
          <w:sz w:val="20"/>
          <w:szCs w:val="20"/>
        </w:rPr>
        <w:t>),</w:t>
      </w:r>
    </w:p>
    <w:p w14:paraId="07E727DC" w14:textId="77777777" w:rsidR="008F2A20" w:rsidRPr="008F2A20" w:rsidRDefault="008F2A20" w:rsidP="008F2A20">
      <w:pPr>
        <w:numPr>
          <w:ilvl w:val="0"/>
          <w:numId w:val="16"/>
        </w:numPr>
        <w:tabs>
          <w:tab w:val="num" w:pos="1134"/>
        </w:tabs>
        <w:spacing w:after="120" w:line="240" w:lineRule="auto"/>
        <w:ind w:left="1134" w:hanging="425"/>
        <w:jc w:val="both"/>
        <w:rPr>
          <w:rFonts w:ascii="Tahoma" w:eastAsia="Times New Roman" w:hAnsi="Tahoma" w:cs="Tahoma"/>
          <w:sz w:val="20"/>
          <w:szCs w:val="20"/>
          <w:lang w:eastAsia="cs-CZ"/>
        </w:rPr>
      </w:pPr>
      <w:r w:rsidRPr="008F2A20">
        <w:rPr>
          <w:rFonts w:ascii="Tahoma" w:eastAsia="Times New Roman" w:hAnsi="Tahoma" w:cs="Tahoma"/>
          <w:sz w:val="20"/>
          <w:szCs w:val="20"/>
          <w:lang w:eastAsia="cs-CZ"/>
        </w:rPr>
        <w:t>název projektu: „</w:t>
      </w:r>
      <w:r w:rsidRPr="008F2A20">
        <w:rPr>
          <w:rFonts w:ascii="Tahoma" w:eastAsia="Times New Roman" w:hAnsi="Tahoma" w:cs="Tahoma"/>
          <w:b/>
          <w:bCs/>
          <w:sz w:val="20"/>
          <w:szCs w:val="20"/>
          <w:lang w:eastAsia="cs-CZ"/>
        </w:rPr>
        <w:t xml:space="preserve">Rozvoj </w:t>
      </w:r>
      <w:proofErr w:type="spellStart"/>
      <w:r w:rsidRPr="008F2A20">
        <w:rPr>
          <w:rFonts w:ascii="Tahoma" w:eastAsia="Times New Roman" w:hAnsi="Tahoma" w:cs="Tahoma"/>
          <w:b/>
          <w:bCs/>
          <w:sz w:val="20"/>
          <w:szCs w:val="20"/>
          <w:lang w:eastAsia="cs-CZ"/>
        </w:rPr>
        <w:t>infektologického</w:t>
      </w:r>
      <w:proofErr w:type="spellEnd"/>
      <w:r w:rsidRPr="008F2A20">
        <w:rPr>
          <w:rFonts w:ascii="Tahoma" w:eastAsia="Times New Roman" w:hAnsi="Tahoma" w:cs="Tahoma"/>
          <w:b/>
          <w:bCs/>
          <w:sz w:val="20"/>
          <w:szCs w:val="20"/>
          <w:lang w:eastAsia="cs-CZ"/>
        </w:rPr>
        <w:t xml:space="preserve"> pracoviště Slezské nemocnice v Opavě, registrační číslo projektu: CZ.06.6.127/0.0/0.0/21_123/0016681</w:t>
      </w:r>
      <w:r w:rsidRPr="008F2A20">
        <w:rPr>
          <w:rFonts w:ascii="Tahoma" w:eastAsia="Times New Roman" w:hAnsi="Tahoma" w:cs="Tahoma"/>
          <w:sz w:val="20"/>
          <w:szCs w:val="20"/>
          <w:lang w:eastAsia="cs-CZ"/>
        </w:rPr>
        <w:t xml:space="preserve"> </w:t>
      </w:r>
      <w:r w:rsidRPr="008F2A20">
        <w:rPr>
          <w:rFonts w:ascii="Tahoma" w:eastAsia="Times New Roman" w:hAnsi="Tahoma" w:cs="Tahoma"/>
          <w:b/>
          <w:bCs/>
          <w:sz w:val="20"/>
          <w:szCs w:val="20"/>
          <w:lang w:eastAsia="cs-CZ"/>
        </w:rPr>
        <w:t>a text „spolufinancováno v rámci IROP“</w:t>
      </w:r>
      <w:r w:rsidRPr="008F2A20">
        <w:rPr>
          <w:rFonts w:ascii="Tahoma" w:eastAsia="Times New Roman" w:hAnsi="Tahoma" w:cs="Tahoma"/>
          <w:sz w:val="20"/>
          <w:szCs w:val="20"/>
          <w:lang w:eastAsia="cs-CZ"/>
        </w:rPr>
        <w:t>,</w:t>
      </w:r>
    </w:p>
    <w:p w14:paraId="49F0D9C5" w14:textId="77777777" w:rsidR="008F2A20" w:rsidRPr="008F2A20" w:rsidRDefault="008F2A20" w:rsidP="008F2A20">
      <w:pPr>
        <w:numPr>
          <w:ilvl w:val="0"/>
          <w:numId w:val="16"/>
        </w:numPr>
        <w:tabs>
          <w:tab w:val="num" w:pos="1134"/>
        </w:tabs>
        <w:spacing w:after="120" w:line="240" w:lineRule="auto"/>
        <w:ind w:left="1134" w:hanging="425"/>
        <w:jc w:val="both"/>
        <w:rPr>
          <w:rFonts w:ascii="Tahoma" w:eastAsia="Times New Roman" w:hAnsi="Tahoma" w:cs="Tahoma"/>
          <w:sz w:val="20"/>
          <w:lang w:eastAsia="cs-CZ"/>
        </w:rPr>
      </w:pPr>
      <w:r w:rsidRPr="008F2A20">
        <w:rPr>
          <w:rFonts w:ascii="Tahoma" w:eastAsia="Times New Roman" w:hAnsi="Tahoma" w:cs="Tahoma"/>
          <w:sz w:val="20"/>
          <w:lang w:eastAsia="cs-CZ"/>
        </w:rPr>
        <w:t>číslo a datum vystavení faktury,</w:t>
      </w:r>
    </w:p>
    <w:p w14:paraId="37DF32E8" w14:textId="77777777" w:rsidR="008F2A20" w:rsidRPr="008F2A20" w:rsidRDefault="008F2A20" w:rsidP="008F2A20">
      <w:pPr>
        <w:numPr>
          <w:ilvl w:val="0"/>
          <w:numId w:val="16"/>
        </w:numPr>
        <w:tabs>
          <w:tab w:val="num" w:pos="1134"/>
        </w:tabs>
        <w:spacing w:after="120" w:line="240" w:lineRule="auto"/>
        <w:ind w:left="1134" w:hanging="425"/>
        <w:jc w:val="both"/>
        <w:rPr>
          <w:rFonts w:ascii="Tahoma" w:eastAsia="Times New Roman" w:hAnsi="Tahoma" w:cs="Tahoma"/>
          <w:sz w:val="20"/>
          <w:lang w:eastAsia="cs-CZ"/>
        </w:rPr>
      </w:pPr>
      <w:r w:rsidRPr="008F2A20">
        <w:rPr>
          <w:rFonts w:ascii="Tahoma" w:eastAsia="Times New Roman" w:hAnsi="Tahoma" w:cs="Tahoma"/>
          <w:sz w:val="20"/>
          <w:lang w:eastAsia="cs-CZ"/>
        </w:rPr>
        <w:t>předmět plnění a jeho přesnou specifikaci ve slovním vyjádření (nestačí pouze odkaz na číslo uzavřené smlouvy),</w:t>
      </w:r>
    </w:p>
    <w:p w14:paraId="08B0CE0B" w14:textId="77777777" w:rsidR="008F2A20" w:rsidRPr="008F2A20" w:rsidRDefault="008F2A20" w:rsidP="008F2A20">
      <w:pPr>
        <w:widowControl w:val="0"/>
        <w:numPr>
          <w:ilvl w:val="0"/>
          <w:numId w:val="16"/>
        </w:numPr>
        <w:tabs>
          <w:tab w:val="num" w:pos="1134"/>
        </w:tabs>
        <w:spacing w:after="120" w:line="240" w:lineRule="auto"/>
        <w:ind w:left="1134" w:hanging="425"/>
        <w:jc w:val="both"/>
        <w:rPr>
          <w:rFonts w:ascii="Tahoma" w:eastAsia="Times New Roman" w:hAnsi="Tahoma" w:cs="Tahoma"/>
          <w:sz w:val="20"/>
          <w:lang w:eastAsia="cs-CZ"/>
        </w:rPr>
      </w:pPr>
      <w:r w:rsidRPr="008F2A20">
        <w:rPr>
          <w:rFonts w:ascii="Tahoma" w:eastAsia="Times New Roman" w:hAnsi="Tahoma" w:cs="Tahoma"/>
          <w:sz w:val="20"/>
          <w:lang w:eastAsia="cs-CZ"/>
        </w:rPr>
        <w:t>označení banky a čísla účtu, na který musí být zaplaceno (pokud je číslo účtu odlišné od čísla uvedeného v čl. I odst. 2, je prodávající povinen o této skutečnosti v souladu s čl. II odst. 3 této smlouvy informovat kupujícího),</w:t>
      </w:r>
    </w:p>
    <w:p w14:paraId="01DD34B9" w14:textId="77777777" w:rsidR="008F2A20" w:rsidRPr="008F2A20" w:rsidRDefault="008F2A20" w:rsidP="008F2A20">
      <w:pPr>
        <w:numPr>
          <w:ilvl w:val="0"/>
          <w:numId w:val="16"/>
        </w:numPr>
        <w:tabs>
          <w:tab w:val="num" w:pos="1134"/>
        </w:tabs>
        <w:spacing w:after="120" w:line="240" w:lineRule="auto"/>
        <w:ind w:left="1134" w:hanging="425"/>
        <w:rPr>
          <w:rFonts w:ascii="Tahoma" w:eastAsia="Times New Roman" w:hAnsi="Tahoma" w:cs="Tahoma"/>
          <w:sz w:val="20"/>
          <w:lang w:eastAsia="cs-CZ"/>
        </w:rPr>
      </w:pPr>
      <w:r w:rsidRPr="008F2A20">
        <w:rPr>
          <w:rFonts w:ascii="Tahoma" w:eastAsia="Times New Roman" w:hAnsi="Tahoma" w:cs="Tahoma"/>
          <w:sz w:val="20"/>
          <w:lang w:eastAsia="cs-CZ"/>
        </w:rPr>
        <w:t>číslo dodacího listu a datum jeho podpisu. Dodací list bude přílohou faktury,</w:t>
      </w:r>
    </w:p>
    <w:p w14:paraId="1E3C3D94" w14:textId="77777777" w:rsidR="008F2A20" w:rsidRPr="008F2A20" w:rsidRDefault="008F2A20" w:rsidP="008F2A20">
      <w:pPr>
        <w:numPr>
          <w:ilvl w:val="0"/>
          <w:numId w:val="16"/>
        </w:numPr>
        <w:tabs>
          <w:tab w:val="num" w:pos="1134"/>
        </w:tabs>
        <w:spacing w:after="120" w:line="240" w:lineRule="auto"/>
        <w:ind w:left="1134" w:hanging="425"/>
        <w:jc w:val="both"/>
        <w:rPr>
          <w:rFonts w:ascii="Tahoma" w:eastAsia="Times New Roman" w:hAnsi="Tahoma" w:cs="Tahoma"/>
          <w:sz w:val="20"/>
          <w:lang w:eastAsia="cs-CZ"/>
        </w:rPr>
      </w:pPr>
      <w:r w:rsidRPr="008F2A20">
        <w:rPr>
          <w:rFonts w:ascii="Tahoma" w:eastAsia="Times New Roman" w:hAnsi="Tahoma" w:cs="Tahoma"/>
          <w:sz w:val="20"/>
          <w:lang w:eastAsia="cs-CZ"/>
        </w:rPr>
        <w:t>lhůtu splatnosti faktury,</w:t>
      </w:r>
    </w:p>
    <w:p w14:paraId="08131C3B" w14:textId="77777777" w:rsidR="008F2A20" w:rsidRPr="008F2A20" w:rsidRDefault="008F2A20" w:rsidP="008F2A20">
      <w:pPr>
        <w:numPr>
          <w:ilvl w:val="0"/>
          <w:numId w:val="16"/>
        </w:numPr>
        <w:tabs>
          <w:tab w:val="num" w:pos="1134"/>
        </w:tabs>
        <w:spacing w:after="120" w:line="240" w:lineRule="auto"/>
        <w:ind w:left="1134" w:hanging="425"/>
        <w:jc w:val="both"/>
        <w:rPr>
          <w:rFonts w:ascii="Tahoma" w:eastAsia="Times New Roman" w:hAnsi="Tahoma" w:cs="Tahoma"/>
          <w:i/>
          <w:sz w:val="20"/>
          <w:lang w:eastAsia="cs-CZ"/>
        </w:rPr>
      </w:pPr>
      <w:r w:rsidRPr="008F2A20">
        <w:rPr>
          <w:rFonts w:ascii="Tahoma" w:eastAsia="Times New Roman" w:hAnsi="Tahoma" w:cs="Tahoma"/>
          <w:sz w:val="20"/>
          <w:lang w:eastAsia="cs-CZ"/>
        </w:rPr>
        <w:t>jméno a vlastnoruční podpis osoby, která fakturu vystavila, včetně kontaktního telefonu.</w:t>
      </w:r>
    </w:p>
    <w:p w14:paraId="602EB629" w14:textId="77777777" w:rsidR="008F2A20" w:rsidRPr="008F2A20" w:rsidRDefault="008F2A20" w:rsidP="008F2A20">
      <w:pPr>
        <w:numPr>
          <w:ilvl w:val="0"/>
          <w:numId w:val="14"/>
        </w:numPr>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 xml:space="preserve">Lhůta splatnosti faktury činí 30 kalendářních dnů ode dne jejího doručení kupujícímu. Doručení faktury se provede osobně oproti podpisu zmocněné osoby kupujícího nebo doručenkou prostřednictvím provozovatele poštovních služeb </w:t>
      </w:r>
      <w:r w:rsidRPr="008F2A20">
        <w:rPr>
          <w:rFonts w:ascii="Tahoma" w:eastAsia="Times New Roman" w:hAnsi="Tahoma" w:cs="Tahoma"/>
          <w:sz w:val="20"/>
          <w:szCs w:val="20"/>
          <w:lang w:eastAsia="cs-CZ"/>
        </w:rPr>
        <w:t>nebo mailem na adresu</w:t>
      </w:r>
      <w:r w:rsidRPr="008F2A20">
        <w:rPr>
          <w:rFonts w:ascii="Tahoma" w:eastAsia="Times New Roman" w:hAnsi="Tahoma" w:cs="Tahoma"/>
          <w:lang w:eastAsia="cs-CZ"/>
        </w:rPr>
        <w:t xml:space="preserve"> </w:t>
      </w:r>
      <w:hyperlink r:id="rId9" w:history="1">
        <w:r w:rsidRPr="008F2A20">
          <w:rPr>
            <w:rFonts w:ascii="Tahoma" w:eastAsia="Times New Roman" w:hAnsi="Tahoma" w:cs="Tahoma"/>
            <w:color w:val="0000FF"/>
            <w:sz w:val="20"/>
            <w:szCs w:val="20"/>
            <w:u w:val="single"/>
            <w:lang w:eastAsia="cs-CZ"/>
          </w:rPr>
          <w:t>fin.uct@snopava.cz</w:t>
        </w:r>
      </w:hyperlink>
    </w:p>
    <w:p w14:paraId="7B0F1B9B" w14:textId="77777777" w:rsidR="008F2A20" w:rsidRPr="008F2A20" w:rsidRDefault="008F2A20" w:rsidP="008F2A20">
      <w:pPr>
        <w:numPr>
          <w:ilvl w:val="0"/>
          <w:numId w:val="14"/>
        </w:numPr>
        <w:tabs>
          <w:tab w:val="num" w:pos="360"/>
        </w:tabs>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 xml:space="preserve"> Povinnost zaplatit kupní cenu je splněna dnem odepsání příslušné částky z účtu kupujícího.</w:t>
      </w:r>
    </w:p>
    <w:p w14:paraId="0DA30BE9" w14:textId="77777777" w:rsidR="008F2A20" w:rsidRPr="008F2A20" w:rsidRDefault="008F2A20" w:rsidP="008F2A20">
      <w:pPr>
        <w:numPr>
          <w:ilvl w:val="0"/>
          <w:numId w:val="14"/>
        </w:numPr>
        <w:tabs>
          <w:tab w:val="num" w:pos="0"/>
        </w:tabs>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Nebude</w:t>
      </w:r>
      <w:r w:rsidRPr="008F2A20">
        <w:rPr>
          <w:rFonts w:ascii="Tahoma" w:eastAsia="Times New Roman" w:hAnsi="Tahoma" w:cs="Tahoma"/>
          <w:sz w:val="20"/>
          <w:lang w:eastAsia="cs-CZ"/>
        </w:rPr>
        <w:noBreakHyphen/>
        <w:t>li faktura obsahovat některou povinnou nebo dohodnutou náležitost nebo bude</w:t>
      </w:r>
      <w:r w:rsidRPr="008F2A20">
        <w:rPr>
          <w:rFonts w:ascii="Tahoma" w:eastAsia="Times New Roman" w:hAnsi="Tahoma" w:cs="Tahoma"/>
          <w:sz w:val="20"/>
          <w:lang w:eastAsia="cs-CZ"/>
        </w:rPr>
        <w:noBreakHyphen/>
        <w:t>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430CB433" w14:textId="77777777" w:rsidR="008F2A20" w:rsidRPr="008F2A20" w:rsidRDefault="008F2A20" w:rsidP="008F2A20">
      <w:pPr>
        <w:numPr>
          <w:ilvl w:val="0"/>
          <w:numId w:val="14"/>
        </w:numPr>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969D81A" w14:textId="77777777" w:rsidR="008F2A20" w:rsidRPr="008F2A20" w:rsidRDefault="008F2A20" w:rsidP="008F2A20">
      <w:pPr>
        <w:numPr>
          <w:ilvl w:val="0"/>
          <w:numId w:val="27"/>
        </w:numPr>
        <w:tabs>
          <w:tab w:val="clear" w:pos="360"/>
          <w:tab w:val="num" w:pos="720"/>
        </w:tabs>
        <w:spacing w:after="120" w:line="240" w:lineRule="auto"/>
        <w:ind w:left="1134" w:hanging="425"/>
        <w:jc w:val="both"/>
        <w:rPr>
          <w:rFonts w:ascii="Tahoma" w:eastAsia="Times New Roman" w:hAnsi="Tahoma" w:cs="Tahoma"/>
          <w:sz w:val="20"/>
          <w:lang w:eastAsia="cs-CZ"/>
        </w:rPr>
      </w:pPr>
      <w:r w:rsidRPr="008F2A20">
        <w:rPr>
          <w:rFonts w:ascii="Tahoma" w:eastAsia="Times New Roman" w:hAnsi="Tahoma" w:cs="Tahoma"/>
          <w:sz w:val="20"/>
          <w:lang w:eastAsia="cs-CZ"/>
        </w:rPr>
        <w:lastRenderedPageBreak/>
        <w:t>prodávající bude ke dni poskytnutí úplaty nebo ke dni uskutečnění zdanitelného plnění zveřejněn v aplikaci „Registr DPH“ jako nespolehlivý plátce, nebo</w:t>
      </w:r>
    </w:p>
    <w:p w14:paraId="4C94338A" w14:textId="77777777" w:rsidR="008F2A20" w:rsidRPr="008F2A20" w:rsidRDefault="008F2A20" w:rsidP="008F2A20">
      <w:pPr>
        <w:numPr>
          <w:ilvl w:val="0"/>
          <w:numId w:val="27"/>
        </w:numPr>
        <w:tabs>
          <w:tab w:val="clear" w:pos="360"/>
          <w:tab w:val="num" w:pos="720"/>
        </w:tabs>
        <w:spacing w:after="120" w:line="240" w:lineRule="auto"/>
        <w:ind w:left="1134" w:hanging="425"/>
        <w:jc w:val="both"/>
        <w:rPr>
          <w:rFonts w:ascii="Tahoma" w:eastAsia="Times New Roman" w:hAnsi="Tahoma" w:cs="Tahoma"/>
          <w:sz w:val="20"/>
          <w:lang w:eastAsia="cs-CZ"/>
        </w:rPr>
      </w:pPr>
      <w:r w:rsidRPr="008F2A20">
        <w:rPr>
          <w:rFonts w:ascii="Tahoma" w:eastAsia="Times New Roman" w:hAnsi="Tahoma" w:cs="Tahoma"/>
          <w:sz w:val="20"/>
          <w:lang w:eastAsia="cs-CZ"/>
        </w:rPr>
        <w:t>prodávající bude ke dni poskytnutí úplaty nebo ke dni uskutečnění zdanitelného plnění v insolvenčním řízení, nebo</w:t>
      </w:r>
    </w:p>
    <w:p w14:paraId="6C8A03A8" w14:textId="77777777" w:rsidR="008F2A20" w:rsidRPr="008F2A20" w:rsidRDefault="008F2A20" w:rsidP="008F2A20">
      <w:pPr>
        <w:numPr>
          <w:ilvl w:val="0"/>
          <w:numId w:val="27"/>
        </w:numPr>
        <w:tabs>
          <w:tab w:val="clear" w:pos="360"/>
          <w:tab w:val="num" w:pos="720"/>
        </w:tabs>
        <w:spacing w:after="120" w:line="240" w:lineRule="auto"/>
        <w:ind w:left="1134" w:hanging="425"/>
        <w:jc w:val="both"/>
        <w:rPr>
          <w:rFonts w:ascii="Tahoma" w:eastAsia="Times New Roman" w:hAnsi="Tahoma" w:cs="Tahoma"/>
          <w:sz w:val="20"/>
          <w:lang w:eastAsia="cs-CZ"/>
        </w:rPr>
      </w:pPr>
      <w:r w:rsidRPr="008F2A20">
        <w:rPr>
          <w:rFonts w:ascii="Tahoma" w:eastAsia="Times New Roman" w:hAnsi="Tahoma" w:cs="Tahoma"/>
          <w:sz w:val="20"/>
          <w:lang w:eastAsia="cs-CZ"/>
        </w:rPr>
        <w:t>bankovní účet prodávajícího určený k úhradě plnění uvedený na faktuře nebude správcem daně zveřejněn v aplikaci „Registr DPH“.</w:t>
      </w:r>
    </w:p>
    <w:p w14:paraId="05BB2BA9" w14:textId="77777777" w:rsidR="008F2A20" w:rsidRPr="008F2A20" w:rsidRDefault="008F2A20" w:rsidP="008F2A20">
      <w:pPr>
        <w:spacing w:after="120"/>
        <w:ind w:left="426"/>
        <w:jc w:val="both"/>
        <w:rPr>
          <w:rFonts w:ascii="Tahoma" w:eastAsia="Times New Roman" w:hAnsi="Tahoma" w:cs="Tahoma"/>
          <w:sz w:val="20"/>
          <w:lang w:eastAsia="cs-CZ"/>
        </w:rPr>
      </w:pPr>
      <w:r w:rsidRPr="008F2A20">
        <w:rPr>
          <w:rFonts w:ascii="Tahoma" w:eastAsia="Times New Roman" w:hAnsi="Tahoma" w:cs="Tahoma"/>
          <w:sz w:val="20"/>
          <w:lang w:eastAsia="cs-CZ"/>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7886ADF6" w14:textId="77777777" w:rsidR="008F2A20" w:rsidRPr="008F2A20" w:rsidRDefault="008F2A20" w:rsidP="008F2A20">
      <w:pPr>
        <w:numPr>
          <w:ilvl w:val="0"/>
          <w:numId w:val="14"/>
        </w:numPr>
        <w:tabs>
          <w:tab w:val="num" w:pos="360"/>
        </w:tabs>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V případě, že faktura nebude obsahovat stanovené náležitosti, je kupující oprávněn fakturu prodávajícímu vrátit k provedení opravy s vyznačením důvodu vrácení; lhůta splatnosti faktury přestává běžet jejím odesláním zpět prodávajícímu. Nová lhůta splatnosti běží ode dne doručení nové faktury kupujícímu.</w:t>
      </w:r>
    </w:p>
    <w:bookmarkEnd w:id="12"/>
    <w:p w14:paraId="61CC9FB7" w14:textId="77777777" w:rsidR="008F2A20" w:rsidRPr="008F2A20" w:rsidRDefault="008F2A20" w:rsidP="008F2A20">
      <w:pPr>
        <w:keepNext/>
        <w:tabs>
          <w:tab w:val="left" w:pos="0"/>
          <w:tab w:val="left" w:pos="360"/>
          <w:tab w:val="left" w:pos="709"/>
        </w:tabs>
        <w:spacing w:after="120"/>
        <w:ind w:left="425" w:hanging="425"/>
        <w:jc w:val="center"/>
        <w:outlineLvl w:val="1"/>
        <w:rPr>
          <w:rFonts w:ascii="Tahoma" w:eastAsia="Times New Roman" w:hAnsi="Tahoma" w:cs="Tahoma"/>
          <w:b/>
          <w:bCs/>
          <w:caps/>
          <w:sz w:val="20"/>
          <w:lang w:eastAsia="cs-CZ"/>
        </w:rPr>
      </w:pPr>
    </w:p>
    <w:p w14:paraId="0218184F" w14:textId="77777777" w:rsidR="008F2A20" w:rsidRPr="008F2A20" w:rsidRDefault="008F2A20" w:rsidP="008F2A20">
      <w:pPr>
        <w:keepNext/>
        <w:tabs>
          <w:tab w:val="left" w:pos="0"/>
          <w:tab w:val="left" w:pos="360"/>
          <w:tab w:val="left" w:pos="709"/>
        </w:tabs>
        <w:spacing w:after="120"/>
        <w:ind w:left="425" w:hanging="425"/>
        <w:jc w:val="center"/>
        <w:outlineLvl w:val="1"/>
        <w:rPr>
          <w:rFonts w:ascii="Tahoma" w:eastAsia="Times New Roman" w:hAnsi="Tahoma" w:cs="Tahoma"/>
          <w:b/>
          <w:bCs/>
          <w:caps/>
          <w:sz w:val="20"/>
          <w:lang w:eastAsia="cs-CZ"/>
        </w:rPr>
      </w:pPr>
      <w:r w:rsidRPr="008F2A20">
        <w:rPr>
          <w:rFonts w:ascii="Tahoma" w:eastAsia="Times New Roman" w:hAnsi="Tahoma" w:cs="Tahoma"/>
          <w:b/>
          <w:bCs/>
          <w:caps/>
          <w:sz w:val="20"/>
          <w:lang w:eastAsia="cs-CZ"/>
        </w:rPr>
        <w:t>X.</w:t>
      </w:r>
    </w:p>
    <w:p w14:paraId="71694698" w14:textId="77777777" w:rsidR="008F2A20" w:rsidRPr="008F2A20" w:rsidRDefault="008F2A20" w:rsidP="008F2A20">
      <w:pPr>
        <w:keepNext/>
        <w:pBdr>
          <w:top w:val="single" w:sz="4" w:space="1" w:color="auto"/>
          <w:bottom w:val="single" w:sz="4" w:space="1" w:color="auto"/>
        </w:pBdr>
        <w:tabs>
          <w:tab w:val="left" w:pos="-2410"/>
        </w:tabs>
        <w:spacing w:after="120"/>
        <w:ind w:left="425" w:hanging="425"/>
        <w:jc w:val="center"/>
        <w:outlineLvl w:val="3"/>
        <w:rPr>
          <w:rFonts w:ascii="Tahoma" w:eastAsia="Times New Roman" w:hAnsi="Tahoma" w:cs="Tahoma"/>
          <w:b/>
          <w:bCs/>
          <w:sz w:val="20"/>
          <w:lang w:eastAsia="cs-CZ"/>
        </w:rPr>
      </w:pPr>
      <w:r w:rsidRPr="008F2A20">
        <w:rPr>
          <w:rFonts w:ascii="Tahoma" w:eastAsia="Times New Roman" w:hAnsi="Tahoma" w:cs="Tahoma"/>
          <w:b/>
          <w:bCs/>
          <w:sz w:val="20"/>
          <w:lang w:eastAsia="cs-CZ"/>
        </w:rPr>
        <w:t>Záruka za jakost, práva z vadného plnění</w:t>
      </w:r>
    </w:p>
    <w:p w14:paraId="6EC62264" w14:textId="77777777" w:rsidR="008F2A20" w:rsidRPr="008F2A20" w:rsidRDefault="008F2A20" w:rsidP="008F2A20">
      <w:pPr>
        <w:spacing w:after="120"/>
        <w:ind w:left="425" w:hanging="425"/>
        <w:jc w:val="center"/>
        <w:rPr>
          <w:rFonts w:ascii="Tahoma" w:eastAsia="Times New Roman" w:hAnsi="Tahoma" w:cs="Tahoma"/>
          <w:b/>
          <w:sz w:val="20"/>
          <w:lang w:eastAsia="cs-CZ"/>
        </w:rPr>
      </w:pPr>
      <w:bookmarkStart w:id="13" w:name="_Hlk82418012"/>
      <w:r w:rsidRPr="008F2A20">
        <w:rPr>
          <w:rFonts w:ascii="Tahoma" w:eastAsia="Times New Roman" w:hAnsi="Tahoma" w:cs="Tahoma"/>
          <w:b/>
          <w:sz w:val="20"/>
          <w:lang w:eastAsia="cs-CZ"/>
        </w:rPr>
        <w:t>Záruka za jakost</w:t>
      </w:r>
    </w:p>
    <w:p w14:paraId="422239C2" w14:textId="77777777" w:rsidR="008F2A20" w:rsidRPr="008F2A20" w:rsidRDefault="008F2A20" w:rsidP="008F2A20">
      <w:pPr>
        <w:numPr>
          <w:ilvl w:val="3"/>
          <w:numId w:val="14"/>
        </w:numPr>
        <w:tabs>
          <w:tab w:val="num" w:pos="-7230"/>
        </w:tabs>
        <w:spacing w:after="120" w:line="240" w:lineRule="auto"/>
        <w:ind w:left="425" w:hanging="425"/>
        <w:jc w:val="both"/>
        <w:rPr>
          <w:rFonts w:ascii="Tahoma" w:eastAsia="Times New Roman" w:hAnsi="Tahoma" w:cs="Tahoma"/>
          <w:sz w:val="20"/>
          <w:lang w:eastAsia="cs-CZ"/>
        </w:rPr>
      </w:pPr>
      <w:bookmarkStart w:id="14" w:name="_Hlk81508212"/>
      <w:bookmarkEnd w:id="13"/>
      <w:r w:rsidRPr="008F2A20">
        <w:rPr>
          <w:rFonts w:ascii="Tahoma" w:eastAsia="Times New Roman" w:hAnsi="Tahoma" w:cs="Tahoma"/>
          <w:sz w:val="20"/>
          <w:lang w:eastAsia="cs-CZ"/>
        </w:rPr>
        <w:t xml:space="preserve">Prodávající kupujícímu na předmět smlouvy poskytuje záruku za jakost, a to v délce 24 měsíců, (dále jen „záruka“ ve smyslu § 2113 a násl. občanského zákoníku), (dále též „záruční doba“). </w:t>
      </w:r>
    </w:p>
    <w:p w14:paraId="360EA2D1" w14:textId="77777777" w:rsidR="008F2A20" w:rsidRPr="008F2A20" w:rsidRDefault="008F2A20" w:rsidP="008F2A20">
      <w:pPr>
        <w:numPr>
          <w:ilvl w:val="3"/>
          <w:numId w:val="14"/>
        </w:numPr>
        <w:tabs>
          <w:tab w:val="num" w:pos="-7230"/>
        </w:tabs>
        <w:spacing w:after="120" w:line="240" w:lineRule="auto"/>
        <w:ind w:left="425" w:hanging="425"/>
        <w:jc w:val="both"/>
        <w:rPr>
          <w:rFonts w:ascii="Tahoma" w:eastAsia="Times New Roman" w:hAnsi="Tahoma" w:cs="Tahoma"/>
          <w:sz w:val="20"/>
          <w:lang w:eastAsia="cs-CZ"/>
        </w:rPr>
      </w:pPr>
      <w:bookmarkStart w:id="15" w:name="_Hlk81508359"/>
      <w:bookmarkEnd w:id="14"/>
      <w:r w:rsidRPr="008F2A20">
        <w:rPr>
          <w:rFonts w:ascii="Tahoma" w:eastAsia="Times New Roman" w:hAnsi="Tahoma" w:cs="Tahoma"/>
          <w:sz w:val="20"/>
          <w:lang w:eastAsia="cs-CZ"/>
        </w:rPr>
        <w:t xml:space="preserve">Záruční doba začíná běžet dnem převzetí předmětu smlouvy kupujícím. Záruční doba se staví po dobu, po kterou nemůže kupující předmět smlouvy řádně užívat pro vady, za které nese odpovědnost prodávající. </w:t>
      </w:r>
    </w:p>
    <w:p w14:paraId="6A88EF82" w14:textId="77777777" w:rsidR="008F2A20" w:rsidRPr="008F2A20" w:rsidRDefault="008F2A20" w:rsidP="008F2A20">
      <w:pPr>
        <w:numPr>
          <w:ilvl w:val="3"/>
          <w:numId w:val="14"/>
        </w:numPr>
        <w:tabs>
          <w:tab w:val="num" w:pos="-7230"/>
        </w:tabs>
        <w:spacing w:after="120" w:line="240" w:lineRule="auto"/>
        <w:ind w:left="425" w:hanging="425"/>
        <w:jc w:val="both"/>
        <w:rPr>
          <w:rFonts w:ascii="Tahoma" w:eastAsia="Times New Roman" w:hAnsi="Tahoma" w:cs="Tahoma"/>
          <w:sz w:val="20"/>
          <w:szCs w:val="20"/>
          <w:lang w:eastAsia="cs-CZ"/>
        </w:rPr>
      </w:pPr>
      <w:r w:rsidRPr="008F2A20">
        <w:rPr>
          <w:rFonts w:ascii="Tahoma" w:eastAsia="Times New Roman" w:hAnsi="Tahoma" w:cs="Tahoma"/>
          <w:sz w:val="20"/>
          <w:szCs w:val="20"/>
          <w:lang w:eastAsia="cs-CZ"/>
        </w:rPr>
        <w:t>Pro nahlašování a odstraňování vad v rámci záruky platí podmínky uvedené v odst. 8 a násl. tohoto článku smlouvy.</w:t>
      </w:r>
    </w:p>
    <w:p w14:paraId="22594849" w14:textId="77777777" w:rsidR="008F2A20" w:rsidRPr="008F2A20" w:rsidRDefault="008F2A20" w:rsidP="008F2A20">
      <w:pPr>
        <w:numPr>
          <w:ilvl w:val="3"/>
          <w:numId w:val="14"/>
        </w:numPr>
        <w:tabs>
          <w:tab w:val="num" w:pos="-7230"/>
        </w:tabs>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Prodávající prohlašuje, že záruka se vztahuje na každého dalšího vlastníka předmětu smlouvy dodaného dle této smlouvy, a to v plném rozsahu až do skončení záruční doby.</w:t>
      </w:r>
    </w:p>
    <w:p w14:paraId="5636EE3D" w14:textId="77777777" w:rsidR="008F2A20" w:rsidRPr="008F2A20" w:rsidRDefault="008F2A20" w:rsidP="008F2A20">
      <w:pPr>
        <w:numPr>
          <w:ilvl w:val="3"/>
          <w:numId w:val="14"/>
        </w:numPr>
        <w:tabs>
          <w:tab w:val="num" w:pos="-7230"/>
        </w:tabs>
        <w:spacing w:after="120" w:line="240" w:lineRule="auto"/>
        <w:ind w:left="425" w:hanging="425"/>
        <w:jc w:val="both"/>
        <w:rPr>
          <w:rFonts w:ascii="Tahoma" w:eastAsia="Times New Roman" w:hAnsi="Tahoma" w:cs="Tahoma"/>
          <w:sz w:val="20"/>
          <w:szCs w:val="20"/>
          <w:lang w:eastAsia="cs-CZ"/>
        </w:rPr>
      </w:pPr>
      <w:bookmarkStart w:id="16" w:name="_Hlk81509058"/>
      <w:bookmarkEnd w:id="15"/>
      <w:r w:rsidRPr="008F2A20">
        <w:rPr>
          <w:rFonts w:ascii="Tahoma" w:eastAsia="Times New Roman" w:hAnsi="Tahoma" w:cs="Tahoma"/>
          <w:sz w:val="20"/>
          <w:szCs w:val="20"/>
          <w:lang w:eastAsia="cs-CZ"/>
        </w:rPr>
        <w:t>Záruční servis podle této smlouvy zahrnuje:</w:t>
      </w:r>
    </w:p>
    <w:p w14:paraId="145E6C36" w14:textId="77777777" w:rsidR="008F2A20" w:rsidRPr="008F2A20" w:rsidRDefault="008F2A20" w:rsidP="008F2A20">
      <w:pPr>
        <w:widowControl w:val="0"/>
        <w:numPr>
          <w:ilvl w:val="0"/>
          <w:numId w:val="36"/>
        </w:numPr>
        <w:tabs>
          <w:tab w:val="left" w:pos="720"/>
          <w:tab w:val="left" w:pos="2520"/>
        </w:tabs>
        <w:suppressAutoHyphens/>
        <w:spacing w:after="60" w:line="240" w:lineRule="auto"/>
        <w:ind w:left="714" w:hanging="357"/>
        <w:jc w:val="both"/>
        <w:rPr>
          <w:rFonts w:ascii="Tahoma" w:eastAsia="Times New Roman" w:hAnsi="Tahoma" w:cs="Tahoma"/>
          <w:sz w:val="20"/>
          <w:szCs w:val="20"/>
          <w:lang w:eastAsia="cs-CZ"/>
        </w:rPr>
      </w:pPr>
      <w:r w:rsidRPr="008F2A20">
        <w:rPr>
          <w:rFonts w:ascii="Tahoma" w:eastAsia="Times New Roman" w:hAnsi="Tahoma" w:cs="Tahoma"/>
          <w:sz w:val="20"/>
          <w:szCs w:val="20"/>
          <w:lang w:eastAsia="cs-CZ"/>
        </w:rPr>
        <w:t>preventivní servisní prohlídky dle doporučení výrobce,</w:t>
      </w:r>
    </w:p>
    <w:p w14:paraId="056A0320" w14:textId="77777777" w:rsidR="008F2A20" w:rsidRPr="008F2A20" w:rsidRDefault="008F2A20" w:rsidP="008F2A20">
      <w:pPr>
        <w:widowControl w:val="0"/>
        <w:numPr>
          <w:ilvl w:val="0"/>
          <w:numId w:val="36"/>
        </w:numPr>
        <w:tabs>
          <w:tab w:val="left" w:pos="720"/>
          <w:tab w:val="left" w:pos="2520"/>
        </w:tabs>
        <w:suppressAutoHyphens/>
        <w:spacing w:after="60" w:line="240" w:lineRule="auto"/>
        <w:ind w:left="714" w:hanging="357"/>
        <w:jc w:val="both"/>
        <w:rPr>
          <w:rFonts w:ascii="Tahoma" w:eastAsia="Times New Roman" w:hAnsi="Tahoma" w:cs="Tahoma"/>
          <w:sz w:val="20"/>
          <w:szCs w:val="20"/>
          <w:lang w:eastAsia="cs-CZ"/>
        </w:rPr>
      </w:pPr>
      <w:r w:rsidRPr="008F2A20">
        <w:rPr>
          <w:rFonts w:ascii="Tahoma" w:eastAsia="Times New Roman" w:hAnsi="Tahoma" w:cs="Tahoma"/>
          <w:sz w:val="20"/>
          <w:szCs w:val="20"/>
          <w:lang w:eastAsia="cs-CZ"/>
        </w:rPr>
        <w:t>údržbu, opravy poruch a závad předmětu smlouvy, tj. uvedení předmětu smlouvy do stavu plné využitelnosti jeho technických parametrů.</w:t>
      </w:r>
    </w:p>
    <w:bookmarkEnd w:id="16"/>
    <w:p w14:paraId="4F069C3F" w14:textId="77777777" w:rsidR="008F2A20" w:rsidRPr="008F2A20" w:rsidRDefault="008F2A20" w:rsidP="008F2A20">
      <w:pPr>
        <w:numPr>
          <w:ilvl w:val="3"/>
          <w:numId w:val="14"/>
        </w:numPr>
        <w:tabs>
          <w:tab w:val="num" w:pos="-7230"/>
        </w:tabs>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szCs w:val="18"/>
          <w:lang w:eastAsia="cs-CZ"/>
        </w:rPr>
        <w:t>V případě neuznaného záručního i pozáručního servisu je dodavatel oprávněn účtovat kilometrovné do vzdálenosti max. 100 km.</w:t>
      </w:r>
    </w:p>
    <w:p w14:paraId="4BA4EA83" w14:textId="77777777" w:rsidR="008F2A20" w:rsidRPr="008F2A20" w:rsidRDefault="008F2A20" w:rsidP="008F2A20">
      <w:pPr>
        <w:spacing w:after="120"/>
        <w:ind w:left="425" w:hanging="425"/>
        <w:jc w:val="center"/>
        <w:rPr>
          <w:rFonts w:ascii="Tahoma" w:eastAsia="Times New Roman" w:hAnsi="Tahoma" w:cs="Tahoma"/>
          <w:b/>
          <w:sz w:val="20"/>
          <w:lang w:eastAsia="cs-CZ"/>
        </w:rPr>
      </w:pPr>
      <w:bookmarkStart w:id="17" w:name="_Hlk81508441"/>
      <w:r w:rsidRPr="008F2A20">
        <w:rPr>
          <w:rFonts w:ascii="Tahoma" w:eastAsia="Times New Roman" w:hAnsi="Tahoma" w:cs="Tahoma"/>
          <w:b/>
          <w:sz w:val="20"/>
          <w:lang w:eastAsia="cs-CZ"/>
        </w:rPr>
        <w:t>Práva z vadného plnění</w:t>
      </w:r>
    </w:p>
    <w:p w14:paraId="10C58453" w14:textId="77777777" w:rsidR="008F2A20" w:rsidRPr="008F2A20" w:rsidRDefault="008F2A20" w:rsidP="008F2A20">
      <w:pPr>
        <w:numPr>
          <w:ilvl w:val="3"/>
          <w:numId w:val="14"/>
        </w:numPr>
        <w:tabs>
          <w:tab w:val="num" w:pos="-7230"/>
        </w:tabs>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 xml:space="preserve">Kupující má právo z vadného plnění z vad, které má předmět smlouvy při převzetí kupujícím, byť se vada projeví až později. Kupující má právo z vadného plnění také z vad vzniklých po převzetí předmětu smlouvy kupujícím, pokud je prodávající způsobil porušením své povinnosti.  </w:t>
      </w:r>
      <w:r w:rsidRPr="008F2A20">
        <w:rPr>
          <w:rFonts w:ascii="Tahoma" w:eastAsia="Times New Roman" w:hAnsi="Tahoma" w:cs="Tahoma"/>
          <w:sz w:val="20"/>
          <w:szCs w:val="20"/>
          <w:lang w:eastAsia="cs-CZ"/>
        </w:rPr>
        <w:t>Projeví-li se vada v průběhu 6 měsíců od převzetí předmětu smlouvy kupujícím, má se zato, že dodaná věc byla vadná již při převzetí.</w:t>
      </w:r>
    </w:p>
    <w:p w14:paraId="04722ABD" w14:textId="77777777" w:rsidR="008F2A20" w:rsidRPr="008F2A20" w:rsidRDefault="008F2A20" w:rsidP="008F2A20">
      <w:pPr>
        <w:numPr>
          <w:ilvl w:val="3"/>
          <w:numId w:val="14"/>
        </w:numPr>
        <w:tabs>
          <w:tab w:val="num" w:pos="-7230"/>
        </w:tabs>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 xml:space="preserve">Vady předmětu smlouvy dle odst. 5 tohoto článku a vady, které se projeví po záruční dobu, budou prodávajícím odstraněny bezplatně. </w:t>
      </w:r>
    </w:p>
    <w:p w14:paraId="2ADE4C2F" w14:textId="77777777" w:rsidR="008F2A20" w:rsidRPr="008F2A20" w:rsidRDefault="008F2A20" w:rsidP="008F2A20">
      <w:pPr>
        <w:numPr>
          <w:ilvl w:val="3"/>
          <w:numId w:val="14"/>
        </w:numPr>
        <w:tabs>
          <w:tab w:val="num" w:pos="-7230"/>
        </w:tabs>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Veškeré vady předmětu smlouvy je kupující povinen uplatnit u prodávajícího bez zbytečného odkladu poté, kdy vadu zjistil, a to formou písemného oznámení (např. e-mailem), obsahujícím co nejpodrobnější specifikaci zjištěné vady. Kupující bude vady předmětu smlouvy oznamovat na:</w:t>
      </w:r>
    </w:p>
    <w:p w14:paraId="2D1D7168" w14:textId="77777777" w:rsidR="008F2A20" w:rsidRPr="008F2A20" w:rsidRDefault="008F2A20" w:rsidP="008F2A20">
      <w:pPr>
        <w:widowControl w:val="0"/>
        <w:numPr>
          <w:ilvl w:val="0"/>
          <w:numId w:val="32"/>
        </w:numPr>
        <w:tabs>
          <w:tab w:val="num" w:pos="1353"/>
        </w:tabs>
        <w:suppressAutoHyphens/>
        <w:spacing w:after="120" w:line="240" w:lineRule="auto"/>
        <w:ind w:left="1134" w:hanging="425"/>
        <w:contextualSpacing/>
        <w:jc w:val="both"/>
        <w:rPr>
          <w:rFonts w:ascii="Tahoma" w:eastAsia="SimSun" w:hAnsi="Tahoma" w:cs="Tahoma"/>
          <w:kern w:val="1"/>
          <w:sz w:val="20"/>
          <w:szCs w:val="20"/>
          <w:lang w:eastAsia="hi-IN" w:bidi="hi-IN"/>
        </w:rPr>
      </w:pPr>
      <w:r w:rsidRPr="008F2A20">
        <w:rPr>
          <w:rFonts w:ascii="Tahoma" w:eastAsia="SimSun" w:hAnsi="Tahoma" w:cs="Tahoma"/>
          <w:kern w:val="1"/>
          <w:sz w:val="20"/>
          <w:szCs w:val="20"/>
          <w:lang w:eastAsia="hi-IN" w:bidi="hi-IN"/>
        </w:rPr>
        <w:t>e-mail:</w:t>
      </w:r>
      <w:r w:rsidRPr="008F2A20">
        <w:rPr>
          <w:rFonts w:ascii="Tahoma" w:eastAsia="SimSun" w:hAnsi="Tahoma" w:cs="Tahoma"/>
          <w:kern w:val="1"/>
          <w:sz w:val="20"/>
          <w:szCs w:val="20"/>
          <w:lang w:eastAsia="hi-IN" w:bidi="hi-IN"/>
        </w:rPr>
        <w:tab/>
      </w:r>
      <w:r w:rsidRPr="008F2A20">
        <w:rPr>
          <w:rFonts w:ascii="Tahoma" w:eastAsia="SimSun" w:hAnsi="Tahoma" w:cs="Tahoma"/>
          <w:kern w:val="1"/>
          <w:sz w:val="20"/>
          <w:szCs w:val="20"/>
          <w:lang w:eastAsia="hi-IN" w:bidi="hi-IN"/>
        </w:rPr>
        <w:tab/>
      </w:r>
      <w:r w:rsidRPr="008F2A20">
        <w:rPr>
          <w:rFonts w:ascii="Tahoma" w:eastAsia="SimSun" w:hAnsi="Tahoma" w:cs="Tahoma"/>
          <w:kern w:val="1"/>
          <w:sz w:val="20"/>
          <w:szCs w:val="20"/>
          <w:lang w:eastAsia="hi-IN" w:bidi="hi-IN"/>
        </w:rPr>
        <w:tab/>
      </w:r>
      <w:r w:rsidRPr="008F2A20">
        <w:rPr>
          <w:rFonts w:ascii="Tahoma" w:eastAsia="SimSun" w:hAnsi="Tahoma" w:cs="Tahoma"/>
          <w:b/>
          <w:kern w:val="1"/>
          <w:sz w:val="20"/>
          <w:szCs w:val="20"/>
          <w:lang w:eastAsia="hi-IN" w:bidi="hi-IN"/>
        </w:rPr>
        <w:t>kesa@kesa.cz</w:t>
      </w:r>
    </w:p>
    <w:p w14:paraId="5D945D73" w14:textId="77777777" w:rsidR="008F2A20" w:rsidRPr="008F2A20" w:rsidRDefault="008F2A20" w:rsidP="008F2A20">
      <w:pPr>
        <w:numPr>
          <w:ilvl w:val="3"/>
          <w:numId w:val="14"/>
        </w:numPr>
        <w:tabs>
          <w:tab w:val="num" w:pos="-7230"/>
        </w:tabs>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lastRenderedPageBreak/>
        <w:t xml:space="preserve">Kupující má právo na odstranění vady dodáním nové věci nebo opravou věci; je-li vadné plnění podstatným porušením smlouvy, má kupující také právo od smlouvy odstoupit. Právo volby plnění má kupující. </w:t>
      </w:r>
    </w:p>
    <w:p w14:paraId="1FD1E73C" w14:textId="77777777" w:rsidR="008F2A20" w:rsidRPr="008F2A20" w:rsidRDefault="008F2A20" w:rsidP="008F2A20">
      <w:pPr>
        <w:numPr>
          <w:ilvl w:val="3"/>
          <w:numId w:val="14"/>
        </w:numPr>
        <w:tabs>
          <w:tab w:val="num" w:pos="-7230"/>
        </w:tabs>
        <w:spacing w:after="120" w:line="240" w:lineRule="auto"/>
        <w:ind w:left="425" w:hanging="425"/>
        <w:jc w:val="both"/>
        <w:rPr>
          <w:rFonts w:ascii="Tahoma" w:eastAsia="Times New Roman" w:hAnsi="Tahoma" w:cs="Tahoma"/>
          <w:sz w:val="20"/>
          <w:lang w:eastAsia="cs-CZ"/>
        </w:rPr>
      </w:pPr>
      <w:bookmarkStart w:id="18" w:name="_Hlk81509200"/>
      <w:r w:rsidRPr="008F2A20">
        <w:rPr>
          <w:rFonts w:ascii="Tahoma" w:eastAsia="Times New Roman" w:hAnsi="Tahoma" w:cs="Tahoma"/>
          <w:sz w:val="20"/>
          <w:lang w:eastAsia="cs-CZ"/>
        </w:rPr>
        <w:t xml:space="preserve">Servis za účelem odstraňování vad bude probíhat v místě instalace předmětu smlouvy, tj. </w:t>
      </w:r>
      <w:r w:rsidRPr="008F2A20">
        <w:rPr>
          <w:rFonts w:ascii="Tahoma" w:eastAsia="Times New Roman" w:hAnsi="Tahoma" w:cs="Tahoma"/>
          <w:sz w:val="20"/>
          <w:lang w:eastAsia="cs-CZ"/>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7"/>
    <w:bookmarkEnd w:id="18"/>
    <w:p w14:paraId="52A0B632" w14:textId="77777777" w:rsidR="008F2A20" w:rsidRPr="008F2A20" w:rsidRDefault="008F2A20" w:rsidP="008F2A20">
      <w:pPr>
        <w:numPr>
          <w:ilvl w:val="3"/>
          <w:numId w:val="14"/>
        </w:numPr>
        <w:tabs>
          <w:tab w:val="num" w:pos="-7230"/>
        </w:tabs>
        <w:spacing w:after="120" w:line="240" w:lineRule="auto"/>
        <w:ind w:left="425" w:hanging="425"/>
        <w:jc w:val="both"/>
        <w:rPr>
          <w:rFonts w:ascii="Tahoma" w:eastAsia="Times New Roman" w:hAnsi="Tahoma" w:cs="Tahoma"/>
          <w:i/>
          <w:iCs/>
          <w:sz w:val="20"/>
          <w:szCs w:val="20"/>
          <w:lang w:eastAsia="cs-CZ"/>
        </w:rPr>
      </w:pPr>
      <w:r w:rsidRPr="008F2A20">
        <w:rPr>
          <w:rFonts w:ascii="Tahoma" w:eastAsia="Times New Roman" w:hAnsi="Tahoma" w:cs="Tahoma"/>
          <w:sz w:val="20"/>
          <w:szCs w:val="20"/>
          <w:lang w:eastAsia="cs-CZ"/>
        </w:rPr>
        <w:t xml:space="preserve">Prodávající nastoupí na opravu nejpozději do 2 pracovních dnů od nahlášení závady. V případě, že závadu nelze odstranit na místě, sdělí prodávající kupujícímu termín odstranění závady, který nesmí být delší než 6 </w:t>
      </w:r>
      <w:r w:rsidRPr="008F2A20">
        <w:rPr>
          <w:rFonts w:ascii="Tahoma" w:eastAsia="Times New Roman" w:hAnsi="Tahoma" w:cs="Tahoma"/>
          <w:iCs/>
          <w:sz w:val="20"/>
          <w:szCs w:val="20"/>
          <w:lang w:eastAsia="cs-CZ"/>
        </w:rPr>
        <w:t>pracovních dnů</w:t>
      </w:r>
      <w:r w:rsidRPr="008F2A20">
        <w:rPr>
          <w:rFonts w:ascii="Tahoma" w:eastAsia="Times New Roman" w:hAnsi="Tahoma" w:cs="Tahoma"/>
          <w:sz w:val="20"/>
          <w:szCs w:val="20"/>
          <w:lang w:eastAsia="cs-CZ"/>
        </w:rPr>
        <w:t xml:space="preserve"> od oznámení této vady prodávajícímu, pokud se smluvní strany v konkrétním případě nedohodnou písemně jinak.</w:t>
      </w:r>
    </w:p>
    <w:p w14:paraId="7A7A8E5A" w14:textId="77777777" w:rsidR="008F2A20" w:rsidRPr="008F2A20" w:rsidRDefault="008F2A20" w:rsidP="008F2A20">
      <w:pPr>
        <w:numPr>
          <w:ilvl w:val="3"/>
          <w:numId w:val="14"/>
        </w:numPr>
        <w:tabs>
          <w:tab w:val="num" w:pos="-7230"/>
        </w:tabs>
        <w:spacing w:after="120" w:line="240" w:lineRule="auto"/>
        <w:ind w:left="425" w:hanging="425"/>
        <w:jc w:val="both"/>
        <w:rPr>
          <w:rFonts w:ascii="Tahoma" w:eastAsia="Times New Roman" w:hAnsi="Tahoma" w:cs="Tahoma"/>
          <w:sz w:val="20"/>
          <w:szCs w:val="20"/>
          <w:lang w:eastAsia="cs-CZ"/>
        </w:rPr>
      </w:pPr>
      <w:r w:rsidRPr="008F2A20">
        <w:rPr>
          <w:rFonts w:ascii="Tahoma" w:eastAsia="Times New Roman" w:hAnsi="Tahoma" w:cs="Tahoma"/>
          <w:sz w:val="20"/>
          <w:szCs w:val="20"/>
          <w:lang w:eastAsia="cs-CZ"/>
        </w:rPr>
        <w:t xml:space="preserve">V případě vyřízení reklamace vady předmětu smlouvy dodáním nové věci bez vady, plyne záruční doba v délce stanovené v odst. 1 tohoto článku dnem převzetí nové věci kupujícím. </w:t>
      </w:r>
    </w:p>
    <w:p w14:paraId="4AB40C01" w14:textId="77777777" w:rsidR="008F2A20" w:rsidRPr="008F2A20" w:rsidRDefault="008F2A20" w:rsidP="008F2A20">
      <w:pPr>
        <w:numPr>
          <w:ilvl w:val="3"/>
          <w:numId w:val="14"/>
        </w:numPr>
        <w:tabs>
          <w:tab w:val="num" w:pos="-7230"/>
        </w:tabs>
        <w:spacing w:after="120" w:line="240" w:lineRule="auto"/>
        <w:ind w:left="425" w:hanging="425"/>
        <w:jc w:val="both"/>
        <w:rPr>
          <w:rFonts w:ascii="Tahoma" w:eastAsia="Times New Roman" w:hAnsi="Tahoma" w:cs="Tahoma"/>
          <w:sz w:val="20"/>
          <w:szCs w:val="20"/>
          <w:lang w:eastAsia="cs-CZ"/>
        </w:rPr>
      </w:pPr>
      <w:r w:rsidRPr="008F2A20">
        <w:rPr>
          <w:rFonts w:ascii="Tahoma" w:eastAsia="Times New Roman" w:hAnsi="Tahoma" w:cs="Tahoma"/>
          <w:sz w:val="20"/>
          <w:szCs w:val="20"/>
          <w:lang w:eastAsia="cs-CZ"/>
        </w:rPr>
        <w:t>Prodávající je povinen uhradit kupujícímu škodu, která mu vznikla vadným plněním, a to v plné výši. Prodávající rovněž kupujícímu uhradí náklady vzniklé při uplatňování práv z vadného plnění.</w:t>
      </w:r>
    </w:p>
    <w:p w14:paraId="783D5F32" w14:textId="77777777" w:rsidR="008F2A20" w:rsidRPr="008F2A20" w:rsidRDefault="008F2A20" w:rsidP="008F2A20">
      <w:pPr>
        <w:numPr>
          <w:ilvl w:val="3"/>
          <w:numId w:val="14"/>
        </w:numPr>
        <w:tabs>
          <w:tab w:val="num" w:pos="-7230"/>
        </w:tabs>
        <w:spacing w:after="120" w:line="240" w:lineRule="auto"/>
        <w:ind w:left="425" w:hanging="425"/>
        <w:jc w:val="both"/>
        <w:rPr>
          <w:rFonts w:ascii="Tahoma" w:eastAsia="Times New Roman" w:hAnsi="Tahoma" w:cs="Tahoma"/>
          <w:sz w:val="20"/>
          <w:szCs w:val="20"/>
          <w:lang w:eastAsia="cs-CZ"/>
        </w:rPr>
      </w:pPr>
      <w:bookmarkStart w:id="19" w:name="_Hlk81510290"/>
      <w:r w:rsidRPr="008F2A20">
        <w:rPr>
          <w:rFonts w:ascii="Tahoma" w:eastAsia="Times New Roman" w:hAnsi="Tahoma" w:cs="Tahoma"/>
          <w:sz w:val="20"/>
          <w:szCs w:val="20"/>
          <w:lang w:eastAsia="cs-CZ"/>
        </w:rPr>
        <w:t>Prodávající neodpovídá za vady, které byly způsobeny nesprávným užíváním uživatele nebo třetí osobou.</w:t>
      </w:r>
    </w:p>
    <w:p w14:paraId="657A0363" w14:textId="77777777" w:rsidR="008F2A20" w:rsidRPr="008F2A20" w:rsidRDefault="008F2A20" w:rsidP="008F2A20">
      <w:pPr>
        <w:numPr>
          <w:ilvl w:val="3"/>
          <w:numId w:val="14"/>
        </w:numPr>
        <w:tabs>
          <w:tab w:val="num" w:pos="-7230"/>
        </w:tabs>
        <w:spacing w:after="120" w:line="240" w:lineRule="auto"/>
        <w:ind w:left="425" w:hanging="425"/>
        <w:jc w:val="both"/>
        <w:rPr>
          <w:rFonts w:ascii="Tahoma" w:eastAsia="Times New Roman" w:hAnsi="Tahoma" w:cs="Tahoma"/>
          <w:sz w:val="20"/>
          <w:szCs w:val="20"/>
          <w:lang w:eastAsia="cs-CZ"/>
        </w:rPr>
      </w:pPr>
      <w:r w:rsidRPr="008F2A20">
        <w:rPr>
          <w:rFonts w:ascii="Tahoma" w:eastAsia="Times New Roman" w:hAnsi="Tahoma" w:cs="Tahoma"/>
          <w:sz w:val="20"/>
          <w:szCs w:val="20"/>
          <w:lang w:eastAsia="cs-CZ"/>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14E0E17B" w14:textId="77777777" w:rsidR="008F2A20" w:rsidRPr="008F2A20" w:rsidRDefault="008F2A20" w:rsidP="008F2A20">
      <w:pPr>
        <w:widowControl w:val="0"/>
        <w:numPr>
          <w:ilvl w:val="3"/>
          <w:numId w:val="14"/>
        </w:numPr>
        <w:suppressAutoHyphens/>
        <w:spacing w:before="120" w:after="0" w:line="240" w:lineRule="auto"/>
        <w:ind w:left="426"/>
        <w:contextualSpacing/>
        <w:jc w:val="both"/>
        <w:rPr>
          <w:rFonts w:ascii="Tahoma" w:eastAsia="SimSun" w:hAnsi="Tahoma" w:cs="Tahoma"/>
          <w:kern w:val="1"/>
          <w:sz w:val="20"/>
          <w:szCs w:val="20"/>
          <w:lang w:eastAsia="hi-IN" w:bidi="hi-IN"/>
        </w:rPr>
      </w:pPr>
      <w:r w:rsidRPr="008F2A20">
        <w:rPr>
          <w:rFonts w:ascii="Tahoma" w:eastAsia="SimSun" w:hAnsi="Tahoma" w:cs="Tahoma"/>
          <w:kern w:val="1"/>
          <w:sz w:val="20"/>
          <w:szCs w:val="20"/>
          <w:lang w:eastAsia="hi-IN" w:bidi="hi-IN"/>
        </w:rPr>
        <w:t>V případě, že se během záruční doby projeví třikrát jakákoli vada, která by jinak zakládala pouze práva z odpovědnosti za vady podle § 2107 občanského zákoníku, má kupující práva jako při podstatném porušení smlouvy ve smyslu § 2106 občanského zákoníku.</w:t>
      </w:r>
    </w:p>
    <w:bookmarkEnd w:id="19"/>
    <w:p w14:paraId="1236F079" w14:textId="77777777" w:rsidR="008F2A20" w:rsidRPr="008F2A20" w:rsidRDefault="008F2A20" w:rsidP="008F2A20">
      <w:pPr>
        <w:widowControl w:val="0"/>
        <w:tabs>
          <w:tab w:val="left" w:pos="360"/>
        </w:tabs>
        <w:suppressAutoHyphens/>
        <w:spacing w:before="120" w:after="0"/>
        <w:ind w:left="720"/>
        <w:jc w:val="both"/>
        <w:rPr>
          <w:rFonts w:ascii="Tahoma" w:eastAsia="Times New Roman" w:hAnsi="Tahoma" w:cs="Tahoma"/>
          <w:sz w:val="20"/>
          <w:szCs w:val="20"/>
          <w:lang w:eastAsia="cs-CZ"/>
        </w:rPr>
      </w:pPr>
    </w:p>
    <w:p w14:paraId="60B3FBB1" w14:textId="77777777" w:rsidR="008F2A20" w:rsidRPr="008F2A20" w:rsidRDefault="008F2A20" w:rsidP="008F2A20">
      <w:pPr>
        <w:tabs>
          <w:tab w:val="left" w:pos="0"/>
        </w:tabs>
        <w:spacing w:after="120"/>
        <w:ind w:left="425" w:hanging="425"/>
        <w:jc w:val="center"/>
        <w:rPr>
          <w:rFonts w:ascii="Tahoma" w:eastAsia="Times New Roman" w:hAnsi="Tahoma" w:cs="Tahoma"/>
          <w:b/>
          <w:sz w:val="20"/>
          <w:lang w:eastAsia="cs-CZ"/>
        </w:rPr>
      </w:pPr>
      <w:r w:rsidRPr="008F2A20">
        <w:rPr>
          <w:rFonts w:ascii="Tahoma" w:eastAsia="Times New Roman" w:hAnsi="Tahoma" w:cs="Tahoma"/>
          <w:b/>
          <w:sz w:val="20"/>
          <w:lang w:eastAsia="cs-CZ"/>
        </w:rPr>
        <w:t>XI.</w:t>
      </w:r>
    </w:p>
    <w:p w14:paraId="73CB95CE" w14:textId="77777777" w:rsidR="008F2A20" w:rsidRPr="008F2A20" w:rsidRDefault="008F2A20" w:rsidP="008F2A20">
      <w:pPr>
        <w:keepNext/>
        <w:pBdr>
          <w:top w:val="single" w:sz="4" w:space="1" w:color="auto"/>
          <w:bottom w:val="single" w:sz="4" w:space="1" w:color="auto"/>
        </w:pBdr>
        <w:tabs>
          <w:tab w:val="left" w:pos="-2410"/>
        </w:tabs>
        <w:spacing w:after="120"/>
        <w:ind w:left="425" w:hanging="425"/>
        <w:jc w:val="center"/>
        <w:outlineLvl w:val="3"/>
        <w:rPr>
          <w:rFonts w:ascii="Tahoma" w:eastAsia="Times New Roman" w:hAnsi="Tahoma" w:cs="Tahoma"/>
          <w:b/>
          <w:bCs/>
          <w:sz w:val="20"/>
          <w:lang w:eastAsia="cs-CZ"/>
        </w:rPr>
      </w:pPr>
      <w:r w:rsidRPr="008F2A20">
        <w:rPr>
          <w:rFonts w:ascii="Tahoma" w:eastAsia="Times New Roman" w:hAnsi="Tahoma" w:cs="Tahoma"/>
          <w:b/>
          <w:bCs/>
          <w:sz w:val="20"/>
          <w:lang w:eastAsia="cs-CZ"/>
        </w:rPr>
        <w:t>Sankce</w:t>
      </w:r>
    </w:p>
    <w:p w14:paraId="643EFE3D" w14:textId="77777777" w:rsidR="008F2A20" w:rsidRPr="008F2A20" w:rsidRDefault="008F2A20" w:rsidP="008F2A20">
      <w:pPr>
        <w:widowControl w:val="0"/>
        <w:numPr>
          <w:ilvl w:val="0"/>
          <w:numId w:val="15"/>
        </w:numPr>
        <w:tabs>
          <w:tab w:val="num" w:pos="0"/>
        </w:tabs>
        <w:autoSpaceDE w:val="0"/>
        <w:autoSpaceDN w:val="0"/>
        <w:adjustRightInd w:val="0"/>
        <w:spacing w:after="120" w:line="240" w:lineRule="auto"/>
        <w:ind w:left="425" w:hanging="425"/>
        <w:jc w:val="both"/>
        <w:rPr>
          <w:rFonts w:ascii="Tahoma" w:eastAsia="Times New Roman" w:hAnsi="Tahoma" w:cs="Tahoma"/>
          <w:sz w:val="20"/>
          <w:lang w:eastAsia="cs-CZ"/>
        </w:rPr>
      </w:pPr>
      <w:bookmarkStart w:id="20" w:name="_Hlk81506949"/>
      <w:r w:rsidRPr="008F2A20">
        <w:rPr>
          <w:rFonts w:ascii="Tahoma" w:eastAsia="Times New Roman" w:hAnsi="Tahoma" w:cs="Tahoma"/>
          <w:sz w:val="20"/>
          <w:lang w:eastAsia="cs-CZ"/>
        </w:rPr>
        <w:t xml:space="preserve">Neodevzdá-li prodávající kupujícímu předmět smlouvy ve lhůtě uvedené v čl. V odst. 2 této smlouvy, je povinen zaplatit kupujícímu smluvní pokutu ve výši </w:t>
      </w:r>
      <w:r w:rsidRPr="008F2A20">
        <w:rPr>
          <w:rFonts w:ascii="Tahoma" w:eastAsia="Times New Roman" w:hAnsi="Tahoma" w:cs="Tahoma"/>
          <w:b/>
          <w:sz w:val="20"/>
          <w:lang w:eastAsia="cs-CZ"/>
        </w:rPr>
        <w:t xml:space="preserve">0,2 </w:t>
      </w:r>
      <w:r w:rsidRPr="008F2A20">
        <w:rPr>
          <w:rFonts w:ascii="Tahoma" w:eastAsia="Times New Roman" w:hAnsi="Tahoma" w:cs="Tahoma"/>
          <w:b/>
          <w:iCs/>
          <w:sz w:val="20"/>
          <w:lang w:eastAsia="cs-CZ"/>
        </w:rPr>
        <w:t>%</w:t>
      </w:r>
      <w:r w:rsidRPr="008F2A20">
        <w:rPr>
          <w:rFonts w:ascii="Tahoma" w:eastAsia="Times New Roman" w:hAnsi="Tahoma" w:cs="Tahoma"/>
          <w:i/>
          <w:iCs/>
          <w:sz w:val="20"/>
          <w:lang w:eastAsia="cs-CZ"/>
        </w:rPr>
        <w:t xml:space="preserve"> </w:t>
      </w:r>
      <w:r w:rsidRPr="008F2A20">
        <w:rPr>
          <w:rFonts w:ascii="Tahoma" w:eastAsia="Times New Roman" w:hAnsi="Tahoma" w:cs="Tahoma"/>
          <w:iCs/>
          <w:sz w:val="20"/>
          <w:lang w:eastAsia="cs-CZ"/>
        </w:rPr>
        <w:t>z kupní ceny bez DPH uvedené v čl. IV odst. 1 této smlouvy</w:t>
      </w:r>
      <w:r w:rsidRPr="008F2A20">
        <w:rPr>
          <w:rFonts w:ascii="Tahoma" w:eastAsia="Times New Roman" w:hAnsi="Tahoma" w:cs="Tahoma"/>
          <w:sz w:val="20"/>
          <w:lang w:eastAsia="cs-CZ"/>
        </w:rPr>
        <w:t xml:space="preserve">, a to za každý započatý den prodlení. </w:t>
      </w:r>
    </w:p>
    <w:p w14:paraId="5FAC547B" w14:textId="77777777" w:rsidR="008F2A20" w:rsidRPr="008F2A20" w:rsidRDefault="008F2A20" w:rsidP="008F2A20">
      <w:pPr>
        <w:widowControl w:val="0"/>
        <w:numPr>
          <w:ilvl w:val="0"/>
          <w:numId w:val="15"/>
        </w:numPr>
        <w:tabs>
          <w:tab w:val="num" w:pos="0"/>
        </w:tabs>
        <w:autoSpaceDE w:val="0"/>
        <w:autoSpaceDN w:val="0"/>
        <w:adjustRightInd w:val="0"/>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 xml:space="preserve">Pokud prodávající neodstraní vadu předmětu smlouvy ve lhůtě uvedené v čl. X odst. 12 této smlouvy, je povinen zaplatit kupujícímu smluvní pokutu ve výši </w:t>
      </w:r>
      <w:r w:rsidRPr="008F2A20">
        <w:rPr>
          <w:rFonts w:ascii="Tahoma" w:eastAsia="Times New Roman" w:hAnsi="Tahoma" w:cs="Tahoma"/>
          <w:b/>
          <w:iCs/>
          <w:sz w:val="20"/>
          <w:lang w:eastAsia="cs-CZ"/>
        </w:rPr>
        <w:t>0,2 %</w:t>
      </w:r>
      <w:r w:rsidRPr="008F2A20">
        <w:rPr>
          <w:rFonts w:ascii="Tahoma" w:eastAsia="Times New Roman" w:hAnsi="Tahoma" w:cs="Tahoma"/>
          <w:iCs/>
          <w:sz w:val="20"/>
          <w:lang w:eastAsia="cs-CZ"/>
        </w:rPr>
        <w:t xml:space="preserve"> z kupní ceny bez DPH podle čl. IV odst. 1 této smlouvy, a to za každý započatý den prodlení až do odstranění vady</w:t>
      </w:r>
      <w:r w:rsidRPr="008F2A20">
        <w:rPr>
          <w:rFonts w:ascii="Tahoma" w:eastAsia="Times New Roman" w:hAnsi="Tahoma" w:cs="Tahoma"/>
          <w:sz w:val="20"/>
          <w:lang w:eastAsia="cs-CZ"/>
        </w:rPr>
        <w:t xml:space="preserve">. </w:t>
      </w:r>
    </w:p>
    <w:p w14:paraId="7131E938" w14:textId="77777777" w:rsidR="008F2A20" w:rsidRPr="008F2A20" w:rsidRDefault="008F2A20" w:rsidP="008F2A20">
      <w:pPr>
        <w:keepLines/>
        <w:numPr>
          <w:ilvl w:val="0"/>
          <w:numId w:val="15"/>
        </w:numPr>
        <w:tabs>
          <w:tab w:val="left" w:pos="0"/>
          <w:tab w:val="num" w:pos="142"/>
          <w:tab w:val="left" w:pos="426"/>
          <w:tab w:val="left" w:pos="1701"/>
        </w:tabs>
        <w:spacing w:after="120" w:line="240" w:lineRule="auto"/>
        <w:ind w:left="425" w:hanging="425"/>
        <w:jc w:val="both"/>
        <w:rPr>
          <w:rFonts w:ascii="Tahoma" w:eastAsia="Times New Roman" w:hAnsi="Tahoma" w:cs="Tahoma"/>
          <w:sz w:val="20"/>
          <w:szCs w:val="18"/>
          <w:lang w:eastAsia="cs-CZ"/>
        </w:rPr>
      </w:pPr>
      <w:r w:rsidRPr="008F2A20">
        <w:rPr>
          <w:rFonts w:ascii="Tahoma" w:eastAsia="Times New Roman" w:hAnsi="Tahoma" w:cs="Tahoma"/>
          <w:sz w:val="20"/>
          <w:szCs w:val="18"/>
          <w:lang w:eastAsia="cs-CZ"/>
        </w:rPr>
        <w:t>Pro případ prodlení se zaplacením kupní ceny sjednávají smluvní strany úrok z prodlení ve výši stanovené občanskoprávními předpisy.</w:t>
      </w:r>
    </w:p>
    <w:p w14:paraId="22CCF0D2" w14:textId="77777777" w:rsidR="008F2A20" w:rsidRPr="008F2A20" w:rsidRDefault="008F2A20" w:rsidP="008F2A20">
      <w:pPr>
        <w:widowControl w:val="0"/>
        <w:numPr>
          <w:ilvl w:val="0"/>
          <w:numId w:val="15"/>
        </w:numPr>
        <w:autoSpaceDE w:val="0"/>
        <w:autoSpaceDN w:val="0"/>
        <w:adjustRightInd w:val="0"/>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Smluvní pokuty se nezapočítávají na náhradu případně vzniklé škody, kterou lze vymáhat samostatně vedle smluvní pokuty, a to v plné výši.</w:t>
      </w:r>
    </w:p>
    <w:bookmarkEnd w:id="20"/>
    <w:p w14:paraId="2B3F7C49" w14:textId="77777777" w:rsidR="008F2A20" w:rsidRPr="008F2A20" w:rsidRDefault="008F2A20" w:rsidP="008F2A20">
      <w:pPr>
        <w:widowControl w:val="0"/>
        <w:autoSpaceDE w:val="0"/>
        <w:autoSpaceDN w:val="0"/>
        <w:adjustRightInd w:val="0"/>
        <w:spacing w:after="120"/>
        <w:ind w:left="425"/>
        <w:jc w:val="both"/>
        <w:rPr>
          <w:rFonts w:ascii="Tahoma" w:eastAsia="Times New Roman" w:hAnsi="Tahoma" w:cs="Tahoma"/>
          <w:sz w:val="20"/>
          <w:lang w:eastAsia="cs-CZ"/>
        </w:rPr>
      </w:pPr>
    </w:p>
    <w:p w14:paraId="3D8FC7BF" w14:textId="77777777" w:rsidR="008F2A20" w:rsidRPr="008F2A20" w:rsidRDefault="008F2A20" w:rsidP="008F2A20">
      <w:pPr>
        <w:tabs>
          <w:tab w:val="left" w:pos="0"/>
          <w:tab w:val="left" w:pos="360"/>
        </w:tabs>
        <w:spacing w:after="120"/>
        <w:ind w:left="425" w:hanging="425"/>
        <w:jc w:val="center"/>
        <w:rPr>
          <w:rFonts w:ascii="Tahoma" w:eastAsia="Times New Roman" w:hAnsi="Tahoma" w:cs="Tahoma"/>
          <w:b/>
          <w:sz w:val="20"/>
          <w:lang w:eastAsia="cs-CZ"/>
        </w:rPr>
      </w:pPr>
      <w:r w:rsidRPr="008F2A20">
        <w:rPr>
          <w:rFonts w:ascii="Tahoma" w:eastAsia="Times New Roman" w:hAnsi="Tahoma" w:cs="Tahoma"/>
          <w:b/>
          <w:sz w:val="20"/>
          <w:lang w:eastAsia="cs-CZ"/>
        </w:rPr>
        <w:t>XII.</w:t>
      </w:r>
    </w:p>
    <w:p w14:paraId="4FEED250" w14:textId="77777777" w:rsidR="008F2A20" w:rsidRPr="008F2A20" w:rsidRDefault="008F2A20" w:rsidP="008F2A20">
      <w:pPr>
        <w:keepNext/>
        <w:pBdr>
          <w:top w:val="single" w:sz="4" w:space="1" w:color="auto"/>
          <w:bottom w:val="single" w:sz="4" w:space="1" w:color="auto"/>
        </w:pBdr>
        <w:tabs>
          <w:tab w:val="left" w:pos="-2410"/>
        </w:tabs>
        <w:spacing w:after="120"/>
        <w:ind w:left="425" w:hanging="425"/>
        <w:jc w:val="center"/>
        <w:outlineLvl w:val="3"/>
        <w:rPr>
          <w:rFonts w:ascii="Tahoma" w:eastAsia="Times New Roman" w:hAnsi="Tahoma" w:cs="Tahoma"/>
          <w:bCs/>
          <w:caps/>
          <w:sz w:val="20"/>
          <w:lang w:eastAsia="cs-CZ"/>
        </w:rPr>
      </w:pPr>
      <w:r w:rsidRPr="008F2A20">
        <w:rPr>
          <w:rFonts w:ascii="Tahoma" w:eastAsia="Times New Roman" w:hAnsi="Tahoma" w:cs="Tahoma"/>
          <w:b/>
          <w:caps/>
          <w:sz w:val="20"/>
          <w:lang w:eastAsia="cs-CZ"/>
        </w:rPr>
        <w:t>R</w:t>
      </w:r>
      <w:r w:rsidRPr="008F2A20">
        <w:rPr>
          <w:rFonts w:ascii="Tahoma" w:eastAsia="Times New Roman" w:hAnsi="Tahoma" w:cs="Tahoma"/>
          <w:b/>
          <w:sz w:val="20"/>
          <w:lang w:eastAsia="cs-CZ"/>
        </w:rPr>
        <w:t>egistr</w:t>
      </w:r>
      <w:r w:rsidRPr="008F2A20">
        <w:rPr>
          <w:rFonts w:ascii="Tahoma" w:eastAsia="Times New Roman" w:hAnsi="Tahoma" w:cs="Tahoma"/>
          <w:bCs/>
          <w:caps/>
          <w:sz w:val="20"/>
          <w:lang w:eastAsia="cs-CZ"/>
        </w:rPr>
        <w:t xml:space="preserve"> </w:t>
      </w:r>
      <w:r w:rsidRPr="008F2A20">
        <w:rPr>
          <w:rFonts w:ascii="Tahoma" w:eastAsia="Times New Roman" w:hAnsi="Tahoma" w:cs="Tahoma"/>
          <w:b/>
          <w:bCs/>
          <w:sz w:val="20"/>
          <w:lang w:eastAsia="cs-CZ"/>
        </w:rPr>
        <w:t>smluv</w:t>
      </w:r>
    </w:p>
    <w:p w14:paraId="18071E6F" w14:textId="77777777" w:rsidR="008F2A20" w:rsidRPr="008F2A20" w:rsidRDefault="008F2A20" w:rsidP="008F2A20">
      <w:pPr>
        <w:widowControl w:val="0"/>
        <w:numPr>
          <w:ilvl w:val="0"/>
          <w:numId w:val="34"/>
        </w:numPr>
        <w:suppressAutoHyphens/>
        <w:spacing w:after="60" w:line="240" w:lineRule="auto"/>
        <w:ind w:left="357" w:hanging="357"/>
        <w:jc w:val="both"/>
        <w:rPr>
          <w:rFonts w:ascii="Tahoma" w:eastAsia="SimSun" w:hAnsi="Tahoma" w:cs="Tahoma"/>
          <w:kern w:val="2"/>
          <w:sz w:val="20"/>
          <w:szCs w:val="20"/>
          <w:u w:val="single"/>
          <w:lang w:eastAsia="hi-IN" w:bidi="hi-IN"/>
        </w:rPr>
      </w:pPr>
      <w:r w:rsidRPr="008F2A20">
        <w:rPr>
          <w:rFonts w:ascii="Tahoma" w:eastAsia="SimSun" w:hAnsi="Tahoma" w:cs="Tahoma"/>
          <w:kern w:val="2"/>
          <w:sz w:val="20"/>
          <w:szCs w:val="20"/>
          <w:u w:val="single"/>
          <w:lang w:eastAsia="hi-IN" w:bidi="hi-IN"/>
        </w:rPr>
        <w:t>Prodávající tímto uděluje souhlas kupujícímu k uveřejnění všech podkladů, údajů a informací uvedených v této smlouvě, k jejichž uveřejnění vyplývá pro kupujícího povinnost dle právních předpisů.</w:t>
      </w:r>
    </w:p>
    <w:p w14:paraId="642733DB" w14:textId="77777777" w:rsidR="008F2A20" w:rsidRPr="008F2A20" w:rsidRDefault="008F2A20" w:rsidP="008F2A20">
      <w:pPr>
        <w:widowControl w:val="0"/>
        <w:numPr>
          <w:ilvl w:val="0"/>
          <w:numId w:val="34"/>
        </w:numPr>
        <w:suppressAutoHyphens/>
        <w:spacing w:after="60" w:line="240" w:lineRule="auto"/>
        <w:ind w:left="357" w:hanging="357"/>
        <w:jc w:val="both"/>
        <w:rPr>
          <w:rFonts w:ascii="Tahoma" w:eastAsia="Times New Roman" w:hAnsi="Tahoma" w:cs="Tahoma"/>
          <w:kern w:val="2"/>
          <w:sz w:val="20"/>
          <w:szCs w:val="20"/>
          <w:u w:val="single"/>
          <w:lang w:eastAsia="cs-CZ"/>
        </w:rPr>
      </w:pPr>
      <w:r w:rsidRPr="008F2A20">
        <w:rPr>
          <w:rFonts w:ascii="Tahoma" w:eastAsia="Times New Roman" w:hAnsi="Tahoma" w:cs="Tahoma"/>
          <w:kern w:val="2"/>
          <w:sz w:val="20"/>
          <w:szCs w:val="20"/>
          <w:u w:val="single"/>
          <w:lang w:eastAsia="cs-CZ"/>
        </w:rPr>
        <w:t xml:space="preserve">Prodávající je současně srozuměn s tím, že kupující je oprávněn zveřejnit obraz smlouvy a jejich </w:t>
      </w:r>
      <w:r w:rsidRPr="008F2A20">
        <w:rPr>
          <w:rFonts w:ascii="Tahoma" w:eastAsia="Times New Roman" w:hAnsi="Tahoma" w:cs="Tahoma"/>
          <w:kern w:val="2"/>
          <w:sz w:val="20"/>
          <w:szCs w:val="20"/>
          <w:u w:val="single"/>
          <w:lang w:eastAsia="cs-CZ"/>
        </w:rPr>
        <w:lastRenderedPageBreak/>
        <w:t xml:space="preserve">případných změn (dodatků) a dalších dokumentů od této smlouvy odvozených včetně </w:t>
      </w:r>
      <w:proofErr w:type="spellStart"/>
      <w:r w:rsidRPr="008F2A20">
        <w:rPr>
          <w:rFonts w:ascii="Tahoma" w:eastAsia="Times New Roman" w:hAnsi="Tahoma" w:cs="Tahoma"/>
          <w:kern w:val="2"/>
          <w:sz w:val="20"/>
          <w:szCs w:val="20"/>
          <w:u w:val="single"/>
          <w:lang w:eastAsia="cs-CZ"/>
        </w:rPr>
        <w:t>metadat</w:t>
      </w:r>
      <w:proofErr w:type="spellEnd"/>
      <w:r w:rsidRPr="008F2A20">
        <w:rPr>
          <w:rFonts w:ascii="Tahoma" w:eastAsia="Times New Roman" w:hAnsi="Tahoma" w:cs="Tahoma"/>
          <w:kern w:val="2"/>
          <w:sz w:val="20"/>
          <w:szCs w:val="20"/>
          <w:u w:val="single"/>
          <w:lang w:eastAsia="cs-CZ"/>
        </w:rPr>
        <w:t xml:space="preserve"> požadovaných k uveřejnění dle zákona č. 340/2015 Sb., o registru smluv.</w:t>
      </w:r>
    </w:p>
    <w:p w14:paraId="4EFD46DA" w14:textId="77777777" w:rsidR="008F2A20" w:rsidRPr="008F2A20" w:rsidRDefault="008F2A20" w:rsidP="008F2A20">
      <w:pPr>
        <w:widowControl w:val="0"/>
        <w:numPr>
          <w:ilvl w:val="0"/>
          <w:numId w:val="34"/>
        </w:numPr>
        <w:suppressAutoHyphens/>
        <w:spacing w:after="60" w:line="240" w:lineRule="auto"/>
        <w:ind w:left="357" w:hanging="357"/>
        <w:jc w:val="both"/>
        <w:rPr>
          <w:rFonts w:ascii="Tahoma" w:eastAsia="Times New Roman" w:hAnsi="Tahoma" w:cs="Tahoma"/>
          <w:b/>
          <w:bCs/>
          <w:sz w:val="20"/>
          <w:szCs w:val="20"/>
          <w:lang w:eastAsia="cs-CZ"/>
        </w:rPr>
      </w:pPr>
      <w:r w:rsidRPr="008F2A20">
        <w:rPr>
          <w:rFonts w:ascii="Tahoma" w:eastAsia="Times New Roman" w:hAnsi="Tahoma" w:cs="Tahoma"/>
          <w:kern w:val="2"/>
          <w:sz w:val="20"/>
          <w:szCs w:val="20"/>
          <w:lang w:eastAsia="cs-CZ"/>
        </w:rPr>
        <w:t xml:space="preserve">Zveřejnění smlouvy a </w:t>
      </w:r>
      <w:proofErr w:type="spellStart"/>
      <w:r w:rsidRPr="008F2A20">
        <w:rPr>
          <w:rFonts w:ascii="Tahoma" w:eastAsia="Times New Roman" w:hAnsi="Tahoma" w:cs="Tahoma"/>
          <w:kern w:val="2"/>
          <w:sz w:val="20"/>
          <w:szCs w:val="20"/>
          <w:lang w:eastAsia="cs-CZ"/>
        </w:rPr>
        <w:t>metadat</w:t>
      </w:r>
      <w:proofErr w:type="spellEnd"/>
      <w:r w:rsidRPr="008F2A20">
        <w:rPr>
          <w:rFonts w:ascii="Tahoma" w:eastAsia="Times New Roman" w:hAnsi="Tahoma" w:cs="Tahoma"/>
          <w:kern w:val="2"/>
          <w:sz w:val="20"/>
          <w:szCs w:val="20"/>
          <w:lang w:eastAsia="cs-CZ"/>
        </w:rPr>
        <w:t xml:space="preserve"> v registru smluv zajistí kupující.</w:t>
      </w:r>
    </w:p>
    <w:p w14:paraId="6594016B" w14:textId="77777777" w:rsidR="008F2A20" w:rsidRPr="008F2A20" w:rsidRDefault="008F2A20" w:rsidP="008F2A20">
      <w:pPr>
        <w:widowControl w:val="0"/>
        <w:numPr>
          <w:ilvl w:val="0"/>
          <w:numId w:val="34"/>
        </w:numPr>
        <w:suppressAutoHyphens/>
        <w:spacing w:after="60" w:line="240" w:lineRule="auto"/>
        <w:ind w:left="357" w:hanging="357"/>
        <w:jc w:val="both"/>
        <w:rPr>
          <w:rFonts w:ascii="Tahoma" w:eastAsia="SimSun" w:hAnsi="Tahoma" w:cs="Tahoma"/>
          <w:iCs/>
          <w:kern w:val="1"/>
          <w:sz w:val="20"/>
          <w:szCs w:val="20"/>
          <w:lang w:eastAsia="hi-IN" w:bidi="hi-IN"/>
        </w:rPr>
      </w:pPr>
      <w:r w:rsidRPr="008F2A20">
        <w:rPr>
          <w:rFonts w:ascii="Tahoma" w:eastAsia="SimSun" w:hAnsi="Tahoma" w:cs="Tahoma"/>
          <w:iCs/>
          <w:kern w:val="1"/>
          <w:sz w:val="20"/>
          <w:szCs w:val="20"/>
          <w:lang w:eastAsia="hi-IN" w:bidi="hi-IN"/>
        </w:rPr>
        <w:t xml:space="preserve">Okamžikem zveřejnění této smlouvy dle zákona č. 340/2015 Sb., o zvláštních </w:t>
      </w:r>
      <w:r w:rsidRPr="008F2A20">
        <w:rPr>
          <w:rFonts w:ascii="Tahoma" w:eastAsia="SimSun" w:hAnsi="Tahoma" w:cs="Tahoma"/>
          <w:kern w:val="1"/>
          <w:sz w:val="20"/>
          <w:szCs w:val="21"/>
          <w:lang w:eastAsia="hi-IN" w:bidi="hi-IN"/>
        </w:rPr>
        <w:t>podmínkách</w:t>
      </w:r>
      <w:r w:rsidRPr="008F2A20">
        <w:rPr>
          <w:rFonts w:ascii="Tahoma" w:eastAsia="SimSun" w:hAnsi="Tahoma" w:cs="Tahoma"/>
          <w:iCs/>
          <w:kern w:val="1"/>
          <w:sz w:val="20"/>
          <w:szCs w:val="20"/>
          <w:lang w:eastAsia="hi-IN" w:bidi="hi-IN"/>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7A07591C" w14:textId="77777777" w:rsidR="008F2A20" w:rsidRPr="008F2A20" w:rsidRDefault="008F2A20" w:rsidP="008F2A20">
      <w:pPr>
        <w:keepNext/>
        <w:tabs>
          <w:tab w:val="left" w:pos="0"/>
          <w:tab w:val="left" w:pos="360"/>
        </w:tabs>
        <w:spacing w:after="120"/>
        <w:ind w:left="425" w:hanging="425"/>
        <w:jc w:val="center"/>
        <w:rPr>
          <w:rFonts w:ascii="Tahoma" w:eastAsia="Times New Roman" w:hAnsi="Tahoma" w:cs="Tahoma"/>
          <w:b/>
          <w:sz w:val="20"/>
          <w:lang w:eastAsia="cs-CZ"/>
        </w:rPr>
      </w:pPr>
    </w:p>
    <w:p w14:paraId="06F26EF4" w14:textId="77777777" w:rsidR="008F2A20" w:rsidRPr="008F2A20" w:rsidRDefault="008F2A20" w:rsidP="008F2A20">
      <w:pPr>
        <w:keepNext/>
        <w:tabs>
          <w:tab w:val="left" w:pos="0"/>
          <w:tab w:val="left" w:pos="360"/>
        </w:tabs>
        <w:spacing w:after="120"/>
        <w:ind w:left="425" w:hanging="425"/>
        <w:jc w:val="center"/>
        <w:rPr>
          <w:rFonts w:ascii="Tahoma" w:eastAsia="Times New Roman" w:hAnsi="Tahoma" w:cs="Tahoma"/>
          <w:b/>
          <w:sz w:val="20"/>
          <w:lang w:eastAsia="cs-CZ"/>
        </w:rPr>
      </w:pPr>
      <w:r w:rsidRPr="008F2A20">
        <w:rPr>
          <w:rFonts w:ascii="Tahoma" w:eastAsia="Times New Roman" w:hAnsi="Tahoma" w:cs="Tahoma"/>
          <w:b/>
          <w:sz w:val="20"/>
          <w:lang w:eastAsia="cs-CZ"/>
        </w:rPr>
        <w:t>XIII.</w:t>
      </w:r>
    </w:p>
    <w:p w14:paraId="1D9729C9" w14:textId="77777777" w:rsidR="008F2A20" w:rsidRPr="008F2A20" w:rsidRDefault="008F2A20" w:rsidP="008F2A20">
      <w:pPr>
        <w:keepNext/>
        <w:pBdr>
          <w:top w:val="single" w:sz="4" w:space="1" w:color="auto"/>
          <w:bottom w:val="single" w:sz="4" w:space="1" w:color="auto"/>
        </w:pBdr>
        <w:tabs>
          <w:tab w:val="left" w:pos="-2410"/>
        </w:tabs>
        <w:spacing w:after="120"/>
        <w:ind w:left="425" w:hanging="425"/>
        <w:jc w:val="center"/>
        <w:outlineLvl w:val="3"/>
        <w:rPr>
          <w:rFonts w:ascii="Tahoma" w:eastAsia="Times New Roman" w:hAnsi="Tahoma" w:cs="Tahoma"/>
          <w:b/>
          <w:bCs/>
          <w:sz w:val="20"/>
          <w:lang w:eastAsia="cs-CZ"/>
        </w:rPr>
      </w:pPr>
      <w:r w:rsidRPr="008F2A20">
        <w:rPr>
          <w:rFonts w:ascii="Tahoma" w:eastAsia="Times New Roman" w:hAnsi="Tahoma" w:cs="Tahoma"/>
          <w:b/>
          <w:bCs/>
          <w:sz w:val="20"/>
          <w:lang w:eastAsia="cs-CZ"/>
        </w:rPr>
        <w:t>Zánik smlouvy</w:t>
      </w:r>
    </w:p>
    <w:p w14:paraId="4B2ABEC3" w14:textId="77777777" w:rsidR="008F2A20" w:rsidRPr="008F2A20" w:rsidRDefault="008F2A20" w:rsidP="008F2A20">
      <w:pPr>
        <w:numPr>
          <w:ilvl w:val="0"/>
          <w:numId w:val="33"/>
        </w:numPr>
        <w:tabs>
          <w:tab w:val="left" w:pos="0"/>
        </w:tabs>
        <w:spacing w:after="120" w:line="240" w:lineRule="auto"/>
        <w:ind w:left="425" w:hanging="425"/>
        <w:jc w:val="both"/>
        <w:rPr>
          <w:rFonts w:ascii="Tahoma" w:eastAsia="Times New Roman" w:hAnsi="Tahoma" w:cs="Tahoma"/>
          <w:sz w:val="20"/>
          <w:lang w:eastAsia="cs-CZ"/>
        </w:rPr>
      </w:pPr>
      <w:bookmarkStart w:id="21" w:name="_Hlk81506872"/>
      <w:r w:rsidRPr="008F2A20">
        <w:rPr>
          <w:rFonts w:ascii="Tahoma" w:eastAsia="Times New Roman" w:hAnsi="Tahoma" w:cs="Tahoma"/>
          <w:sz w:val="20"/>
          <w:lang w:eastAsia="cs-CZ"/>
        </w:rPr>
        <w:t>Tato smlouva zaniká:</w:t>
      </w:r>
    </w:p>
    <w:p w14:paraId="41E52844" w14:textId="77777777" w:rsidR="008F2A20" w:rsidRPr="008F2A20" w:rsidRDefault="008F2A20" w:rsidP="008F2A20">
      <w:pPr>
        <w:widowControl w:val="0"/>
        <w:numPr>
          <w:ilvl w:val="0"/>
          <w:numId w:val="13"/>
        </w:numPr>
        <w:tabs>
          <w:tab w:val="num" w:pos="720"/>
          <w:tab w:val="num" w:pos="1134"/>
          <w:tab w:val="left" w:pos="2448"/>
          <w:tab w:val="left" w:pos="3312"/>
          <w:tab w:val="left" w:pos="4176"/>
          <w:tab w:val="left" w:pos="5040"/>
          <w:tab w:val="left" w:pos="5904"/>
          <w:tab w:val="left" w:pos="6768"/>
          <w:tab w:val="left" w:pos="7632"/>
          <w:tab w:val="left" w:pos="8496"/>
          <w:tab w:val="left" w:pos="9360"/>
        </w:tabs>
        <w:autoSpaceDE w:val="0"/>
        <w:autoSpaceDN w:val="0"/>
        <w:adjustRightInd w:val="0"/>
        <w:spacing w:after="120" w:line="240" w:lineRule="auto"/>
        <w:ind w:left="851" w:hanging="425"/>
        <w:jc w:val="both"/>
        <w:rPr>
          <w:rFonts w:ascii="Tahoma" w:eastAsia="Times New Roman" w:hAnsi="Tahoma" w:cs="Tahoma"/>
          <w:sz w:val="20"/>
          <w:lang w:eastAsia="cs-CZ"/>
        </w:rPr>
      </w:pPr>
      <w:r w:rsidRPr="008F2A20">
        <w:rPr>
          <w:rFonts w:ascii="Tahoma" w:eastAsia="Times New Roman" w:hAnsi="Tahoma" w:cs="Tahoma"/>
          <w:sz w:val="20"/>
          <w:lang w:eastAsia="cs-CZ"/>
        </w:rPr>
        <w:t>písemnou dohodou smluvních stran,</w:t>
      </w:r>
    </w:p>
    <w:p w14:paraId="0F4681FC" w14:textId="77777777" w:rsidR="008F2A20" w:rsidRPr="008F2A20" w:rsidRDefault="008F2A20" w:rsidP="008F2A20">
      <w:pPr>
        <w:widowControl w:val="0"/>
        <w:numPr>
          <w:ilvl w:val="0"/>
          <w:numId w:val="13"/>
        </w:numPr>
        <w:tabs>
          <w:tab w:val="num" w:pos="720"/>
          <w:tab w:val="num" w:pos="1134"/>
          <w:tab w:val="left" w:pos="2448"/>
          <w:tab w:val="left" w:pos="3312"/>
          <w:tab w:val="left" w:pos="4176"/>
          <w:tab w:val="left" w:pos="5040"/>
          <w:tab w:val="left" w:pos="5904"/>
          <w:tab w:val="left" w:pos="6768"/>
          <w:tab w:val="left" w:pos="7632"/>
          <w:tab w:val="left" w:pos="8496"/>
          <w:tab w:val="left" w:pos="9360"/>
        </w:tabs>
        <w:autoSpaceDE w:val="0"/>
        <w:autoSpaceDN w:val="0"/>
        <w:adjustRightInd w:val="0"/>
        <w:spacing w:after="120" w:line="240" w:lineRule="auto"/>
        <w:ind w:left="851" w:hanging="425"/>
        <w:jc w:val="both"/>
        <w:rPr>
          <w:rFonts w:ascii="Tahoma" w:eastAsia="Times New Roman" w:hAnsi="Tahoma" w:cs="Tahoma"/>
          <w:sz w:val="20"/>
          <w:lang w:eastAsia="cs-CZ"/>
        </w:rPr>
      </w:pPr>
      <w:r w:rsidRPr="008F2A20">
        <w:rPr>
          <w:rFonts w:ascii="Tahoma" w:eastAsia="Times New Roman" w:hAnsi="Tahoma" w:cs="Tahoma"/>
          <w:sz w:val="20"/>
          <w:lang w:eastAsia="cs-CZ"/>
        </w:rPr>
        <w:t>jednostranným odstoupením od smlouvy pro její podstatné porušení druhou smluvní stranou, s tím, že vedle zákonného vymezení podstatného porušení smlouvy, se za podstatné porušení této smlouvy rozumí zejména</w:t>
      </w:r>
    </w:p>
    <w:p w14:paraId="1EF56CC0" w14:textId="77777777" w:rsidR="008F2A20" w:rsidRPr="008F2A20" w:rsidRDefault="008F2A20" w:rsidP="008F2A20">
      <w:pPr>
        <w:widowControl w:val="0"/>
        <w:numPr>
          <w:ilvl w:val="0"/>
          <w:numId w:val="37"/>
        </w:numPr>
        <w:tabs>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120" w:line="240" w:lineRule="auto"/>
        <w:jc w:val="both"/>
        <w:rPr>
          <w:rFonts w:ascii="Tahoma" w:eastAsia="Times New Roman" w:hAnsi="Tahoma" w:cs="Tahoma"/>
          <w:sz w:val="20"/>
          <w:lang w:eastAsia="cs-CZ"/>
        </w:rPr>
      </w:pPr>
      <w:r w:rsidRPr="008F2A20">
        <w:rPr>
          <w:rFonts w:ascii="Tahoma" w:eastAsia="Times New Roman" w:hAnsi="Tahoma" w:cs="Tahoma"/>
          <w:sz w:val="20"/>
          <w:lang w:eastAsia="cs-CZ"/>
        </w:rPr>
        <w:t xml:space="preserve">prodlení prodávajícího s plněním předmětu této smlouvy delší jak 30 dnů, </w:t>
      </w:r>
    </w:p>
    <w:p w14:paraId="4859D12C" w14:textId="77777777" w:rsidR="008F2A20" w:rsidRPr="008F2A20" w:rsidRDefault="008F2A20" w:rsidP="008F2A20">
      <w:pPr>
        <w:widowControl w:val="0"/>
        <w:numPr>
          <w:ilvl w:val="0"/>
          <w:numId w:val="37"/>
        </w:numPr>
        <w:tabs>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120" w:line="240" w:lineRule="auto"/>
        <w:jc w:val="both"/>
        <w:rPr>
          <w:rFonts w:ascii="Tahoma" w:eastAsia="Times New Roman" w:hAnsi="Tahoma" w:cs="Tahoma"/>
          <w:sz w:val="20"/>
          <w:lang w:eastAsia="cs-CZ"/>
        </w:rPr>
      </w:pPr>
      <w:r w:rsidRPr="008F2A20">
        <w:rPr>
          <w:rFonts w:ascii="Tahoma" w:eastAsia="Times New Roman" w:hAnsi="Tahoma" w:cs="Tahoma"/>
          <w:sz w:val="20"/>
          <w:lang w:eastAsia="cs-CZ"/>
        </w:rPr>
        <w:t>neuhrazení kupní ceny kupujícím po druhé výzvě prodávajícího k uhrazení dlužné částky, přičemž druhá výzva nesmí následovat dříve než 30 dnů po doručení první výzvy.</w:t>
      </w:r>
    </w:p>
    <w:p w14:paraId="38BA7381" w14:textId="77777777" w:rsidR="008F2A20" w:rsidRPr="008F2A20" w:rsidRDefault="008F2A20" w:rsidP="008F2A20">
      <w:pPr>
        <w:numPr>
          <w:ilvl w:val="0"/>
          <w:numId w:val="33"/>
        </w:numPr>
        <w:tabs>
          <w:tab w:val="left" w:pos="0"/>
        </w:tabs>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Kupující je dále oprávněn od této smlouvy odstoupit v těchto případech:</w:t>
      </w:r>
    </w:p>
    <w:p w14:paraId="63EDF2A1" w14:textId="77777777" w:rsidR="008F2A20" w:rsidRPr="008F2A20" w:rsidRDefault="008F2A20" w:rsidP="008F2A20">
      <w:pPr>
        <w:widowControl w:val="0"/>
        <w:numPr>
          <w:ilvl w:val="0"/>
          <w:numId w:val="26"/>
        </w:numPr>
        <w:tabs>
          <w:tab w:val="num" w:pos="720"/>
        </w:tabs>
        <w:spacing w:after="120" w:line="240" w:lineRule="auto"/>
        <w:ind w:left="709" w:hanging="283"/>
        <w:jc w:val="both"/>
        <w:rPr>
          <w:rFonts w:ascii="Tahoma" w:eastAsia="Times New Roman" w:hAnsi="Tahoma" w:cs="Tahoma"/>
          <w:color w:val="000000"/>
          <w:sz w:val="20"/>
          <w:lang w:eastAsia="cs-CZ"/>
        </w:rPr>
      </w:pPr>
      <w:r w:rsidRPr="008F2A20">
        <w:rPr>
          <w:rFonts w:ascii="Tahoma" w:eastAsia="Times New Roman" w:hAnsi="Tahoma" w:cs="Tahoma"/>
          <w:color w:val="000000"/>
          <w:sz w:val="20"/>
          <w:lang w:eastAsia="cs-CZ"/>
        </w:rPr>
        <w:t xml:space="preserve">bylo-li příslušným soudem rozhodnuto o tom, že prodávající je v úpadku ve smyslu zákona č. 182/2006 Sb., o úpadku a způsobech jeho řešení (insolvenční zákon), ve znění pozdějších předpisů (a to bez ohledu na právní moc tohoto rozhodnutí); </w:t>
      </w:r>
    </w:p>
    <w:p w14:paraId="3A81F15E" w14:textId="77777777" w:rsidR="008F2A20" w:rsidRPr="008F2A20" w:rsidRDefault="008F2A20" w:rsidP="008F2A20">
      <w:pPr>
        <w:numPr>
          <w:ilvl w:val="0"/>
          <w:numId w:val="26"/>
        </w:numPr>
        <w:tabs>
          <w:tab w:val="num" w:pos="720"/>
        </w:tabs>
        <w:spacing w:after="120" w:line="240" w:lineRule="auto"/>
        <w:ind w:left="709" w:hanging="283"/>
        <w:jc w:val="both"/>
        <w:rPr>
          <w:rFonts w:ascii="Tahoma" w:eastAsia="Times New Roman" w:hAnsi="Tahoma" w:cs="Tahoma"/>
          <w:color w:val="000000"/>
          <w:sz w:val="20"/>
          <w:lang w:eastAsia="cs-CZ"/>
        </w:rPr>
      </w:pPr>
      <w:r w:rsidRPr="008F2A20">
        <w:rPr>
          <w:rFonts w:ascii="Tahoma" w:eastAsia="Times New Roman" w:hAnsi="Tahoma" w:cs="Tahoma"/>
          <w:color w:val="000000"/>
          <w:sz w:val="20"/>
          <w:lang w:eastAsia="cs-CZ"/>
        </w:rPr>
        <w:t>podá-li prodávající sám na sebe insolvenční návrh.</w:t>
      </w:r>
    </w:p>
    <w:p w14:paraId="261565B0" w14:textId="77777777" w:rsidR="008F2A20" w:rsidRPr="008F2A20" w:rsidRDefault="008F2A20" w:rsidP="008F2A20">
      <w:pPr>
        <w:numPr>
          <w:ilvl w:val="0"/>
          <w:numId w:val="33"/>
        </w:numPr>
        <w:tabs>
          <w:tab w:val="left" w:pos="0"/>
        </w:tabs>
        <w:spacing w:after="120" w:line="240" w:lineRule="auto"/>
        <w:ind w:left="425" w:hanging="425"/>
        <w:jc w:val="both"/>
        <w:rPr>
          <w:rFonts w:ascii="Tahoma" w:eastAsia="Times New Roman" w:hAnsi="Tahoma" w:cs="Tahoma"/>
          <w:color w:val="000000"/>
          <w:sz w:val="20"/>
          <w:lang w:eastAsia="cs-CZ"/>
        </w:rPr>
      </w:pPr>
      <w:r w:rsidRPr="008F2A20">
        <w:rPr>
          <w:rFonts w:ascii="Tahoma" w:eastAsia="Times New Roman" w:hAnsi="Tahoma" w:cs="Tahoma"/>
          <w:sz w:val="20"/>
          <w:lang w:eastAsia="cs-CZ"/>
        </w:rPr>
        <w:t>Odstoupením</w:t>
      </w:r>
      <w:r w:rsidRPr="008F2A20">
        <w:rPr>
          <w:rFonts w:ascii="Tahoma" w:eastAsia="Times New Roman" w:hAnsi="Tahoma" w:cs="Tahoma"/>
          <w:color w:val="000000"/>
          <w:sz w:val="20"/>
          <w:lang w:eastAsia="cs-CZ"/>
        </w:rPr>
        <w:t xml:space="preserve"> od smlouvy není dotčeno právo oprávněné smluvní strany na zaplacení smluvní pokuty ani na náhradu škody vzniklé porušením smlouvy.</w:t>
      </w:r>
    </w:p>
    <w:p w14:paraId="1DEACFCE" w14:textId="77777777" w:rsidR="008F2A20" w:rsidRPr="008F2A20" w:rsidRDefault="008F2A20" w:rsidP="008F2A20">
      <w:pPr>
        <w:numPr>
          <w:ilvl w:val="0"/>
          <w:numId w:val="33"/>
        </w:numPr>
        <w:tabs>
          <w:tab w:val="left" w:pos="0"/>
        </w:tabs>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Pro účely této smlouvy se pod pojmem „bez zbytečného odkladu“ dle § 2002 občanského zákoníku rozumí „nejpozději do 3 týdnů“.</w:t>
      </w:r>
    </w:p>
    <w:bookmarkEnd w:id="21"/>
    <w:p w14:paraId="5432D485" w14:textId="77777777" w:rsidR="008F2A20" w:rsidRPr="008F2A20" w:rsidRDefault="008F2A20" w:rsidP="008F2A20">
      <w:pPr>
        <w:spacing w:after="120"/>
        <w:ind w:left="425" w:hanging="425"/>
        <w:rPr>
          <w:rFonts w:ascii="Tahoma" w:eastAsia="Times New Roman" w:hAnsi="Tahoma" w:cs="Tahoma"/>
          <w:b/>
          <w:sz w:val="20"/>
          <w:lang w:eastAsia="cs-CZ"/>
        </w:rPr>
      </w:pPr>
    </w:p>
    <w:p w14:paraId="3D0FE57B" w14:textId="77777777" w:rsidR="008F2A20" w:rsidRPr="008F2A20" w:rsidRDefault="008F2A20" w:rsidP="008F2A20">
      <w:pPr>
        <w:keepNext/>
        <w:tabs>
          <w:tab w:val="left" w:pos="0"/>
          <w:tab w:val="left" w:pos="360"/>
        </w:tabs>
        <w:spacing w:after="120"/>
        <w:ind w:left="425" w:hanging="425"/>
        <w:jc w:val="center"/>
        <w:rPr>
          <w:rFonts w:ascii="Tahoma" w:eastAsia="Times New Roman" w:hAnsi="Tahoma" w:cs="Tahoma"/>
          <w:b/>
          <w:sz w:val="20"/>
          <w:lang w:eastAsia="cs-CZ"/>
        </w:rPr>
      </w:pPr>
      <w:r w:rsidRPr="008F2A20">
        <w:rPr>
          <w:rFonts w:ascii="Tahoma" w:eastAsia="Times New Roman" w:hAnsi="Tahoma" w:cs="Tahoma"/>
          <w:b/>
          <w:sz w:val="20"/>
          <w:lang w:eastAsia="cs-CZ"/>
        </w:rPr>
        <w:t>XIV.</w:t>
      </w:r>
    </w:p>
    <w:p w14:paraId="25E3807E" w14:textId="77777777" w:rsidR="008F2A20" w:rsidRPr="008F2A20" w:rsidRDefault="008F2A20" w:rsidP="008F2A20">
      <w:pPr>
        <w:keepNext/>
        <w:pBdr>
          <w:top w:val="single" w:sz="4" w:space="1" w:color="auto"/>
          <w:bottom w:val="single" w:sz="4" w:space="1" w:color="auto"/>
        </w:pBdr>
        <w:tabs>
          <w:tab w:val="left" w:pos="-2410"/>
        </w:tabs>
        <w:spacing w:after="120"/>
        <w:ind w:left="425" w:hanging="425"/>
        <w:jc w:val="center"/>
        <w:outlineLvl w:val="3"/>
        <w:rPr>
          <w:rFonts w:ascii="Tahoma" w:eastAsia="Times New Roman" w:hAnsi="Tahoma" w:cs="Tahoma"/>
          <w:b/>
          <w:bCs/>
          <w:sz w:val="20"/>
          <w:lang w:eastAsia="cs-CZ"/>
        </w:rPr>
      </w:pPr>
      <w:r w:rsidRPr="008F2A20">
        <w:rPr>
          <w:rFonts w:ascii="Tahoma" w:eastAsia="Times New Roman" w:hAnsi="Tahoma" w:cs="Tahoma"/>
          <w:b/>
          <w:bCs/>
          <w:sz w:val="20"/>
          <w:lang w:eastAsia="cs-CZ"/>
        </w:rPr>
        <w:t>Závěrečná ustanovení</w:t>
      </w:r>
    </w:p>
    <w:p w14:paraId="23C52F54" w14:textId="77777777" w:rsidR="008F2A20" w:rsidRPr="008F2A20" w:rsidRDefault="008F2A20" w:rsidP="008F2A20">
      <w:pPr>
        <w:numPr>
          <w:ilvl w:val="0"/>
          <w:numId w:val="31"/>
        </w:numPr>
        <w:spacing w:before="120" w:after="120" w:line="240" w:lineRule="auto"/>
        <w:ind w:left="425" w:hanging="357"/>
        <w:jc w:val="both"/>
        <w:rPr>
          <w:rFonts w:ascii="Tahoma" w:eastAsia="Times New Roman" w:hAnsi="Tahoma" w:cs="Tahoma"/>
          <w:sz w:val="20"/>
          <w:szCs w:val="20"/>
          <w:lang w:eastAsia="cs-CZ"/>
        </w:rPr>
      </w:pPr>
      <w:bookmarkStart w:id="22" w:name="_Hlk81506826"/>
      <w:r w:rsidRPr="008F2A20">
        <w:rPr>
          <w:rFonts w:ascii="Tahoma" w:eastAsia="Times New Roman" w:hAnsi="Tahoma" w:cs="Tahoma"/>
          <w:sz w:val="20"/>
          <w:szCs w:val="20"/>
          <w:lang w:eastAsia="cs-CZ"/>
        </w:rPr>
        <w:t>Tato smlouva nabývá platnosti a účinnosti dnem,</w:t>
      </w:r>
      <w:r w:rsidRPr="008F2A20">
        <w:rPr>
          <w:rFonts w:ascii="Tahoma" w:eastAsia="Times New Roman" w:hAnsi="Tahoma" w:cs="Tahoma"/>
          <w:lang w:eastAsia="cs-CZ"/>
        </w:rPr>
        <w:t xml:space="preserve"> </w:t>
      </w:r>
      <w:r w:rsidRPr="008F2A20">
        <w:rPr>
          <w:rFonts w:ascii="Tahoma" w:eastAsia="Times New Roman" w:hAnsi="Tahoma" w:cs="Tahoma"/>
          <w:sz w:val="20"/>
          <w:szCs w:val="20"/>
          <w:lang w:eastAsia="cs-CZ"/>
        </w:rPr>
        <w:t>kdy vyjádření souhlasu s obsahem návrhu smlouvy dojde druhé smluvní straně,</w:t>
      </w:r>
      <w:r w:rsidRPr="008F2A20">
        <w:rPr>
          <w:rFonts w:ascii="Tahoma" w:eastAsia="Times New Roman" w:hAnsi="Tahoma" w:cs="Tahoma"/>
          <w:lang w:eastAsia="cs-CZ"/>
        </w:rPr>
        <w:t xml:space="preserve"> </w:t>
      </w:r>
      <w:r w:rsidRPr="008F2A20">
        <w:rPr>
          <w:rFonts w:ascii="Tahoma" w:eastAsia="Times New Roman" w:hAnsi="Tahoma" w:cs="Tahoma"/>
          <w:sz w:val="20"/>
          <w:szCs w:val="20"/>
          <w:lang w:eastAsia="cs-CZ"/>
        </w:rPr>
        <w:t>nestanoví</w:t>
      </w:r>
      <w:r w:rsidRPr="008F2A20">
        <w:rPr>
          <w:rFonts w:ascii="Tahoma" w:eastAsia="Times New Roman" w:hAnsi="Tahoma" w:cs="Tahoma"/>
          <w:sz w:val="20"/>
          <w:szCs w:val="20"/>
          <w:lang w:eastAsia="cs-CZ"/>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5EB55CEA" w14:textId="77777777" w:rsidR="008F2A20" w:rsidRPr="008F2A20" w:rsidRDefault="008F2A20" w:rsidP="008F2A20">
      <w:pPr>
        <w:numPr>
          <w:ilvl w:val="0"/>
          <w:numId w:val="31"/>
        </w:numPr>
        <w:spacing w:after="120" w:line="240" w:lineRule="auto"/>
        <w:ind w:left="425" w:hanging="425"/>
        <w:jc w:val="both"/>
        <w:rPr>
          <w:rFonts w:ascii="Tahoma" w:eastAsia="Times New Roman" w:hAnsi="Tahoma" w:cs="Tahoma"/>
          <w:sz w:val="20"/>
          <w:szCs w:val="20"/>
          <w:lang w:eastAsia="cs-CZ"/>
        </w:rPr>
      </w:pPr>
      <w:r w:rsidRPr="008F2A20">
        <w:rPr>
          <w:rFonts w:ascii="Tahoma" w:eastAsia="Times New Roman" w:hAnsi="Tahoma" w:cs="Tahoma"/>
          <w:sz w:val="20"/>
          <w:szCs w:val="20"/>
          <w:lang w:eastAsia="cs-CZ"/>
        </w:rPr>
        <w:t>Doplňování nebo změnu této smlouvy lze provádět jen se souhlasem obou smluvních stran, a to pouze formou písemných, postupně číslovaných a takto označených dodatků.</w:t>
      </w:r>
    </w:p>
    <w:p w14:paraId="6EBA6E12" w14:textId="77777777" w:rsidR="008F2A20" w:rsidRPr="008F2A20" w:rsidRDefault="008F2A20" w:rsidP="008F2A20">
      <w:pPr>
        <w:numPr>
          <w:ilvl w:val="0"/>
          <w:numId w:val="31"/>
        </w:numPr>
        <w:spacing w:after="120" w:line="240" w:lineRule="auto"/>
        <w:ind w:left="425" w:hanging="425"/>
        <w:jc w:val="both"/>
        <w:rPr>
          <w:rFonts w:ascii="Tahoma" w:eastAsia="Times New Roman" w:hAnsi="Tahoma" w:cs="Tahoma"/>
          <w:sz w:val="20"/>
          <w:szCs w:val="20"/>
          <w:lang w:eastAsia="cs-CZ"/>
        </w:rPr>
      </w:pPr>
      <w:r w:rsidRPr="008F2A20">
        <w:rPr>
          <w:rFonts w:ascii="Tahoma" w:eastAsia="Times New Roman" w:hAnsi="Tahoma" w:cs="Tahoma"/>
          <w:sz w:val="20"/>
          <w:szCs w:val="20"/>
          <w:lang w:eastAsia="cs-CZ"/>
        </w:rPr>
        <w:t>Prodávající nemůže bez souhlasu kupujícího postoupit svá práva a povinnosti plynoucí z této smlouvy třetí osobě.</w:t>
      </w:r>
    </w:p>
    <w:p w14:paraId="011DAC6B" w14:textId="77777777" w:rsidR="008F2A20" w:rsidRPr="008F2A20" w:rsidRDefault="008F2A20" w:rsidP="008F2A20">
      <w:pPr>
        <w:numPr>
          <w:ilvl w:val="0"/>
          <w:numId w:val="31"/>
        </w:numPr>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6A6C2C5B" w14:textId="77777777" w:rsidR="008F2A20" w:rsidRPr="008F2A20" w:rsidRDefault="008F2A20" w:rsidP="008F2A20">
      <w:pPr>
        <w:numPr>
          <w:ilvl w:val="0"/>
          <w:numId w:val="31"/>
        </w:numPr>
        <w:spacing w:after="120" w:line="240" w:lineRule="auto"/>
        <w:ind w:left="425" w:hanging="425"/>
        <w:jc w:val="both"/>
        <w:rPr>
          <w:rFonts w:ascii="Tahoma" w:eastAsia="Times New Roman" w:hAnsi="Tahoma" w:cs="Tahoma"/>
          <w:sz w:val="20"/>
          <w:lang w:eastAsia="cs-CZ"/>
        </w:rPr>
      </w:pPr>
      <w:bookmarkStart w:id="23" w:name="_Hlk82415956"/>
      <w:bookmarkEnd w:id="22"/>
      <w:r w:rsidRPr="008F2A20">
        <w:rPr>
          <w:rFonts w:ascii="Tahoma" w:eastAsia="Times New Roman" w:hAnsi="Tahoma" w:cs="Tahoma"/>
          <w:sz w:val="20"/>
          <w:lang w:eastAsia="cs-CZ"/>
        </w:rPr>
        <w:t>V případě podpisu smlouvy v listinné podobě, bude tato smlouva vyhotovena ve 2 stejnopisech, z nichž po podpisu kupující obdrží 1 vyhotovení a prodávající 1 vyhotovení.</w:t>
      </w:r>
    </w:p>
    <w:p w14:paraId="52EE94B2" w14:textId="77777777" w:rsidR="008F2A20" w:rsidRPr="008F2A20" w:rsidRDefault="008F2A20" w:rsidP="008F2A20">
      <w:pPr>
        <w:numPr>
          <w:ilvl w:val="0"/>
          <w:numId w:val="31"/>
        </w:numPr>
        <w:spacing w:after="12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lastRenderedPageBreak/>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25CB5CB6" w14:textId="77777777" w:rsidR="008F2A20" w:rsidRPr="008F2A20" w:rsidRDefault="008F2A20" w:rsidP="008F2A20">
      <w:pPr>
        <w:numPr>
          <w:ilvl w:val="0"/>
          <w:numId w:val="31"/>
        </w:numPr>
        <w:spacing w:after="120" w:line="240" w:lineRule="auto"/>
        <w:ind w:left="425" w:hanging="425"/>
        <w:jc w:val="both"/>
        <w:rPr>
          <w:rFonts w:ascii="Tahoma" w:eastAsia="Times New Roman" w:hAnsi="Tahoma" w:cs="Tahoma"/>
          <w:sz w:val="20"/>
          <w:szCs w:val="20"/>
          <w:lang w:eastAsia="cs-CZ"/>
        </w:rPr>
      </w:pPr>
      <w:r w:rsidRPr="008F2A20">
        <w:rPr>
          <w:rFonts w:ascii="Tahoma" w:eastAsia="Times New Roman" w:hAnsi="Tahoma" w:cs="Tahoma"/>
          <w:sz w:val="20"/>
          <w:szCs w:val="20"/>
          <w:lang w:eastAsia="cs-CZ"/>
        </w:rPr>
        <w:t>Prodávající, ve smyslu § 1765 odst. 2 zák. č. 89/2012 Sb., občanský zákoník, na sebe přebírá nebezpečí změny okolností.</w:t>
      </w:r>
    </w:p>
    <w:p w14:paraId="05B0891D" w14:textId="77777777" w:rsidR="008F2A20" w:rsidRPr="008F2A20" w:rsidRDefault="008F2A20" w:rsidP="008F2A20">
      <w:pPr>
        <w:spacing w:after="0" w:line="240" w:lineRule="auto"/>
        <w:rPr>
          <w:rFonts w:ascii="Tahoma" w:eastAsia="Times New Roman" w:hAnsi="Tahoma" w:cs="Tahoma"/>
          <w:sz w:val="20"/>
          <w:szCs w:val="20"/>
          <w:lang w:eastAsia="cs-CZ"/>
        </w:rPr>
      </w:pPr>
      <w:r w:rsidRPr="008F2A20">
        <w:rPr>
          <w:rFonts w:ascii="Tahoma" w:eastAsia="Times New Roman" w:hAnsi="Tahoma" w:cs="Tahoma"/>
          <w:sz w:val="20"/>
          <w:szCs w:val="20"/>
          <w:lang w:eastAsia="cs-CZ"/>
        </w:rPr>
        <w:br w:type="page"/>
      </w:r>
    </w:p>
    <w:bookmarkEnd w:id="23"/>
    <w:p w14:paraId="6088CC97" w14:textId="77777777" w:rsidR="008F2A20" w:rsidRPr="008F2A20" w:rsidRDefault="008F2A20" w:rsidP="008F2A20">
      <w:pPr>
        <w:numPr>
          <w:ilvl w:val="0"/>
          <w:numId w:val="31"/>
        </w:numPr>
        <w:spacing w:after="0" w:line="240" w:lineRule="auto"/>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lastRenderedPageBreak/>
        <w:t>Součástí smlouvy jsou:</w:t>
      </w:r>
    </w:p>
    <w:p w14:paraId="7B1D9963" w14:textId="77777777" w:rsidR="008F2A20" w:rsidRPr="008F2A20" w:rsidRDefault="008F2A20" w:rsidP="008F2A20">
      <w:pPr>
        <w:spacing w:after="0"/>
        <w:ind w:left="425" w:firstLine="284"/>
        <w:jc w:val="both"/>
        <w:rPr>
          <w:rFonts w:ascii="Tahoma" w:eastAsia="Times New Roman" w:hAnsi="Tahoma" w:cs="Tahoma"/>
          <w:sz w:val="20"/>
          <w:lang w:eastAsia="cs-CZ"/>
        </w:rPr>
      </w:pPr>
      <w:r w:rsidRPr="008F2A20">
        <w:rPr>
          <w:rFonts w:ascii="Tahoma" w:eastAsia="Times New Roman" w:hAnsi="Tahoma" w:cs="Tahoma"/>
          <w:sz w:val="20"/>
          <w:lang w:eastAsia="cs-CZ"/>
        </w:rPr>
        <w:t>Příloha č. 1 Specifikace předmětu smlouvy</w:t>
      </w:r>
    </w:p>
    <w:p w14:paraId="399277AE" w14:textId="77777777" w:rsidR="008F2A20" w:rsidRPr="008F2A20" w:rsidRDefault="008F2A20" w:rsidP="008F2A20">
      <w:pPr>
        <w:spacing w:after="0"/>
        <w:ind w:left="425" w:firstLine="284"/>
        <w:jc w:val="both"/>
        <w:rPr>
          <w:rFonts w:ascii="Tahoma" w:eastAsia="Times New Roman" w:hAnsi="Tahoma" w:cs="Tahoma"/>
          <w:sz w:val="20"/>
          <w:lang w:eastAsia="cs-CZ"/>
        </w:rPr>
      </w:pPr>
    </w:p>
    <w:p w14:paraId="43062CD8" w14:textId="77777777" w:rsidR="008F2A20" w:rsidRPr="008F2A20" w:rsidRDefault="008F2A20" w:rsidP="008F2A20">
      <w:pPr>
        <w:spacing w:after="0"/>
        <w:ind w:left="425" w:firstLine="284"/>
        <w:jc w:val="both"/>
        <w:rPr>
          <w:rFonts w:ascii="Tahoma" w:eastAsia="Times New Roman" w:hAnsi="Tahoma" w:cs="Tahoma"/>
          <w:sz w:val="20"/>
          <w:lang w:eastAsia="cs-CZ"/>
        </w:rPr>
      </w:pPr>
    </w:p>
    <w:p w14:paraId="5EF3441E" w14:textId="77777777" w:rsidR="008F2A20" w:rsidRPr="008F2A20" w:rsidRDefault="008F2A20" w:rsidP="008F2A20">
      <w:pPr>
        <w:widowControl w:val="0"/>
        <w:tabs>
          <w:tab w:val="left" w:pos="1418"/>
          <w:tab w:val="left" w:pos="4820"/>
        </w:tabs>
        <w:autoSpaceDE w:val="0"/>
        <w:autoSpaceDN w:val="0"/>
        <w:spacing w:before="120" w:after="0" w:line="200" w:lineRule="atLeast"/>
        <w:rPr>
          <w:rFonts w:ascii="Tahoma" w:eastAsia="Times New Roman" w:hAnsi="Tahoma" w:cs="Tahoma"/>
          <w:sz w:val="20"/>
          <w:szCs w:val="20"/>
          <w:lang w:eastAsia="cs-CZ"/>
        </w:rPr>
      </w:pPr>
      <w:r w:rsidRPr="008F2A20">
        <w:rPr>
          <w:rFonts w:ascii="Tahoma" w:eastAsia="Times New Roman" w:hAnsi="Tahoma" w:cs="Tahoma"/>
          <w:sz w:val="20"/>
          <w:szCs w:val="20"/>
          <w:lang w:eastAsia="cs-CZ"/>
        </w:rPr>
        <w:t xml:space="preserve">V Opavě dne </w:t>
      </w:r>
      <w:r w:rsidRPr="008F2A20">
        <w:rPr>
          <w:rFonts w:ascii="Tahoma" w:eastAsia="Times New Roman" w:hAnsi="Tahoma" w:cs="Tahoma"/>
          <w:sz w:val="20"/>
          <w:szCs w:val="20"/>
          <w:lang w:eastAsia="cs-CZ"/>
        </w:rPr>
        <w:tab/>
        <w:t>25.7.2022</w:t>
      </w:r>
      <w:r w:rsidRPr="008F2A20">
        <w:rPr>
          <w:rFonts w:ascii="Tahoma" w:eastAsia="Times New Roman" w:hAnsi="Tahoma" w:cs="Tahoma"/>
          <w:sz w:val="20"/>
          <w:szCs w:val="20"/>
          <w:lang w:eastAsia="cs-CZ"/>
        </w:rPr>
        <w:tab/>
        <w:t xml:space="preserve">            Ve Skutči dne 21.7.2022</w:t>
      </w:r>
    </w:p>
    <w:p w14:paraId="35891116" w14:textId="77777777" w:rsidR="008F2A20" w:rsidRPr="008F2A20" w:rsidRDefault="008F2A20" w:rsidP="008F2A20">
      <w:pPr>
        <w:widowControl w:val="0"/>
        <w:tabs>
          <w:tab w:val="left" w:pos="0"/>
          <w:tab w:val="left" w:pos="360"/>
          <w:tab w:val="left" w:pos="540"/>
          <w:tab w:val="left" w:pos="1418"/>
          <w:tab w:val="left" w:pos="4820"/>
        </w:tabs>
        <w:autoSpaceDE w:val="0"/>
        <w:autoSpaceDN w:val="0"/>
        <w:spacing w:before="120" w:after="0" w:line="200" w:lineRule="atLeast"/>
        <w:rPr>
          <w:rFonts w:ascii="Tahoma" w:eastAsia="Times New Roman" w:hAnsi="Tahoma" w:cs="Tahoma"/>
          <w:sz w:val="20"/>
          <w:szCs w:val="20"/>
          <w:lang w:eastAsia="cs-CZ"/>
        </w:rPr>
      </w:pPr>
    </w:p>
    <w:p w14:paraId="666138D4" w14:textId="77777777" w:rsidR="008F2A20" w:rsidRPr="008F2A20" w:rsidRDefault="008F2A20" w:rsidP="008F2A20">
      <w:pPr>
        <w:widowControl w:val="0"/>
        <w:tabs>
          <w:tab w:val="left" w:pos="0"/>
          <w:tab w:val="left" w:pos="360"/>
          <w:tab w:val="left" w:pos="540"/>
          <w:tab w:val="left" w:pos="1418"/>
          <w:tab w:val="left" w:pos="4820"/>
        </w:tabs>
        <w:autoSpaceDE w:val="0"/>
        <w:autoSpaceDN w:val="0"/>
        <w:spacing w:before="120" w:after="0" w:line="200" w:lineRule="atLeast"/>
        <w:ind w:left="360" w:hanging="180"/>
        <w:rPr>
          <w:rFonts w:ascii="Tahoma" w:eastAsia="Times New Roman" w:hAnsi="Tahoma" w:cs="Tahoma"/>
          <w:sz w:val="20"/>
          <w:szCs w:val="20"/>
          <w:lang w:eastAsia="cs-CZ"/>
        </w:rPr>
      </w:pPr>
    </w:p>
    <w:p w14:paraId="3ACE13ED" w14:textId="77777777" w:rsidR="008F2A20" w:rsidRPr="008F2A20" w:rsidRDefault="008F2A20" w:rsidP="008F2A20">
      <w:pPr>
        <w:widowControl w:val="0"/>
        <w:tabs>
          <w:tab w:val="left" w:pos="0"/>
          <w:tab w:val="left" w:pos="360"/>
          <w:tab w:val="left" w:pos="540"/>
          <w:tab w:val="left" w:pos="1418"/>
          <w:tab w:val="left" w:pos="4820"/>
        </w:tabs>
        <w:autoSpaceDE w:val="0"/>
        <w:autoSpaceDN w:val="0"/>
        <w:spacing w:before="120" w:after="0" w:line="200" w:lineRule="atLeast"/>
        <w:ind w:left="360" w:hanging="180"/>
        <w:rPr>
          <w:rFonts w:ascii="Tahoma" w:eastAsia="Times New Roman" w:hAnsi="Tahoma" w:cs="Tahoma"/>
          <w:sz w:val="20"/>
          <w:szCs w:val="20"/>
          <w:lang w:eastAsia="cs-CZ"/>
        </w:rPr>
      </w:pPr>
    </w:p>
    <w:p w14:paraId="0EDF4F0E" w14:textId="77777777" w:rsidR="008F2A20" w:rsidRPr="008F2A20" w:rsidRDefault="008F2A20" w:rsidP="008F2A20">
      <w:pPr>
        <w:tabs>
          <w:tab w:val="left" w:pos="5655"/>
        </w:tabs>
        <w:spacing w:after="0" w:line="200" w:lineRule="atLeast"/>
        <w:rPr>
          <w:rFonts w:ascii="Tahoma" w:eastAsia="Times New Roman" w:hAnsi="Tahoma" w:cs="Tahoma"/>
          <w:sz w:val="20"/>
          <w:szCs w:val="20"/>
          <w:lang w:eastAsia="cs-CZ"/>
        </w:rPr>
      </w:pPr>
      <w:r w:rsidRPr="008F2A20">
        <w:rPr>
          <w:rFonts w:ascii="Tahoma" w:eastAsia="Times New Roman" w:hAnsi="Tahoma" w:cs="Tahoma"/>
          <w:sz w:val="20"/>
          <w:szCs w:val="20"/>
          <w:lang w:eastAsia="cs-CZ"/>
        </w:rPr>
        <w:t>________________________________</w:t>
      </w:r>
      <w:r w:rsidRPr="008F2A20">
        <w:rPr>
          <w:rFonts w:ascii="Tahoma" w:eastAsia="Times New Roman" w:hAnsi="Tahoma" w:cs="Tahoma"/>
          <w:sz w:val="20"/>
          <w:szCs w:val="20"/>
          <w:lang w:eastAsia="cs-CZ"/>
        </w:rPr>
        <w:tab/>
        <w:t>___________________________</w:t>
      </w:r>
      <w:r w:rsidRPr="008F2A20">
        <w:rPr>
          <w:rFonts w:ascii="Tahoma" w:eastAsia="Times New Roman" w:hAnsi="Tahoma" w:cs="Tahoma"/>
          <w:i/>
          <w:iCs/>
          <w:sz w:val="20"/>
          <w:szCs w:val="20"/>
          <w:lang w:eastAsia="cs-CZ"/>
        </w:rPr>
        <w:t xml:space="preserve">                 </w:t>
      </w:r>
    </w:p>
    <w:p w14:paraId="27E88B67" w14:textId="77777777" w:rsidR="008F2A20" w:rsidRPr="008F2A20" w:rsidRDefault="008F2A20" w:rsidP="008F2A20">
      <w:pPr>
        <w:spacing w:after="120"/>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Ing. Karel Siebert, MBA, ředitel</w:t>
      </w:r>
      <w:r w:rsidRPr="008F2A20">
        <w:rPr>
          <w:rFonts w:ascii="Tahoma" w:eastAsia="Times New Roman" w:hAnsi="Tahoma" w:cs="Tahoma"/>
          <w:sz w:val="20"/>
          <w:lang w:eastAsia="cs-CZ"/>
        </w:rPr>
        <w:tab/>
      </w:r>
      <w:r w:rsidRPr="008F2A20">
        <w:rPr>
          <w:rFonts w:ascii="Tahoma" w:eastAsia="Times New Roman" w:hAnsi="Tahoma" w:cs="Tahoma"/>
          <w:sz w:val="20"/>
          <w:lang w:eastAsia="cs-CZ"/>
        </w:rPr>
        <w:tab/>
      </w:r>
      <w:r w:rsidRPr="008F2A20">
        <w:rPr>
          <w:rFonts w:ascii="Tahoma" w:eastAsia="Times New Roman" w:hAnsi="Tahoma" w:cs="Tahoma"/>
          <w:sz w:val="20"/>
          <w:lang w:eastAsia="cs-CZ"/>
        </w:rPr>
        <w:tab/>
      </w:r>
      <w:r w:rsidRPr="008F2A20">
        <w:rPr>
          <w:rFonts w:ascii="Tahoma" w:eastAsia="Times New Roman" w:hAnsi="Tahoma" w:cs="Tahoma"/>
          <w:sz w:val="20"/>
          <w:lang w:eastAsia="cs-CZ"/>
        </w:rPr>
        <w:tab/>
      </w:r>
      <w:r w:rsidRPr="008F2A20">
        <w:rPr>
          <w:rFonts w:ascii="Tahoma" w:eastAsia="Times New Roman" w:hAnsi="Tahoma" w:cs="Tahoma"/>
          <w:sz w:val="20"/>
          <w:lang w:eastAsia="cs-CZ"/>
        </w:rPr>
        <w:tab/>
        <w:t>Vlastimil Svatoň, jednatel spol. KESA, s.r.o.</w:t>
      </w:r>
    </w:p>
    <w:p w14:paraId="1F38B48E" w14:textId="77777777" w:rsidR="008F2A20" w:rsidRPr="008F2A20" w:rsidRDefault="008F2A20" w:rsidP="008F2A20">
      <w:pPr>
        <w:spacing w:after="120"/>
        <w:ind w:left="425" w:hanging="425"/>
        <w:jc w:val="both"/>
        <w:rPr>
          <w:rFonts w:ascii="Tahoma" w:eastAsia="Times New Roman" w:hAnsi="Tahoma" w:cs="Tahoma"/>
          <w:sz w:val="20"/>
          <w:lang w:eastAsia="cs-CZ"/>
        </w:rPr>
      </w:pPr>
      <w:r w:rsidRPr="008F2A20">
        <w:rPr>
          <w:rFonts w:ascii="Tahoma" w:eastAsia="Times New Roman" w:hAnsi="Tahoma" w:cs="Tahoma"/>
          <w:sz w:val="20"/>
          <w:lang w:eastAsia="cs-CZ"/>
        </w:rPr>
        <w:t>Za kupujícího</w:t>
      </w:r>
      <w:r w:rsidRPr="008F2A20">
        <w:rPr>
          <w:rFonts w:ascii="Tahoma" w:eastAsia="Times New Roman" w:hAnsi="Tahoma" w:cs="Tahoma"/>
          <w:sz w:val="20"/>
          <w:lang w:eastAsia="cs-CZ"/>
        </w:rPr>
        <w:tab/>
      </w:r>
      <w:r w:rsidRPr="008F2A20">
        <w:rPr>
          <w:rFonts w:ascii="Tahoma" w:eastAsia="Times New Roman" w:hAnsi="Tahoma" w:cs="Tahoma"/>
          <w:sz w:val="20"/>
          <w:lang w:eastAsia="cs-CZ"/>
        </w:rPr>
        <w:tab/>
      </w:r>
      <w:r w:rsidRPr="008F2A20">
        <w:rPr>
          <w:rFonts w:ascii="Tahoma" w:eastAsia="Times New Roman" w:hAnsi="Tahoma" w:cs="Tahoma"/>
          <w:sz w:val="20"/>
          <w:lang w:eastAsia="cs-CZ"/>
        </w:rPr>
        <w:tab/>
      </w:r>
      <w:r w:rsidRPr="008F2A20">
        <w:rPr>
          <w:rFonts w:ascii="Tahoma" w:eastAsia="Times New Roman" w:hAnsi="Tahoma" w:cs="Tahoma"/>
          <w:sz w:val="20"/>
          <w:lang w:eastAsia="cs-CZ"/>
        </w:rPr>
        <w:tab/>
      </w:r>
      <w:r w:rsidRPr="008F2A20">
        <w:rPr>
          <w:rFonts w:ascii="Tahoma" w:eastAsia="Times New Roman" w:hAnsi="Tahoma" w:cs="Tahoma"/>
          <w:sz w:val="20"/>
          <w:lang w:eastAsia="cs-CZ"/>
        </w:rPr>
        <w:tab/>
      </w:r>
      <w:r w:rsidRPr="008F2A20">
        <w:rPr>
          <w:rFonts w:ascii="Tahoma" w:eastAsia="Times New Roman" w:hAnsi="Tahoma" w:cs="Tahoma"/>
          <w:sz w:val="20"/>
          <w:lang w:eastAsia="cs-CZ"/>
        </w:rPr>
        <w:tab/>
      </w:r>
      <w:r w:rsidRPr="008F2A20">
        <w:rPr>
          <w:rFonts w:ascii="Tahoma" w:eastAsia="Times New Roman" w:hAnsi="Tahoma" w:cs="Tahoma"/>
          <w:sz w:val="20"/>
          <w:lang w:eastAsia="cs-CZ"/>
        </w:rPr>
        <w:tab/>
        <w:t>Za prodávajícího</w:t>
      </w:r>
    </w:p>
    <w:p w14:paraId="5D735FA9" w14:textId="77777777" w:rsidR="008F2A20" w:rsidRPr="008F2A20" w:rsidRDefault="008F2A20" w:rsidP="008F2A20">
      <w:pPr>
        <w:tabs>
          <w:tab w:val="left" w:pos="2520"/>
        </w:tabs>
        <w:spacing w:after="120"/>
        <w:ind w:left="425" w:hanging="425"/>
        <w:jc w:val="both"/>
        <w:rPr>
          <w:rFonts w:ascii="Tahoma" w:eastAsia="Times New Roman" w:hAnsi="Tahoma" w:cs="Tahoma"/>
          <w:sz w:val="20"/>
          <w:szCs w:val="20"/>
          <w:lang w:eastAsia="cs-CZ"/>
        </w:rPr>
      </w:pPr>
      <w:r w:rsidRPr="008F2A20">
        <w:rPr>
          <w:rFonts w:ascii="Tahoma" w:eastAsia="Times New Roman" w:hAnsi="Tahoma" w:cs="Tahoma"/>
          <w:sz w:val="20"/>
          <w:szCs w:val="20"/>
          <w:lang w:eastAsia="cs-CZ"/>
        </w:rPr>
        <w:tab/>
      </w:r>
      <w:r w:rsidRPr="008F2A20">
        <w:rPr>
          <w:rFonts w:ascii="Tahoma" w:eastAsia="Times New Roman" w:hAnsi="Tahoma" w:cs="Tahoma"/>
          <w:sz w:val="20"/>
          <w:szCs w:val="20"/>
          <w:lang w:eastAsia="cs-CZ"/>
        </w:rPr>
        <w:tab/>
      </w:r>
    </w:p>
    <w:p w14:paraId="2E29B973" w14:textId="77777777" w:rsidR="008F2A20" w:rsidRPr="008F2A20" w:rsidRDefault="008F2A20" w:rsidP="008F2A20">
      <w:pPr>
        <w:tabs>
          <w:tab w:val="left" w:pos="2520"/>
        </w:tabs>
        <w:spacing w:after="120"/>
        <w:ind w:left="425" w:hanging="425"/>
        <w:jc w:val="both"/>
        <w:rPr>
          <w:rFonts w:ascii="Tahoma" w:eastAsia="Times New Roman" w:hAnsi="Tahoma" w:cs="Tahoma"/>
          <w:b/>
          <w:iCs/>
          <w:sz w:val="20"/>
          <w:lang w:eastAsia="cs-CZ"/>
        </w:rPr>
      </w:pPr>
    </w:p>
    <w:p w14:paraId="11BC4F91" w14:textId="77777777" w:rsidR="008F2A20" w:rsidRPr="008F2A20" w:rsidRDefault="008F2A20" w:rsidP="008F2A20">
      <w:pPr>
        <w:spacing w:after="0" w:line="240" w:lineRule="auto"/>
        <w:rPr>
          <w:rFonts w:ascii="Tahoma" w:eastAsia="Times New Roman" w:hAnsi="Tahoma" w:cs="Tahoma"/>
          <w:b/>
          <w:iCs/>
          <w:sz w:val="20"/>
          <w:u w:val="single"/>
          <w:lang w:eastAsia="cs-CZ"/>
        </w:rPr>
      </w:pPr>
      <w:r w:rsidRPr="008F2A20">
        <w:rPr>
          <w:rFonts w:ascii="Tahoma" w:eastAsia="Times New Roman" w:hAnsi="Tahoma" w:cs="Tahoma"/>
          <w:b/>
          <w:iCs/>
          <w:sz w:val="20"/>
          <w:u w:val="single"/>
          <w:lang w:eastAsia="cs-CZ"/>
        </w:rPr>
        <w:br w:type="page"/>
      </w:r>
    </w:p>
    <w:p w14:paraId="0045188A" w14:textId="77777777" w:rsidR="008F2A20" w:rsidRPr="008F2A20" w:rsidRDefault="008F2A20" w:rsidP="008F2A20">
      <w:pPr>
        <w:spacing w:after="120"/>
        <w:ind w:left="425" w:hanging="425"/>
        <w:rPr>
          <w:rFonts w:ascii="Tahoma" w:eastAsia="Times New Roman" w:hAnsi="Tahoma" w:cs="Tahoma"/>
          <w:b/>
          <w:iCs/>
          <w:sz w:val="20"/>
          <w:u w:val="single"/>
          <w:lang w:eastAsia="cs-CZ"/>
        </w:rPr>
      </w:pPr>
      <w:r w:rsidRPr="008F2A20">
        <w:rPr>
          <w:rFonts w:ascii="Tahoma" w:eastAsia="Times New Roman" w:hAnsi="Tahoma" w:cs="Tahoma"/>
          <w:b/>
          <w:iCs/>
          <w:sz w:val="20"/>
          <w:u w:val="single"/>
          <w:lang w:eastAsia="cs-CZ"/>
        </w:rPr>
        <w:lastRenderedPageBreak/>
        <w:t xml:space="preserve">Příloha č.1 – Specifikace předmětu smlouvy </w:t>
      </w:r>
    </w:p>
    <w:p w14:paraId="75CB15B6" w14:textId="77777777" w:rsidR="008F2A20" w:rsidRPr="008F2A20" w:rsidRDefault="008F2A20" w:rsidP="008F2A20">
      <w:pPr>
        <w:spacing w:after="120"/>
        <w:ind w:left="425" w:hanging="425"/>
        <w:rPr>
          <w:rFonts w:ascii="Tahoma" w:eastAsia="Times New Roman" w:hAnsi="Tahoma" w:cs="Tahoma"/>
          <w:bCs/>
          <w:i/>
          <w:color w:val="FF0000"/>
          <w:sz w:val="20"/>
          <w:lang w:eastAsia="cs-CZ"/>
        </w:rPr>
      </w:pPr>
    </w:p>
    <w:p w14:paraId="0B0CCE13" w14:textId="77777777" w:rsidR="008F2A20" w:rsidRPr="008F2A20" w:rsidRDefault="008F2A20" w:rsidP="008F2A20">
      <w:pPr>
        <w:pBdr>
          <w:bottom w:val="single" w:sz="6" w:space="0" w:color="DDDDDD"/>
        </w:pBdr>
        <w:spacing w:before="100" w:beforeAutospacing="1" w:after="0" w:line="240" w:lineRule="auto"/>
        <w:rPr>
          <w:rFonts w:ascii="Arial" w:eastAsia="Times New Roman" w:hAnsi="Arial" w:cs="Arial"/>
          <w:color w:val="666666"/>
          <w:sz w:val="18"/>
          <w:szCs w:val="18"/>
          <w:lang w:eastAsia="cs-CZ"/>
        </w:rPr>
      </w:pPr>
      <w:r w:rsidRPr="008F2A20">
        <w:rPr>
          <w:rFonts w:ascii="Arial" w:eastAsia="Times New Roman" w:hAnsi="Arial" w:cs="Arial"/>
          <w:color w:val="666666"/>
          <w:sz w:val="18"/>
          <w:szCs w:val="18"/>
          <w:lang w:eastAsia="cs-CZ"/>
        </w:rPr>
        <w:t>Příloha č. 1 – Specifikace předmětu smlouvy</w:t>
      </w:r>
    </w:p>
    <w:p w14:paraId="054A606F" w14:textId="77777777" w:rsidR="008F2A20" w:rsidRPr="008F2A20" w:rsidRDefault="008F2A20" w:rsidP="008F2A20">
      <w:pPr>
        <w:pBdr>
          <w:bottom w:val="single" w:sz="6" w:space="0" w:color="DDDDDD"/>
        </w:pBdr>
        <w:spacing w:before="100" w:beforeAutospacing="1" w:after="0" w:line="240" w:lineRule="auto"/>
        <w:rPr>
          <w:rFonts w:ascii="Arial" w:eastAsia="Times New Roman" w:hAnsi="Arial" w:cs="Arial"/>
          <w:color w:val="666666"/>
          <w:sz w:val="18"/>
          <w:szCs w:val="18"/>
          <w:lang w:eastAsia="cs-CZ"/>
        </w:rPr>
      </w:pPr>
    </w:p>
    <w:p w14:paraId="11623847" w14:textId="77777777" w:rsidR="008F2A20" w:rsidRPr="008F2A20" w:rsidRDefault="008F2A20" w:rsidP="008F2A20">
      <w:pPr>
        <w:pBdr>
          <w:bottom w:val="single" w:sz="6" w:space="0" w:color="DDDDDD"/>
        </w:pBdr>
        <w:spacing w:before="100" w:beforeAutospacing="1" w:after="0" w:line="240" w:lineRule="auto"/>
        <w:rPr>
          <w:rFonts w:ascii="Arial" w:eastAsia="Times New Roman" w:hAnsi="Arial" w:cs="Arial"/>
          <w:color w:val="666666"/>
          <w:sz w:val="18"/>
          <w:szCs w:val="18"/>
          <w:lang w:eastAsia="cs-CZ"/>
        </w:rPr>
      </w:pPr>
      <w:r w:rsidRPr="008F2A20">
        <w:rPr>
          <w:rFonts w:ascii="Times New Roman" w:eastAsia="Times New Roman" w:hAnsi="Times New Roman" w:cs="Times New Roman"/>
          <w:noProof/>
          <w:sz w:val="24"/>
          <w:szCs w:val="24"/>
          <w:lang w:eastAsia="cs-CZ"/>
        </w:rPr>
        <w:drawing>
          <wp:inline distT="0" distB="0" distL="0" distR="0" wp14:anchorId="01C66E99" wp14:editId="348D8EE4">
            <wp:extent cx="2034540" cy="647700"/>
            <wp:effectExtent l="0" t="0" r="3810" b="0"/>
            <wp:docPr id="1" name="Obrázek 1" descr="K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s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4540" cy="647700"/>
                    </a:xfrm>
                    <a:prstGeom prst="rect">
                      <a:avLst/>
                    </a:prstGeom>
                    <a:noFill/>
                    <a:ln>
                      <a:noFill/>
                    </a:ln>
                  </pic:spPr>
                </pic:pic>
              </a:graphicData>
            </a:graphic>
          </wp:inline>
        </w:drawing>
      </w:r>
    </w:p>
    <w:p w14:paraId="0015A6E2" w14:textId="77777777" w:rsidR="008F2A20" w:rsidRPr="008F2A20" w:rsidRDefault="008F2A20" w:rsidP="008F2A20">
      <w:pPr>
        <w:pBdr>
          <w:bottom w:val="single" w:sz="6" w:space="0" w:color="DDDDDD"/>
        </w:pBdr>
        <w:spacing w:before="100" w:beforeAutospacing="1" w:after="0" w:line="240" w:lineRule="auto"/>
        <w:rPr>
          <w:rFonts w:ascii="Arial" w:eastAsia="Times New Roman" w:hAnsi="Arial" w:cs="Arial"/>
          <w:color w:val="666666"/>
          <w:sz w:val="18"/>
          <w:szCs w:val="18"/>
          <w:lang w:eastAsia="cs-CZ"/>
        </w:rPr>
      </w:pPr>
    </w:p>
    <w:p w14:paraId="59AFCA39" w14:textId="77777777" w:rsidR="008F2A20" w:rsidRPr="008F2A20" w:rsidRDefault="008F2A20" w:rsidP="008F2A20">
      <w:pPr>
        <w:pBdr>
          <w:bottom w:val="single" w:sz="6" w:space="0" w:color="DDDDDD"/>
        </w:pBdr>
        <w:spacing w:before="100" w:beforeAutospacing="1" w:after="0" w:line="240" w:lineRule="auto"/>
        <w:rPr>
          <w:rFonts w:ascii="Calibri" w:eastAsia="Times New Roman" w:hAnsi="Calibri" w:cs="Calibri"/>
          <w:b/>
          <w:color w:val="0070C0"/>
          <w:sz w:val="18"/>
          <w:szCs w:val="18"/>
          <w:lang w:eastAsia="cs-CZ"/>
        </w:rPr>
      </w:pPr>
      <w:r w:rsidRPr="008F2A20">
        <w:rPr>
          <w:rFonts w:ascii="Arial" w:eastAsia="Times New Roman" w:hAnsi="Arial" w:cs="Arial"/>
          <w:b/>
          <w:color w:val="0070C0"/>
          <w:sz w:val="18"/>
          <w:szCs w:val="18"/>
          <w:lang w:eastAsia="cs-CZ"/>
        </w:rPr>
        <w:t xml:space="preserve">                                                              </w:t>
      </w:r>
      <w:r w:rsidRPr="008F2A20">
        <w:rPr>
          <w:rFonts w:ascii="Calibri" w:eastAsia="Times New Roman" w:hAnsi="Calibri" w:cs="Calibri"/>
          <w:b/>
          <w:color w:val="0070C0"/>
          <w:sz w:val="18"/>
          <w:szCs w:val="18"/>
          <w:lang w:eastAsia="cs-CZ"/>
        </w:rPr>
        <w:t>CHLADÍCÍ SKŔÍŇ KCM140 A/AG</w:t>
      </w:r>
    </w:p>
    <w:p w14:paraId="47EDC74C" w14:textId="77777777" w:rsidR="008F2A20" w:rsidRPr="008F2A20" w:rsidRDefault="008F2A20" w:rsidP="008F2A20">
      <w:pPr>
        <w:pBdr>
          <w:bottom w:val="single" w:sz="6" w:space="0" w:color="DDDDDD"/>
        </w:pBdr>
        <w:spacing w:before="100" w:beforeAutospacing="1" w:after="0" w:line="240" w:lineRule="auto"/>
        <w:jc w:val="center"/>
        <w:rPr>
          <w:rFonts w:ascii="Calibri" w:eastAsia="Times New Roman" w:hAnsi="Calibri" w:cs="Calibri"/>
          <w:color w:val="424242"/>
          <w:sz w:val="16"/>
          <w:szCs w:val="16"/>
          <w:lang w:eastAsia="cs-CZ"/>
        </w:rPr>
      </w:pPr>
      <w:r w:rsidRPr="008F2A20">
        <w:rPr>
          <w:rFonts w:ascii="Calibri" w:eastAsia="Times New Roman" w:hAnsi="Calibri" w:cs="Calibri"/>
          <w:color w:val="424242"/>
          <w:sz w:val="16"/>
          <w:szCs w:val="16"/>
          <w:lang w:eastAsia="cs-CZ"/>
        </w:rPr>
        <w:t>Chladící zařízení je vybaveno integrovaným monitorovacím systémem MS </w:t>
      </w:r>
      <w:proofErr w:type="spellStart"/>
      <w:r w:rsidRPr="008F2A20">
        <w:rPr>
          <w:rFonts w:ascii="Calibri" w:eastAsia="Times New Roman" w:hAnsi="Calibri" w:cs="Calibri"/>
          <w:color w:val="424242"/>
          <w:sz w:val="16"/>
          <w:szCs w:val="16"/>
          <w:lang w:eastAsia="cs-CZ"/>
        </w:rPr>
        <w:t>Falcon</w:t>
      </w:r>
      <w:proofErr w:type="spellEnd"/>
      <w:r w:rsidRPr="008F2A20">
        <w:rPr>
          <w:rFonts w:ascii="Calibri" w:eastAsia="Times New Roman" w:hAnsi="Calibri" w:cs="Calibri"/>
          <w:color w:val="424242"/>
          <w:sz w:val="16"/>
          <w:szCs w:val="16"/>
          <w:lang w:eastAsia="cs-CZ"/>
        </w:rPr>
        <w:t xml:space="preserve"> a bezpečnostním termostatem s optickým a akustickým alarmem, lze ho umístit do linky. Výchozí validace zařízení a kalibrace teplotních snímačů monitorovacího systému je zahrnuta v základní ceně. </w:t>
      </w:r>
    </w:p>
    <w:p w14:paraId="080386E1" w14:textId="77777777" w:rsidR="008F2A20" w:rsidRPr="008F2A20" w:rsidRDefault="008F2A20" w:rsidP="008F2A20">
      <w:pPr>
        <w:pBdr>
          <w:bottom w:val="single" w:sz="6" w:space="0" w:color="DDDDDD"/>
        </w:pBdr>
        <w:spacing w:before="100" w:beforeAutospacing="1" w:after="0" w:line="240" w:lineRule="auto"/>
        <w:jc w:val="center"/>
        <w:rPr>
          <w:rFonts w:ascii="Calibri" w:eastAsia="Times New Roman" w:hAnsi="Calibri" w:cs="Calibri"/>
          <w:b/>
          <w:color w:val="0070C0"/>
          <w:sz w:val="16"/>
          <w:szCs w:val="16"/>
          <w:lang w:eastAsia="cs-CZ"/>
        </w:rPr>
      </w:pPr>
      <w:r w:rsidRPr="008F2A20">
        <w:rPr>
          <w:rFonts w:ascii="Calibri" w:eastAsia="Times New Roman" w:hAnsi="Calibri" w:cs="Calibri"/>
          <w:color w:val="424242"/>
          <w:sz w:val="16"/>
          <w:szCs w:val="16"/>
          <w:lang w:eastAsia="cs-CZ"/>
        </w:rPr>
        <w:t>Vyhovuje normě DIN58345</w:t>
      </w:r>
    </w:p>
    <w:p w14:paraId="0A5A182B" w14:textId="77777777" w:rsidR="008F2A20" w:rsidRPr="008F2A20" w:rsidRDefault="008F2A20" w:rsidP="008F2A20">
      <w:pPr>
        <w:pBdr>
          <w:bottom w:val="single" w:sz="6" w:space="0" w:color="DDDDDD"/>
        </w:pBdr>
        <w:spacing w:before="100" w:beforeAutospacing="1" w:after="0" w:line="240" w:lineRule="auto"/>
        <w:rPr>
          <w:rFonts w:ascii="Calibri" w:eastAsia="Times New Roman" w:hAnsi="Calibri" w:cs="Calibri"/>
          <w:color w:val="666666"/>
          <w:sz w:val="18"/>
          <w:szCs w:val="18"/>
          <w:lang w:eastAsia="cs-CZ"/>
        </w:rPr>
      </w:pPr>
      <w:r w:rsidRPr="008F2A20">
        <w:rPr>
          <w:rFonts w:ascii="Calibri" w:eastAsia="Times New Roman" w:hAnsi="Calibri" w:cs="Calibri"/>
          <w:noProof/>
          <w:sz w:val="24"/>
          <w:szCs w:val="24"/>
          <w:lang w:eastAsia="cs-CZ"/>
        </w:rPr>
        <w:drawing>
          <wp:inline distT="0" distB="0" distL="0" distR="0" wp14:anchorId="35AF9A39" wp14:editId="2CBC3B93">
            <wp:extent cx="2171700" cy="2171700"/>
            <wp:effectExtent l="0" t="0" r="0" b="0"/>
            <wp:docPr id="2" name="Obrázek 2" descr="KCM140 AG">
              <a:hlinkClick xmlns:a="http://schemas.openxmlformats.org/drawingml/2006/main" r:id="rId11" tooltip="&quot;KCM140 A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CM140 AG">
                      <a:hlinkClick r:id="rId11" tooltip="&quot;KCM140 AG&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3D5DE677" w14:textId="77777777" w:rsidR="008F2A20" w:rsidRPr="008F2A20" w:rsidRDefault="008F2A20" w:rsidP="008F2A20">
      <w:pPr>
        <w:pBdr>
          <w:bottom w:val="single" w:sz="6" w:space="0" w:color="DDDDDD"/>
        </w:pBdr>
        <w:spacing w:before="100" w:beforeAutospacing="1" w:after="0" w:line="240" w:lineRule="auto"/>
        <w:rPr>
          <w:rFonts w:ascii="Calibri" w:eastAsia="Times New Roman" w:hAnsi="Calibri" w:cs="Calibri"/>
          <w:sz w:val="16"/>
          <w:szCs w:val="16"/>
          <w:lang w:eastAsia="cs-CZ"/>
        </w:rPr>
      </w:pPr>
      <w:r w:rsidRPr="008F2A20">
        <w:rPr>
          <w:rFonts w:ascii="Calibri" w:eastAsia="Times New Roman" w:hAnsi="Calibri" w:cs="Calibri"/>
          <w:sz w:val="16"/>
          <w:szCs w:val="16"/>
          <w:lang w:eastAsia="cs-CZ"/>
        </w:rPr>
        <w:t xml:space="preserve">Parametry a specifikace </w:t>
      </w:r>
    </w:p>
    <w:p w14:paraId="565F2996" w14:textId="77777777" w:rsidR="008F2A20" w:rsidRPr="008F2A20" w:rsidRDefault="008F2A20" w:rsidP="008F2A20">
      <w:pPr>
        <w:spacing w:before="360" w:after="120" w:line="360" w:lineRule="auto"/>
        <w:rPr>
          <w:rFonts w:ascii="Calibri" w:eastAsia="Times New Roman" w:hAnsi="Calibri" w:cs="Calibri"/>
          <w:sz w:val="16"/>
          <w:szCs w:val="16"/>
          <w:lang w:eastAsia="cs-CZ"/>
        </w:rPr>
      </w:pPr>
      <w:r w:rsidRPr="008F2A20">
        <w:rPr>
          <w:rFonts w:ascii="Calibri" w:eastAsia="Times New Roman" w:hAnsi="Calibri" w:cs="Calibri"/>
          <w:bCs/>
          <w:sz w:val="16"/>
          <w:szCs w:val="16"/>
          <w:lang w:eastAsia="cs-CZ"/>
        </w:rPr>
        <w:t xml:space="preserve">Vnější rozměry:  </w:t>
      </w:r>
      <w:r w:rsidRPr="008F2A20">
        <w:rPr>
          <w:rFonts w:ascii="Calibri" w:eastAsia="Times New Roman" w:hAnsi="Calibri" w:cs="Calibri"/>
          <w:bCs/>
          <w:sz w:val="16"/>
          <w:szCs w:val="16"/>
          <w:lang w:eastAsia="cs-CZ"/>
        </w:rPr>
        <w:tab/>
      </w:r>
      <w:r w:rsidRPr="008F2A20">
        <w:rPr>
          <w:rFonts w:ascii="Calibri" w:eastAsia="Times New Roman" w:hAnsi="Calibri" w:cs="Calibri"/>
          <w:bCs/>
          <w:sz w:val="16"/>
          <w:szCs w:val="16"/>
          <w:lang w:eastAsia="cs-CZ"/>
        </w:rPr>
        <w:tab/>
      </w:r>
      <w:r w:rsidRPr="008F2A20">
        <w:rPr>
          <w:rFonts w:ascii="Calibri" w:eastAsia="Times New Roman" w:hAnsi="Calibri" w:cs="Calibri"/>
          <w:bCs/>
          <w:sz w:val="16"/>
          <w:szCs w:val="16"/>
          <w:lang w:eastAsia="cs-CZ"/>
        </w:rPr>
        <w:tab/>
      </w:r>
      <w:r w:rsidRPr="008F2A20">
        <w:rPr>
          <w:rFonts w:ascii="Calibri" w:eastAsia="Times New Roman" w:hAnsi="Calibri" w:cs="Calibri"/>
          <w:sz w:val="16"/>
          <w:szCs w:val="16"/>
          <w:lang w:eastAsia="cs-CZ"/>
        </w:rPr>
        <w:t>Výška 84 cm Šířka 59,5 cm Hloubka 57 cm</w:t>
      </w:r>
    </w:p>
    <w:p w14:paraId="1BCB4ED7" w14:textId="77777777" w:rsidR="008F2A20" w:rsidRPr="008F2A20" w:rsidRDefault="008F2A20" w:rsidP="008F2A20">
      <w:pPr>
        <w:spacing w:before="360" w:after="120" w:line="360" w:lineRule="auto"/>
        <w:rPr>
          <w:rFonts w:ascii="Calibri" w:eastAsia="Times New Roman" w:hAnsi="Calibri" w:cs="Calibri"/>
          <w:sz w:val="16"/>
          <w:szCs w:val="16"/>
          <w:lang w:eastAsia="cs-CZ"/>
        </w:rPr>
      </w:pPr>
      <w:r w:rsidRPr="008F2A20">
        <w:rPr>
          <w:rFonts w:ascii="Calibri" w:eastAsia="Times New Roman" w:hAnsi="Calibri" w:cs="Calibri"/>
          <w:bCs/>
          <w:sz w:val="16"/>
          <w:szCs w:val="16"/>
          <w:lang w:eastAsia="cs-CZ"/>
        </w:rPr>
        <w:t>Vnitřní rozměry:</w:t>
      </w:r>
      <w:r w:rsidRPr="008F2A20">
        <w:rPr>
          <w:rFonts w:ascii="Calibri" w:eastAsia="Times New Roman" w:hAnsi="Calibri" w:cs="Calibri"/>
          <w:bCs/>
          <w:sz w:val="16"/>
          <w:szCs w:val="16"/>
          <w:lang w:eastAsia="cs-CZ"/>
        </w:rPr>
        <w:tab/>
        <w:t xml:space="preserve"> </w:t>
      </w:r>
      <w:r w:rsidRPr="008F2A20">
        <w:rPr>
          <w:rFonts w:ascii="Calibri" w:eastAsia="Times New Roman" w:hAnsi="Calibri" w:cs="Calibri"/>
          <w:bCs/>
          <w:sz w:val="16"/>
          <w:szCs w:val="16"/>
          <w:lang w:eastAsia="cs-CZ"/>
        </w:rPr>
        <w:tab/>
      </w:r>
      <w:r w:rsidRPr="008F2A20">
        <w:rPr>
          <w:rFonts w:ascii="Calibri" w:eastAsia="Times New Roman" w:hAnsi="Calibri" w:cs="Calibri"/>
          <w:bCs/>
          <w:sz w:val="16"/>
          <w:szCs w:val="16"/>
          <w:lang w:eastAsia="cs-CZ"/>
        </w:rPr>
        <w:tab/>
      </w:r>
      <w:r w:rsidRPr="008F2A20">
        <w:rPr>
          <w:rFonts w:ascii="Calibri" w:eastAsia="Times New Roman" w:hAnsi="Calibri" w:cs="Calibri"/>
          <w:sz w:val="16"/>
          <w:szCs w:val="16"/>
          <w:lang w:eastAsia="cs-CZ"/>
        </w:rPr>
        <w:t>Výška 64 cm Šířka 50,5 cm Hloubka 47 cm</w:t>
      </w:r>
    </w:p>
    <w:p w14:paraId="619C3E6F" w14:textId="77777777" w:rsidR="008F2A20" w:rsidRPr="008F2A20" w:rsidRDefault="008F2A20" w:rsidP="008F2A20">
      <w:pPr>
        <w:spacing w:before="120" w:after="0" w:line="360" w:lineRule="auto"/>
        <w:ind w:left="-308" w:firstLine="308"/>
        <w:rPr>
          <w:rFonts w:ascii="Calibri" w:eastAsia="Times New Roman" w:hAnsi="Calibri" w:cs="Calibri"/>
          <w:sz w:val="16"/>
          <w:szCs w:val="16"/>
          <w:lang w:eastAsia="cs-CZ"/>
        </w:rPr>
      </w:pPr>
      <w:r w:rsidRPr="008F2A20">
        <w:rPr>
          <w:rFonts w:ascii="Calibri" w:eastAsia="Times New Roman" w:hAnsi="Calibri" w:cs="Calibri"/>
          <w:sz w:val="16"/>
          <w:szCs w:val="16"/>
          <w:lang w:eastAsia="cs-CZ"/>
        </w:rPr>
        <w:t>Objem:</w:t>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t xml:space="preserve"> </w:t>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t>130 l</w:t>
      </w:r>
    </w:p>
    <w:p w14:paraId="4214083C" w14:textId="77777777" w:rsidR="008F2A20" w:rsidRPr="008F2A20" w:rsidRDefault="008F2A20" w:rsidP="008F2A20">
      <w:pPr>
        <w:spacing w:before="120" w:after="0" w:line="360" w:lineRule="auto"/>
        <w:ind w:left="-308" w:firstLine="308"/>
        <w:rPr>
          <w:rFonts w:ascii="Calibri" w:eastAsia="Times New Roman" w:hAnsi="Calibri" w:cs="Calibri"/>
          <w:sz w:val="16"/>
          <w:szCs w:val="16"/>
          <w:lang w:eastAsia="cs-CZ"/>
        </w:rPr>
      </w:pPr>
      <w:r w:rsidRPr="008F2A20">
        <w:rPr>
          <w:rFonts w:ascii="Calibri" w:eastAsia="Times New Roman" w:hAnsi="Calibri" w:cs="Calibri"/>
          <w:sz w:val="16"/>
          <w:szCs w:val="16"/>
          <w:lang w:eastAsia="cs-CZ"/>
        </w:rPr>
        <w:t>Digitální zobrazení teploty:</w:t>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t>ANO</w:t>
      </w:r>
    </w:p>
    <w:p w14:paraId="158CAC75" w14:textId="77777777" w:rsidR="008F2A20" w:rsidRPr="008F2A20" w:rsidRDefault="008F2A20" w:rsidP="008F2A20">
      <w:pPr>
        <w:spacing w:before="120" w:after="0" w:line="360" w:lineRule="auto"/>
        <w:ind w:left="-308" w:firstLine="308"/>
        <w:rPr>
          <w:rFonts w:ascii="Calibri" w:eastAsia="Times New Roman" w:hAnsi="Calibri" w:cs="Calibri"/>
          <w:sz w:val="16"/>
          <w:szCs w:val="16"/>
          <w:lang w:eastAsia="cs-CZ"/>
        </w:rPr>
      </w:pPr>
      <w:r w:rsidRPr="008F2A20">
        <w:rPr>
          <w:rFonts w:ascii="Calibri" w:eastAsia="Times New Roman" w:hAnsi="Calibri" w:cs="Calibri"/>
          <w:sz w:val="16"/>
          <w:szCs w:val="16"/>
          <w:lang w:eastAsia="cs-CZ"/>
        </w:rPr>
        <w:t xml:space="preserve">Nastavitelný rozsah teplot: </w:t>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t>2 °C až 24 °C</w:t>
      </w:r>
    </w:p>
    <w:p w14:paraId="50C0C2FE" w14:textId="77777777" w:rsidR="008F2A20" w:rsidRPr="008F2A20" w:rsidRDefault="008F2A20" w:rsidP="008F2A20">
      <w:pPr>
        <w:spacing w:before="120" w:after="0" w:line="360" w:lineRule="auto"/>
        <w:ind w:left="-308" w:firstLine="308"/>
        <w:rPr>
          <w:rFonts w:ascii="Calibri" w:eastAsia="Times New Roman" w:hAnsi="Calibri" w:cs="Calibri"/>
          <w:sz w:val="16"/>
          <w:szCs w:val="16"/>
          <w:lang w:eastAsia="cs-CZ"/>
        </w:rPr>
      </w:pPr>
      <w:r w:rsidRPr="008F2A20">
        <w:rPr>
          <w:rFonts w:ascii="Calibri" w:eastAsia="Times New Roman" w:hAnsi="Calibri" w:cs="Calibri"/>
          <w:sz w:val="16"/>
          <w:szCs w:val="16"/>
          <w:lang w:eastAsia="cs-CZ"/>
        </w:rPr>
        <w:t>Příkon:</w:t>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t>150 W</w:t>
      </w:r>
    </w:p>
    <w:p w14:paraId="0E0576D9" w14:textId="77777777" w:rsidR="008F2A20" w:rsidRPr="008F2A20" w:rsidRDefault="008F2A20" w:rsidP="008F2A20">
      <w:pPr>
        <w:spacing w:before="120" w:after="0" w:line="360" w:lineRule="auto"/>
        <w:ind w:left="-308" w:firstLine="308"/>
        <w:rPr>
          <w:rFonts w:ascii="Calibri" w:eastAsia="Times New Roman" w:hAnsi="Calibri" w:cs="Calibri"/>
          <w:sz w:val="16"/>
          <w:szCs w:val="16"/>
          <w:lang w:eastAsia="cs-CZ"/>
        </w:rPr>
      </w:pPr>
      <w:r w:rsidRPr="008F2A20">
        <w:rPr>
          <w:rFonts w:ascii="Calibri" w:eastAsia="Times New Roman" w:hAnsi="Calibri" w:cs="Calibri"/>
          <w:sz w:val="16"/>
          <w:szCs w:val="16"/>
          <w:lang w:eastAsia="cs-CZ"/>
        </w:rPr>
        <w:t>Napětí:</w:t>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t>230 V / 50 Hz</w:t>
      </w:r>
    </w:p>
    <w:p w14:paraId="02AD1DE1" w14:textId="77777777" w:rsidR="008F2A20" w:rsidRPr="008F2A20" w:rsidRDefault="008F2A20" w:rsidP="008F2A20">
      <w:pPr>
        <w:spacing w:before="120" w:after="0" w:line="360" w:lineRule="auto"/>
        <w:ind w:left="-308" w:firstLine="308"/>
        <w:rPr>
          <w:rFonts w:ascii="Calibri" w:eastAsia="Times New Roman" w:hAnsi="Calibri" w:cs="Calibri"/>
          <w:sz w:val="16"/>
          <w:szCs w:val="16"/>
          <w:lang w:eastAsia="cs-CZ"/>
        </w:rPr>
      </w:pPr>
      <w:r w:rsidRPr="008F2A20">
        <w:rPr>
          <w:rFonts w:ascii="Calibri" w:eastAsia="Times New Roman" w:hAnsi="Calibri" w:cs="Calibri"/>
          <w:sz w:val="16"/>
          <w:szCs w:val="16"/>
          <w:lang w:eastAsia="cs-CZ"/>
        </w:rPr>
        <w:t>Funkce automatického rozmrazování: ANO</w:t>
      </w:r>
    </w:p>
    <w:p w14:paraId="465FF94F" w14:textId="77777777" w:rsidR="008F2A20" w:rsidRPr="008F2A20" w:rsidRDefault="008F2A20" w:rsidP="008F2A20">
      <w:pPr>
        <w:spacing w:before="120" w:after="0" w:line="360" w:lineRule="auto"/>
        <w:ind w:left="-308" w:firstLine="308"/>
        <w:rPr>
          <w:rFonts w:ascii="Calibri" w:eastAsia="Times New Roman" w:hAnsi="Calibri" w:cs="Calibri"/>
          <w:sz w:val="16"/>
          <w:szCs w:val="16"/>
          <w:lang w:eastAsia="cs-CZ"/>
        </w:rPr>
      </w:pPr>
      <w:r w:rsidRPr="008F2A20">
        <w:rPr>
          <w:rFonts w:ascii="Calibri" w:eastAsia="Times New Roman" w:hAnsi="Calibri" w:cs="Calibri"/>
          <w:sz w:val="16"/>
          <w:szCs w:val="16"/>
          <w:lang w:eastAsia="cs-CZ"/>
        </w:rPr>
        <w:t>Rozhraní:</w:t>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r>
      <w:proofErr w:type="spellStart"/>
      <w:r w:rsidRPr="008F2A20">
        <w:rPr>
          <w:rFonts w:ascii="Calibri" w:eastAsia="Times New Roman" w:hAnsi="Calibri" w:cs="Calibri"/>
          <w:sz w:val="16"/>
          <w:szCs w:val="16"/>
          <w:lang w:eastAsia="cs-CZ"/>
        </w:rPr>
        <w:t>Ethernet</w:t>
      </w:r>
      <w:proofErr w:type="spellEnd"/>
      <w:r w:rsidRPr="008F2A20">
        <w:rPr>
          <w:rFonts w:ascii="Calibri" w:eastAsia="Times New Roman" w:hAnsi="Calibri" w:cs="Calibri"/>
          <w:sz w:val="16"/>
          <w:szCs w:val="16"/>
          <w:lang w:eastAsia="cs-CZ"/>
        </w:rPr>
        <w:t xml:space="preserve"> / RS485</w:t>
      </w:r>
    </w:p>
    <w:p w14:paraId="6AEC2ADC" w14:textId="77777777" w:rsidR="008F2A20" w:rsidRPr="008F2A20" w:rsidRDefault="008F2A20" w:rsidP="008F2A20">
      <w:pPr>
        <w:spacing w:before="120" w:after="0" w:line="360" w:lineRule="auto"/>
        <w:ind w:left="-308"/>
        <w:rPr>
          <w:rFonts w:ascii="Calibri" w:eastAsia="Times New Roman" w:hAnsi="Calibri" w:cs="Calibri"/>
          <w:sz w:val="16"/>
          <w:szCs w:val="16"/>
          <w:lang w:eastAsia="cs-CZ"/>
        </w:rPr>
      </w:pPr>
      <w:r w:rsidRPr="008F2A20">
        <w:rPr>
          <w:rFonts w:ascii="Calibri" w:eastAsia="Times New Roman" w:hAnsi="Calibri" w:cs="Calibri"/>
          <w:sz w:val="16"/>
          <w:szCs w:val="16"/>
          <w:lang w:eastAsia="cs-CZ"/>
        </w:rPr>
        <w:lastRenderedPageBreak/>
        <w:t xml:space="preserve">       Integrovaný monitorovací systém:  2x teplotní spínač, 1x dveřní spínač</w:t>
      </w:r>
    </w:p>
    <w:p w14:paraId="01351EA1" w14:textId="77777777" w:rsidR="008F2A20" w:rsidRPr="008F2A20" w:rsidRDefault="008F2A20" w:rsidP="008F2A20">
      <w:pPr>
        <w:spacing w:before="120" w:after="0" w:line="360" w:lineRule="auto"/>
        <w:ind w:left="-308" w:firstLine="308"/>
        <w:rPr>
          <w:rFonts w:ascii="Calibri" w:eastAsia="Times New Roman" w:hAnsi="Calibri" w:cs="Calibri"/>
          <w:sz w:val="16"/>
          <w:szCs w:val="16"/>
          <w:lang w:eastAsia="cs-CZ"/>
        </w:rPr>
      </w:pPr>
      <w:r w:rsidRPr="008F2A20">
        <w:rPr>
          <w:rFonts w:ascii="Calibri" w:eastAsia="Times New Roman" w:hAnsi="Calibri" w:cs="Calibri"/>
          <w:sz w:val="16"/>
          <w:szCs w:val="16"/>
          <w:lang w:eastAsia="cs-CZ"/>
        </w:rPr>
        <w:t>Záruka:</w:t>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t xml:space="preserve">  24 měsíců</w:t>
      </w:r>
    </w:p>
    <w:p w14:paraId="6DE4BEC2" w14:textId="77777777" w:rsidR="008F2A20" w:rsidRPr="008F2A20" w:rsidRDefault="008F2A20" w:rsidP="008F2A20">
      <w:pPr>
        <w:spacing w:before="120" w:after="0" w:line="360" w:lineRule="auto"/>
        <w:ind w:left="-308" w:firstLine="308"/>
        <w:rPr>
          <w:rFonts w:ascii="Calibri" w:eastAsia="Times New Roman" w:hAnsi="Calibri" w:cs="Calibri"/>
          <w:sz w:val="16"/>
          <w:szCs w:val="16"/>
          <w:lang w:eastAsia="cs-CZ"/>
        </w:rPr>
      </w:pPr>
      <w:r w:rsidRPr="008F2A20">
        <w:rPr>
          <w:rFonts w:ascii="Calibri" w:eastAsia="Times New Roman" w:hAnsi="Calibri" w:cs="Calibri"/>
          <w:sz w:val="16"/>
          <w:szCs w:val="16"/>
          <w:lang w:eastAsia="cs-CZ"/>
        </w:rPr>
        <w:t>Vnitřní provedení:</w:t>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t>nerez</w:t>
      </w:r>
    </w:p>
    <w:p w14:paraId="7B770220" w14:textId="77777777" w:rsidR="008F2A20" w:rsidRPr="008F2A20" w:rsidRDefault="008F2A20" w:rsidP="008F2A20">
      <w:pPr>
        <w:spacing w:before="120" w:after="0" w:line="360" w:lineRule="auto"/>
        <w:ind w:left="-308" w:firstLine="308"/>
        <w:rPr>
          <w:rFonts w:ascii="Calibri" w:eastAsia="Times New Roman" w:hAnsi="Calibri" w:cs="Calibri"/>
          <w:sz w:val="16"/>
          <w:szCs w:val="16"/>
          <w:lang w:eastAsia="cs-CZ"/>
        </w:rPr>
      </w:pPr>
      <w:r w:rsidRPr="008F2A20">
        <w:rPr>
          <w:rFonts w:ascii="Calibri" w:eastAsia="Times New Roman" w:hAnsi="Calibri" w:cs="Calibri"/>
          <w:sz w:val="16"/>
          <w:szCs w:val="16"/>
          <w:lang w:eastAsia="cs-CZ"/>
        </w:rPr>
        <w:t>Vnější provedení:</w:t>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t xml:space="preserve"> </w:t>
      </w:r>
      <w:r w:rsidRPr="008F2A20">
        <w:rPr>
          <w:rFonts w:ascii="Calibri" w:eastAsia="Times New Roman" w:hAnsi="Calibri" w:cs="Calibri"/>
          <w:sz w:val="16"/>
          <w:szCs w:val="16"/>
          <w:lang w:eastAsia="cs-CZ"/>
        </w:rPr>
        <w:tab/>
        <w:t>bílé nerez  –  nutno uvést při objednání</w:t>
      </w:r>
    </w:p>
    <w:p w14:paraId="1F996F5A" w14:textId="77777777" w:rsidR="008F2A20" w:rsidRPr="008F2A20" w:rsidRDefault="008F2A20" w:rsidP="008F2A20">
      <w:pPr>
        <w:spacing w:before="120" w:after="0" w:line="360" w:lineRule="auto"/>
        <w:ind w:left="-308" w:firstLine="308"/>
        <w:rPr>
          <w:rFonts w:ascii="Calibri" w:eastAsia="Times New Roman" w:hAnsi="Calibri" w:cs="Calibri"/>
          <w:sz w:val="16"/>
          <w:szCs w:val="16"/>
          <w:lang w:eastAsia="cs-CZ"/>
        </w:rPr>
      </w:pPr>
      <w:r w:rsidRPr="008F2A20">
        <w:rPr>
          <w:rFonts w:ascii="Calibri" w:eastAsia="Times New Roman" w:hAnsi="Calibri" w:cs="Calibri"/>
          <w:sz w:val="16"/>
          <w:szCs w:val="16"/>
          <w:lang w:eastAsia="cs-CZ"/>
        </w:rPr>
        <w:t>Dveře:</w:t>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t xml:space="preserve"> Plné/prosklené, stranově zaměnitelné / nutno uvést při objednání</w:t>
      </w:r>
    </w:p>
    <w:p w14:paraId="5C518E8F" w14:textId="77777777" w:rsidR="008F2A20" w:rsidRPr="008F2A20" w:rsidRDefault="008F2A20" w:rsidP="008F2A20">
      <w:pPr>
        <w:spacing w:before="240" w:after="0" w:line="360" w:lineRule="auto"/>
        <w:ind w:left="-308" w:firstLine="308"/>
        <w:rPr>
          <w:rFonts w:ascii="Calibri" w:eastAsia="Times New Roman" w:hAnsi="Calibri" w:cs="Calibri"/>
          <w:sz w:val="16"/>
          <w:szCs w:val="16"/>
          <w:lang w:eastAsia="cs-CZ"/>
        </w:rPr>
      </w:pPr>
      <w:r w:rsidRPr="008F2A20">
        <w:rPr>
          <w:rFonts w:ascii="Calibri" w:eastAsia="Times New Roman" w:hAnsi="Calibri" w:cs="Calibri"/>
          <w:sz w:val="16"/>
          <w:szCs w:val="16"/>
          <w:lang w:eastAsia="cs-CZ"/>
        </w:rPr>
        <w:t>Zámek:</w:t>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t xml:space="preserve"> ANO</w:t>
      </w:r>
    </w:p>
    <w:p w14:paraId="3FD6ED00" w14:textId="77777777" w:rsidR="008F2A20" w:rsidRPr="008F2A20" w:rsidRDefault="008F2A20" w:rsidP="008F2A20">
      <w:pPr>
        <w:spacing w:before="240" w:after="0" w:line="360" w:lineRule="auto"/>
        <w:rPr>
          <w:rFonts w:ascii="Calibri" w:eastAsia="Times New Roman" w:hAnsi="Calibri" w:cs="Calibri"/>
          <w:sz w:val="16"/>
          <w:szCs w:val="16"/>
          <w:lang w:eastAsia="cs-CZ"/>
        </w:rPr>
      </w:pPr>
      <w:r w:rsidRPr="008F2A20">
        <w:rPr>
          <w:rFonts w:ascii="Calibri" w:eastAsia="Times New Roman" w:hAnsi="Calibri" w:cs="Calibri"/>
          <w:sz w:val="16"/>
          <w:szCs w:val="16"/>
          <w:lang w:eastAsia="cs-CZ"/>
        </w:rPr>
        <w:t xml:space="preserve">Vnitřní osvětlení </w:t>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t>ANO</w:t>
      </w:r>
      <w:r w:rsidRPr="008F2A20">
        <w:rPr>
          <w:rFonts w:ascii="Calibri" w:eastAsia="Times New Roman" w:hAnsi="Calibri" w:cs="Calibri"/>
          <w:sz w:val="16"/>
          <w:szCs w:val="16"/>
          <w:lang w:eastAsia="cs-CZ"/>
        </w:rPr>
        <w:br/>
        <w:t xml:space="preserve">Vnitřní vybavení: </w:t>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r>
      <w:r w:rsidRPr="008F2A20">
        <w:rPr>
          <w:rFonts w:ascii="Calibri" w:eastAsia="Times New Roman" w:hAnsi="Calibri" w:cs="Calibri"/>
          <w:sz w:val="16"/>
          <w:szCs w:val="16"/>
          <w:lang w:eastAsia="cs-CZ"/>
        </w:rPr>
        <w:tab/>
        <w:t>3x police</w:t>
      </w:r>
    </w:p>
    <w:p w14:paraId="334EE5CD" w14:textId="77777777" w:rsidR="008F2A20" w:rsidRPr="008F2A20" w:rsidRDefault="008F2A20" w:rsidP="008F2A20">
      <w:pPr>
        <w:spacing w:before="240" w:after="0" w:line="360" w:lineRule="auto"/>
        <w:rPr>
          <w:rFonts w:ascii="Calibri" w:eastAsia="Times New Roman" w:hAnsi="Calibri" w:cs="Calibri"/>
          <w:sz w:val="16"/>
          <w:szCs w:val="16"/>
          <w:lang w:eastAsia="cs-CZ"/>
        </w:rPr>
      </w:pPr>
      <w:r w:rsidRPr="008F2A20">
        <w:rPr>
          <w:rFonts w:ascii="Calibri" w:eastAsia="Times New Roman" w:hAnsi="Calibri" w:cs="Calibri"/>
          <w:bCs/>
          <w:sz w:val="16"/>
          <w:szCs w:val="16"/>
          <w:shd w:val="clear" w:color="auto" w:fill="FFFFFF"/>
          <w:lang w:eastAsia="cs-CZ"/>
        </w:rPr>
        <w:t>Doplňkové příslušenství:</w:t>
      </w:r>
      <w:r w:rsidRPr="008F2A20">
        <w:rPr>
          <w:rFonts w:ascii="Calibri" w:eastAsia="Times New Roman" w:hAnsi="Calibri" w:cs="Calibri"/>
          <w:bCs/>
          <w:sz w:val="16"/>
          <w:szCs w:val="16"/>
          <w:shd w:val="clear" w:color="auto" w:fill="FFFFFF"/>
          <w:lang w:eastAsia="cs-CZ"/>
        </w:rPr>
        <w:tab/>
      </w:r>
      <w:r w:rsidRPr="008F2A20">
        <w:rPr>
          <w:rFonts w:ascii="Calibri" w:eastAsia="Times New Roman" w:hAnsi="Calibri" w:cs="Calibri"/>
          <w:bCs/>
          <w:sz w:val="16"/>
          <w:szCs w:val="16"/>
          <w:shd w:val="clear" w:color="auto" w:fill="FFFFFF"/>
          <w:lang w:eastAsia="cs-CZ"/>
        </w:rPr>
        <w:tab/>
      </w:r>
      <w:r w:rsidRPr="008F2A20">
        <w:rPr>
          <w:rFonts w:ascii="Calibri" w:eastAsia="Times New Roman" w:hAnsi="Calibri" w:cs="Calibri"/>
          <w:sz w:val="16"/>
          <w:szCs w:val="16"/>
          <w:lang w:eastAsia="cs-CZ"/>
        </w:rPr>
        <w:t>Police skleněné, nerezové a roštové, výsuvné nerez šuplíky, košíky - různé velikosti</w:t>
      </w:r>
    </w:p>
    <w:p w14:paraId="74D2CA47" w14:textId="77777777" w:rsidR="008F2A20" w:rsidRPr="008F2A20" w:rsidRDefault="008F2A20" w:rsidP="008F2A20">
      <w:pPr>
        <w:spacing w:before="240" w:after="0" w:line="360" w:lineRule="auto"/>
        <w:rPr>
          <w:rFonts w:ascii="Calibri" w:eastAsia="Times New Roman" w:hAnsi="Calibri" w:cs="Calibri"/>
          <w:color w:val="666666"/>
          <w:sz w:val="16"/>
          <w:szCs w:val="16"/>
          <w:lang w:eastAsia="cs-CZ"/>
        </w:rPr>
      </w:pPr>
      <w:r w:rsidRPr="008F2A20">
        <w:rPr>
          <w:rFonts w:ascii="Calibri" w:eastAsia="Times New Roman" w:hAnsi="Calibri" w:cs="Calibri"/>
          <w:bCs/>
          <w:sz w:val="16"/>
          <w:szCs w:val="16"/>
          <w:u w:val="single"/>
          <w:shd w:val="clear" w:color="auto" w:fill="FFFFFF"/>
          <w:lang w:eastAsia="cs-CZ"/>
        </w:rPr>
        <w:br/>
      </w:r>
      <w:r w:rsidRPr="008F2A20">
        <w:rPr>
          <w:rFonts w:ascii="Calibri" w:eastAsia="Times New Roman" w:hAnsi="Calibri" w:cs="Calibri"/>
          <w:color w:val="424242"/>
          <w:sz w:val="16"/>
          <w:szCs w:val="16"/>
          <w:lang w:eastAsia="cs-CZ"/>
        </w:rPr>
        <w:br/>
      </w:r>
    </w:p>
    <w:p w14:paraId="55A6F9B5" w14:textId="77777777" w:rsidR="008F2A20" w:rsidRPr="008F2A20" w:rsidRDefault="008F2A20" w:rsidP="008F2A20">
      <w:pPr>
        <w:spacing w:after="120"/>
        <w:ind w:left="425" w:hanging="425"/>
        <w:rPr>
          <w:rFonts w:ascii="Tahoma" w:eastAsia="Times New Roman" w:hAnsi="Tahoma" w:cs="Tahoma"/>
          <w:b/>
          <w:iCs/>
          <w:sz w:val="20"/>
          <w:lang w:eastAsia="cs-CZ"/>
        </w:rPr>
      </w:pPr>
    </w:p>
    <w:p w14:paraId="1038B5B7" w14:textId="77777777" w:rsidR="008F2A20" w:rsidRPr="000E77EA" w:rsidRDefault="008F2A20" w:rsidP="00A67FAD">
      <w:pPr>
        <w:jc w:val="both"/>
        <w:rPr>
          <w:rFonts w:ascii="Arial" w:hAnsi="Arial" w:cs="Arial"/>
        </w:rPr>
      </w:pPr>
    </w:p>
    <w:p w14:paraId="7C6F8138" w14:textId="77777777" w:rsidR="00CD506A" w:rsidRPr="000E77EA" w:rsidRDefault="00CD506A" w:rsidP="00053702">
      <w:pPr>
        <w:pStyle w:val="Odstavecseseznamem"/>
        <w:spacing w:after="0"/>
        <w:rPr>
          <w:rFonts w:ascii="Arial" w:hAnsi="Arial" w:cs="Arial"/>
        </w:rPr>
      </w:pPr>
    </w:p>
    <w:sectPr w:rsidR="00CD506A" w:rsidRPr="000E77E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6EFCC" w14:textId="77777777" w:rsidR="00181CD7" w:rsidRDefault="00181CD7" w:rsidP="000425BE">
      <w:pPr>
        <w:spacing w:after="0" w:line="240" w:lineRule="auto"/>
      </w:pPr>
      <w:r>
        <w:separator/>
      </w:r>
    </w:p>
  </w:endnote>
  <w:endnote w:type="continuationSeparator" w:id="0">
    <w:p w14:paraId="248E6FFE" w14:textId="77777777" w:rsidR="00181CD7" w:rsidRDefault="00181CD7" w:rsidP="000425BE">
      <w:pPr>
        <w:spacing w:after="0" w:line="240" w:lineRule="auto"/>
      </w:pPr>
      <w:r>
        <w:continuationSeparator/>
      </w:r>
    </w:p>
  </w:endnote>
  <w:endnote w:type="continuationNotice" w:id="1">
    <w:p w14:paraId="33AD85E7" w14:textId="77777777" w:rsidR="00181CD7" w:rsidRDefault="00181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A24D0" w14:textId="77777777" w:rsidR="002A2AD4" w:rsidRPr="00C1125B" w:rsidRDefault="002A2AD4" w:rsidP="002A2AD4">
    <w:pPr>
      <w:pStyle w:val="Zpat"/>
      <w:rPr>
        <w:rFonts w:ascii="Tahoma" w:hAnsi="Tahoma" w:cs="Tahoma"/>
        <w:bCs/>
        <w:sz w:val="20"/>
        <w:szCs w:val="20"/>
      </w:rPr>
    </w:pPr>
    <w:r w:rsidRPr="00C1125B">
      <w:t xml:space="preserve">                                                                    </w:t>
    </w:r>
    <w:r w:rsidRPr="00C1125B">
      <w:rPr>
        <w:rFonts w:ascii="Tahoma" w:hAnsi="Tahoma" w:cs="Tahoma"/>
        <w:sz w:val="20"/>
        <w:szCs w:val="20"/>
      </w:rPr>
      <w:t xml:space="preserve">Stránka </w:t>
    </w:r>
    <w:r w:rsidRPr="00C1125B">
      <w:rPr>
        <w:rFonts w:ascii="Tahoma" w:hAnsi="Tahoma" w:cs="Tahoma"/>
        <w:bCs/>
        <w:sz w:val="20"/>
        <w:szCs w:val="20"/>
      </w:rPr>
      <w:fldChar w:fldCharType="begin"/>
    </w:r>
    <w:r w:rsidRPr="00C1125B">
      <w:rPr>
        <w:rFonts w:ascii="Tahoma" w:hAnsi="Tahoma" w:cs="Tahoma"/>
        <w:bCs/>
        <w:sz w:val="20"/>
        <w:szCs w:val="20"/>
      </w:rPr>
      <w:instrText>PAGE</w:instrText>
    </w:r>
    <w:r w:rsidRPr="00C1125B">
      <w:rPr>
        <w:rFonts w:ascii="Tahoma" w:hAnsi="Tahoma" w:cs="Tahoma"/>
        <w:bCs/>
        <w:sz w:val="20"/>
        <w:szCs w:val="20"/>
      </w:rPr>
      <w:fldChar w:fldCharType="separate"/>
    </w:r>
    <w:r w:rsidR="005F77EF">
      <w:rPr>
        <w:rFonts w:ascii="Tahoma" w:hAnsi="Tahoma" w:cs="Tahoma"/>
        <w:bCs/>
        <w:noProof/>
        <w:sz w:val="20"/>
        <w:szCs w:val="20"/>
      </w:rPr>
      <w:t>1</w:t>
    </w:r>
    <w:r w:rsidRPr="00C1125B">
      <w:rPr>
        <w:rFonts w:ascii="Tahoma" w:hAnsi="Tahoma" w:cs="Tahoma"/>
        <w:bCs/>
        <w:sz w:val="20"/>
        <w:szCs w:val="20"/>
      </w:rPr>
      <w:fldChar w:fldCharType="end"/>
    </w:r>
    <w:r w:rsidRPr="00C1125B">
      <w:rPr>
        <w:rFonts w:ascii="Tahoma" w:hAnsi="Tahoma" w:cs="Tahoma"/>
        <w:sz w:val="20"/>
        <w:szCs w:val="20"/>
      </w:rPr>
      <w:t xml:space="preserve"> z </w:t>
    </w:r>
    <w:r w:rsidRPr="00C1125B">
      <w:rPr>
        <w:rFonts w:ascii="Tahoma" w:hAnsi="Tahoma" w:cs="Tahoma"/>
        <w:bCs/>
        <w:sz w:val="20"/>
        <w:szCs w:val="20"/>
      </w:rPr>
      <w:fldChar w:fldCharType="begin"/>
    </w:r>
    <w:r w:rsidRPr="00C1125B">
      <w:rPr>
        <w:rFonts w:ascii="Tahoma" w:hAnsi="Tahoma" w:cs="Tahoma"/>
        <w:bCs/>
        <w:sz w:val="20"/>
        <w:szCs w:val="20"/>
      </w:rPr>
      <w:instrText>NUMPAGES</w:instrText>
    </w:r>
    <w:r w:rsidRPr="00C1125B">
      <w:rPr>
        <w:rFonts w:ascii="Tahoma" w:hAnsi="Tahoma" w:cs="Tahoma"/>
        <w:bCs/>
        <w:sz w:val="20"/>
        <w:szCs w:val="20"/>
      </w:rPr>
      <w:fldChar w:fldCharType="separate"/>
    </w:r>
    <w:r w:rsidR="005F77EF">
      <w:rPr>
        <w:rFonts w:ascii="Tahoma" w:hAnsi="Tahoma" w:cs="Tahoma"/>
        <w:bCs/>
        <w:noProof/>
        <w:sz w:val="20"/>
        <w:szCs w:val="20"/>
      </w:rPr>
      <w:t>14</w:t>
    </w:r>
    <w:r w:rsidRPr="00C1125B">
      <w:rPr>
        <w:rFonts w:ascii="Tahoma" w:hAnsi="Tahoma" w:cs="Tahoma"/>
        <w:bCs/>
        <w:sz w:val="20"/>
        <w:szCs w:val="20"/>
      </w:rPr>
      <w:fldChar w:fldCharType="end"/>
    </w:r>
  </w:p>
  <w:p w14:paraId="6643229E" w14:textId="77777777" w:rsidR="002A2AD4" w:rsidRDefault="002A2AD4" w:rsidP="002A2AD4">
    <w:pPr>
      <w:pStyle w:val="Zpat"/>
    </w:pPr>
    <w:r>
      <w:t xml:space="preserve">                                                                                                   </w:t>
    </w:r>
    <w:r w:rsidRPr="00A525C3">
      <w:t>KS k VZ OPA/Hal/2022/13/4 ks ledniček-INF II.</w:t>
    </w:r>
  </w:p>
  <w:p w14:paraId="2ABAF66A" w14:textId="77777777" w:rsidR="002A2AD4" w:rsidRDefault="002A2A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7B24A" w14:textId="77777777" w:rsidR="00181CD7" w:rsidRDefault="00181CD7" w:rsidP="000425BE">
      <w:pPr>
        <w:spacing w:after="0" w:line="240" w:lineRule="auto"/>
      </w:pPr>
      <w:r>
        <w:separator/>
      </w:r>
    </w:p>
  </w:footnote>
  <w:footnote w:type="continuationSeparator" w:id="0">
    <w:p w14:paraId="30915FBE" w14:textId="77777777" w:rsidR="00181CD7" w:rsidRDefault="00181CD7" w:rsidP="000425BE">
      <w:pPr>
        <w:spacing w:after="0" w:line="240" w:lineRule="auto"/>
      </w:pPr>
      <w:r>
        <w:continuationSeparator/>
      </w:r>
    </w:p>
  </w:footnote>
  <w:footnote w:type="continuationNotice" w:id="1">
    <w:p w14:paraId="6EE8D061" w14:textId="77777777" w:rsidR="00181CD7" w:rsidRDefault="00181CD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1">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0">
    <w:nsid w:val="313B66A5"/>
    <w:multiLevelType w:val="hybridMultilevel"/>
    <w:tmpl w:val="08BA24A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1">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12">
    <w:nsid w:val="35181216"/>
    <w:multiLevelType w:val="hybridMultilevel"/>
    <w:tmpl w:val="29AC30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378C2BC3"/>
    <w:multiLevelType w:val="hybridMultilevel"/>
    <w:tmpl w:val="29AE823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C857C75"/>
    <w:multiLevelType w:val="hybridMultilevel"/>
    <w:tmpl w:val="E786A98A"/>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start w:val="1"/>
      <w:numFmt w:val="bullet"/>
      <w:lvlText w:val="o"/>
      <w:lvlJc w:val="left"/>
      <w:pPr>
        <w:ind w:left="4365" w:hanging="360"/>
      </w:pPr>
      <w:rPr>
        <w:rFonts w:ascii="Courier New" w:hAnsi="Courier New" w:cs="Courier New" w:hint="default"/>
      </w:rPr>
    </w:lvl>
    <w:lvl w:ilvl="5" w:tplc="04050005">
      <w:start w:val="1"/>
      <w:numFmt w:val="bullet"/>
      <w:lvlText w:val=""/>
      <w:lvlJc w:val="left"/>
      <w:pPr>
        <w:ind w:left="5085" w:hanging="360"/>
      </w:pPr>
      <w:rPr>
        <w:rFonts w:ascii="Wingdings" w:hAnsi="Wingdings" w:hint="default"/>
      </w:rPr>
    </w:lvl>
    <w:lvl w:ilvl="6" w:tplc="04050001">
      <w:start w:val="1"/>
      <w:numFmt w:val="bullet"/>
      <w:lvlText w:val=""/>
      <w:lvlJc w:val="left"/>
      <w:pPr>
        <w:ind w:left="5805" w:hanging="360"/>
      </w:pPr>
      <w:rPr>
        <w:rFonts w:ascii="Symbol" w:hAnsi="Symbol" w:hint="default"/>
      </w:rPr>
    </w:lvl>
    <w:lvl w:ilvl="7" w:tplc="04050003">
      <w:start w:val="1"/>
      <w:numFmt w:val="bullet"/>
      <w:lvlText w:val="o"/>
      <w:lvlJc w:val="left"/>
      <w:pPr>
        <w:ind w:left="6525" w:hanging="360"/>
      </w:pPr>
      <w:rPr>
        <w:rFonts w:ascii="Courier New" w:hAnsi="Courier New" w:cs="Courier New" w:hint="default"/>
      </w:rPr>
    </w:lvl>
    <w:lvl w:ilvl="8" w:tplc="04050005">
      <w:start w:val="1"/>
      <w:numFmt w:val="bullet"/>
      <w:lvlText w:val=""/>
      <w:lvlJc w:val="left"/>
      <w:pPr>
        <w:ind w:left="7245" w:hanging="360"/>
      </w:pPr>
      <w:rPr>
        <w:rFonts w:ascii="Wingdings" w:hAnsi="Wingdings" w:hint="default"/>
      </w:rPr>
    </w:lvl>
  </w:abstractNum>
  <w:abstractNum w:abstractNumId="17">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19">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0">
    <w:nsid w:val="461300DE"/>
    <w:multiLevelType w:val="hybridMultilevel"/>
    <w:tmpl w:val="DD849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D527AA0"/>
    <w:multiLevelType w:val="hybridMultilevel"/>
    <w:tmpl w:val="AECA1844"/>
    <w:lvl w:ilvl="0" w:tplc="4F18AE7A">
      <w:start w:val="1"/>
      <w:numFmt w:val="lowerLetter"/>
      <w:lvlText w:val="%1)"/>
      <w:lvlJc w:val="left"/>
      <w:pPr>
        <w:tabs>
          <w:tab w:val="num" w:pos="1429"/>
        </w:tabs>
        <w:ind w:left="1429" w:hanging="360"/>
      </w:pPr>
      <w:rPr>
        <w:rFonts w:hint="default"/>
        <w:b w:val="0"/>
        <w:i w:val="0"/>
        <w:sz w:val="20"/>
        <w:szCs w:val="18"/>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D8E146F"/>
    <w:multiLevelType w:val="hybridMultilevel"/>
    <w:tmpl w:val="3F58A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10F035C"/>
    <w:multiLevelType w:val="hybridMultilevel"/>
    <w:tmpl w:val="D3FAA738"/>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nsid w:val="59501D5A"/>
    <w:multiLevelType w:val="hybridMultilevel"/>
    <w:tmpl w:val="98F451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25D5719"/>
    <w:multiLevelType w:val="hybridMultilevel"/>
    <w:tmpl w:val="253CBEB8"/>
    <w:lvl w:ilvl="0" w:tplc="F4F4BD9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1">
    <w:nsid w:val="65344A06"/>
    <w:multiLevelType w:val="hybridMultilevel"/>
    <w:tmpl w:val="F7D43F0A"/>
    <w:lvl w:ilvl="0" w:tplc="F614F0E8">
      <w:start w:val="1"/>
      <w:numFmt w:val="decimal"/>
      <w:lvlText w:val="%1."/>
      <w:lvlJc w:val="left"/>
      <w:pPr>
        <w:ind w:left="360" w:hanging="360"/>
      </w:pPr>
      <w:rPr>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4"/>
  </w:num>
  <w:num w:numId="3">
    <w:abstractNumId w:val="12"/>
  </w:num>
  <w:num w:numId="4">
    <w:abstractNumId w:val="31"/>
  </w:num>
  <w:num w:numId="5">
    <w:abstractNumId w:val="2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num>
  <w:num w:numId="12">
    <w:abstractNumId w:val="11"/>
  </w:num>
  <w:num w:numId="13">
    <w:abstractNumId w:val="3"/>
  </w:num>
  <w:num w:numId="14">
    <w:abstractNumId w:val="5"/>
  </w:num>
  <w:num w:numId="15">
    <w:abstractNumId w:val="21"/>
  </w:num>
  <w:num w:numId="16">
    <w:abstractNumId w:val="23"/>
  </w:num>
  <w:num w:numId="17">
    <w:abstractNumId w:val="1"/>
  </w:num>
  <w:num w:numId="18">
    <w:abstractNumId w:val="9"/>
  </w:num>
  <w:num w:numId="19">
    <w:abstractNumId w:val="25"/>
  </w:num>
  <w:num w:numId="20">
    <w:abstractNumId w:val="7"/>
  </w:num>
  <w:num w:numId="21">
    <w:abstractNumId w:val="29"/>
  </w:num>
  <w:num w:numId="22">
    <w:abstractNumId w:val="26"/>
  </w:num>
  <w:num w:numId="23">
    <w:abstractNumId w:val="33"/>
  </w:num>
  <w:num w:numId="24">
    <w:abstractNumId w:val="4"/>
  </w:num>
  <w:num w:numId="25">
    <w:abstractNumId w:val="19"/>
  </w:num>
  <w:num w:numId="26">
    <w:abstractNumId w:val="6"/>
  </w:num>
  <w:num w:numId="27">
    <w:abstractNumId w:val="8"/>
  </w:num>
  <w:num w:numId="28">
    <w:abstractNumId w:val="34"/>
  </w:num>
  <w:num w:numId="29">
    <w:abstractNumId w:val="15"/>
  </w:num>
  <w:num w:numId="30">
    <w:abstractNumId w:val="2"/>
  </w:num>
  <w:num w:numId="31">
    <w:abstractNumId w:val="32"/>
  </w:num>
  <w:num w:numId="32">
    <w:abstractNumId w:val="27"/>
  </w:num>
  <w:num w:numId="33">
    <w:abstractNumId w:val="14"/>
  </w:num>
  <w:num w:numId="34">
    <w:abstractNumId w:val="22"/>
  </w:num>
  <w:num w:numId="35">
    <w:abstractNumId w:val="17"/>
  </w:num>
  <w:num w:numId="36">
    <w:abstractNumId w:val="0"/>
    <w:lvlOverride w:ilvl="0">
      <w:startOverride w:val="1"/>
    </w:lvlOverride>
  </w:num>
  <w:num w:numId="37">
    <w:abstractNumId w:val="1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6C5"/>
    <w:rsid w:val="000225E5"/>
    <w:rsid w:val="000425BE"/>
    <w:rsid w:val="00053702"/>
    <w:rsid w:val="00093754"/>
    <w:rsid w:val="000B3D3A"/>
    <w:rsid w:val="000E77EA"/>
    <w:rsid w:val="001021AF"/>
    <w:rsid w:val="00103B25"/>
    <w:rsid w:val="00121B0B"/>
    <w:rsid w:val="00131AF0"/>
    <w:rsid w:val="001419D1"/>
    <w:rsid w:val="00153DCB"/>
    <w:rsid w:val="00176833"/>
    <w:rsid w:val="00181208"/>
    <w:rsid w:val="00181CD7"/>
    <w:rsid w:val="001A63FB"/>
    <w:rsid w:val="001C7929"/>
    <w:rsid w:val="00206B23"/>
    <w:rsid w:val="00245AEC"/>
    <w:rsid w:val="00254AC8"/>
    <w:rsid w:val="00260F85"/>
    <w:rsid w:val="00281113"/>
    <w:rsid w:val="00282F5C"/>
    <w:rsid w:val="00287A3C"/>
    <w:rsid w:val="002A2AD4"/>
    <w:rsid w:val="002C078A"/>
    <w:rsid w:val="002C2DB4"/>
    <w:rsid w:val="002F391F"/>
    <w:rsid w:val="00386B00"/>
    <w:rsid w:val="003931FB"/>
    <w:rsid w:val="003966DD"/>
    <w:rsid w:val="003C6BD7"/>
    <w:rsid w:val="003F380B"/>
    <w:rsid w:val="0042172D"/>
    <w:rsid w:val="004951D8"/>
    <w:rsid w:val="004D7D90"/>
    <w:rsid w:val="00515824"/>
    <w:rsid w:val="005570A4"/>
    <w:rsid w:val="005826C5"/>
    <w:rsid w:val="005C43B7"/>
    <w:rsid w:val="005F77EF"/>
    <w:rsid w:val="0060005C"/>
    <w:rsid w:val="00645C69"/>
    <w:rsid w:val="00657C9A"/>
    <w:rsid w:val="006A0D50"/>
    <w:rsid w:val="006B70A3"/>
    <w:rsid w:val="006B7192"/>
    <w:rsid w:val="006E04CD"/>
    <w:rsid w:val="007405DE"/>
    <w:rsid w:val="00751C06"/>
    <w:rsid w:val="00764D6E"/>
    <w:rsid w:val="00795CBA"/>
    <w:rsid w:val="008077E9"/>
    <w:rsid w:val="00820335"/>
    <w:rsid w:val="00831D69"/>
    <w:rsid w:val="00842104"/>
    <w:rsid w:val="00891D56"/>
    <w:rsid w:val="008B5239"/>
    <w:rsid w:val="008B79A1"/>
    <w:rsid w:val="008C7116"/>
    <w:rsid w:val="008F2A20"/>
    <w:rsid w:val="0091038F"/>
    <w:rsid w:val="00916BED"/>
    <w:rsid w:val="00966923"/>
    <w:rsid w:val="00992F81"/>
    <w:rsid w:val="009E7F0F"/>
    <w:rsid w:val="00A02EE0"/>
    <w:rsid w:val="00A67FAD"/>
    <w:rsid w:val="00B34EE7"/>
    <w:rsid w:val="00B44D23"/>
    <w:rsid w:val="00B50F8A"/>
    <w:rsid w:val="00C40933"/>
    <w:rsid w:val="00CA7E9C"/>
    <w:rsid w:val="00CD506A"/>
    <w:rsid w:val="00CE1640"/>
    <w:rsid w:val="00CF3354"/>
    <w:rsid w:val="00CF5BE9"/>
    <w:rsid w:val="00D075AA"/>
    <w:rsid w:val="00D22042"/>
    <w:rsid w:val="00D43269"/>
    <w:rsid w:val="00D613F7"/>
    <w:rsid w:val="00DA2A20"/>
    <w:rsid w:val="00DB08D2"/>
    <w:rsid w:val="00DC331F"/>
    <w:rsid w:val="00E12EF9"/>
    <w:rsid w:val="00E433FE"/>
    <w:rsid w:val="00EE5C4D"/>
    <w:rsid w:val="00F43F5D"/>
    <w:rsid w:val="00F95B7A"/>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826C5"/>
    <w:pPr>
      <w:ind w:left="720"/>
      <w:contextualSpacing/>
    </w:pPr>
  </w:style>
  <w:style w:type="paragraph" w:styleId="Nzev">
    <w:name w:val="Title"/>
    <w:basedOn w:val="Normln"/>
    <w:link w:val="NzevChar"/>
    <w:qFormat/>
    <w:rsid w:val="00053702"/>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053702"/>
    <w:rPr>
      <w:rFonts w:ascii="Times New Roman" w:eastAsia="Times New Roman" w:hAnsi="Times New Roman" w:cs="Times New Roman"/>
      <w:b/>
      <w:sz w:val="24"/>
      <w:szCs w:val="20"/>
      <w:lang w:eastAsia="cs-CZ"/>
    </w:rPr>
  </w:style>
  <w:style w:type="paragraph" w:styleId="Zkladntext">
    <w:name w:val="Body Text"/>
    <w:basedOn w:val="Normln"/>
    <w:link w:val="ZkladntextChar"/>
    <w:semiHidden/>
    <w:unhideWhenUsed/>
    <w:rsid w:val="00053702"/>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053702"/>
    <w:rPr>
      <w:rFonts w:ascii="Times New Roman" w:eastAsia="Times New Roman" w:hAnsi="Times New Roman" w:cs="Times New Roman"/>
      <w:sz w:val="20"/>
      <w:szCs w:val="20"/>
      <w:lang w:eastAsia="cs-CZ"/>
    </w:rPr>
  </w:style>
  <w:style w:type="paragraph" w:styleId="Pokraovnseznamu">
    <w:name w:val="List Continue"/>
    <w:basedOn w:val="Normln"/>
    <w:semiHidden/>
    <w:unhideWhenUsed/>
    <w:rsid w:val="00053702"/>
    <w:pPr>
      <w:spacing w:after="120" w:line="240" w:lineRule="auto"/>
      <w:ind w:left="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053702"/>
    <w:rPr>
      <w:sz w:val="16"/>
      <w:szCs w:val="16"/>
    </w:rPr>
  </w:style>
  <w:style w:type="paragraph" w:styleId="Textkomente">
    <w:name w:val="annotation text"/>
    <w:basedOn w:val="Normln"/>
    <w:link w:val="TextkomenteChar"/>
    <w:uiPriority w:val="99"/>
    <w:semiHidden/>
    <w:unhideWhenUsed/>
    <w:rsid w:val="0005370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537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537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370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C7116"/>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C7116"/>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282F5C"/>
    <w:rPr>
      <w:color w:val="0000FF"/>
      <w:u w:val="single"/>
    </w:rPr>
  </w:style>
  <w:style w:type="character" w:customStyle="1" w:styleId="OdstavecseseznamemChar">
    <w:name w:val="Odstavec se seznamem Char"/>
    <w:basedOn w:val="Standardnpsmoodstavce"/>
    <w:link w:val="Odstavecseseznamem"/>
    <w:uiPriority w:val="34"/>
    <w:locked/>
    <w:rsid w:val="00206B23"/>
  </w:style>
  <w:style w:type="paragraph" w:styleId="Revize">
    <w:name w:val="Revision"/>
    <w:hidden/>
    <w:uiPriority w:val="99"/>
    <w:semiHidden/>
    <w:rsid w:val="00206B23"/>
    <w:pPr>
      <w:spacing w:after="0" w:line="240" w:lineRule="auto"/>
    </w:pPr>
  </w:style>
  <w:style w:type="paragraph" w:styleId="Textpoznpodarou">
    <w:name w:val="footnote text"/>
    <w:basedOn w:val="Normln"/>
    <w:link w:val="TextpoznpodarouChar"/>
    <w:uiPriority w:val="99"/>
    <w:semiHidden/>
    <w:unhideWhenUsed/>
    <w:rsid w:val="000425B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25BE"/>
    <w:rPr>
      <w:sz w:val="20"/>
      <w:szCs w:val="20"/>
    </w:rPr>
  </w:style>
  <w:style w:type="character" w:styleId="Znakapoznpodarou">
    <w:name w:val="footnote reference"/>
    <w:basedOn w:val="Standardnpsmoodstavce"/>
    <w:uiPriority w:val="99"/>
    <w:semiHidden/>
    <w:unhideWhenUsed/>
    <w:rsid w:val="000425BE"/>
    <w:rPr>
      <w:vertAlign w:val="superscript"/>
    </w:rPr>
  </w:style>
  <w:style w:type="paragraph" w:styleId="Zhlav">
    <w:name w:val="header"/>
    <w:basedOn w:val="Normln"/>
    <w:link w:val="ZhlavChar"/>
    <w:uiPriority w:val="99"/>
    <w:unhideWhenUsed/>
    <w:rsid w:val="00992F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F81"/>
  </w:style>
  <w:style w:type="paragraph" w:styleId="Zpat">
    <w:name w:val="footer"/>
    <w:basedOn w:val="Normln"/>
    <w:link w:val="ZpatChar"/>
    <w:uiPriority w:val="99"/>
    <w:unhideWhenUsed/>
    <w:rsid w:val="00992F81"/>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F81"/>
  </w:style>
  <w:style w:type="paragraph" w:customStyle="1" w:styleId="Default">
    <w:name w:val="Default"/>
    <w:rsid w:val="00A67FAD"/>
    <w:pPr>
      <w:autoSpaceDE w:val="0"/>
      <w:autoSpaceDN w:val="0"/>
      <w:adjustRightInd w:val="0"/>
      <w:spacing w:after="0" w:line="240" w:lineRule="auto"/>
    </w:pPr>
    <w:rPr>
      <w:rFonts w:ascii="Calibri" w:hAnsi="Calibri" w:cs="Calibri"/>
      <w:color w:val="000000"/>
      <w:sz w:val="24"/>
      <w:szCs w:val="24"/>
    </w:rPr>
  </w:style>
  <w:style w:type="table" w:customStyle="1" w:styleId="Mkatabulky1">
    <w:name w:val="Mřížka tabulky1"/>
    <w:basedOn w:val="Normlntabulka"/>
    <w:next w:val="Mkatabulky"/>
    <w:uiPriority w:val="59"/>
    <w:rsid w:val="008F2A20"/>
    <w:pPr>
      <w:spacing w:after="0" w:line="240" w:lineRule="auto"/>
    </w:pPr>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semiHidden/>
    <w:unhideWhenUsed/>
    <w:rsid w:val="008F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826C5"/>
    <w:pPr>
      <w:ind w:left="720"/>
      <w:contextualSpacing/>
    </w:pPr>
  </w:style>
  <w:style w:type="paragraph" w:styleId="Nzev">
    <w:name w:val="Title"/>
    <w:basedOn w:val="Normln"/>
    <w:link w:val="NzevChar"/>
    <w:qFormat/>
    <w:rsid w:val="00053702"/>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053702"/>
    <w:rPr>
      <w:rFonts w:ascii="Times New Roman" w:eastAsia="Times New Roman" w:hAnsi="Times New Roman" w:cs="Times New Roman"/>
      <w:b/>
      <w:sz w:val="24"/>
      <w:szCs w:val="20"/>
      <w:lang w:eastAsia="cs-CZ"/>
    </w:rPr>
  </w:style>
  <w:style w:type="paragraph" w:styleId="Zkladntext">
    <w:name w:val="Body Text"/>
    <w:basedOn w:val="Normln"/>
    <w:link w:val="ZkladntextChar"/>
    <w:semiHidden/>
    <w:unhideWhenUsed/>
    <w:rsid w:val="00053702"/>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053702"/>
    <w:rPr>
      <w:rFonts w:ascii="Times New Roman" w:eastAsia="Times New Roman" w:hAnsi="Times New Roman" w:cs="Times New Roman"/>
      <w:sz w:val="20"/>
      <w:szCs w:val="20"/>
      <w:lang w:eastAsia="cs-CZ"/>
    </w:rPr>
  </w:style>
  <w:style w:type="paragraph" w:styleId="Pokraovnseznamu">
    <w:name w:val="List Continue"/>
    <w:basedOn w:val="Normln"/>
    <w:semiHidden/>
    <w:unhideWhenUsed/>
    <w:rsid w:val="00053702"/>
    <w:pPr>
      <w:spacing w:after="120" w:line="240" w:lineRule="auto"/>
      <w:ind w:left="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053702"/>
    <w:rPr>
      <w:sz w:val="16"/>
      <w:szCs w:val="16"/>
    </w:rPr>
  </w:style>
  <w:style w:type="paragraph" w:styleId="Textkomente">
    <w:name w:val="annotation text"/>
    <w:basedOn w:val="Normln"/>
    <w:link w:val="TextkomenteChar"/>
    <w:uiPriority w:val="99"/>
    <w:semiHidden/>
    <w:unhideWhenUsed/>
    <w:rsid w:val="0005370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537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537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370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C7116"/>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C7116"/>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282F5C"/>
    <w:rPr>
      <w:color w:val="0000FF"/>
      <w:u w:val="single"/>
    </w:rPr>
  </w:style>
  <w:style w:type="character" w:customStyle="1" w:styleId="OdstavecseseznamemChar">
    <w:name w:val="Odstavec se seznamem Char"/>
    <w:basedOn w:val="Standardnpsmoodstavce"/>
    <w:link w:val="Odstavecseseznamem"/>
    <w:uiPriority w:val="34"/>
    <w:locked/>
    <w:rsid w:val="00206B23"/>
  </w:style>
  <w:style w:type="paragraph" w:styleId="Revize">
    <w:name w:val="Revision"/>
    <w:hidden/>
    <w:uiPriority w:val="99"/>
    <w:semiHidden/>
    <w:rsid w:val="00206B23"/>
    <w:pPr>
      <w:spacing w:after="0" w:line="240" w:lineRule="auto"/>
    </w:pPr>
  </w:style>
  <w:style w:type="paragraph" w:styleId="Textpoznpodarou">
    <w:name w:val="footnote text"/>
    <w:basedOn w:val="Normln"/>
    <w:link w:val="TextpoznpodarouChar"/>
    <w:uiPriority w:val="99"/>
    <w:semiHidden/>
    <w:unhideWhenUsed/>
    <w:rsid w:val="000425B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25BE"/>
    <w:rPr>
      <w:sz w:val="20"/>
      <w:szCs w:val="20"/>
    </w:rPr>
  </w:style>
  <w:style w:type="character" w:styleId="Znakapoznpodarou">
    <w:name w:val="footnote reference"/>
    <w:basedOn w:val="Standardnpsmoodstavce"/>
    <w:uiPriority w:val="99"/>
    <w:semiHidden/>
    <w:unhideWhenUsed/>
    <w:rsid w:val="000425BE"/>
    <w:rPr>
      <w:vertAlign w:val="superscript"/>
    </w:rPr>
  </w:style>
  <w:style w:type="paragraph" w:styleId="Zhlav">
    <w:name w:val="header"/>
    <w:basedOn w:val="Normln"/>
    <w:link w:val="ZhlavChar"/>
    <w:uiPriority w:val="99"/>
    <w:unhideWhenUsed/>
    <w:rsid w:val="00992F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F81"/>
  </w:style>
  <w:style w:type="paragraph" w:styleId="Zpat">
    <w:name w:val="footer"/>
    <w:basedOn w:val="Normln"/>
    <w:link w:val="ZpatChar"/>
    <w:uiPriority w:val="99"/>
    <w:unhideWhenUsed/>
    <w:rsid w:val="00992F81"/>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F81"/>
  </w:style>
  <w:style w:type="paragraph" w:customStyle="1" w:styleId="Default">
    <w:name w:val="Default"/>
    <w:rsid w:val="00A67FAD"/>
    <w:pPr>
      <w:autoSpaceDE w:val="0"/>
      <w:autoSpaceDN w:val="0"/>
      <w:adjustRightInd w:val="0"/>
      <w:spacing w:after="0" w:line="240" w:lineRule="auto"/>
    </w:pPr>
    <w:rPr>
      <w:rFonts w:ascii="Calibri" w:hAnsi="Calibri" w:cs="Calibri"/>
      <w:color w:val="000000"/>
      <w:sz w:val="24"/>
      <w:szCs w:val="24"/>
    </w:rPr>
  </w:style>
  <w:style w:type="table" w:customStyle="1" w:styleId="Mkatabulky1">
    <w:name w:val="Mřížka tabulky1"/>
    <w:basedOn w:val="Normlntabulka"/>
    <w:next w:val="Mkatabulky"/>
    <w:uiPriority w:val="59"/>
    <w:rsid w:val="008F2A20"/>
    <w:pPr>
      <w:spacing w:after="0" w:line="240" w:lineRule="auto"/>
    </w:pPr>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semiHidden/>
    <w:unhideWhenUsed/>
    <w:rsid w:val="008F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078165">
      <w:bodyDiv w:val="1"/>
      <w:marLeft w:val="0"/>
      <w:marRight w:val="0"/>
      <w:marTop w:val="0"/>
      <w:marBottom w:val="0"/>
      <w:divBdr>
        <w:top w:val="none" w:sz="0" w:space="0" w:color="auto"/>
        <w:left w:val="none" w:sz="0" w:space="0" w:color="auto"/>
        <w:bottom w:val="none" w:sz="0" w:space="0" w:color="auto"/>
        <w:right w:val="none" w:sz="0" w:space="0" w:color="auto"/>
      </w:divBdr>
    </w:div>
    <w:div w:id="1809979099">
      <w:bodyDiv w:val="1"/>
      <w:marLeft w:val="0"/>
      <w:marRight w:val="0"/>
      <w:marTop w:val="0"/>
      <w:marBottom w:val="0"/>
      <w:divBdr>
        <w:top w:val="none" w:sz="0" w:space="0" w:color="auto"/>
        <w:left w:val="none" w:sz="0" w:space="0" w:color="auto"/>
        <w:bottom w:val="none" w:sz="0" w:space="0" w:color="auto"/>
        <w:right w:val="none" w:sz="0" w:space="0" w:color="auto"/>
      </w:divBdr>
    </w:div>
    <w:div w:id="1826358307">
      <w:bodyDiv w:val="1"/>
      <w:marLeft w:val="0"/>
      <w:marRight w:val="0"/>
      <w:marTop w:val="0"/>
      <w:marBottom w:val="0"/>
      <w:divBdr>
        <w:top w:val="none" w:sz="0" w:space="0" w:color="auto"/>
        <w:left w:val="none" w:sz="0" w:space="0" w:color="auto"/>
        <w:bottom w:val="none" w:sz="0" w:space="0" w:color="auto"/>
        <w:right w:val="none" w:sz="0" w:space="0" w:color="auto"/>
      </w:divBdr>
    </w:div>
    <w:div w:id="1927491693">
      <w:bodyDiv w:val="1"/>
      <w:marLeft w:val="0"/>
      <w:marRight w:val="0"/>
      <w:marTop w:val="0"/>
      <w:marBottom w:val="0"/>
      <w:divBdr>
        <w:top w:val="none" w:sz="0" w:space="0" w:color="auto"/>
        <w:left w:val="none" w:sz="0" w:space="0" w:color="auto"/>
        <w:bottom w:val="none" w:sz="0" w:space="0" w:color="auto"/>
        <w:right w:val="none" w:sz="0" w:space="0" w:color="auto"/>
      </w:divBdr>
    </w:div>
    <w:div w:id="20081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esa.cz/image/cache/catalog/KCM140%20web-500x500.jp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fin.uct@snopava.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C4110-A8CB-433D-AA69-2233C110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4250</Words>
  <Characters>25078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2023-04-21T11:31:00Z</dcterms:created>
  <dcterms:modified xsi:type="dcterms:W3CDTF">2023-04-21T11:31:00Z</dcterms:modified>
</cp:coreProperties>
</file>