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63" w:rsidRDefault="00583863">
      <w:bookmarkStart w:id="0" w:name="_GoBack"/>
      <w:bookmarkEnd w:id="0"/>
    </w:p>
    <w:p w:rsidR="00314906" w:rsidRPr="00314906" w:rsidRDefault="00A1433B">
      <w:pPr>
        <w:rPr>
          <w:b/>
          <w:color w:val="FF0000"/>
          <w:sz w:val="48"/>
          <w:szCs w:val="48"/>
        </w:rPr>
      </w:pPr>
      <w:r w:rsidRPr="00314906">
        <w:rPr>
          <w:b/>
          <w:color w:val="FF0000"/>
          <w:sz w:val="48"/>
          <w:szCs w:val="48"/>
        </w:rPr>
        <w:t>Technical Specifiations</w:t>
      </w:r>
      <w:r w:rsidR="00D910BF" w:rsidRPr="00314906">
        <w:rPr>
          <w:b/>
          <w:color w:val="FF0000"/>
          <w:sz w:val="48"/>
          <w:szCs w:val="48"/>
        </w:rPr>
        <w:t xml:space="preserve">  </w:t>
      </w:r>
    </w:p>
    <w:p w:rsidR="00F97588" w:rsidRDefault="00314906">
      <w:pPr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_______________________________________________________________</w:t>
      </w:r>
    </w:p>
    <w:tbl>
      <w:tblPr>
        <w:tblStyle w:val="Mkatabulky"/>
        <w:tblW w:w="9306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284"/>
      </w:tblGrid>
      <w:tr w:rsidR="006A72BA" w:rsidTr="00314906">
        <w:tc>
          <w:tcPr>
            <w:tcW w:w="4786" w:type="dxa"/>
            <w:tcBorders>
              <w:right w:val="nil"/>
            </w:tcBorders>
          </w:tcPr>
          <w:p w:rsidR="006A72BA" w:rsidRPr="00D20CA3" w:rsidRDefault="006A72B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Sp</w:t>
            </w:r>
            <w:r w:rsidRPr="00D20CA3">
              <w:rPr>
                <w:rStyle w:val="vz"/>
                <w:rFonts w:ascii="Verdana" w:hAnsi="Verdana"/>
                <w:sz w:val="20"/>
                <w:szCs w:val="20"/>
                <w:shd w:val="clear" w:color="auto" w:fill="FFFFFF"/>
              </w:rPr>
              <w:t xml:space="preserve">O </w:t>
            </w:r>
            <w:r w:rsidRPr="00D20CA3">
              <w:rPr>
                <w:rStyle w:val="vz"/>
                <w:rFonts w:ascii="Verdana" w:hAnsi="Verdana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72BA" w:rsidRPr="00D20CA3" w:rsidRDefault="006A72B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6A72BA" w:rsidRPr="00D20CA3" w:rsidRDefault="006A72B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Display</w:t>
            </w:r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4C03EB" w:rsidP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Technique:</w:t>
            </w:r>
            <w:r w:rsidR="006A72BA"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D20CA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6A72BA"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Dual-wavelength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LED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6A72BA" w:rsidRDefault="006A72BA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3,5“ color TFT display with rotation</w:t>
            </w:r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6A72BA" w:rsidP="00290FC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Display range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>:</w:t>
            </w:r>
            <w:r w:rsidR="00D20CA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</w:t>
            </w: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</w:t>
            </w: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>0%-100%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6A72BA" w:rsidP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6A72BA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Measuring accuracy:   </w:t>
            </w:r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±3%(range from 70% to 100</w:t>
            </w:r>
            <w:r w:rsidR="00D20CA3">
              <w:rPr>
                <w:rFonts w:ascii="Verdana" w:hAnsi="Verdana"/>
                <w:sz w:val="16"/>
                <w:szCs w:val="16"/>
                <w:shd w:val="clear" w:color="auto" w:fill="FFFFFF"/>
              </w:rPr>
              <w:t>%</w:t>
            </w:r>
            <w:r w:rsidR="00756E44"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Powe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r</w:t>
            </w: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Supply</w:t>
            </w:r>
          </w:p>
        </w:tc>
      </w:tr>
      <w:tr w:rsidR="00F97588" w:rsidTr="00314906">
        <w:tc>
          <w:tcPr>
            <w:tcW w:w="4786" w:type="dxa"/>
            <w:tcBorders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7588" w:rsidRPr="006A72BA" w:rsidRDefault="00F97588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F97588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2000mAh lithium battery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D20CA3" w:rsidRDefault="00D20CA3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Pulse 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Measuring range:     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30-250bpm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Charging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Measuring accuracy: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2bpm or  </w:t>
            </w:r>
            <w:r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Charging stand or USB cable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D20CA3" w:rsidRDefault="00D20CA3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20CA3">
              <w:rPr>
                <w:rFonts w:ascii="Verdana" w:hAnsi="Verdana"/>
                <w:sz w:val="20"/>
                <w:szCs w:val="20"/>
                <w:shd w:val="clear" w:color="auto" w:fill="FFFFFF"/>
              </w:rPr>
              <w:t>Temperature(option)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Dimension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Measuring range:       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32C – 43C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158mm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x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73mm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x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25mm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Measurnig accuracy:    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Pr="00756E44">
              <w:rPr>
                <w:rFonts w:ascii="Verdana" w:hAnsi="Verdana"/>
                <w:sz w:val="16"/>
                <w:szCs w:val="16"/>
                <w:shd w:val="clear" w:color="auto" w:fill="FFFFFF"/>
              </w:rPr>
              <w:t>±</w:t>
            </w:r>
            <w:r w:rsidR="00290FC3">
              <w:rPr>
                <w:rFonts w:ascii="Verdana" w:hAnsi="Verdan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Measuring time: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>5 seconds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Net Weight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D20CA3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Measuring probe: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</w:t>
            </w:r>
            <w:r w:rsidR="00386012">
              <w:rPr>
                <w:rFonts w:ascii="Verdana" w:hAnsi="Verdana"/>
                <w:sz w:val="16"/>
                <w:szCs w:val="16"/>
                <w:shd w:val="clear" w:color="auto" w:fill="FFFFFF"/>
              </w:rPr>
              <w:t>Infrared ear probe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230g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Perfusion Index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Data Upload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386012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Pl display range:         </w:t>
            </w:r>
            <w:r w:rsidR="00D910BF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="000871E5">
              <w:rPr>
                <w:rFonts w:ascii="Verdana" w:hAnsi="Verdana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2%-20%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USB cable or wireless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Measuring Mode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D910BF" w:rsidRDefault="00756E44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D910BF" w:rsidRDefault="00D910BF" w:rsidP="00D910B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D910BF">
              <w:rPr>
                <w:rFonts w:ascii="Verdana" w:hAnsi="Verdana"/>
                <w:sz w:val="20"/>
                <w:szCs w:val="20"/>
                <w:shd w:val="clear" w:color="auto" w:fill="FFFFFF"/>
              </w:rPr>
              <w:t>Operating En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v</w:t>
            </w:r>
            <w:r w:rsidRPr="00D910BF">
              <w:rPr>
                <w:rFonts w:ascii="Verdana" w:hAnsi="Verdana"/>
                <w:sz w:val="20"/>
                <w:szCs w:val="20"/>
                <w:shd w:val="clear" w:color="auto" w:fill="FFFFFF"/>
              </w:rPr>
              <w:t>ironment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Continuous or Spot check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D910BF" w:rsidP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Operating Temperature:    5C–40C</w:t>
            </w:r>
          </w:p>
        </w:tc>
      </w:tr>
      <w:tr w:rsidR="00756E44" w:rsidTr="00314906">
        <w:tc>
          <w:tcPr>
            <w:tcW w:w="4786" w:type="dxa"/>
            <w:tcBorders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6E44" w:rsidRPr="006A72BA" w:rsidRDefault="00756E44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756E44" w:rsidRPr="006A72BA" w:rsidRDefault="00D910BF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Operating Humidity:         15%-93%</w:t>
            </w:r>
          </w:p>
        </w:tc>
      </w:tr>
      <w:tr w:rsidR="00386012" w:rsidTr="00314906">
        <w:tc>
          <w:tcPr>
            <w:tcW w:w="4786" w:type="dxa"/>
            <w:tcBorders>
              <w:right w:val="nil"/>
            </w:tcBorders>
          </w:tcPr>
          <w:p w:rsidR="00386012" w:rsidRPr="00386012" w:rsidRDefault="0038601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386012">
              <w:rPr>
                <w:rFonts w:ascii="Verdana" w:hAnsi="Verdana"/>
                <w:sz w:val="20"/>
                <w:szCs w:val="20"/>
                <w:shd w:val="clear" w:color="auto" w:fill="FFFFFF"/>
              </w:rPr>
              <w:t>Data Storage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  <w:tr w:rsidR="00386012" w:rsidTr="00314906">
        <w:tc>
          <w:tcPr>
            <w:tcW w:w="4786" w:type="dxa"/>
            <w:tcBorders>
              <w:righ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</w:rPr>
              <w:t>Up to 500 hours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84" w:type="dxa"/>
            <w:tcBorders>
              <w:left w:val="nil"/>
            </w:tcBorders>
          </w:tcPr>
          <w:p w:rsidR="00386012" w:rsidRPr="006A72BA" w:rsidRDefault="00386012">
            <w:p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</w:tr>
    </w:tbl>
    <w:p w:rsidR="00A1433B" w:rsidRDefault="00A1433B">
      <w:pPr>
        <w:rPr>
          <w:rFonts w:ascii="Verdana" w:hAnsi="Verdana"/>
          <w:shd w:val="clear" w:color="auto" w:fill="FFFFFF"/>
        </w:rPr>
      </w:pPr>
    </w:p>
    <w:p w:rsidR="00583863" w:rsidRDefault="00583863">
      <w:r>
        <w:rPr>
          <w:noProof/>
          <w:lang w:eastAsia="cs-CZ"/>
        </w:rPr>
        <w:drawing>
          <wp:inline distT="0" distB="0" distL="0" distR="0" wp14:anchorId="645A7E11" wp14:editId="06A9BA02">
            <wp:extent cx="1005840" cy="870052"/>
            <wp:effectExtent l="0" t="0" r="3810" b="6350"/>
            <wp:docPr id="5" name="obrázek 5" descr="sp-20-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-20-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28" cy="87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0BF">
        <w:rPr>
          <w:noProof/>
          <w:lang w:eastAsia="cs-CZ"/>
        </w:rPr>
        <w:t xml:space="preserve">                            </w:t>
      </w:r>
      <w:r w:rsidR="00A02BC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EB280BA" wp14:editId="1101325F">
            <wp:extent cx="960120" cy="820903"/>
            <wp:effectExtent l="0" t="0" r="0" b="0"/>
            <wp:docPr id="3" name="obrázek 3" descr="sp-20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-20-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89" cy="8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0BF">
        <w:rPr>
          <w:noProof/>
          <w:lang w:eastAsia="cs-CZ"/>
        </w:rPr>
        <w:t xml:space="preserve">             </w:t>
      </w:r>
      <w:r w:rsidR="00A02BCE">
        <w:rPr>
          <w:noProof/>
          <w:lang w:eastAsia="cs-CZ"/>
        </w:rPr>
        <w:t xml:space="preserve">                   </w:t>
      </w:r>
      <w:r w:rsidR="003F1C5F">
        <w:rPr>
          <w:noProof/>
          <w:lang w:eastAsia="cs-CZ"/>
        </w:rPr>
        <w:drawing>
          <wp:inline distT="0" distB="0" distL="0" distR="0" wp14:anchorId="2435A7E0" wp14:editId="2C701C05">
            <wp:extent cx="905004" cy="807720"/>
            <wp:effectExtent l="0" t="0" r="9525" b="0"/>
            <wp:docPr id="9" name="obrázek 10" descr="sp-20-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-20-k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56" cy="80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63" w:rsidRPr="00F32E72" w:rsidRDefault="00F32E72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910B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Pr="00F32E72">
        <w:rPr>
          <w:sz w:val="18"/>
          <w:szCs w:val="18"/>
        </w:rPr>
        <w:t>Adult clip sensor</w:t>
      </w:r>
      <w:r w:rsidRPr="00F32E72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</w:t>
      </w:r>
      <w:r w:rsidR="00D910B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</w:t>
      </w:r>
      <w:r w:rsidRPr="00F32E72">
        <w:rPr>
          <w:sz w:val="18"/>
          <w:szCs w:val="18"/>
        </w:rPr>
        <w:t xml:space="preserve"> Adult soft sensor</w:t>
      </w:r>
      <w:r w:rsidRPr="00F32E72">
        <w:rPr>
          <w:sz w:val="18"/>
          <w:szCs w:val="18"/>
        </w:rPr>
        <w:tab/>
      </w:r>
      <w:r w:rsidRPr="00F32E72">
        <w:rPr>
          <w:sz w:val="18"/>
          <w:szCs w:val="18"/>
        </w:rPr>
        <w:tab/>
      </w:r>
      <w:r w:rsidR="00D910BF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P</w:t>
      </w:r>
      <w:r w:rsidRPr="00F32E72">
        <w:rPr>
          <w:sz w:val="18"/>
          <w:szCs w:val="18"/>
        </w:rPr>
        <w:t>ediatric clip sensor</w:t>
      </w:r>
    </w:p>
    <w:p w:rsidR="00583863" w:rsidRDefault="00D910BF">
      <w:pPr>
        <w:rPr>
          <w:noProof/>
          <w:lang w:eastAsia="cs-CZ"/>
        </w:rPr>
      </w:pPr>
      <w:r>
        <w:rPr>
          <w:sz w:val="18"/>
          <w:szCs w:val="18"/>
        </w:rPr>
        <w:t xml:space="preserve">      </w:t>
      </w:r>
      <w:r w:rsidR="0063509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84A1EA" wp14:editId="3144653A">
            <wp:simplePos x="0" y="0"/>
            <wp:positionH relativeFrom="column">
              <wp:posOffset>2201545</wp:posOffset>
            </wp:positionH>
            <wp:positionV relativeFrom="paragraph">
              <wp:posOffset>118110</wp:posOffset>
            </wp:positionV>
            <wp:extent cx="659130" cy="601980"/>
            <wp:effectExtent l="0" t="0" r="7620" b="7620"/>
            <wp:wrapTight wrapText="bothSides">
              <wp:wrapPolygon edited="0">
                <wp:start x="0" y="0"/>
                <wp:lineTo x="0" y="21190"/>
                <wp:lineTo x="21225" y="21190"/>
                <wp:lineTo x="21225" y="0"/>
                <wp:lineTo x="0" y="0"/>
              </wp:wrapPolygon>
            </wp:wrapTight>
            <wp:docPr id="8" name="obrázek 8" descr="sp-20-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-20-s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</w:t>
      </w:r>
      <w:r w:rsidR="00635095">
        <w:rPr>
          <w:noProof/>
          <w:lang w:eastAsia="cs-CZ"/>
        </w:rPr>
        <w:drawing>
          <wp:inline distT="0" distB="0" distL="0" distR="0" wp14:anchorId="164D7927" wp14:editId="352D8644">
            <wp:extent cx="914400" cy="891541"/>
            <wp:effectExtent l="0" t="0" r="0" b="3810"/>
            <wp:docPr id="10" name="obrázek 11" descr="sp-20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-20-s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</w:t>
      </w:r>
      <w:r w:rsidR="00635095">
        <w:rPr>
          <w:noProof/>
          <w:lang w:eastAsia="cs-CZ"/>
        </w:rPr>
        <w:t xml:space="preserve"> </w:t>
      </w:r>
    </w:p>
    <w:p w:rsidR="00F32E72" w:rsidRDefault="00F32E72">
      <w:r>
        <w:rPr>
          <w:noProof/>
          <w:lang w:eastAsia="cs-CZ"/>
        </w:rPr>
        <w:t xml:space="preserve">Pediatric soft sensor                </w:t>
      </w:r>
      <w:r w:rsidR="00D910BF">
        <w:rPr>
          <w:noProof/>
          <w:lang w:eastAsia="cs-CZ"/>
        </w:rPr>
        <w:t xml:space="preserve">      </w:t>
      </w:r>
      <w:r>
        <w:rPr>
          <w:noProof/>
          <w:lang w:eastAsia="cs-CZ"/>
        </w:rPr>
        <w:t xml:space="preserve">  N</w:t>
      </w:r>
      <w:r w:rsidR="00D910BF">
        <w:rPr>
          <w:noProof/>
          <w:lang w:eastAsia="cs-CZ"/>
        </w:rPr>
        <w:t>eonate</w:t>
      </w:r>
      <w:r>
        <w:rPr>
          <w:noProof/>
          <w:lang w:eastAsia="cs-CZ"/>
        </w:rPr>
        <w:t xml:space="preserve"> wrap sensor         </w:t>
      </w:r>
      <w:r w:rsidR="00D910BF"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t xml:space="preserve"> Infrared ear thermometer</w:t>
      </w:r>
    </w:p>
    <w:p w:rsidR="009E2654" w:rsidRDefault="00A02BCE">
      <w:r w:rsidRPr="0058386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82678D" wp14:editId="4DCB66CF">
            <wp:simplePos x="0" y="0"/>
            <wp:positionH relativeFrom="column">
              <wp:posOffset>106045</wp:posOffset>
            </wp:positionH>
            <wp:positionV relativeFrom="paragraph">
              <wp:posOffset>103505</wp:posOffset>
            </wp:positionV>
            <wp:extent cx="541020" cy="541020"/>
            <wp:effectExtent l="0" t="0" r="0" b="0"/>
            <wp:wrapTight wrapText="bothSides">
              <wp:wrapPolygon edited="0">
                <wp:start x="0" y="0"/>
                <wp:lineTo x="0" y="20535"/>
                <wp:lineTo x="20535" y="20535"/>
                <wp:lineTo x="20535" y="0"/>
                <wp:lineTo x="0" y="0"/>
              </wp:wrapPolygon>
            </wp:wrapTight>
            <wp:docPr id="1" name="Obrázek 1" descr="Shenzhen Creative Industry Co., Ltd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nzhen Creative Industry Co., Ltd | Linked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BF">
        <w:t xml:space="preserve">   </w:t>
      </w:r>
    </w:p>
    <w:p w:rsidR="00A02BCE" w:rsidRDefault="00A02BCE" w:rsidP="00A02BCE">
      <w:r w:rsidRPr="00A02BCE">
        <w:rPr>
          <w:sz w:val="28"/>
          <w:szCs w:val="28"/>
        </w:rPr>
        <w:t xml:space="preserve">CE </w:t>
      </w:r>
      <w:r w:rsidRPr="00D910BF">
        <w:rPr>
          <w:sz w:val="16"/>
          <w:szCs w:val="16"/>
        </w:rPr>
        <w:t>0123</w:t>
      </w:r>
      <w:r>
        <w:t xml:space="preserve">  FDA 510(k)</w:t>
      </w:r>
    </w:p>
    <w:p w:rsidR="00A02BCE" w:rsidRPr="00A02BCE" w:rsidRDefault="00A02BCE" w:rsidP="00A02BCE">
      <w:pPr>
        <w:shd w:val="clear" w:color="auto" w:fill="FFFFFF"/>
        <w:spacing w:after="240" w:line="240" w:lineRule="atLeast"/>
        <w:outlineLvl w:val="0"/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</w:pPr>
      <w:r w:rsidRPr="00A02BCE">
        <w:rPr>
          <w:rFonts w:ascii="Arial" w:eastAsia="Times New Roman" w:hAnsi="Arial" w:cs="Arial"/>
          <w:b/>
          <w:bCs/>
          <w:kern w:val="36"/>
          <w:sz w:val="16"/>
          <w:szCs w:val="16"/>
          <w:lang w:eastAsia="cs-CZ"/>
        </w:rPr>
        <w:t>Shenzhen Creative Industry Co.,Ltd</w:t>
      </w:r>
    </w:p>
    <w:p w:rsidR="00A02BCE" w:rsidRPr="00A02BCE" w:rsidRDefault="00A02BCE" w:rsidP="00A02B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A02BCE">
        <w:rPr>
          <w:rFonts w:ascii="Arial" w:eastAsia="Times New Roman" w:hAnsi="Arial" w:cs="Arial"/>
          <w:sz w:val="16"/>
          <w:szCs w:val="16"/>
          <w:lang w:eastAsia="cs-CZ"/>
        </w:rPr>
        <w:t>2</w:t>
      </w:r>
      <w:r w:rsidR="00290FC3">
        <w:rPr>
          <w:rFonts w:ascii="Arial" w:eastAsia="Times New Roman" w:hAnsi="Arial" w:cs="Arial"/>
          <w:sz w:val="16"/>
          <w:szCs w:val="16"/>
          <w:lang w:eastAsia="cs-CZ"/>
        </w:rPr>
        <w:t>/</w:t>
      </w:r>
      <w:r w:rsidRPr="00A02BCE">
        <w:rPr>
          <w:rFonts w:ascii="Arial" w:eastAsia="Times New Roman" w:hAnsi="Arial" w:cs="Arial"/>
          <w:sz w:val="16"/>
          <w:szCs w:val="16"/>
          <w:lang w:eastAsia="cs-CZ"/>
        </w:rPr>
        <w:t>F, Block 3, Nanyou Tian'an Industry Town,</w:t>
      </w:r>
      <w:r>
        <w:rPr>
          <w:rFonts w:ascii="Arial" w:eastAsia="Times New Roman" w:hAnsi="Arial" w:cs="Arial"/>
          <w:sz w:val="16"/>
          <w:szCs w:val="16"/>
          <w:lang w:eastAsia="cs-CZ"/>
        </w:rPr>
        <w:t>518054</w:t>
      </w:r>
      <w:r w:rsidR="00290FC3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A02BCE">
        <w:rPr>
          <w:rFonts w:ascii="Arial" w:eastAsia="Times New Roman" w:hAnsi="Arial" w:cs="Arial"/>
          <w:sz w:val="16"/>
          <w:szCs w:val="16"/>
          <w:lang w:eastAsia="cs-CZ"/>
        </w:rPr>
        <w:t>Shenzhen</w:t>
      </w:r>
      <w:r>
        <w:rPr>
          <w:rFonts w:ascii="Arial" w:eastAsia="Times New Roman" w:hAnsi="Arial" w:cs="Arial"/>
          <w:sz w:val="16"/>
          <w:szCs w:val="16"/>
          <w:lang w:eastAsia="cs-CZ"/>
        </w:rPr>
        <w:t>,GD, P.R.</w:t>
      </w:r>
      <w:r w:rsidRPr="00A02BCE">
        <w:rPr>
          <w:rFonts w:ascii="Arial" w:eastAsia="Times New Roman" w:hAnsi="Arial" w:cs="Arial"/>
          <w:sz w:val="16"/>
          <w:szCs w:val="16"/>
          <w:lang w:eastAsia="cs-CZ"/>
        </w:rPr>
        <w:t>China</w:t>
      </w:r>
    </w:p>
    <w:p w:rsidR="00A02BCE" w:rsidRPr="00A02BCE" w:rsidRDefault="00A02BCE" w:rsidP="00A02B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Tel: +86</w:t>
      </w:r>
      <w:r w:rsidR="00290FC3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 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75</w:t>
      </w:r>
      <w:r w:rsidR="00290FC3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 xml:space="preserve">5 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26433514 Fax: : +86</w:t>
      </w:r>
      <w:r w:rsidR="00DC3DFC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 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755</w:t>
      </w:r>
      <w:r w:rsidR="00DC3DFC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 xml:space="preserve"> </w:t>
      </w:r>
      <w:r w:rsidRPr="00A02BCE">
        <w:rPr>
          <w:rFonts w:ascii="Arial" w:eastAsia="Times New Roman" w:hAnsi="Arial" w:cs="Arial"/>
          <w:sz w:val="16"/>
          <w:szCs w:val="16"/>
          <w:shd w:val="clear" w:color="auto" w:fill="FFFFFF"/>
          <w:lang w:eastAsia="cs-CZ"/>
        </w:rPr>
        <w:t>26430930</w:t>
      </w:r>
    </w:p>
    <w:p w:rsidR="00A02BCE" w:rsidRPr="00290FC3" w:rsidRDefault="003E3ED9" w:rsidP="00A02BCE">
      <w:pPr>
        <w:shd w:val="clear" w:color="auto" w:fill="FFFFFF"/>
        <w:spacing w:line="240" w:lineRule="auto"/>
      </w:pPr>
      <w:hyperlink r:id="rId11" w:history="1">
        <w:r w:rsidR="00A02BCE" w:rsidRPr="00290FC3">
          <w:rPr>
            <w:rStyle w:val="Hypertextovodkaz"/>
            <w:rFonts w:ascii="Arial" w:eastAsia="Times New Roman" w:hAnsi="Arial" w:cs="Arial"/>
            <w:bCs/>
            <w:color w:val="auto"/>
            <w:sz w:val="16"/>
            <w:szCs w:val="16"/>
            <w:u w:val="none"/>
            <w:lang w:eastAsia="cs-CZ"/>
          </w:rPr>
          <w:t>www.creative-sz.com</w:t>
        </w:r>
      </w:hyperlink>
      <w:r w:rsidR="00A02BCE" w:rsidRPr="00290FC3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   info</w:t>
      </w:r>
      <w:r w:rsidR="00076321" w:rsidRPr="00290FC3">
        <w:rPr>
          <w:rFonts w:ascii="Arial" w:eastAsia="Times New Roman" w:hAnsi="Arial" w:cs="Arial"/>
          <w:bCs/>
          <w:sz w:val="16"/>
          <w:szCs w:val="16"/>
          <w:lang w:eastAsia="cs-CZ"/>
        </w:rPr>
        <w:t>@</w:t>
      </w:r>
      <w:r w:rsidR="00A02BCE" w:rsidRPr="00290FC3">
        <w:rPr>
          <w:rFonts w:ascii="Arial" w:eastAsia="Times New Roman" w:hAnsi="Arial" w:cs="Arial"/>
          <w:bCs/>
          <w:sz w:val="16"/>
          <w:szCs w:val="16"/>
          <w:lang w:eastAsia="cs-CZ"/>
        </w:rPr>
        <w:t>creative-sz.com</w:t>
      </w:r>
    </w:p>
    <w:sectPr w:rsidR="00A02BCE" w:rsidRPr="0029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63"/>
    <w:rsid w:val="00076321"/>
    <w:rsid w:val="000871E5"/>
    <w:rsid w:val="00290FC3"/>
    <w:rsid w:val="00314906"/>
    <w:rsid w:val="00386012"/>
    <w:rsid w:val="003E3ED9"/>
    <w:rsid w:val="003F1C5F"/>
    <w:rsid w:val="004C03EB"/>
    <w:rsid w:val="00583863"/>
    <w:rsid w:val="00635095"/>
    <w:rsid w:val="006A72BA"/>
    <w:rsid w:val="00756E44"/>
    <w:rsid w:val="00837713"/>
    <w:rsid w:val="009E2654"/>
    <w:rsid w:val="00A02BCE"/>
    <w:rsid w:val="00A1433B"/>
    <w:rsid w:val="00D20CA3"/>
    <w:rsid w:val="00D910BF"/>
    <w:rsid w:val="00DC3DFC"/>
    <w:rsid w:val="00F32E72"/>
    <w:rsid w:val="00F9758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863"/>
    <w:rPr>
      <w:rFonts w:ascii="Tahoma" w:hAnsi="Tahoma" w:cs="Tahoma"/>
      <w:sz w:val="16"/>
      <w:szCs w:val="16"/>
    </w:rPr>
  </w:style>
  <w:style w:type="character" w:customStyle="1" w:styleId="vz">
    <w:name w:val="vz"/>
    <w:basedOn w:val="Standardnpsmoodstavce"/>
    <w:rsid w:val="00F97588"/>
  </w:style>
  <w:style w:type="table" w:styleId="Mkatabulky">
    <w:name w:val="Table Grid"/>
    <w:basedOn w:val="Normlntabulka"/>
    <w:uiPriority w:val="59"/>
    <w:rsid w:val="00F9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2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863"/>
    <w:rPr>
      <w:rFonts w:ascii="Tahoma" w:hAnsi="Tahoma" w:cs="Tahoma"/>
      <w:sz w:val="16"/>
      <w:szCs w:val="16"/>
    </w:rPr>
  </w:style>
  <w:style w:type="character" w:customStyle="1" w:styleId="vz">
    <w:name w:val="vz"/>
    <w:basedOn w:val="Standardnpsmoodstavce"/>
    <w:rsid w:val="00F97588"/>
  </w:style>
  <w:style w:type="table" w:styleId="Mkatabulky">
    <w:name w:val="Table Grid"/>
    <w:basedOn w:val="Normlntabulka"/>
    <w:uiPriority w:val="59"/>
    <w:rsid w:val="00F9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2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2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5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reative-sz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cp:lastPrinted>2023-03-07T10:50:00Z</cp:lastPrinted>
  <dcterms:created xsi:type="dcterms:W3CDTF">2023-04-21T05:52:00Z</dcterms:created>
  <dcterms:modified xsi:type="dcterms:W3CDTF">2023-04-21T05:52:00Z</dcterms:modified>
</cp:coreProperties>
</file>