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095E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Dohoda o provádění servisních prací</w:t>
      </w:r>
    </w:p>
    <w:p w14:paraId="53983C41" w14:textId="77777777" w:rsidR="007B438A" w:rsidRPr="002B22F1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i/>
          <w:color w:val="000000"/>
          <w:sz w:val="32"/>
        </w:rPr>
      </w:pPr>
      <w:r>
        <w:rPr>
          <w:rFonts w:ascii="Arial" w:eastAsia="Arial" w:hAnsi="Arial"/>
          <w:i/>
          <w:color w:val="000000"/>
          <w:sz w:val="32"/>
        </w:rPr>
        <w:t>“závlaha veřejné zeleně”</w:t>
      </w:r>
    </w:p>
    <w:p w14:paraId="124C730A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32"/>
        </w:rPr>
      </w:pPr>
    </w:p>
    <w:p w14:paraId="19E60FEA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</w:rPr>
      </w:pPr>
      <w:r>
        <w:rPr>
          <w:rFonts w:ascii="Arial" w:eastAsia="Arial" w:hAnsi="Arial"/>
          <w:b/>
          <w:color w:val="000000"/>
          <w:sz w:val="22"/>
        </w:rPr>
        <w:t>podle zák.č.89/2012 Sb., občanského zákoníku v platném znění</w:t>
      </w:r>
    </w:p>
    <w:p w14:paraId="29FD5036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</w:rPr>
      </w:pPr>
      <w:r>
        <w:rPr>
          <w:rFonts w:ascii="Arial" w:eastAsia="Arial" w:hAnsi="Arial"/>
          <w:b/>
          <w:color w:val="000000"/>
          <w:sz w:val="22"/>
        </w:rPr>
        <w:t>mezi</w:t>
      </w:r>
    </w:p>
    <w:p w14:paraId="75FAF70A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</w:rPr>
      </w:pPr>
    </w:p>
    <w:p w14:paraId="37E42927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i/>
          <w:color w:val="000000"/>
        </w:rPr>
      </w:pPr>
    </w:p>
    <w:p w14:paraId="470B9402" w14:textId="77777777" w:rsidR="007B438A" w:rsidRPr="00784F65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 w:rsidRPr="00784F65">
        <w:rPr>
          <w:rFonts w:ascii="Arial" w:eastAsia="Arial" w:hAnsi="Arial"/>
          <w:b/>
          <w:color w:val="000000"/>
          <w:sz w:val="20"/>
          <w:shd w:val="clear" w:color="auto" w:fill="FFFFFF"/>
        </w:rPr>
        <w:t>Technické služby Chrudim 2000 spol. s r.o.</w:t>
      </w:r>
    </w:p>
    <w:p w14:paraId="2239FE93" w14:textId="77777777" w:rsidR="007B438A" w:rsidRPr="00784F65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>Se sídlem : Sečská 809,  537 01  Chrudim</w:t>
      </w:r>
    </w:p>
    <w:p w14:paraId="25E80BD2" w14:textId="77777777" w:rsidR="007B438A" w:rsidRPr="00784F65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>IČ :  25292081</w:t>
      </w:r>
    </w:p>
    <w:p w14:paraId="521A3687" w14:textId="77777777" w:rsidR="007B438A" w:rsidRPr="00784F65" w:rsidRDefault="007B438A" w:rsidP="007B438A">
      <w:pPr>
        <w:pStyle w:val="Normln1"/>
        <w:widowControl w:val="0"/>
        <w:tabs>
          <w:tab w:val="left" w:pos="360"/>
          <w:tab w:val="left" w:pos="5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 xml:space="preserve">DIČ :CZ25292081 </w:t>
      </w:r>
      <w:r w:rsidRPr="00784F65">
        <w:rPr>
          <w:rFonts w:ascii="Arial" w:eastAsia="Arial" w:hAnsi="Arial"/>
          <w:sz w:val="20"/>
          <w:shd w:val="clear" w:color="auto" w:fill="FFFFFF"/>
        </w:rPr>
        <w:tab/>
      </w:r>
      <w:r w:rsidRPr="00784F65">
        <w:rPr>
          <w:rFonts w:ascii="Arial" w:eastAsia="Arial" w:hAnsi="Arial"/>
          <w:sz w:val="20"/>
          <w:shd w:val="clear" w:color="auto" w:fill="FFFFFF"/>
        </w:rPr>
        <w:tab/>
      </w:r>
    </w:p>
    <w:p w14:paraId="52AABE92" w14:textId="455365DE" w:rsidR="007B438A" w:rsidRPr="00B87B86" w:rsidRDefault="007B438A" w:rsidP="007B438A">
      <w:pPr>
        <w:pStyle w:val="Normln1"/>
        <w:widowControl w:val="0"/>
        <w:tabs>
          <w:tab w:val="left" w:pos="360"/>
          <w:tab w:val="left" w:pos="5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b/>
          <w:color w:val="000000"/>
          <w:sz w:val="20"/>
          <w:shd w:val="clear" w:color="auto" w:fill="FFFFFF"/>
        </w:rPr>
      </w:pPr>
      <w:r w:rsidRPr="00B87B86">
        <w:rPr>
          <w:rFonts w:ascii="Arial" w:eastAsia="Arial" w:hAnsi="Arial"/>
          <w:b/>
          <w:color w:val="000000"/>
          <w:sz w:val="20"/>
          <w:shd w:val="clear" w:color="auto" w:fill="FFFFFF"/>
        </w:rPr>
        <w:t xml:space="preserve">Zastoupené Ing. </w:t>
      </w:r>
      <w:r w:rsidR="00FD72F1">
        <w:rPr>
          <w:rFonts w:ascii="Arial" w:eastAsia="Arial" w:hAnsi="Arial"/>
          <w:b/>
          <w:color w:val="000000"/>
          <w:sz w:val="20"/>
          <w:shd w:val="clear" w:color="auto" w:fill="FFFFFF"/>
        </w:rPr>
        <w:t>Martinem Netolickým</w:t>
      </w:r>
      <w:r w:rsidRPr="00B87B86">
        <w:rPr>
          <w:rFonts w:ascii="Arial" w:eastAsia="Arial" w:hAnsi="Arial"/>
          <w:b/>
          <w:color w:val="000000"/>
          <w:sz w:val="20"/>
          <w:shd w:val="clear" w:color="auto" w:fill="FFFFFF"/>
        </w:rPr>
        <w:t xml:space="preserve"> - ředitelem</w:t>
      </w:r>
    </w:p>
    <w:p w14:paraId="7B5DC598" w14:textId="77777777" w:rsidR="007B438A" w:rsidRPr="00914B6D" w:rsidRDefault="007B438A" w:rsidP="007B438A">
      <w:pPr>
        <w:pStyle w:val="Normln1"/>
        <w:widowControl w:val="0"/>
        <w:tabs>
          <w:tab w:val="left" w:pos="360"/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i/>
          <w:sz w:val="20"/>
          <w:shd w:val="clear" w:color="auto" w:fill="FFFFFF"/>
        </w:rPr>
      </w:pPr>
      <w:r w:rsidRPr="00914B6D">
        <w:rPr>
          <w:rFonts w:ascii="Arial" w:hAnsi="Arial" w:cs="Arial"/>
          <w:sz w:val="20"/>
        </w:rPr>
        <w:t>zapsána v obchodním rejstříku, vedeného Krajským soudem v Hradci Králové, oddíl C, vložka 13519.</w:t>
      </w:r>
      <w:r w:rsidRPr="00914B6D">
        <w:rPr>
          <w:rFonts w:ascii="Arial" w:eastAsia="Arial" w:hAnsi="Arial"/>
          <w:i/>
          <w:sz w:val="20"/>
          <w:shd w:val="clear" w:color="auto" w:fill="FFFFFF"/>
        </w:rPr>
        <w:t>..</w:t>
      </w:r>
    </w:p>
    <w:p w14:paraId="57726143" w14:textId="77777777" w:rsidR="007B438A" w:rsidRDefault="007B438A" w:rsidP="007B438A">
      <w:pPr>
        <w:pStyle w:val="Normln1"/>
        <w:widowControl w:val="0"/>
        <w:tabs>
          <w:tab w:val="left" w:pos="360"/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(dále též </w:t>
      </w:r>
      <w:r w:rsidRPr="005C53C6">
        <w:rPr>
          <w:rFonts w:ascii="Arial" w:eastAsia="Arial" w:hAnsi="Arial"/>
          <w:b/>
          <w:color w:val="000000"/>
          <w:sz w:val="20"/>
          <w:shd w:val="clear" w:color="auto" w:fill="FFFFFF"/>
        </w:rPr>
        <w:t>“zhotovitel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”)</w:t>
      </w:r>
    </w:p>
    <w:p w14:paraId="5A0A29B8" w14:textId="77777777" w:rsidR="007B438A" w:rsidRDefault="007B438A" w:rsidP="007B438A">
      <w:pPr>
        <w:pStyle w:val="Normln1"/>
        <w:widowControl w:val="0"/>
        <w:tabs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40" w:lineRule="atLeast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a</w:t>
      </w:r>
    </w:p>
    <w:p w14:paraId="52EF64A4" w14:textId="77777777" w:rsidR="007B438A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0"/>
        </w:rPr>
      </w:pPr>
    </w:p>
    <w:p w14:paraId="44F4B787" w14:textId="77777777" w:rsidR="007B438A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color w:val="000000"/>
          <w:sz w:val="20"/>
          <w:shd w:val="clear" w:color="auto" w:fill="FFFFFF"/>
        </w:rPr>
      </w:pPr>
      <w:r>
        <w:rPr>
          <w:rFonts w:ascii="Arial" w:eastAsia="Arial" w:hAnsi="Arial"/>
          <w:b/>
          <w:color w:val="000000"/>
          <w:sz w:val="20"/>
          <w:shd w:val="clear" w:color="auto" w:fill="FFFFFF"/>
        </w:rPr>
        <w:t>Město Slatiňany</w:t>
      </w:r>
    </w:p>
    <w:p w14:paraId="7B31889C" w14:textId="77777777" w:rsidR="007B438A" w:rsidRDefault="007B438A" w:rsidP="007B438A">
      <w:pPr>
        <w:pStyle w:val="Normln1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Sídlem T.G. Masaryka 36-538 21 Slatiňany</w:t>
      </w:r>
    </w:p>
    <w:p w14:paraId="3652CF52" w14:textId="77777777" w:rsidR="007B438A" w:rsidRDefault="007B438A" w:rsidP="007B438A">
      <w:pPr>
        <w:pStyle w:val="Normln1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IČ :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00270920</w:t>
      </w:r>
    </w:p>
    <w:p w14:paraId="21E84000" w14:textId="77777777" w:rsidR="007B438A" w:rsidRDefault="007B438A" w:rsidP="007B438A">
      <w:pPr>
        <w:pStyle w:val="Normln1"/>
        <w:widowControl w:val="0"/>
        <w:tabs>
          <w:tab w:val="left" w:pos="360"/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DIČ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:  CZ00270920</w:t>
      </w:r>
    </w:p>
    <w:p w14:paraId="65EC1737" w14:textId="3D2432A8" w:rsidR="007B438A" w:rsidRDefault="007B438A" w:rsidP="007B438A">
      <w:pPr>
        <w:pStyle w:val="Normln1"/>
        <w:widowControl w:val="0"/>
        <w:tabs>
          <w:tab w:val="left" w:pos="360"/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b/>
          <w:color w:val="000000"/>
          <w:sz w:val="20"/>
          <w:shd w:val="clear" w:color="auto" w:fill="FFFFFF"/>
        </w:rPr>
        <w:t xml:space="preserve">Zastoupené </w:t>
      </w:r>
      <w:r w:rsidR="00FD72F1">
        <w:rPr>
          <w:rFonts w:ascii="Arial" w:eastAsia="Arial" w:hAnsi="Arial"/>
          <w:b/>
          <w:color w:val="000000"/>
          <w:sz w:val="20"/>
          <w:shd w:val="clear" w:color="auto" w:fill="FFFFFF"/>
        </w:rPr>
        <w:t>Ing. Janem Brůžkem</w:t>
      </w:r>
      <w:r>
        <w:rPr>
          <w:rFonts w:ascii="Arial" w:eastAsia="Arial" w:hAnsi="Arial"/>
          <w:b/>
          <w:color w:val="000000"/>
          <w:sz w:val="20"/>
          <w:shd w:val="clear" w:color="auto" w:fill="FFFFFF"/>
        </w:rPr>
        <w:t xml:space="preserve"> – starostou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,</w:t>
      </w:r>
    </w:p>
    <w:p w14:paraId="2D43834E" w14:textId="77777777" w:rsidR="007B438A" w:rsidRDefault="007B438A" w:rsidP="007B438A">
      <w:pPr>
        <w:pStyle w:val="Normln1"/>
        <w:tabs>
          <w:tab w:val="left" w:pos="283"/>
          <w:tab w:val="left" w:pos="360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10" w:hanging="510"/>
        <w:rPr>
          <w:rFonts w:ascii="Arial" w:eastAsia="Arial" w:hAnsi="Arial"/>
          <w:i/>
          <w:color w:val="000000"/>
          <w:sz w:val="20"/>
          <w:shd w:val="clear" w:color="auto" w:fill="FFFFFF"/>
        </w:rPr>
      </w:pPr>
    </w:p>
    <w:p w14:paraId="12111783" w14:textId="77777777" w:rsidR="007B438A" w:rsidRDefault="007B438A" w:rsidP="007B438A">
      <w:pPr>
        <w:pStyle w:val="Normln1"/>
        <w:widowControl w:val="0"/>
        <w:tabs>
          <w:tab w:val="left" w:pos="360"/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(dále jen </w:t>
      </w:r>
      <w:r>
        <w:rPr>
          <w:rFonts w:ascii="Arial" w:eastAsia="Arial" w:hAnsi="Arial"/>
          <w:b/>
          <w:color w:val="000000"/>
          <w:sz w:val="20"/>
          <w:shd w:val="clear" w:color="auto" w:fill="FFFFFF"/>
        </w:rPr>
        <w:t>„objednatel“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)</w:t>
      </w:r>
    </w:p>
    <w:p w14:paraId="34BFBDB4" w14:textId="77777777" w:rsidR="007B438A" w:rsidRDefault="007B438A" w:rsidP="007B438A">
      <w:pPr>
        <w:pStyle w:val="Normln1"/>
        <w:widowControl w:val="0"/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 w:hanging="360"/>
        <w:jc w:val="both"/>
        <w:rPr>
          <w:color w:val="000000"/>
          <w:sz w:val="20"/>
        </w:rPr>
      </w:pPr>
    </w:p>
    <w:p w14:paraId="3ADD7650" w14:textId="77777777" w:rsidR="007B438A" w:rsidRDefault="007B438A" w:rsidP="007B438A">
      <w:pPr>
        <w:pStyle w:val="Normln1"/>
        <w:widowControl w:val="0"/>
        <w:tabs>
          <w:tab w:val="left" w:pos="360"/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(společně též „</w:t>
      </w:r>
      <w:r>
        <w:rPr>
          <w:rFonts w:ascii="Arial" w:eastAsia="Arial" w:hAnsi="Arial"/>
          <w:b/>
          <w:color w:val="000000"/>
          <w:sz w:val="20"/>
          <w:shd w:val="clear" w:color="auto" w:fill="FFFFFF"/>
        </w:rPr>
        <w:t>smluvní strany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“)</w:t>
      </w:r>
    </w:p>
    <w:p w14:paraId="5D109F52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0"/>
        </w:rPr>
      </w:pPr>
    </w:p>
    <w:p w14:paraId="61BCF8D5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b/>
          <w:color w:val="000000"/>
        </w:rPr>
      </w:pPr>
    </w:p>
    <w:p w14:paraId="29A300BC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b/>
          <w:color w:val="000000"/>
        </w:rPr>
      </w:pPr>
    </w:p>
    <w:p w14:paraId="6D6001B6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I.</w:t>
      </w:r>
    </w:p>
    <w:p w14:paraId="172EA605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Předmět dohody</w:t>
      </w:r>
    </w:p>
    <w:p w14:paraId="73A3CDE1" w14:textId="77777777" w:rsidR="007B438A" w:rsidRDefault="007B438A" w:rsidP="007B438A">
      <w:pPr>
        <w:pStyle w:val="Normln1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sz w:val="20"/>
        </w:rPr>
      </w:pPr>
    </w:p>
    <w:p w14:paraId="6E1E1630" w14:textId="77777777" w:rsidR="007B438A" w:rsidRPr="00784F65" w:rsidRDefault="007B438A" w:rsidP="007B438A">
      <w:pPr>
        <w:pStyle w:val="Normln1"/>
        <w:widowControl w:val="0"/>
        <w:tabs>
          <w:tab w:val="left" w:pos="360"/>
          <w:tab w:val="left" w:pos="5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10" w:hanging="510"/>
        <w:rPr>
          <w:rFonts w:ascii="Arial" w:eastAsia="Arial" w:hAnsi="Arial"/>
          <w:i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1.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Zhotovitel je právnickou  osobou vykonávající svoji podnikatelskou činnost zapsanou v </w:t>
      </w:r>
      <w:r>
        <w:rPr>
          <w:rFonts w:ascii="Arial" w:hAnsi="Arial" w:cs="Arial"/>
          <w:sz w:val="20"/>
        </w:rPr>
        <w:t xml:space="preserve">obchodním </w:t>
      </w:r>
      <w:r w:rsidRPr="00914B6D">
        <w:rPr>
          <w:rFonts w:ascii="Arial" w:hAnsi="Arial" w:cs="Arial"/>
          <w:sz w:val="20"/>
        </w:rPr>
        <w:t>rejstříku, vedeného Krajským soudem v Hradci</w:t>
      </w:r>
      <w:r>
        <w:rPr>
          <w:rFonts w:ascii="Arial" w:hAnsi="Arial" w:cs="Arial"/>
          <w:sz w:val="20"/>
        </w:rPr>
        <w:t xml:space="preserve"> Králové, oddíl C, vložka 13519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s </w:t>
      </w:r>
      <w:r w:rsidRPr="00784F65">
        <w:rPr>
          <w:rFonts w:ascii="Arial" w:eastAsia="Arial" w:hAnsi="Arial"/>
          <w:sz w:val="20"/>
          <w:shd w:val="clear" w:color="auto" w:fill="FFFFFF"/>
        </w:rPr>
        <w:t>přiděleným IČ 25292081.</w:t>
      </w:r>
    </w:p>
    <w:p w14:paraId="13462D8B" w14:textId="77777777" w:rsidR="007B438A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Zhotovitel se touto dohodou zavazuje provádět pro objednatele servisní práce spočívající v zálivce vytypované veřejné zeleně – nově vysazených stromů a keřů, jak jsou dále v této dohodě popsány, a objednatel se zavazuje zhotoviteli za řádně provedené práce, vztahující se k zálivce veřejné zeleně  zaplatit odměnu. Předmětem plnění jsou servisní práce a výkony  v intravilánu města Slatiňany a to :</w:t>
      </w:r>
    </w:p>
    <w:p w14:paraId="064DFBF3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T.G. Masaryka, u semaforu – 3 ks vysazených kulových javorů</w:t>
      </w:r>
    </w:p>
    <w:p w14:paraId="78C75392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Schmoranzova, před prodejnou “koupelny” – 4 ks vysazené stromy</w:t>
      </w:r>
    </w:p>
    <w:p w14:paraId="11DDEE05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Družstevní u č.p. 724 – 3 ks lípy</w:t>
      </w:r>
    </w:p>
    <w:p w14:paraId="0A00F18A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Staré náměstí, podél chodníku – 8 ks dřevin</w:t>
      </w:r>
    </w:p>
    <w:p w14:paraId="613EE5B1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 nádraží podél silnice javory a záhon</w:t>
      </w:r>
    </w:p>
    <w:p w14:paraId="44FE97BC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sad nad křížkem -  výsadba</w:t>
      </w:r>
    </w:p>
    <w:p w14:paraId="760FD85E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sad u křížku ve Škrovádu – výsadba</w:t>
      </w:r>
    </w:p>
    <w:p w14:paraId="58EC7C84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Vítězství – záhon podél silnice</w:t>
      </w:r>
    </w:p>
    <w:p w14:paraId="0371C33A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Klášterní – záhon podél silnice</w:t>
      </w:r>
    </w:p>
    <w:p w14:paraId="3E5B316E" w14:textId="77777777" w:rsidR="007B438A" w:rsidRDefault="007B438A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ulice Neumanova – záhon podél silnice</w:t>
      </w:r>
    </w:p>
    <w:p w14:paraId="4B842CFD" w14:textId="77777777" w:rsidR="00E864FF" w:rsidRDefault="00E864FF" w:rsidP="007B438A">
      <w:pPr>
        <w:pStyle w:val="Normln1"/>
        <w:numPr>
          <w:ilvl w:val="0"/>
          <w:numId w:val="3"/>
        </w:num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T. G. Masaryka - ostrůvky kruhového objezdu </w:t>
      </w:r>
    </w:p>
    <w:p w14:paraId="28BED28F" w14:textId="77777777" w:rsidR="007B438A" w:rsidRPr="00784F65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lastRenderedPageBreak/>
        <w:t>3.</w:t>
      </w:r>
      <w:r w:rsidRPr="00784F65">
        <w:rPr>
          <w:rFonts w:ascii="Arial" w:eastAsia="Arial" w:hAnsi="Arial"/>
          <w:sz w:val="20"/>
          <w:shd w:val="clear" w:color="auto" w:fill="FFFFFF"/>
        </w:rPr>
        <w:tab/>
        <w:t xml:space="preserve">Kontaktní osobou za zhotovitele bude pan </w:t>
      </w:r>
      <w:r w:rsidR="006F06AD">
        <w:rPr>
          <w:rFonts w:ascii="Arial" w:eastAsia="Arial" w:hAnsi="Arial"/>
          <w:sz w:val="20"/>
          <w:shd w:val="clear" w:color="auto" w:fill="FFFFFF"/>
        </w:rPr>
        <w:t>Jiří Ohryzek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 telefon 734796369 </w:t>
      </w:r>
    </w:p>
    <w:p w14:paraId="3BA079F6" w14:textId="77777777" w:rsidR="007B438A" w:rsidRPr="00784F65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 xml:space="preserve">       popřípadně pan Jan Petr telefon 739090921, či paní Jana Chalupová, telefon 604950910 v tomto postupném pořadí.</w:t>
      </w:r>
    </w:p>
    <w:p w14:paraId="1673AD2F" w14:textId="77777777" w:rsidR="007B438A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EC79D3E" w14:textId="77777777" w:rsidR="007B438A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4.   Kontaktní osobou za objednatele bude pan Miloš Víšek, telefon 606 601 933 popř.</w:t>
      </w:r>
    </w:p>
    <w:p w14:paraId="7AE84410" w14:textId="77777777" w:rsidR="007B438A" w:rsidRDefault="007B438A" w:rsidP="007B438A">
      <w:pPr>
        <w:pStyle w:val="Normln1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425" w:hanging="425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    pan</w:t>
      </w:r>
      <w:r w:rsidRPr="00B27F69">
        <w:rPr>
          <w:rFonts w:ascii="Arial" w:eastAsia="Arial" w:hAnsi="Arial"/>
          <w:color w:val="000000"/>
          <w:sz w:val="2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Ing. Josef Prokš telefon 602 109 066 telefon</w:t>
      </w:r>
      <w:r w:rsidRPr="00B27F69">
        <w:rPr>
          <w:rFonts w:ascii="Arial" w:eastAsia="Arial" w:hAnsi="Arial"/>
          <w:color w:val="000000"/>
          <w:sz w:val="2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či pan Marcel Zeman, telefon 720 699 9</w:t>
      </w:r>
      <w:r w:rsidR="006F06AD">
        <w:rPr>
          <w:rFonts w:ascii="Arial" w:eastAsia="Arial" w:hAnsi="Arial"/>
          <w:color w:val="000000"/>
          <w:sz w:val="20"/>
          <w:shd w:val="clear" w:color="auto" w:fill="FFFFFF"/>
        </w:rPr>
        <w:t>0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0 v tomto postupném pořadí.</w:t>
      </w:r>
    </w:p>
    <w:p w14:paraId="3B88136C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6E5DE894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23B06782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II.</w:t>
      </w:r>
    </w:p>
    <w:p w14:paraId="417FB5E0" w14:textId="77777777" w:rsidR="007B438A" w:rsidRDefault="007B438A" w:rsidP="007B438A">
      <w:pPr>
        <w:pStyle w:val="Normln1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eastAsia="Arial" w:hAnsi="Arial"/>
          <w:b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Způsob a lhůty plnění</w:t>
      </w:r>
    </w:p>
    <w:p w14:paraId="5B712F6F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ind w:left="496" w:hanging="496"/>
        <w:jc w:val="both"/>
        <w:rPr>
          <w:color w:val="000000"/>
          <w:sz w:val="20"/>
        </w:rPr>
      </w:pPr>
    </w:p>
    <w:p w14:paraId="2035A618" w14:textId="77777777" w:rsidR="007B438A" w:rsidRDefault="007B438A" w:rsidP="007B438A">
      <w:pPr>
        <w:pStyle w:val="Normln1"/>
        <w:widowControl w:val="0"/>
        <w:tabs>
          <w:tab w:val="left" w:pos="426"/>
          <w:tab w:val="left" w:pos="510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20"/>
        <w:ind w:left="510" w:hanging="510"/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  <w:t>1.</w:t>
      </w:r>
      <w:r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  <w:tab/>
        <w:t>Lhůta plnění</w:t>
      </w:r>
    </w:p>
    <w:p w14:paraId="4531A85B" w14:textId="459C2642" w:rsidR="007B438A" w:rsidRPr="00784F65" w:rsidRDefault="007B438A" w:rsidP="007B438A">
      <w:pPr>
        <w:pStyle w:val="Normln1"/>
        <w:widowControl w:val="0"/>
        <w:tabs>
          <w:tab w:val="left" w:pos="426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1.1.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Zhotovitel se zavazuje zahájit servisní práce a práce vyspecifikované touto dohodou  počínaje měsícem květen předání a převzetí portfolia veřejné zeleně  v intravilánu města Slatiňany ode 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dne </w:t>
      </w:r>
      <w:r>
        <w:rPr>
          <w:rFonts w:ascii="Arial" w:eastAsia="Arial" w:hAnsi="Arial"/>
          <w:sz w:val="20"/>
          <w:shd w:val="clear" w:color="auto" w:fill="FFFFFF"/>
        </w:rPr>
        <w:t>2.5.202</w:t>
      </w:r>
      <w:r w:rsidR="00FD72F1">
        <w:rPr>
          <w:rFonts w:ascii="Arial" w:eastAsia="Arial" w:hAnsi="Arial"/>
          <w:sz w:val="20"/>
          <w:shd w:val="clear" w:color="auto" w:fill="FFFFFF"/>
        </w:rPr>
        <w:t>3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 do 30. 9</w:t>
      </w:r>
      <w:r>
        <w:rPr>
          <w:rFonts w:ascii="Arial" w:eastAsia="Arial" w:hAnsi="Arial"/>
          <w:sz w:val="20"/>
          <w:shd w:val="clear" w:color="auto" w:fill="FFFFFF"/>
        </w:rPr>
        <w:t>.202</w:t>
      </w:r>
      <w:r w:rsidR="00FD72F1">
        <w:rPr>
          <w:rFonts w:ascii="Arial" w:eastAsia="Arial" w:hAnsi="Arial"/>
          <w:sz w:val="20"/>
          <w:shd w:val="clear" w:color="auto" w:fill="FFFFFF"/>
        </w:rPr>
        <w:t>3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 -  na dobu určitou – 1 rok  - </w:t>
      </w:r>
      <w:r>
        <w:rPr>
          <w:rFonts w:ascii="Arial" w:eastAsia="Arial" w:hAnsi="Arial"/>
          <w:sz w:val="20"/>
          <w:shd w:val="clear" w:color="auto" w:fill="FFFFFF"/>
        </w:rPr>
        <w:t>202</w:t>
      </w:r>
      <w:r w:rsidR="00FD72F1">
        <w:rPr>
          <w:rFonts w:ascii="Arial" w:eastAsia="Arial" w:hAnsi="Arial"/>
          <w:sz w:val="20"/>
          <w:shd w:val="clear" w:color="auto" w:fill="FFFFFF"/>
        </w:rPr>
        <w:t>3</w:t>
      </w:r>
      <w:r w:rsidRPr="00784F65">
        <w:rPr>
          <w:rFonts w:ascii="Arial" w:eastAsia="Arial" w:hAnsi="Arial"/>
          <w:sz w:val="20"/>
          <w:shd w:val="clear" w:color="auto" w:fill="FFFFFF"/>
        </w:rPr>
        <w:t>.</w:t>
      </w:r>
    </w:p>
    <w:p w14:paraId="1D148965" w14:textId="77777777" w:rsidR="007B438A" w:rsidRDefault="007B438A" w:rsidP="007B438A">
      <w:pPr>
        <w:pStyle w:val="Normln1"/>
        <w:widowControl w:val="0"/>
        <w:tabs>
          <w:tab w:val="left" w:pos="708"/>
          <w:tab w:val="left" w:pos="1560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37E7B578" w14:textId="77777777" w:rsidR="007B438A" w:rsidRDefault="007B438A" w:rsidP="007B438A">
      <w:pPr>
        <w:pStyle w:val="Normln1"/>
        <w:widowControl w:val="0"/>
        <w:tabs>
          <w:tab w:val="left" w:pos="426"/>
          <w:tab w:val="left" w:pos="510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10" w:hanging="510"/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  <w:t>2.</w:t>
      </w:r>
      <w:r>
        <w:rPr>
          <w:rFonts w:ascii="Arial" w:eastAsia="Arial" w:hAnsi="Arial"/>
          <w:b/>
          <w:color w:val="000000"/>
          <w:sz w:val="20"/>
          <w:u w:val="single"/>
          <w:shd w:val="clear" w:color="auto" w:fill="FFFFFF"/>
        </w:rPr>
        <w:tab/>
        <w:t>Způsob splnění</w:t>
      </w:r>
    </w:p>
    <w:p w14:paraId="4F2984E6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2.1.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V případě nahlášení nutnosti závlahy :</w:t>
      </w:r>
    </w:p>
    <w:p w14:paraId="06DC5043" w14:textId="77777777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510" w:hanging="510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 xml:space="preserve">         - nahlášení k zahájení zálivky v pracovní den od 07:00 hodin do 12:00 hodin s nástupem na    zahájení zálivky do 48 hodin, - </w:t>
      </w:r>
      <w:r w:rsidR="006F06AD">
        <w:rPr>
          <w:rFonts w:ascii="Arial" w:eastAsia="Arial" w:hAnsi="Arial"/>
          <w:sz w:val="20"/>
          <w:shd w:val="clear" w:color="auto" w:fill="FFFFFF"/>
        </w:rPr>
        <w:t>Jiří Ohryzek</w:t>
      </w:r>
    </w:p>
    <w:p w14:paraId="4CFFD29C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</w:t>
      </w:r>
    </w:p>
    <w:p w14:paraId="0D3F9453" w14:textId="77777777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2.2.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V případě nahlášení nutnosti zálivky počínají výše uvedené lhůty běžet od nahlášení  jeho </w:t>
      </w:r>
      <w:r w:rsidRPr="00784F65">
        <w:rPr>
          <w:rFonts w:ascii="Arial" w:eastAsia="Arial" w:hAnsi="Arial"/>
          <w:sz w:val="20"/>
          <w:shd w:val="clear" w:color="auto" w:fill="FFFFFF"/>
        </w:rPr>
        <w:t>prokazatelným nahlášením v pracovní den na mobilní telefon č.734796369, mimo pracovní dobu na telefon č.734796369 formou SMS, s následným zasláním E-mailem na adresu zhotovitele, která je komunikace@tschrudim.cz</w:t>
      </w:r>
    </w:p>
    <w:p w14:paraId="5B29EBF9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724E95A8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2.3.  Objednatel se zavazuuje , že po dobu platnosti této dohody při provádění servisních prací umožní zhotoviteli vstup do vyhrazených míst plnění a řádně provedené servisní práce převzít zápisem v servisním protokolu-tzv.”staska”. Zhotovitel vždy oznámí objednateli nástup a ukončení servisní práce.</w:t>
      </w:r>
    </w:p>
    <w:p w14:paraId="4BD044F1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0FF1B595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46CFDB69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III.</w:t>
      </w:r>
    </w:p>
    <w:p w14:paraId="2F213385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ind w:left="496" w:hanging="496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Cena servisní činností a platební podmínky</w:t>
      </w:r>
    </w:p>
    <w:p w14:paraId="27C25022" w14:textId="77777777" w:rsidR="007B438A" w:rsidRDefault="007B438A" w:rsidP="007B438A">
      <w:pPr>
        <w:pStyle w:val="Normln1"/>
        <w:keepNext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tLeast"/>
        <w:ind w:left="496" w:hanging="496"/>
        <w:jc w:val="center"/>
        <w:rPr>
          <w:rFonts w:ascii="Arial" w:eastAsia="Arial" w:hAnsi="Arial"/>
          <w:color w:val="000000"/>
          <w:sz w:val="20"/>
        </w:rPr>
      </w:pPr>
    </w:p>
    <w:p w14:paraId="6488E185" w14:textId="77777777" w:rsidR="007B438A" w:rsidRDefault="007B438A" w:rsidP="007B438A">
      <w:pPr>
        <w:pStyle w:val="Normln1"/>
        <w:widowControl w:val="0"/>
        <w:tabs>
          <w:tab w:val="left" w:pos="426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>3.1.</w:t>
      </w:r>
      <w:r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ab/>
        <w:t xml:space="preserve">Cena </w:t>
      </w:r>
    </w:p>
    <w:p w14:paraId="72409BDB" w14:textId="6B91593D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>3.1.1.</w:t>
      </w:r>
      <w:r w:rsidRPr="00784F65">
        <w:rPr>
          <w:rFonts w:ascii="Arial" w:eastAsia="Arial" w:hAnsi="Arial"/>
          <w:sz w:val="20"/>
          <w:shd w:val="clear" w:color="auto" w:fill="FFFFFF"/>
        </w:rPr>
        <w:tab/>
        <w:t xml:space="preserve">Cena za provedení servisní činnosti byla sjednána ve </w:t>
      </w:r>
      <w:r w:rsidRPr="00461F26">
        <w:rPr>
          <w:rFonts w:ascii="Arial" w:eastAsia="Arial" w:hAnsi="Arial"/>
          <w:sz w:val="20"/>
          <w:shd w:val="clear" w:color="auto" w:fill="FFFFFF"/>
        </w:rPr>
        <w:t xml:space="preserve">výši </w:t>
      </w:r>
      <w:r w:rsidR="00FD72F1">
        <w:rPr>
          <w:rFonts w:ascii="Arial" w:eastAsia="Arial" w:hAnsi="Arial"/>
          <w:sz w:val="20"/>
          <w:shd w:val="clear" w:color="auto" w:fill="FFFFFF"/>
        </w:rPr>
        <w:t>4.390</w:t>
      </w:r>
      <w:r w:rsidRPr="00461F26">
        <w:rPr>
          <w:rFonts w:ascii="Arial" w:eastAsia="Arial" w:hAnsi="Arial"/>
          <w:sz w:val="20"/>
          <w:shd w:val="clear" w:color="auto" w:fill="FFFFFF"/>
        </w:rPr>
        <w:t xml:space="preserve">,-Kč  včetně 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DPH (slovy </w:t>
      </w:r>
      <w:r w:rsidR="005453FC">
        <w:rPr>
          <w:rFonts w:ascii="Arial" w:eastAsia="Arial" w:hAnsi="Arial"/>
          <w:sz w:val="20"/>
          <w:shd w:val="clear" w:color="auto" w:fill="FFFFFF"/>
        </w:rPr>
        <w:t xml:space="preserve">čtyřitisícetřistadevadesát 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 korun českých) za jednu zálivku. V předmětném období květen-září se předpokládá 20 zálivek (1x týdně) v maximální ceně </w:t>
      </w:r>
      <w:r w:rsidR="00FD72F1">
        <w:rPr>
          <w:rFonts w:ascii="Arial" w:eastAsia="Arial" w:hAnsi="Arial"/>
          <w:sz w:val="20"/>
          <w:shd w:val="clear" w:color="auto" w:fill="FFFFFF"/>
        </w:rPr>
        <w:t>87.800</w:t>
      </w:r>
      <w:r w:rsidRPr="00784F65">
        <w:rPr>
          <w:rFonts w:ascii="Arial" w:eastAsia="Arial" w:hAnsi="Arial"/>
          <w:sz w:val="20"/>
          <w:shd w:val="clear" w:color="auto" w:fill="FFFFFF"/>
        </w:rPr>
        <w:t>,-Kč  včetně DPH (slovy</w:t>
      </w:r>
      <w:r w:rsidR="006F06AD">
        <w:rPr>
          <w:rFonts w:ascii="Arial" w:eastAsia="Arial" w:hAnsi="Arial"/>
          <w:sz w:val="20"/>
          <w:shd w:val="clear" w:color="auto" w:fill="FFFFFF"/>
        </w:rPr>
        <w:t xml:space="preserve"> </w:t>
      </w:r>
      <w:r w:rsidR="00FD72F1">
        <w:rPr>
          <w:rFonts w:ascii="Arial" w:eastAsia="Arial" w:hAnsi="Arial"/>
          <w:sz w:val="20"/>
          <w:shd w:val="clear" w:color="auto" w:fill="FFFFFF"/>
        </w:rPr>
        <w:t>osmdesátsedmtisícosmset</w:t>
      </w:r>
      <w:r w:rsidR="006F06AD">
        <w:rPr>
          <w:rFonts w:ascii="Arial" w:eastAsia="Arial" w:hAnsi="Arial"/>
          <w:sz w:val="20"/>
          <w:shd w:val="clear" w:color="auto" w:fill="FFFFFF"/>
        </w:rPr>
        <w:t xml:space="preserve"> korun českých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). V ceně je zahrnuta daň z přidané hodnoty ve výši 21 %. </w:t>
      </w:r>
    </w:p>
    <w:p w14:paraId="33A81A05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3.1.2.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Cena je sjednána jako cena pevná. Zhotovitel není v žádném případě oprávněn požadovat zvýšení ceny díla.  </w:t>
      </w:r>
    </w:p>
    <w:p w14:paraId="52FAF63A" w14:textId="5B694EA7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ab/>
      </w:r>
      <w:r w:rsidR="005453FC">
        <w:rPr>
          <w:rFonts w:ascii="Arial" w:eastAsia="Arial" w:hAnsi="Arial"/>
          <w:sz w:val="20"/>
          <w:shd w:val="clear" w:color="auto" w:fill="FFFFFF"/>
        </w:rPr>
        <w:t xml:space="preserve"> 2</w:t>
      </w:r>
      <w:r w:rsidRPr="00784F65">
        <w:rPr>
          <w:rFonts w:ascii="Arial" w:eastAsia="Arial" w:hAnsi="Arial"/>
          <w:sz w:val="20"/>
          <w:shd w:val="clear" w:color="auto" w:fill="FFFFFF"/>
        </w:rPr>
        <w:t>V případě navýšení počtu zálivek mimo sjednaný počet</w:t>
      </w:r>
      <w:r>
        <w:rPr>
          <w:rFonts w:ascii="Arial" w:eastAsia="Arial" w:hAnsi="Arial"/>
          <w:sz w:val="20"/>
          <w:shd w:val="clear" w:color="auto" w:fill="FFFFFF"/>
        </w:rPr>
        <w:t xml:space="preserve"> 20 zálivek, bude účtováno </w:t>
      </w:r>
      <w:r w:rsidR="00FD72F1">
        <w:rPr>
          <w:rFonts w:ascii="Arial" w:eastAsia="Arial" w:hAnsi="Arial"/>
          <w:sz w:val="20"/>
          <w:shd w:val="clear" w:color="auto" w:fill="FFFFFF"/>
        </w:rPr>
        <w:t>5.263</w:t>
      </w:r>
      <w:r w:rsidRPr="00461F26">
        <w:rPr>
          <w:rFonts w:ascii="Arial" w:eastAsia="Arial" w:hAnsi="Arial"/>
          <w:sz w:val="20"/>
          <w:shd w:val="clear" w:color="auto" w:fill="FFFFFF"/>
        </w:rPr>
        <w:t xml:space="preserve">,- Kč </w:t>
      </w:r>
      <w:r w:rsidR="006F06AD" w:rsidRPr="00784F65">
        <w:rPr>
          <w:rFonts w:ascii="Arial" w:eastAsia="Arial" w:hAnsi="Arial"/>
          <w:sz w:val="20"/>
          <w:shd w:val="clear" w:color="auto" w:fill="FFFFFF"/>
        </w:rPr>
        <w:t>(slovy</w:t>
      </w:r>
      <w:r w:rsidR="00FD72F1">
        <w:rPr>
          <w:rFonts w:ascii="Arial" w:eastAsia="Arial" w:hAnsi="Arial"/>
          <w:sz w:val="20"/>
          <w:shd w:val="clear" w:color="auto" w:fill="FFFFFF"/>
        </w:rPr>
        <w:t xml:space="preserve">  pěttisícdvěstěšedesáttři</w:t>
      </w:r>
      <w:r w:rsidR="006F06AD">
        <w:rPr>
          <w:rFonts w:ascii="Arial" w:eastAsia="Arial" w:hAnsi="Arial"/>
          <w:sz w:val="20"/>
          <w:shd w:val="clear" w:color="auto" w:fill="FFFFFF"/>
        </w:rPr>
        <w:t>korun</w:t>
      </w:r>
      <w:r w:rsidR="00FD72F1">
        <w:rPr>
          <w:rFonts w:ascii="Arial" w:eastAsia="Arial" w:hAnsi="Arial"/>
          <w:sz w:val="20"/>
          <w:shd w:val="clear" w:color="auto" w:fill="FFFFFF"/>
        </w:rPr>
        <w:t>y</w:t>
      </w:r>
      <w:r w:rsidR="006F06AD">
        <w:rPr>
          <w:rFonts w:ascii="Arial" w:eastAsia="Arial" w:hAnsi="Arial"/>
          <w:sz w:val="20"/>
          <w:shd w:val="clear" w:color="auto" w:fill="FFFFFF"/>
        </w:rPr>
        <w:t>česk</w:t>
      </w:r>
      <w:r w:rsidR="00FD72F1">
        <w:rPr>
          <w:rFonts w:ascii="Arial" w:eastAsia="Arial" w:hAnsi="Arial"/>
          <w:sz w:val="20"/>
          <w:shd w:val="clear" w:color="auto" w:fill="FFFFFF"/>
        </w:rPr>
        <w:t>é</w:t>
      </w:r>
      <w:r w:rsidR="006F06AD" w:rsidRPr="00784F65">
        <w:rPr>
          <w:rFonts w:ascii="Arial" w:eastAsia="Arial" w:hAnsi="Arial"/>
          <w:sz w:val="20"/>
          <w:shd w:val="clear" w:color="auto" w:fill="FFFFFF"/>
        </w:rPr>
        <w:t>)</w:t>
      </w:r>
      <w:r w:rsidR="006F06AD">
        <w:rPr>
          <w:rFonts w:ascii="Arial" w:eastAsia="Arial" w:hAnsi="Arial"/>
          <w:sz w:val="20"/>
          <w:shd w:val="clear" w:color="auto" w:fill="FFFFFF"/>
        </w:rPr>
        <w:t xml:space="preserve"> </w:t>
      </w:r>
      <w:r w:rsidRPr="00784F65">
        <w:rPr>
          <w:rFonts w:ascii="Arial" w:eastAsia="Arial" w:hAnsi="Arial"/>
          <w:sz w:val="20"/>
          <w:shd w:val="clear" w:color="auto" w:fill="FFFFFF"/>
        </w:rPr>
        <w:t xml:space="preserve">včetně DPH za každou další. </w:t>
      </w:r>
    </w:p>
    <w:p w14:paraId="00C4E2B2" w14:textId="77777777" w:rsidR="007B438A" w:rsidRDefault="007B438A" w:rsidP="007B438A">
      <w:pPr>
        <w:pStyle w:val="Normln1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1C396F0E" w14:textId="77777777" w:rsidR="007B438A" w:rsidRPr="005F4445" w:rsidRDefault="007B438A" w:rsidP="007B438A">
      <w:pPr>
        <w:pStyle w:val="Normln1"/>
        <w:widowControl w:val="0"/>
        <w:tabs>
          <w:tab w:val="left" w:pos="426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u w:val="single"/>
          <w:shd w:val="clear" w:color="auto" w:fill="FFFFFF"/>
        </w:rPr>
      </w:pPr>
      <w:r w:rsidRPr="005F4445"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>3.2.</w:t>
      </w:r>
      <w:r w:rsidRPr="005F4445"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ab/>
        <w:t>Platební podmínky</w:t>
      </w:r>
    </w:p>
    <w:p w14:paraId="62661BE4" w14:textId="77777777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sz w:val="20"/>
          <w:shd w:val="clear" w:color="auto" w:fill="FFFFFF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>3.2.1.</w:t>
      </w:r>
      <w:r w:rsidRPr="00784F65">
        <w:rPr>
          <w:rFonts w:ascii="Arial" w:eastAsia="Arial" w:hAnsi="Arial"/>
          <w:sz w:val="20"/>
          <w:shd w:val="clear" w:color="auto" w:fill="FFFFFF"/>
        </w:rPr>
        <w:tab/>
      </w:r>
      <w:r w:rsidRPr="00784F65">
        <w:rPr>
          <w:rFonts w:ascii="Arial" w:eastAsia="Arial" w:hAnsi="Arial"/>
          <w:sz w:val="20"/>
          <w:shd w:val="clear" w:color="auto" w:fill="FFFFFF"/>
        </w:rPr>
        <w:tab/>
        <w:t xml:space="preserve">Nárok zhotovitele na zaplacení  servisní ceny, za jednu zálivku, vzniká řádným  prováděním servisní činnosti. </w:t>
      </w:r>
    </w:p>
    <w:p w14:paraId="0248DAD4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3FFF9C7B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3.2.2.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Cena, bude objednatelem uhrazena ke dni splatnosti řádně vydaného daňového dokladu zhotovitelem ve lhůtě splatnosti 21 dnů od jeho převzetí objednatelem. Přílohou daňového dokladu bude kopie servisního protokolu o předání a převzetí provedených servisních prací a výkonů objednatelem.  V případě nedoložení protokolu o předání a převzetí servisních prací a </w:t>
      </w:r>
      <w:r>
        <w:rPr>
          <w:rFonts w:ascii="Arial" w:eastAsia="Arial" w:hAnsi="Arial"/>
          <w:color w:val="000000"/>
          <w:sz w:val="20"/>
          <w:shd w:val="clear" w:color="auto" w:fill="FFFFFF"/>
        </w:rPr>
        <w:lastRenderedPageBreak/>
        <w:t>výkonů nevzniká povinnost úhrady samotného daňového dokladu. Úhrada bude provedena převodním příkazem v rozsahu  daňového dokladu, který zhotovitel vystaví a předá objednateli spolu s kopií servisního protokolu o předání a převzetí servisních činností.</w:t>
      </w:r>
    </w:p>
    <w:p w14:paraId="4C22EDA2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73032D40" w14:textId="77777777" w:rsidR="007B438A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3.2.3.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Pro případ prodlení se zaplacením ceny má zhotovitel právo požadovat vedle zaplacení ceny též zákonem stanovené úroky z prodlení.</w:t>
      </w:r>
    </w:p>
    <w:p w14:paraId="5BEBE270" w14:textId="77777777" w:rsidR="007B438A" w:rsidRPr="00784F65" w:rsidRDefault="007B438A" w:rsidP="007B438A">
      <w:pPr>
        <w:pStyle w:val="Normln1"/>
        <w:widowControl w:val="0"/>
        <w:tabs>
          <w:tab w:val="left" w:pos="425"/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0" w:hanging="510"/>
        <w:rPr>
          <w:sz w:val="20"/>
        </w:rPr>
      </w:pPr>
      <w:r w:rsidRPr="00784F65">
        <w:rPr>
          <w:rFonts w:ascii="Arial" w:eastAsia="Arial" w:hAnsi="Arial"/>
          <w:sz w:val="20"/>
          <w:shd w:val="clear" w:color="auto" w:fill="FFFFFF"/>
        </w:rPr>
        <w:t>3.2.4.Fakturace bude prováděna měsíčně, dle počtu zálivek.</w:t>
      </w:r>
    </w:p>
    <w:p w14:paraId="035ADC00" w14:textId="77777777" w:rsidR="007B438A" w:rsidRDefault="007B438A" w:rsidP="007B438A">
      <w:pPr>
        <w:pStyle w:val="Normln1"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color w:val="000000"/>
        </w:rPr>
      </w:pPr>
    </w:p>
    <w:p w14:paraId="4FB6A266" w14:textId="77777777" w:rsidR="007B438A" w:rsidRDefault="007B438A" w:rsidP="007B438A">
      <w:pPr>
        <w:pStyle w:val="Normln1"/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color w:val="000000"/>
        </w:rPr>
      </w:pPr>
    </w:p>
    <w:p w14:paraId="2C80F7F3" w14:textId="77777777" w:rsidR="007B438A" w:rsidRDefault="007B438A" w:rsidP="007B438A">
      <w:pPr>
        <w:pStyle w:val="Normln1"/>
        <w:widowControl w:val="0"/>
        <w:tabs>
          <w:tab w:val="left" w:pos="496"/>
          <w:tab w:val="left" w:pos="510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10" w:hanging="510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IV.</w:t>
      </w:r>
    </w:p>
    <w:p w14:paraId="6AB4F765" w14:textId="77777777" w:rsidR="007B438A" w:rsidRDefault="007B438A" w:rsidP="007B438A">
      <w:pPr>
        <w:pStyle w:val="Normln1"/>
        <w:keepNext/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" w:hanging="510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Práva a povinnosti smluvních stran</w:t>
      </w:r>
    </w:p>
    <w:p w14:paraId="3B83E0E4" w14:textId="77777777" w:rsidR="007B438A" w:rsidRDefault="007B438A" w:rsidP="007B438A">
      <w:pPr>
        <w:pStyle w:val="Normln1"/>
        <w:widowControl w:val="0"/>
        <w:tabs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eastAsia="Arial" w:hAnsi="Arial"/>
          <w:b/>
          <w:color w:val="000000"/>
          <w:sz w:val="20"/>
        </w:rPr>
      </w:pPr>
    </w:p>
    <w:p w14:paraId="4D5766B1" w14:textId="77777777" w:rsidR="007B438A" w:rsidRDefault="007B438A" w:rsidP="007B438A">
      <w:pPr>
        <w:pStyle w:val="Normln1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4.1.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Objednatel se zavazuje:</w:t>
      </w:r>
    </w:p>
    <w:p w14:paraId="2D0B624D" w14:textId="77777777" w:rsidR="007B438A" w:rsidRDefault="007B438A" w:rsidP="007B438A">
      <w:pPr>
        <w:pStyle w:val="Normln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a)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poskytnout zhotoviteli veškerou nutnou součinnost, zejména mu na jeho žádost včas poskytnout údaje nutné pro zhotovení servisních činností a umožnit prohlídku míst, kde má být provedena realizace servisních činností,</w:t>
      </w:r>
    </w:p>
    <w:p w14:paraId="28C7012F" w14:textId="77777777" w:rsidR="007B438A" w:rsidRDefault="007B438A" w:rsidP="007B438A">
      <w:pPr>
        <w:pStyle w:val="Normln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b)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na žádost zhotovitele mu umožnit bez zbytečného odkladu přístup do míst realizace servisních činností.</w:t>
      </w:r>
    </w:p>
    <w:p w14:paraId="75854069" w14:textId="77777777" w:rsidR="007B438A" w:rsidRDefault="007B438A" w:rsidP="007B438A">
      <w:pPr>
        <w:pStyle w:val="Normln1"/>
        <w:widowControl w:val="0"/>
        <w:tabs>
          <w:tab w:val="left" w:pos="51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14050245" w14:textId="77777777" w:rsidR="007B438A" w:rsidRDefault="007B438A" w:rsidP="007B438A">
      <w:pPr>
        <w:pStyle w:val="Normln1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4.2.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Zhotovitel se zavazuje:</w:t>
      </w:r>
    </w:p>
    <w:p w14:paraId="1F34C9F0" w14:textId="77777777" w:rsidR="007B438A" w:rsidRDefault="007B438A" w:rsidP="007B438A">
      <w:pPr>
        <w:pStyle w:val="Normln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a)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provést servisní činnosti  řádně a včas, dle vzájemně odsouhlaseného harmonogramu servisní činnosti uzavřeného pro každý samostatný kalendářní rok; při provádění servisních činností je zhotovitel povinen postupovat v souladu s pokyny objednatele,</w:t>
      </w:r>
    </w:p>
    <w:p w14:paraId="4733D0DB" w14:textId="77777777" w:rsidR="007B438A" w:rsidRDefault="007B438A" w:rsidP="007B438A">
      <w:pPr>
        <w:pStyle w:val="Normln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510"/>
        <w:rPr>
          <w:b/>
          <w:color w:val="000000"/>
          <w:sz w:val="20"/>
        </w:rPr>
      </w:pPr>
    </w:p>
    <w:p w14:paraId="29E04524" w14:textId="77777777" w:rsidR="007B438A" w:rsidRDefault="007B438A" w:rsidP="007B438A">
      <w:pPr>
        <w:pStyle w:val="Normln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510"/>
        <w:rPr>
          <w:b/>
          <w:color w:val="000000"/>
          <w:sz w:val="20"/>
        </w:rPr>
      </w:pPr>
    </w:p>
    <w:p w14:paraId="1BC938EB" w14:textId="77777777" w:rsidR="007B438A" w:rsidRDefault="007B438A" w:rsidP="007B438A">
      <w:pPr>
        <w:pStyle w:val="Normln1"/>
        <w:keepNext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V.</w:t>
      </w:r>
    </w:p>
    <w:p w14:paraId="119943C0" w14:textId="77777777" w:rsidR="007B438A" w:rsidRDefault="007B438A" w:rsidP="007B438A">
      <w:pPr>
        <w:pStyle w:val="Normln1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Odpovědnost za vady</w:t>
      </w:r>
    </w:p>
    <w:p w14:paraId="3FC8CEF4" w14:textId="77777777" w:rsidR="007B438A" w:rsidRDefault="007B438A" w:rsidP="007B438A">
      <w:pPr>
        <w:pStyle w:val="Normln1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sz w:val="20"/>
        </w:rPr>
      </w:pPr>
    </w:p>
    <w:p w14:paraId="15B834F2" w14:textId="77777777" w:rsidR="007B438A" w:rsidRDefault="007B438A" w:rsidP="007B438A">
      <w:pPr>
        <w:pStyle w:val="Normln1"/>
        <w:widowControl w:val="0"/>
        <w:numPr>
          <w:ilvl w:val="1"/>
          <w:numId w:val="2"/>
        </w:numPr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Má-li servisní činnost tj. stanovené práce a výkony ve vztahu k vzájemně odsouhlasenému harmonogramu servisní činnosti pro daný kalendářní rok při předání vadu, zakládá to povinnosti zhotovitele z vadného plnění; přechází-li však nebezpečí škody na objednatele až později, rozhoduje doba tohoto přechodu. Po této době má objednatel práva z vadného plnění, způsobil-li vadu zhotovitel porušením povinnosti. </w:t>
      </w:r>
    </w:p>
    <w:p w14:paraId="56D3D445" w14:textId="77777777" w:rsidR="007B438A" w:rsidRPr="00865139" w:rsidRDefault="007B438A" w:rsidP="007B438A">
      <w:pPr>
        <w:pStyle w:val="Normln1"/>
        <w:widowControl w:val="0"/>
        <w:tabs>
          <w:tab w:val="left" w:pos="70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Arial" w:eastAsia="Arial" w:hAnsi="Arial"/>
          <w:sz w:val="20"/>
        </w:rPr>
      </w:pPr>
    </w:p>
    <w:p w14:paraId="1783494A" w14:textId="77777777" w:rsidR="007B438A" w:rsidRDefault="007B438A" w:rsidP="007B438A">
      <w:pPr>
        <w:pStyle w:val="Normln1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color w:val="000000"/>
          <w:sz w:val="20"/>
          <w:shd w:val="clear" w:color="auto" w:fill="FFFFFF"/>
        </w:rPr>
      </w:pP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 xml:space="preserve">Zhotovitel dále odpovídá za to, že servisní činnost má vlastnosti výslovně vymíněné při zadání </w:t>
      </w:r>
    </w:p>
    <w:p w14:paraId="229F56C7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      </w:t>
      </w: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 xml:space="preserve">obsažené v harmonogramu servisní činnosti pro daný kalendářní rok, tak jak jsou popsány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  </w:t>
      </w:r>
    </w:p>
    <w:p w14:paraId="55D0E14A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      </w:t>
      </w: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 xml:space="preserve">v příloze č.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1</w:t>
      </w: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 xml:space="preserve"> této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dohody</w:t>
      </w: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>, což je vzájemně odsouhlasený harmonogram servisní činnosti pro prvý</w:t>
      </w:r>
    </w:p>
    <w:p w14:paraId="495FBB49" w14:textId="77777777" w:rsidR="007B438A" w:rsidRPr="005F4445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      </w:t>
      </w:r>
      <w:r w:rsidRPr="005F4445">
        <w:rPr>
          <w:rFonts w:ascii="Arial" w:eastAsia="Arial" w:hAnsi="Arial"/>
          <w:color w:val="000000"/>
          <w:sz w:val="20"/>
          <w:shd w:val="clear" w:color="auto" w:fill="FFFFFF"/>
        </w:rPr>
        <w:t xml:space="preserve"> kalendářní rok plnění.</w:t>
      </w:r>
    </w:p>
    <w:p w14:paraId="78A0AC78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47056656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3533DD11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VI.</w:t>
      </w:r>
    </w:p>
    <w:p w14:paraId="21B49744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Smluvní pokuty</w:t>
      </w:r>
    </w:p>
    <w:p w14:paraId="281BC720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4CB2CBAC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6.1.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Smluvní strany se dohodly, že:</w:t>
      </w:r>
    </w:p>
    <w:p w14:paraId="023C7668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0"/>
        <w:rPr>
          <w:rFonts w:ascii="Arial" w:eastAsia="Arial" w:hAnsi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>Zhotovitel bude platit objednateli smluvní pokutu:</w:t>
      </w:r>
    </w:p>
    <w:p w14:paraId="64971CFD" w14:textId="77777777" w:rsidR="007B438A" w:rsidRDefault="007B438A" w:rsidP="007B438A">
      <w:pPr>
        <w:pStyle w:val="Odstavecseseznamem1"/>
        <w:widowControl w:val="0"/>
        <w:numPr>
          <w:ilvl w:val="0"/>
          <w:numId w:val="1"/>
        </w:num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Za nedodržení  termínu servisních činnosti a předání prací a výkonů na základě jednotlivých termínů stanovených a vzájemně odsouhlasených v harmonogramu servisních prací a výkonů pro daný kalendářní rok  0,5% ze smluvní ceny za každý den prodlení </w:t>
      </w:r>
    </w:p>
    <w:p w14:paraId="1440125F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790D85AC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10"/>
        <w:rPr>
          <w:rFonts w:ascii="Arial" w:eastAsia="Arial" w:hAnsi="Arial"/>
          <w:color w:val="000000"/>
          <w:sz w:val="20"/>
          <w:u w:val="single"/>
          <w:shd w:val="clear" w:color="auto" w:fill="FFFFFF"/>
        </w:rPr>
      </w:pPr>
      <w:r>
        <w:rPr>
          <w:rFonts w:ascii="Arial" w:eastAsia="Arial" w:hAnsi="Arial"/>
          <w:color w:val="000000"/>
          <w:sz w:val="20"/>
          <w:u w:val="single"/>
          <w:shd w:val="clear" w:color="auto" w:fill="FFFFFF"/>
        </w:rPr>
        <w:t>Objednatel bude platit zhotoviteli smluvní pokutu:</w:t>
      </w:r>
    </w:p>
    <w:p w14:paraId="16CE1C69" w14:textId="77777777" w:rsidR="007B438A" w:rsidRDefault="007B438A" w:rsidP="007B438A">
      <w:pPr>
        <w:pStyle w:val="Odstavecseseznamem1"/>
        <w:widowControl w:val="0"/>
        <w:numPr>
          <w:ilvl w:val="0"/>
          <w:numId w:val="1"/>
        </w:num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Za prodlení s placením vzájemně odsouhlasených faktur dle čl. III.. této smlouvy ve výši 0,5% z dlužné částky za každý den prodlení</w:t>
      </w:r>
    </w:p>
    <w:p w14:paraId="7C24A49C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24CBE4EB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6.2.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Splatnost případných smluvních pokut je 14 dnů, a to na základě samostatné faktury vystavené oprávněnou smluvní stranou smluvní straně povinné. V případě, že vznikne povinnost platit smluvní pokutu oběma stranám, může být proveden na základě písemné dohody zhotovitelen a objednatele jejich zápočet.</w:t>
      </w:r>
    </w:p>
    <w:p w14:paraId="3D19C2BE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2050D5C8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58261C91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4922C862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VII.</w:t>
      </w:r>
    </w:p>
    <w:p w14:paraId="566E2C0B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Mimořádná nepředvídatelná okolnost</w:t>
      </w:r>
    </w:p>
    <w:p w14:paraId="5B9C9708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0"/>
          <w:shd w:val="clear" w:color="auto" w:fill="FFFFFF"/>
        </w:rPr>
      </w:pPr>
    </w:p>
    <w:p w14:paraId="215B0379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BFBFB"/>
        </w:rPr>
        <w:t>7.1.</w:t>
      </w:r>
      <w:r>
        <w:rPr>
          <w:rFonts w:ascii="Arial" w:eastAsia="Arial" w:hAnsi="Arial"/>
          <w:color w:val="000000"/>
          <w:sz w:val="20"/>
          <w:shd w:val="clear" w:color="auto" w:fill="FBFBFB"/>
        </w:rPr>
        <w:tab/>
        <w:t>Nastane-li však zcela mimořádná nepředvídatelná okolnost, která servisní činnost podstatně ztěžuje, může soud podle svého uvážení rozhodnout o spravedlivém zvýšení ceny za sjednané práce a výkony, anebo o zrušení smlouvy a o tom, jak se strany vypořádají</w:t>
      </w:r>
      <w:r>
        <w:rPr>
          <w:rFonts w:ascii="Arial" w:eastAsia="Arial" w:hAnsi="Arial"/>
          <w:color w:val="000000"/>
          <w:sz w:val="20"/>
        </w:rPr>
        <w:t xml:space="preserve">. V případě sporu plynoucího z této dohody o servisní činnosti a v souvislosti s ní bude takový spor řešen Rozhodčím soudem při HK ČR a AK ČR jedním rozhodcem v sudišti Hradec Králové. Rozhodce bude jmenován předsedkyní, či předsedou tohoto rozhodčího soudu, po předložení žalobního návrhu a bude vybrán ze seznamu rozhodců zapsaných u Rozhodčího soudu při HK ČR a AK ČR v Praze (viz </w:t>
      </w:r>
      <w:hyperlink r:id="rId7" w:history="1">
        <w:r w:rsidRPr="002E64F9">
          <w:rPr>
            <w:rStyle w:val="Hypertextovodkaz"/>
            <w:rFonts w:ascii="Arial" w:eastAsia="Arial" w:hAnsi="Arial"/>
            <w:sz w:val="20"/>
          </w:rPr>
          <w:t>www.soud.cz</w:t>
        </w:r>
      </w:hyperlink>
      <w:r>
        <w:rPr>
          <w:rFonts w:ascii="Arial" w:eastAsia="Arial" w:hAnsi="Arial"/>
          <w:color w:val="000000"/>
          <w:sz w:val="20"/>
        </w:rPr>
        <w:t xml:space="preserve">) a současně na seznamu rozhodců vedeného Mínisterstvem spravedlosti České republiky (viz </w:t>
      </w:r>
      <w:hyperlink r:id="rId8" w:history="1">
        <w:r w:rsidRPr="002E64F9">
          <w:rPr>
            <w:rStyle w:val="Hypertextovodkaz"/>
            <w:rFonts w:ascii="Arial" w:eastAsia="Arial" w:hAnsi="Arial"/>
            <w:sz w:val="20"/>
          </w:rPr>
          <w:t>www.justice.cz</w:t>
        </w:r>
      </w:hyperlink>
      <w:r>
        <w:rPr>
          <w:rFonts w:ascii="Arial" w:eastAsia="Arial" w:hAnsi="Arial"/>
          <w:color w:val="000000"/>
          <w:sz w:val="20"/>
        </w:rPr>
        <w:t>) Řízení bude vedeno dle Řádu a Pravidel Rozhodčího soudu při HK ČR a AK ČR v Praze-viz www.soud.cz.</w:t>
      </w:r>
    </w:p>
    <w:p w14:paraId="3BA0EC35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27929063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3CB9E55B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VIII.</w:t>
      </w:r>
    </w:p>
    <w:p w14:paraId="42A0A129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Závěrečné ustanovení</w:t>
      </w:r>
    </w:p>
    <w:p w14:paraId="27537837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14:paraId="4837930C" w14:textId="4E16DAD1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8.1.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Není – li touto dohodou stanoveno jinak, řídí se práva a povinnosti smluvních stran jí založené příslušnými ustanoveními občanského zákoníku. Tato dohoda byla schválena radou Města Slatiňany Usnesením č</w:t>
      </w:r>
      <w:r w:rsidR="003C77EE">
        <w:rPr>
          <w:rFonts w:ascii="Arial" w:eastAsia="Arial" w:hAnsi="Arial"/>
          <w:color w:val="000000"/>
          <w:sz w:val="20"/>
          <w:shd w:val="clear" w:color="auto" w:fill="FFFFFF"/>
        </w:rPr>
        <w:t>.</w:t>
      </w:r>
      <w:r w:rsidR="00677E18" w:rsidRPr="00677E18">
        <w:rPr>
          <w:rFonts w:ascii="Arial" w:eastAsia="Arial" w:hAnsi="Arial"/>
          <w:color w:val="000000"/>
          <w:sz w:val="20"/>
          <w:shd w:val="clear" w:color="auto" w:fill="FFFFFF"/>
        </w:rPr>
        <w:t xml:space="preserve"> </w:t>
      </w:r>
      <w:r w:rsidR="00B67DF7">
        <w:rPr>
          <w:rFonts w:ascii="Arial" w:eastAsia="Arial" w:hAnsi="Arial"/>
          <w:color w:val="000000"/>
          <w:sz w:val="20"/>
          <w:shd w:val="clear" w:color="auto" w:fill="FFFFFF"/>
        </w:rPr>
        <w:t>134</w:t>
      </w:r>
      <w:r w:rsidR="00677E18" w:rsidRPr="003C77EE">
        <w:rPr>
          <w:rFonts w:ascii="Arial" w:eastAsia="Arial" w:hAnsi="Arial"/>
          <w:sz w:val="20"/>
          <w:shd w:val="clear" w:color="auto" w:fill="FFFFFF"/>
        </w:rPr>
        <w:t>/</w:t>
      </w:r>
      <w:r w:rsidR="001213C2">
        <w:rPr>
          <w:rFonts w:ascii="Arial" w:eastAsia="Arial" w:hAnsi="Arial"/>
          <w:color w:val="000000"/>
          <w:sz w:val="20"/>
          <w:shd w:val="clear" w:color="auto" w:fill="FFFFFF"/>
        </w:rPr>
        <w:t>11</w:t>
      </w:r>
      <w:r w:rsidR="00677E18">
        <w:rPr>
          <w:rFonts w:ascii="Arial" w:eastAsia="Arial" w:hAnsi="Arial"/>
          <w:color w:val="000000"/>
          <w:sz w:val="20"/>
          <w:shd w:val="clear" w:color="auto" w:fill="FFFFFF"/>
        </w:rPr>
        <w:t>/202</w:t>
      </w:r>
      <w:r w:rsidR="00FD72F1">
        <w:rPr>
          <w:rFonts w:ascii="Arial" w:eastAsia="Arial" w:hAnsi="Arial"/>
          <w:color w:val="000000"/>
          <w:sz w:val="20"/>
          <w:shd w:val="clear" w:color="auto" w:fill="FFFFFF"/>
        </w:rPr>
        <w:t>3</w:t>
      </w:r>
      <w:r w:rsidR="00677E18">
        <w:rPr>
          <w:rFonts w:ascii="Arial" w:eastAsia="Arial" w:hAnsi="Arial"/>
          <w:color w:val="000000"/>
          <w:sz w:val="20"/>
          <w:shd w:val="clear" w:color="auto" w:fill="FFFFFF"/>
        </w:rPr>
        <w:t xml:space="preserve">/RMS ze dne </w:t>
      </w:r>
      <w:r w:rsidR="00FD72F1">
        <w:rPr>
          <w:rFonts w:ascii="Arial" w:eastAsia="Arial" w:hAnsi="Arial"/>
          <w:color w:val="000000"/>
          <w:sz w:val="20"/>
          <w:shd w:val="clear" w:color="auto" w:fill="FFFFFF"/>
        </w:rPr>
        <w:t>3.4</w:t>
      </w:r>
      <w:r w:rsidR="00677E18">
        <w:rPr>
          <w:rFonts w:ascii="Arial" w:eastAsia="Arial" w:hAnsi="Arial"/>
          <w:color w:val="000000"/>
          <w:sz w:val="20"/>
          <w:shd w:val="clear" w:color="auto" w:fill="FFFFFF"/>
        </w:rPr>
        <w:t>.202</w:t>
      </w:r>
      <w:r w:rsidR="00FD72F1">
        <w:rPr>
          <w:rFonts w:ascii="Arial" w:eastAsia="Arial" w:hAnsi="Arial"/>
          <w:color w:val="000000"/>
          <w:sz w:val="20"/>
          <w:shd w:val="clear" w:color="auto" w:fill="FFFFFF"/>
        </w:rPr>
        <w:t>3.</w:t>
      </w:r>
    </w:p>
    <w:p w14:paraId="17110EA0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2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9.2.   V případě nutnosti rozšíření zálivky veřejné zeleně v intravilánu města Slatiňany v době platnosti této servisní smlouvy bude zhotovitel oprávněn předložit svoji nabídku k realizaci takového rozšíření zálivky veřejné zeleně, která bude podkladem pro případné korekce v sjednané ceně  uvedené v této dohodě.</w:t>
      </w:r>
    </w:p>
    <w:p w14:paraId="046ACCBF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9.3.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Tato dohoda byla sepsána ve dvou vyhotoveních, z nichž každá ze smluvních stran obdrží po jednom. </w:t>
      </w:r>
    </w:p>
    <w:p w14:paraId="103D6CD8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9.4.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Tuto dohodu lze změnit či doplňovat pouze formou písemných dodatků odsouhlasených oběma smluvními stranami. </w:t>
      </w:r>
    </w:p>
    <w:p w14:paraId="1F854973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9.5.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Tato dohoda nabývá účinnosti dnem podpisu obou smluvních stran.</w:t>
      </w:r>
    </w:p>
    <w:p w14:paraId="575F9658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09179872" w14:textId="77777777" w:rsidR="007B438A" w:rsidRDefault="007B438A" w:rsidP="007B438A">
      <w:pPr>
        <w:rPr>
          <w:sz w:val="22"/>
          <w:szCs w:val="22"/>
        </w:rPr>
      </w:pPr>
      <w:r w:rsidRPr="00784F65">
        <w:rPr>
          <w:rFonts w:ascii="Arial" w:eastAsia="Arial" w:hAnsi="Arial"/>
          <w:shd w:val="clear" w:color="auto" w:fill="FFFFFF"/>
        </w:rPr>
        <w:t xml:space="preserve">9.6.  </w:t>
      </w:r>
      <w:r w:rsidRPr="00784F65">
        <w:rPr>
          <w:sz w:val="22"/>
          <w:szCs w:val="22"/>
        </w:rPr>
        <w:t xml:space="preserve">Obě strany se dohodly a souhlasí se zveřejněním této Smlouvy/objednávky dle zákona 340/2015 </w:t>
      </w:r>
    </w:p>
    <w:p w14:paraId="69400529" w14:textId="77777777" w:rsidR="007B438A" w:rsidRPr="00784F65" w:rsidRDefault="007B438A" w:rsidP="007B438A">
      <w:pPr>
        <w:rPr>
          <w:sz w:val="22"/>
          <w:szCs w:val="22"/>
        </w:rPr>
      </w:pPr>
      <w:r w:rsidRPr="00784F65">
        <w:rPr>
          <w:sz w:val="22"/>
          <w:szCs w:val="22"/>
        </w:rPr>
        <w:t>Sb.  v platném znění a zveřejnění provede společnost Technické služby Chrudim 2000 spol. s r.o.</w:t>
      </w:r>
    </w:p>
    <w:p w14:paraId="5812D521" w14:textId="77777777" w:rsidR="007B438A" w:rsidRPr="00784F65" w:rsidRDefault="007B438A" w:rsidP="007B438A">
      <w:pPr>
        <w:rPr>
          <w:sz w:val="22"/>
          <w:szCs w:val="22"/>
        </w:rPr>
      </w:pPr>
      <w:r w:rsidRPr="00784F65">
        <w:rPr>
          <w:sz w:val="22"/>
          <w:szCs w:val="22"/>
        </w:rPr>
        <w:t>Případné změny a opravy zajišťují také Technické služby Chrudim 2000 spol. s.r.o.</w:t>
      </w:r>
    </w:p>
    <w:p w14:paraId="658727A8" w14:textId="77777777" w:rsidR="007B438A" w:rsidRPr="00784F65" w:rsidRDefault="007B438A" w:rsidP="007B438A">
      <w:pPr>
        <w:rPr>
          <w:sz w:val="22"/>
          <w:szCs w:val="22"/>
        </w:rPr>
      </w:pPr>
      <w:r w:rsidRPr="00784F65">
        <w:rPr>
          <w:sz w:val="22"/>
          <w:szCs w:val="22"/>
        </w:rPr>
        <w:t>Pokud nějaká lhůta, ujednání, podmínka nebo ustanovení této smlouvy budou prohlášeny soudem za neplatné, nulitní či nevymahatelné, zůstane zbytek ustanovení této smlouvy v plné platnosti a účinnosti a nebude v žádném ohledu ovlivněn, narušen něco zneplatněn. Smluvní strany se zavazují, že takové neplatné či nevymáhatelné ustanovení nahradí jiným smluvním ujednáním ve smyslu této smlouvy, které bude platné, účinné a vymahatelné.</w:t>
      </w:r>
    </w:p>
    <w:p w14:paraId="0D093B9D" w14:textId="77777777" w:rsidR="007B438A" w:rsidRPr="00784F65" w:rsidRDefault="007B438A" w:rsidP="007B438A">
      <w:pPr>
        <w:rPr>
          <w:sz w:val="22"/>
          <w:szCs w:val="22"/>
        </w:rPr>
      </w:pPr>
      <w:r w:rsidRPr="00784F65">
        <w:rPr>
          <w:sz w:val="22"/>
          <w:szCs w:val="22"/>
        </w:rPr>
        <w:t>Tato smlouva je projevem svobodné a vážné vůle smluvních stran, což stvrzují svými podpisy.</w:t>
      </w:r>
    </w:p>
    <w:p w14:paraId="3640B8DF" w14:textId="77777777" w:rsidR="007B438A" w:rsidRDefault="007B438A" w:rsidP="007B438A">
      <w:pPr>
        <w:pStyle w:val="Normln1"/>
        <w:widowControl w:val="0"/>
        <w:tabs>
          <w:tab w:val="left" w:pos="51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" w:hanging="510"/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C011DBF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01DF2752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8F41CE0" w14:textId="1B425C7D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V Slatiňanech  dne </w:t>
      </w:r>
      <w:r w:rsidR="00B664D5">
        <w:rPr>
          <w:rFonts w:ascii="Arial" w:eastAsia="Arial" w:hAnsi="Arial"/>
          <w:color w:val="000000"/>
          <w:sz w:val="20"/>
          <w:shd w:val="clear" w:color="auto" w:fill="FFFFFF"/>
        </w:rPr>
        <w:t>13</w:t>
      </w:r>
      <w:r w:rsidR="00FD72F1">
        <w:rPr>
          <w:rFonts w:ascii="Arial" w:eastAsia="Arial" w:hAnsi="Arial"/>
          <w:sz w:val="20"/>
          <w:shd w:val="clear" w:color="auto" w:fill="FFFFFF"/>
        </w:rPr>
        <w:t>.</w:t>
      </w:r>
      <w:r w:rsidR="00B664D5">
        <w:rPr>
          <w:rFonts w:ascii="Arial" w:eastAsia="Arial" w:hAnsi="Arial"/>
          <w:sz w:val="20"/>
          <w:shd w:val="clear" w:color="auto" w:fill="FFFFFF"/>
        </w:rPr>
        <w:t xml:space="preserve"> </w:t>
      </w:r>
      <w:r w:rsidR="00FD72F1">
        <w:rPr>
          <w:rFonts w:ascii="Arial" w:eastAsia="Arial" w:hAnsi="Arial"/>
          <w:sz w:val="20"/>
          <w:shd w:val="clear" w:color="auto" w:fill="FFFFFF"/>
        </w:rPr>
        <w:t>4.</w:t>
      </w:r>
      <w:r w:rsidR="00B664D5">
        <w:rPr>
          <w:rFonts w:ascii="Arial" w:eastAsia="Arial" w:hAnsi="Arial"/>
          <w:sz w:val="20"/>
          <w:shd w:val="clear" w:color="auto" w:fill="FFFFFF"/>
        </w:rPr>
        <w:t xml:space="preserve"> </w:t>
      </w:r>
      <w:r w:rsidR="00FD72F1">
        <w:rPr>
          <w:rFonts w:ascii="Arial" w:eastAsia="Arial" w:hAnsi="Arial"/>
          <w:sz w:val="20"/>
          <w:shd w:val="clear" w:color="auto" w:fill="FFFFFF"/>
        </w:rPr>
        <w:t>2023</w:t>
      </w:r>
    </w:p>
    <w:p w14:paraId="78049E08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42F95E2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1095FE68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54DA68F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6EFBA06D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</w:p>
    <w:p w14:paraId="464665B1" w14:textId="77777777" w:rsidR="007B438A" w:rsidRDefault="007B438A" w:rsidP="007B438A">
      <w:pPr>
        <w:pStyle w:val="Normln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…………………………………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…………………………………</w:t>
      </w:r>
    </w:p>
    <w:p w14:paraId="15B806F4" w14:textId="1A4BD9D1" w:rsidR="007B438A" w:rsidRDefault="00FD72F1" w:rsidP="007B438A">
      <w:pPr>
        <w:pStyle w:val="Normln1"/>
        <w:rPr>
          <w:rFonts w:ascii="Arial" w:eastAsia="Arial" w:hAnsi="Arial"/>
          <w:color w:val="4F81BD"/>
          <w:sz w:val="20"/>
          <w:shd w:val="clear" w:color="auto" w:fill="FFFFFF"/>
        </w:rPr>
      </w:pPr>
      <w:r>
        <w:rPr>
          <w:sz w:val="22"/>
        </w:rPr>
        <w:t xml:space="preserve">      </w:t>
      </w:r>
      <w:r w:rsidR="007B438A">
        <w:rPr>
          <w:sz w:val="22"/>
        </w:rPr>
        <w:t>Servisní zhotovitel                                                                        Objednatel</w:t>
      </w:r>
    </w:p>
    <w:p w14:paraId="4FEF7556" w14:textId="77777777" w:rsidR="007B438A" w:rsidRDefault="007B438A" w:rsidP="007B438A">
      <w:pPr>
        <w:pStyle w:val="Normal"/>
        <w:tabs>
          <w:tab w:val="left" w:pos="2268"/>
        </w:tabs>
        <w:rPr>
          <w:color w:val="4F81BD"/>
          <w:sz w:val="20"/>
          <w:shd w:val="clear" w:color="auto" w:fill="FFFFFF"/>
        </w:rPr>
      </w:pPr>
    </w:p>
    <w:p w14:paraId="30755503" w14:textId="77777777" w:rsidR="00F11682" w:rsidRDefault="00F11682"/>
    <w:sectPr w:rsidR="00F11682">
      <w:footerReference w:type="default" r:id="rId9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CCF0" w14:textId="77777777" w:rsidR="006D1A02" w:rsidRDefault="006D1A02">
      <w:r>
        <w:separator/>
      </w:r>
    </w:p>
  </w:endnote>
  <w:endnote w:type="continuationSeparator" w:id="0">
    <w:p w14:paraId="2E0F8C9D" w14:textId="77777777" w:rsidR="006D1A02" w:rsidRDefault="006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E396" w14:textId="77777777" w:rsidR="0071017C" w:rsidRDefault="007B438A">
    <w:pPr>
      <w:pStyle w:val="Zpat1"/>
      <w:rPr>
        <w:rStyle w:val="slostrnky1"/>
      </w:rPr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rPr>
        <w:rStyle w:val="slostrnky1"/>
      </w:rPr>
      <w:fldChar w:fldCharType="end"/>
    </w:r>
  </w:p>
  <w:p w14:paraId="000FD78C" w14:textId="77777777" w:rsidR="0071017C" w:rsidRDefault="00B67DF7">
    <w:pPr>
      <w:pStyle w:val="Zpat1"/>
      <w:rPr>
        <w:rStyle w:val="slostrnky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4CD7" w14:textId="77777777" w:rsidR="006D1A02" w:rsidRDefault="006D1A02">
      <w:r>
        <w:separator/>
      </w:r>
    </w:p>
  </w:footnote>
  <w:footnote w:type="continuationSeparator" w:id="0">
    <w:p w14:paraId="52530890" w14:textId="77777777" w:rsidR="006D1A02" w:rsidRDefault="006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Symbol" w:hAnsi="Symbo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1" w15:restartNumberingAfterBreak="0">
    <w:nsid w:val="04073E1E"/>
    <w:multiLevelType w:val="hybridMultilevel"/>
    <w:tmpl w:val="8A44BF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2D6"/>
    <w:multiLevelType w:val="multilevel"/>
    <w:tmpl w:val="EE0030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1692568">
    <w:abstractNumId w:val="0"/>
  </w:num>
  <w:num w:numId="2" w16cid:durableId="475605750">
    <w:abstractNumId w:val="2"/>
  </w:num>
  <w:num w:numId="3" w16cid:durableId="65557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8A"/>
    <w:rsid w:val="001213C2"/>
    <w:rsid w:val="002A3659"/>
    <w:rsid w:val="00365411"/>
    <w:rsid w:val="003C77EE"/>
    <w:rsid w:val="00461F26"/>
    <w:rsid w:val="005453FC"/>
    <w:rsid w:val="00574790"/>
    <w:rsid w:val="005848E3"/>
    <w:rsid w:val="00677E18"/>
    <w:rsid w:val="006D1A02"/>
    <w:rsid w:val="006F06AD"/>
    <w:rsid w:val="007B438A"/>
    <w:rsid w:val="009108B1"/>
    <w:rsid w:val="009B5FCC"/>
    <w:rsid w:val="00B664D5"/>
    <w:rsid w:val="00B67DF7"/>
    <w:rsid w:val="00BC10DF"/>
    <w:rsid w:val="00BD0BF9"/>
    <w:rsid w:val="00C975ED"/>
    <w:rsid w:val="00CF24EC"/>
    <w:rsid w:val="00DB4D79"/>
    <w:rsid w:val="00E864FF"/>
    <w:rsid w:val="00F11682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8B71"/>
  <w15:docId w15:val="{AA93A0B7-8A0B-4E12-853E-176FCF2C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38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438A"/>
    <w:rPr>
      <w:color w:val="0000FF"/>
      <w:u w:val="single"/>
    </w:rPr>
  </w:style>
  <w:style w:type="paragraph" w:customStyle="1" w:styleId="Normal">
    <w:name w:val="[Normal]"/>
    <w:rsid w:val="007B438A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customStyle="1" w:styleId="Normln1">
    <w:name w:val="Normální1"/>
    <w:basedOn w:val="Normal"/>
    <w:rsid w:val="007B438A"/>
    <w:rPr>
      <w:rFonts w:ascii="Times New Roman" w:eastAsia="Times New Roman" w:hAnsi="Times New Roman"/>
    </w:rPr>
  </w:style>
  <w:style w:type="paragraph" w:customStyle="1" w:styleId="Zpat1">
    <w:name w:val="Zápatí1"/>
    <w:basedOn w:val="Normln1"/>
    <w:rsid w:val="007B438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1"/>
    <w:rsid w:val="007B438A"/>
    <w:pPr>
      <w:ind w:left="720"/>
    </w:pPr>
    <w:rPr>
      <w:rFonts w:ascii="Calibri" w:eastAsia="Calibri" w:hAnsi="Calibri"/>
      <w:sz w:val="22"/>
    </w:rPr>
  </w:style>
  <w:style w:type="character" w:customStyle="1" w:styleId="slostrnky1">
    <w:name w:val="Číslo stránky1"/>
    <w:basedOn w:val="Standardnpsmoodstavce"/>
    <w:rsid w:val="007B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1453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Víšek</dc:creator>
  <cp:lastModifiedBy>Vladimír Rašín, Ing.</cp:lastModifiedBy>
  <cp:revision>11</cp:revision>
  <cp:lastPrinted>2023-03-31T04:29:00Z</cp:lastPrinted>
  <dcterms:created xsi:type="dcterms:W3CDTF">2022-01-25T08:39:00Z</dcterms:created>
  <dcterms:modified xsi:type="dcterms:W3CDTF">2023-04-17T11:56:00Z</dcterms:modified>
</cp:coreProperties>
</file>