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7D82F5C1" w:rsidR="00BB7C56" w:rsidRPr="00BB47C7" w:rsidRDefault="00255F7B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RÁMCOV</w:t>
      </w:r>
      <w:r w:rsidR="00B030E8">
        <w:rPr>
          <w:rFonts w:asciiTheme="minorHAnsi" w:hAnsiTheme="minorHAnsi" w:cs="Arial"/>
          <w:b/>
          <w:sz w:val="44"/>
          <w:szCs w:val="44"/>
        </w:rPr>
        <w:t>Á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 w:rsidR="002E54D3">
        <w:rPr>
          <w:rFonts w:asciiTheme="minorHAnsi" w:hAnsiTheme="minorHAnsi" w:cs="Arial"/>
          <w:b/>
          <w:sz w:val="44"/>
          <w:szCs w:val="44"/>
        </w:rPr>
        <w:t>KUPNÍ SMLOUV</w:t>
      </w:r>
      <w:r w:rsidR="00B030E8">
        <w:rPr>
          <w:rFonts w:asciiTheme="minorHAnsi" w:hAnsiTheme="minorHAnsi" w:cs="Arial"/>
          <w:b/>
          <w:sz w:val="44"/>
          <w:szCs w:val="44"/>
        </w:rPr>
        <w:t>A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A8D6D4B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 w:rsidR="00AE71BA">
        <w:rPr>
          <w:rFonts w:asciiTheme="minorHAnsi" w:hAnsiTheme="minorHAnsi" w:cs="Arial"/>
          <w:b/>
          <w:sz w:val="21"/>
          <w:szCs w:val="21"/>
        </w:rPr>
        <w:t xml:space="preserve"> s ustanovením § 141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3A70D5F9" w:rsidR="00BB47C7" w:rsidRPr="00BB47C7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013446" w:rsidRPr="00013446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BB47C7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758401A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7CB48FC7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143E28C8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98076A" w:rsidRPr="0098076A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…………………………………………….</w:t>
      </w:r>
    </w:p>
    <w:p w14:paraId="19A9B6FC" w14:textId="766003A9" w:rsidR="006710A8" w:rsidRDefault="00BB47C7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osoba: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98076A" w:rsidRPr="0098076A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………………………………………….</w:t>
      </w:r>
    </w:p>
    <w:p w14:paraId="1EDDB325" w14:textId="51AB3E60" w:rsidR="006710A8" w:rsidRPr="00D8665E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1476EB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98076A" w:rsidRPr="0098076A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…………………………………………………………………………..</w:t>
      </w:r>
    </w:p>
    <w:p w14:paraId="63162A54" w14:textId="2F9014D2" w:rsidR="00D8665E" w:rsidRPr="00D8665E" w:rsidRDefault="00D8665E" w:rsidP="00DA77F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21B47A08" w14:textId="77777777" w:rsidR="00B030E8" w:rsidRPr="00334B6C" w:rsidRDefault="00B030E8" w:rsidP="00B030E8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34B6C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334B6C">
        <w:rPr>
          <w:rFonts w:asciiTheme="minorHAnsi" w:hAnsiTheme="minorHAnsi" w:cstheme="minorHAnsi"/>
          <w:b/>
          <w:sz w:val="22"/>
          <w:szCs w:val="22"/>
        </w:rPr>
        <w:tab/>
        <w:t>KORAKO plus, s.r.o.</w:t>
      </w:r>
    </w:p>
    <w:p w14:paraId="23BA56BB" w14:textId="77777777" w:rsidR="00B030E8" w:rsidRPr="00334B6C" w:rsidRDefault="00B030E8" w:rsidP="00B030E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334B6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34B6C">
        <w:rPr>
          <w:rFonts w:asciiTheme="minorHAnsi" w:hAnsiTheme="minorHAnsi" w:cstheme="minorHAnsi"/>
          <w:sz w:val="22"/>
          <w:szCs w:val="22"/>
        </w:rPr>
        <w:t>Bielická</w:t>
      </w:r>
      <w:proofErr w:type="spellEnd"/>
      <w:r w:rsidRPr="00334B6C">
        <w:rPr>
          <w:rFonts w:asciiTheme="minorHAnsi" w:hAnsiTheme="minorHAnsi" w:cstheme="minorHAnsi"/>
          <w:sz w:val="22"/>
          <w:szCs w:val="22"/>
        </w:rPr>
        <w:t xml:space="preserve"> 369, 958 04 </w:t>
      </w:r>
      <w:proofErr w:type="spellStart"/>
      <w:r w:rsidRPr="00334B6C">
        <w:rPr>
          <w:rFonts w:asciiTheme="minorHAnsi" w:hAnsiTheme="minorHAnsi" w:cstheme="minorHAnsi"/>
          <w:sz w:val="22"/>
          <w:szCs w:val="22"/>
        </w:rPr>
        <w:t>Partizánske</w:t>
      </w:r>
      <w:proofErr w:type="spellEnd"/>
      <w:r w:rsidRPr="00334B6C">
        <w:rPr>
          <w:rFonts w:asciiTheme="minorHAnsi" w:hAnsiTheme="minorHAnsi" w:cstheme="minorHAnsi"/>
          <w:sz w:val="22"/>
          <w:szCs w:val="22"/>
        </w:rPr>
        <w:t>, Slovenská republika</w:t>
      </w:r>
    </w:p>
    <w:p w14:paraId="3E9E04E6" w14:textId="77777777" w:rsidR="00B030E8" w:rsidRPr="00334B6C" w:rsidRDefault="00B030E8" w:rsidP="00B030E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>Zapsaný v OR:</w:t>
      </w:r>
      <w:r w:rsidRPr="00334B6C">
        <w:rPr>
          <w:rFonts w:asciiTheme="minorHAnsi" w:hAnsiTheme="minorHAnsi" w:cstheme="minorHAnsi"/>
          <w:sz w:val="22"/>
          <w:szCs w:val="22"/>
        </w:rPr>
        <w:tab/>
        <w:t xml:space="preserve">Okresního soudu Trenčín, oddíl </w:t>
      </w:r>
      <w:proofErr w:type="spellStart"/>
      <w:r w:rsidRPr="00334B6C">
        <w:rPr>
          <w:rFonts w:asciiTheme="minorHAnsi" w:hAnsiTheme="minorHAnsi" w:cstheme="minorHAnsi"/>
          <w:sz w:val="22"/>
          <w:szCs w:val="22"/>
        </w:rPr>
        <w:t>Sro</w:t>
      </w:r>
      <w:proofErr w:type="spellEnd"/>
      <w:r w:rsidRPr="00334B6C">
        <w:rPr>
          <w:rFonts w:asciiTheme="minorHAnsi" w:hAnsiTheme="minorHAnsi" w:cstheme="minorHAnsi"/>
          <w:sz w:val="22"/>
          <w:szCs w:val="22"/>
        </w:rPr>
        <w:t>, vložka č. 19923/R</w:t>
      </w:r>
    </w:p>
    <w:p w14:paraId="4F2EB18A" w14:textId="77777777" w:rsidR="00B030E8" w:rsidRPr="00334B6C" w:rsidRDefault="00B030E8" w:rsidP="00B030E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>IČO:</w:t>
      </w:r>
      <w:r w:rsidRPr="00334B6C">
        <w:rPr>
          <w:rFonts w:asciiTheme="minorHAnsi" w:hAnsiTheme="minorHAnsi" w:cstheme="minorHAnsi"/>
          <w:sz w:val="22"/>
          <w:szCs w:val="22"/>
        </w:rPr>
        <w:tab/>
        <w:t>43959954</w:t>
      </w:r>
    </w:p>
    <w:p w14:paraId="4D5DC7A2" w14:textId="0E33E7C7" w:rsidR="00B030E8" w:rsidRPr="00334B6C" w:rsidRDefault="00B030E8" w:rsidP="00B030E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>Zastoupený:</w:t>
      </w:r>
      <w:r w:rsidRPr="00334B6C">
        <w:rPr>
          <w:rFonts w:asciiTheme="minorHAnsi" w:hAnsiTheme="minorHAnsi" w:cstheme="minorHAnsi"/>
          <w:sz w:val="22"/>
          <w:szCs w:val="22"/>
        </w:rPr>
        <w:tab/>
      </w:r>
      <w:r w:rsidR="0098076A" w:rsidRPr="0098076A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……………………………………….</w:t>
      </w:r>
    </w:p>
    <w:p w14:paraId="21C07D27" w14:textId="18E72E77" w:rsidR="00B030E8" w:rsidRPr="00334B6C" w:rsidRDefault="00B030E8" w:rsidP="00B030E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 xml:space="preserve">Kontaktní odpovědná osoba: </w:t>
      </w:r>
      <w:r w:rsidRPr="00334B6C">
        <w:rPr>
          <w:rFonts w:asciiTheme="minorHAnsi" w:hAnsiTheme="minorHAnsi" w:cstheme="minorHAnsi"/>
          <w:sz w:val="22"/>
          <w:szCs w:val="22"/>
        </w:rPr>
        <w:tab/>
      </w:r>
      <w:r w:rsidR="0098076A" w:rsidRPr="0098076A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</w:t>
      </w:r>
    </w:p>
    <w:p w14:paraId="708DF8D6" w14:textId="42D3ED7C" w:rsidR="00B030E8" w:rsidRPr="00BB47C7" w:rsidRDefault="00B030E8" w:rsidP="00B030E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8076A" w:rsidRPr="0098076A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…………………………………………………………………………………………………………..</w:t>
      </w:r>
    </w:p>
    <w:p w14:paraId="11902860" w14:textId="50E417ED" w:rsidR="00B030E8" w:rsidRPr="00334B6C" w:rsidRDefault="00B030E8" w:rsidP="00B030E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 xml:space="preserve">Banka: </w:t>
      </w:r>
      <w:r w:rsidRPr="00334B6C">
        <w:rPr>
          <w:rFonts w:asciiTheme="minorHAnsi" w:hAnsiTheme="minorHAnsi" w:cstheme="minorHAnsi"/>
          <w:sz w:val="22"/>
          <w:szCs w:val="22"/>
        </w:rPr>
        <w:tab/>
      </w:r>
      <w:r w:rsidR="0098076A" w:rsidRPr="0098076A">
        <w:rPr>
          <w:rFonts w:asciiTheme="minorHAnsi" w:hAnsiTheme="minorHAnsi" w:cstheme="minorHAnsi"/>
          <w:sz w:val="22"/>
          <w:szCs w:val="22"/>
          <w:highlight w:val="black"/>
        </w:rPr>
        <w:t>………………</w:t>
      </w:r>
      <w:proofErr w:type="gramStart"/>
      <w:r w:rsidR="0098076A" w:rsidRPr="0098076A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62699D73" w14:textId="5BABD1B8" w:rsidR="00B030E8" w:rsidRPr="00334B6C" w:rsidRDefault="00B030E8" w:rsidP="00B030E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>Číslo účtu:</w:t>
      </w:r>
      <w:r w:rsidRPr="00334B6C">
        <w:rPr>
          <w:rFonts w:asciiTheme="minorHAnsi" w:hAnsiTheme="minorHAnsi" w:cstheme="minorHAnsi"/>
          <w:sz w:val="22"/>
          <w:szCs w:val="22"/>
        </w:rPr>
        <w:tab/>
      </w:r>
      <w:r w:rsidR="0098076A" w:rsidRPr="0098076A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………………………………….</w:t>
      </w:r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7611A5BC" w:rsidR="00B67DEE" w:rsidRDefault="00B67DEE" w:rsidP="006710A8">
      <w:pPr>
        <w:pStyle w:val="Nadpis2"/>
      </w:pPr>
      <w:r w:rsidRPr="00B67DEE">
        <w:t xml:space="preserve">Rámcová </w:t>
      </w:r>
      <w:r w:rsidR="002E54D3">
        <w:t xml:space="preserve">kupní smlouva </w:t>
      </w:r>
      <w:r w:rsidRPr="00B67DEE">
        <w:t>(dále jen „</w:t>
      </w:r>
      <w:r w:rsidR="002E54D3">
        <w:t>Smlouva</w:t>
      </w:r>
      <w:r w:rsidRPr="00B67DEE">
        <w:t xml:space="preserve">“) je uzavřena na základě </w:t>
      </w:r>
      <w:r w:rsidR="00924B94">
        <w:t xml:space="preserve">veřejné zakázky </w:t>
      </w:r>
      <w:r w:rsidR="00AA69AD">
        <w:t>zadávané v dynamickém nákupním systému s názvem „</w:t>
      </w:r>
      <w:r w:rsidR="00516ACD">
        <w:rPr>
          <w:b/>
        </w:rPr>
        <w:t xml:space="preserve">Dynamický nákupní systém na dodávky papírové a ostatní hygieny – </w:t>
      </w:r>
      <w:r w:rsidR="007957B3">
        <w:rPr>
          <w:b/>
        </w:rPr>
        <w:t>2</w:t>
      </w:r>
      <w:r w:rsidR="00516ACD" w:rsidRPr="00516ACD">
        <w:rPr>
          <w:b/>
        </w:rPr>
        <w:t xml:space="preserve">. výzva - </w:t>
      </w:r>
      <w:r w:rsidR="00516ACD" w:rsidRPr="00C32496">
        <w:rPr>
          <w:b/>
        </w:rPr>
        <w:t>Kategorie III. Papírová hygiena bez náhradního plnění</w:t>
      </w:r>
      <w:r w:rsidR="00AA69AD" w:rsidRPr="00C32496">
        <w:t>“.</w:t>
      </w:r>
    </w:p>
    <w:p w14:paraId="14E5854A" w14:textId="282E83B7" w:rsidR="00BB7C56" w:rsidRPr="00B67DEE" w:rsidRDefault="002E54D3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</w:t>
      </w:r>
      <w:r>
        <w:rPr>
          <w:rFonts w:asciiTheme="minorHAnsi" w:hAnsiTheme="minorHAnsi" w:cstheme="minorHAnsi"/>
          <w:sz w:val="22"/>
          <w:szCs w:val="22"/>
        </w:rPr>
        <w:t>ji uzavírá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>
        <w:rPr>
          <w:rFonts w:asciiTheme="minorHAnsi" w:hAnsiTheme="minorHAnsi" w:cstheme="minorHAnsi"/>
          <w:sz w:val="22"/>
          <w:szCs w:val="22"/>
        </w:rPr>
        <w:t>o něž byla</w:t>
      </w:r>
      <w:r w:rsidR="00AA69AD">
        <w:rPr>
          <w:rFonts w:asciiTheme="minorHAnsi" w:hAnsiTheme="minorHAnsi" w:cstheme="minorHAnsi"/>
          <w:sz w:val="22"/>
          <w:szCs w:val="22"/>
        </w:rPr>
        <w:t xml:space="preserve"> provedena předmětná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2455D3">
        <w:rPr>
          <w:rFonts w:asciiTheme="minorHAnsi" w:hAnsiTheme="minorHAnsi" w:cstheme="minorHAnsi"/>
          <w:sz w:val="22"/>
          <w:szCs w:val="22"/>
        </w:rPr>
        <w:t>organizací Plzeňského kraje</w:t>
      </w:r>
      <w:r w:rsidR="00924B94">
        <w:rPr>
          <w:rFonts w:asciiTheme="minorHAnsi" w:hAnsiTheme="minorHAnsi" w:cstheme="minorHAnsi"/>
          <w:sz w:val="22"/>
          <w:szCs w:val="22"/>
        </w:rPr>
        <w:t xml:space="preserve">),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124299">
        <w:rPr>
          <w:rFonts w:asciiTheme="minorHAnsi" w:hAnsiTheme="minorHAnsi" w:cstheme="minorHAnsi"/>
          <w:sz w:val="22"/>
          <w:szCs w:val="22"/>
        </w:rPr>
        <w:t xml:space="preserve"> okamžikem doručení první objednávky prodávajícímu. </w:t>
      </w:r>
    </w:p>
    <w:p w14:paraId="1429872E" w14:textId="39AB8CA0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 w:rsidR="001476EB">
        <w:t>SMLOUV</w:t>
      </w:r>
      <w:r>
        <w:t>Y</w:t>
      </w:r>
    </w:p>
    <w:p w14:paraId="1833A297" w14:textId="3CBD0FD9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jsou </w:t>
      </w:r>
      <w:r w:rsidR="001C4868">
        <w:rPr>
          <w:rFonts w:asciiTheme="minorHAnsi" w:hAnsiTheme="minorHAnsi" w:cstheme="minorHAnsi"/>
          <w:sz w:val="22"/>
          <w:szCs w:val="22"/>
        </w:rPr>
        <w:t xml:space="preserve">průběžné </w:t>
      </w:r>
      <w:r w:rsidRPr="0078031F">
        <w:rPr>
          <w:rFonts w:asciiTheme="minorHAnsi" w:hAnsiTheme="minorHAnsi" w:cstheme="minorHAnsi"/>
          <w:sz w:val="22"/>
          <w:szCs w:val="22"/>
        </w:rPr>
        <w:t xml:space="preserve">dodávky </w:t>
      </w:r>
      <w:r w:rsidR="00516ACD" w:rsidRPr="00C32496">
        <w:t xml:space="preserve">papírové hygieny bez náhradního plnění </w:t>
      </w:r>
      <w:r w:rsidRPr="00516ACD">
        <w:rPr>
          <w:rFonts w:asciiTheme="minorHAnsi" w:hAnsiTheme="minorHAnsi" w:cstheme="minorHAnsi"/>
          <w:sz w:val="22"/>
          <w:szCs w:val="22"/>
        </w:rPr>
        <w:t xml:space="preserve">(dále </w:t>
      </w:r>
      <w:r w:rsidRPr="0078031F">
        <w:rPr>
          <w:rFonts w:asciiTheme="minorHAnsi" w:hAnsiTheme="minorHAnsi" w:cstheme="minorHAnsi"/>
          <w:sz w:val="22"/>
          <w:szCs w:val="22"/>
        </w:rPr>
        <w:t>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2E54D3">
        <w:rPr>
          <w:rFonts w:asciiTheme="minorHAnsi" w:hAnsiTheme="minorHAnsi" w:cstheme="minorHAnsi"/>
          <w:sz w:val="22"/>
          <w:szCs w:val="22"/>
        </w:rPr>
        <w:t>Smlouva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4A4BF9EF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>přílo</w:t>
      </w:r>
      <w:r w:rsidR="0069519A" w:rsidRPr="00B67DEE">
        <w:rPr>
          <w:rFonts w:asciiTheme="minorHAnsi" w:hAnsiTheme="minorHAnsi" w:cstheme="minorHAnsi"/>
          <w:sz w:val="22"/>
          <w:szCs w:val="22"/>
        </w:rPr>
        <w:t>ze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č. </w:t>
      </w:r>
      <w:r w:rsidR="006710A8">
        <w:rPr>
          <w:rFonts w:asciiTheme="minorHAnsi" w:hAnsiTheme="minorHAnsi" w:cstheme="minorHAnsi"/>
          <w:sz w:val="22"/>
          <w:szCs w:val="22"/>
        </w:rPr>
        <w:t xml:space="preserve">1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této </w:t>
      </w:r>
      <w:r w:rsidR="002E54D3">
        <w:rPr>
          <w:rFonts w:asciiTheme="minorHAnsi" w:hAnsiTheme="minorHAnsi" w:cstheme="minorHAnsi"/>
          <w:sz w:val="22"/>
          <w:szCs w:val="22"/>
        </w:rPr>
        <w:t xml:space="preserve">Smlouvy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Pr="00B67DEE">
        <w:rPr>
          <w:rFonts w:asciiTheme="minorHAnsi" w:hAnsiTheme="minorHAnsi" w:cstheme="minorHAnsi"/>
          <w:sz w:val="22"/>
          <w:szCs w:val="22"/>
        </w:rPr>
        <w:t>rodávajícího</w:t>
      </w:r>
      <w:r w:rsidR="00C550CD">
        <w:rPr>
          <w:rFonts w:asciiTheme="minorHAnsi" w:hAnsiTheme="minorHAnsi" w:cstheme="minorHAnsi"/>
          <w:sz w:val="22"/>
          <w:szCs w:val="22"/>
        </w:rPr>
        <w:t>.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76CE70" w14:textId="6EA6C5BB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2E54D3">
        <w:rPr>
          <w:rFonts w:asciiTheme="minorHAnsi" w:hAnsiTheme="minorHAnsi" w:cstheme="minorHAnsi"/>
          <w:sz w:val="22"/>
          <w:szCs w:val="22"/>
        </w:rPr>
        <w:t>Smlouva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2E54D3">
        <w:rPr>
          <w:rFonts w:asciiTheme="minorHAnsi" w:hAnsiTheme="minorHAnsi" w:cstheme="minorHAnsi"/>
          <w:sz w:val="22"/>
          <w:szCs w:val="22"/>
        </w:rPr>
        <w:t>kupní smlouvou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B67DEE">
        <w:rPr>
          <w:rFonts w:asciiTheme="minorHAnsi" w:hAnsiTheme="minorHAnsi" w:cstheme="minorHAnsi"/>
          <w:sz w:val="22"/>
          <w:szCs w:val="22"/>
        </w:rPr>
        <w:t xml:space="preserve"> 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7AE08909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2E54D3">
        <w:rPr>
          <w:rFonts w:asciiTheme="minorHAnsi" w:hAnsiTheme="minorHAnsi" w:cstheme="minorHAnsi"/>
          <w:sz w:val="22"/>
          <w:szCs w:val="22"/>
        </w:rPr>
        <w:t>Smlouvy.</w:t>
      </w:r>
    </w:p>
    <w:p w14:paraId="086F3132" w14:textId="2664D59B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 xml:space="preserve">ho jedná s dílčími kupujícími ohledně požadovaného plnění kontaktní odpovědná osoba uvedená v čl. 1 </w:t>
      </w:r>
      <w:r w:rsidR="002E54D3">
        <w:rPr>
          <w:rFonts w:asciiTheme="minorHAnsi" w:hAnsiTheme="minorHAnsi" w:cstheme="minorHAnsi"/>
          <w:sz w:val="22"/>
          <w:szCs w:val="22"/>
        </w:rPr>
        <w:t>Smlouvy.</w:t>
      </w:r>
    </w:p>
    <w:p w14:paraId="2CBEF6D9" w14:textId="3284D80A" w:rsidR="00C64F4F" w:rsidRPr="00211C28" w:rsidRDefault="0078031F" w:rsidP="001476EB">
      <w:pPr>
        <w:pStyle w:val="Nadpis1"/>
      </w:pPr>
      <w:r w:rsidRPr="00211C28">
        <w:t xml:space="preserve">DOBA TRVÁNÍ </w:t>
      </w:r>
      <w:r w:rsidR="001476EB" w:rsidRPr="001476EB">
        <w:t>SMLOUVY</w:t>
      </w:r>
    </w:p>
    <w:p w14:paraId="5D8A8B02" w14:textId="0BE82DDB" w:rsidR="007728D3" w:rsidRPr="002E54D3" w:rsidRDefault="002E54D3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</w:t>
      </w:r>
      <w:r w:rsidR="00347BCF" w:rsidRPr="002E54D3">
        <w:rPr>
          <w:rFonts w:asciiTheme="minorHAnsi" w:hAnsiTheme="minorHAnsi"/>
          <w:sz w:val="22"/>
          <w:szCs w:val="22"/>
        </w:rPr>
        <w:t xml:space="preserve"> je uzavř</w:t>
      </w:r>
      <w:r w:rsidR="00060B37" w:rsidRPr="002E54D3">
        <w:rPr>
          <w:rFonts w:asciiTheme="minorHAnsi" w:hAnsiTheme="minorHAnsi"/>
          <w:sz w:val="22"/>
          <w:szCs w:val="22"/>
        </w:rPr>
        <w:t xml:space="preserve">ena </w:t>
      </w:r>
      <w:r w:rsidR="002455D3">
        <w:rPr>
          <w:rFonts w:asciiTheme="minorHAnsi" w:hAnsiTheme="minorHAnsi"/>
          <w:sz w:val="22"/>
          <w:szCs w:val="22"/>
        </w:rPr>
        <w:t>na</w:t>
      </w:r>
      <w:r w:rsidRPr="002E54D3">
        <w:rPr>
          <w:rFonts w:asciiTheme="minorHAnsi" w:hAnsiTheme="minorHAnsi"/>
          <w:sz w:val="22"/>
          <w:szCs w:val="22"/>
        </w:rPr>
        <w:t xml:space="preserve"> dobu 3 měsíců</w:t>
      </w:r>
      <w:r w:rsidR="00F75B13" w:rsidRPr="002E54D3">
        <w:rPr>
          <w:rFonts w:asciiTheme="minorHAnsi" w:hAnsiTheme="minorHAnsi"/>
          <w:sz w:val="22"/>
          <w:szCs w:val="22"/>
        </w:rPr>
        <w:t>.</w:t>
      </w:r>
      <w:r w:rsidR="00060B37" w:rsidRPr="002E54D3">
        <w:rPr>
          <w:rFonts w:asciiTheme="minorHAnsi" w:hAnsiTheme="minorHAnsi"/>
          <w:sz w:val="22"/>
          <w:szCs w:val="22"/>
        </w:rPr>
        <w:t xml:space="preserve"> Plnění </w:t>
      </w:r>
      <w:r w:rsidR="00D36534">
        <w:rPr>
          <w:rFonts w:asciiTheme="minorHAnsi" w:hAnsiTheme="minorHAnsi"/>
          <w:sz w:val="22"/>
          <w:szCs w:val="22"/>
        </w:rPr>
        <w:t xml:space="preserve">z této Smlouvy bude </w:t>
      </w:r>
      <w:r w:rsidR="00D36534" w:rsidRPr="00C32496">
        <w:rPr>
          <w:rFonts w:asciiTheme="minorHAnsi" w:hAnsiTheme="minorHAnsi"/>
          <w:sz w:val="22"/>
          <w:szCs w:val="22"/>
        </w:rPr>
        <w:t>zahájeno</w:t>
      </w:r>
      <w:r w:rsidR="006E16DF" w:rsidRPr="00C32496">
        <w:rPr>
          <w:rFonts w:asciiTheme="minorHAnsi" w:hAnsiTheme="minorHAnsi"/>
          <w:sz w:val="22"/>
          <w:szCs w:val="22"/>
        </w:rPr>
        <w:t xml:space="preserve"> </w:t>
      </w:r>
      <w:r w:rsidR="007957B3">
        <w:rPr>
          <w:rFonts w:asciiTheme="minorHAnsi" w:hAnsiTheme="minorHAnsi"/>
          <w:sz w:val="22"/>
          <w:szCs w:val="22"/>
        </w:rPr>
        <w:t>dnem účinnosti této Smlouvy.</w:t>
      </w:r>
    </w:p>
    <w:p w14:paraId="2FE1B852" w14:textId="44D8BD11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2E54D3">
        <w:rPr>
          <w:rFonts w:asciiTheme="minorHAnsi" w:hAnsiTheme="minorHAnsi" w:cs="Arial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6E7307">
        <w:rPr>
          <w:rFonts w:asciiTheme="minorHAnsi" w:hAnsiTheme="minorHAnsi" w:cs="Arial"/>
          <w:sz w:val="22"/>
          <w:szCs w:val="22"/>
        </w:rPr>
        <w:t xml:space="preserve">do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8.3</w:t>
      </w:r>
      <w:r w:rsidR="007E3D91">
        <w:rPr>
          <w:rFonts w:asciiTheme="minorHAnsi" w:hAnsiTheme="minorHAnsi" w:cs="Arial"/>
          <w:sz w:val="22"/>
          <w:szCs w:val="22"/>
        </w:rPr>
        <w:t xml:space="preserve"> </w:t>
      </w:r>
      <w:r w:rsidR="002E54D3">
        <w:rPr>
          <w:rFonts w:asciiTheme="minorHAnsi" w:hAnsiTheme="minorHAnsi" w:cs="Arial"/>
          <w:sz w:val="22"/>
          <w:szCs w:val="22"/>
        </w:rPr>
        <w:t>Smlouvy</w:t>
      </w:r>
      <w:r w:rsidR="00415830">
        <w:rPr>
          <w:rFonts w:asciiTheme="minorHAnsi" w:hAnsiTheme="minorHAnsi" w:cs="Arial"/>
          <w:sz w:val="22"/>
          <w:szCs w:val="22"/>
        </w:rPr>
        <w:t>.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70BB83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7186F30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B31C37">
        <w:rPr>
          <w:rFonts w:asciiTheme="minorHAnsi" w:hAnsiTheme="minorHAnsi" w:cs="Arial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>.</w:t>
      </w:r>
    </w:p>
    <w:p w14:paraId="3649EE97" w14:textId="257A333E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552FF8" w:rsidRPr="00552FF8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="002320A8">
        <w:rPr>
          <w:sz w:val="22"/>
          <w:szCs w:val="22"/>
        </w:rPr>
        <w:t xml:space="preserve">potvrzení o 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6710A8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69904910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F75B13">
        <w:rPr>
          <w:b/>
          <w:sz w:val="22"/>
          <w:szCs w:val="22"/>
        </w:rPr>
        <w:t>500,</w:t>
      </w:r>
      <w:r w:rsidR="002320A8">
        <w:rPr>
          <w:b/>
          <w:sz w:val="22"/>
          <w:szCs w:val="22"/>
        </w:rPr>
        <w:t>00</w:t>
      </w:r>
      <w:r w:rsidR="00F75B13">
        <w:rPr>
          <w:b/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701FD7C0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C96FCA">
        <w:rPr>
          <w:sz w:val="22"/>
          <w:szCs w:val="22"/>
        </w:rPr>
        <w:t xml:space="preserve">ýši žádaného plnění dle čl. </w:t>
      </w:r>
      <w:r w:rsidR="001C4868">
        <w:rPr>
          <w:sz w:val="22"/>
          <w:szCs w:val="22"/>
        </w:rPr>
        <w:t>5.</w:t>
      </w:r>
      <w:r w:rsidR="002455D3">
        <w:rPr>
          <w:sz w:val="22"/>
          <w:szCs w:val="22"/>
        </w:rPr>
        <w:t>4</w:t>
      </w:r>
      <w:r w:rsidR="00C550CD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C96FCA">
        <w:rPr>
          <w:sz w:val="22"/>
          <w:szCs w:val="22"/>
        </w:rPr>
        <w:t xml:space="preserve">výši žádaného plnění dle čl. </w:t>
      </w:r>
      <w:r w:rsidR="001C4868">
        <w:rPr>
          <w:sz w:val="22"/>
          <w:szCs w:val="22"/>
        </w:rPr>
        <w:t>5. 4.</w:t>
      </w:r>
      <w:r w:rsidRPr="006E7307">
        <w:rPr>
          <w:sz w:val="22"/>
          <w:szCs w:val="22"/>
        </w:rPr>
        <w:t xml:space="preserve">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 xml:space="preserve"> nebudou realizovány.</w:t>
      </w:r>
    </w:p>
    <w:p w14:paraId="61C3525A" w14:textId="6AE77D4A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Pr="006E7307">
        <w:rPr>
          <w:b/>
          <w:sz w:val="22"/>
          <w:szCs w:val="22"/>
        </w:rPr>
        <w:t xml:space="preserve"> e-</w:t>
      </w:r>
      <w:proofErr w:type="spellStart"/>
      <w:r w:rsidRPr="006E7307">
        <w:rPr>
          <w:b/>
          <w:sz w:val="22"/>
          <w:szCs w:val="22"/>
        </w:rPr>
        <w:t>shop</w:t>
      </w:r>
      <w:proofErr w:type="spellEnd"/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email uvedený v čl. 1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>. V případě dočasné nefunkčnosti nebo nevyhovujícího stavu e-</w:t>
      </w:r>
      <w:proofErr w:type="spellStart"/>
      <w:r w:rsidRPr="006E7307">
        <w:rPr>
          <w:sz w:val="22"/>
          <w:szCs w:val="22"/>
        </w:rPr>
        <w:t>shopu</w:t>
      </w:r>
      <w:proofErr w:type="spellEnd"/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(email, datová schránka)</w:t>
      </w:r>
    </w:p>
    <w:p w14:paraId="30460855" w14:textId="1DF47862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e-</w:t>
      </w:r>
      <w:proofErr w:type="spellStart"/>
      <w:r w:rsidRPr="006E7307">
        <w:rPr>
          <w:sz w:val="22"/>
          <w:szCs w:val="22"/>
        </w:rPr>
        <w:t>shop</w:t>
      </w:r>
      <w:proofErr w:type="spellEnd"/>
      <w:r w:rsidRPr="006E7307">
        <w:rPr>
          <w:sz w:val="22"/>
          <w:szCs w:val="22"/>
        </w:rPr>
        <w:t xml:space="preserve"> </w:t>
      </w:r>
      <w:r w:rsidR="00BF6CC3">
        <w:rPr>
          <w:sz w:val="22"/>
          <w:szCs w:val="22"/>
        </w:rPr>
        <w:t xml:space="preserve">případně e-mail prodávajícího </w:t>
      </w:r>
      <w:r w:rsidR="0028007E">
        <w:rPr>
          <w:sz w:val="22"/>
          <w:szCs w:val="22"/>
        </w:rPr>
        <w:t xml:space="preserve">uvedený ve čl. 1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 xml:space="preserve">. </w:t>
      </w:r>
    </w:p>
    <w:p w14:paraId="45B625A0" w14:textId="77777777" w:rsidR="006710A8" w:rsidRPr="006710A8" w:rsidRDefault="006710A8" w:rsidP="006710A8">
      <w:pPr>
        <w:pStyle w:val="Nadpis2"/>
      </w:pPr>
      <w:r w:rsidRPr="006710A8">
        <w:rPr>
          <w:sz w:val="22"/>
          <w:szCs w:val="22"/>
        </w:rPr>
        <w:lastRenderedPageBreak/>
        <w:t>Objednávka se považuje za doručenou potvrzením přijetí zprávy v systému CNPK e-</w:t>
      </w:r>
      <w:proofErr w:type="spellStart"/>
      <w:r w:rsidRPr="006710A8">
        <w:rPr>
          <w:sz w:val="22"/>
          <w:szCs w:val="22"/>
        </w:rPr>
        <w:t>shop</w:t>
      </w:r>
      <w:proofErr w:type="spellEnd"/>
      <w:r w:rsidRPr="006710A8">
        <w:rPr>
          <w:sz w:val="22"/>
          <w:szCs w:val="22"/>
        </w:rPr>
        <w:t xml:space="preserve">, případně potvrzením přijetí e-mailu </w:t>
      </w:r>
    </w:p>
    <w:p w14:paraId="4A761A74" w14:textId="77CE5020" w:rsidR="00C96FCA" w:rsidRPr="00B31C37" w:rsidRDefault="0093565A" w:rsidP="006710A8">
      <w:pPr>
        <w:pStyle w:val="Nadpis2"/>
        <w:rPr>
          <w:sz w:val="22"/>
          <w:szCs w:val="22"/>
        </w:rPr>
      </w:pPr>
      <w:r w:rsidRPr="00B31C37">
        <w:rPr>
          <w:sz w:val="22"/>
          <w:szCs w:val="22"/>
        </w:rPr>
        <w:t xml:space="preserve">Osobou oprávněnou převzít zboží ze strany </w:t>
      </w:r>
      <w:r w:rsidR="0028007E" w:rsidRPr="00B31C37">
        <w:rPr>
          <w:sz w:val="22"/>
          <w:szCs w:val="22"/>
        </w:rPr>
        <w:t>dílčího k</w:t>
      </w:r>
      <w:r w:rsidR="00367899" w:rsidRPr="00B31C37">
        <w:rPr>
          <w:sz w:val="22"/>
          <w:szCs w:val="22"/>
        </w:rPr>
        <w:t>upujícího</w:t>
      </w:r>
      <w:r w:rsidRPr="00B31C37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 w:rsidRPr="00B31C37">
        <w:rPr>
          <w:sz w:val="22"/>
          <w:szCs w:val="22"/>
        </w:rPr>
        <w:t xml:space="preserve"> tel.) náhradní osobu</w:t>
      </w:r>
      <w:r w:rsidRPr="00B31C3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B31C37">
        <w:rPr>
          <w:sz w:val="22"/>
          <w:szCs w:val="22"/>
        </w:rPr>
        <w:t>údaje v </w:t>
      </w:r>
      <w:r w:rsidRPr="00B31C37">
        <w:rPr>
          <w:sz w:val="22"/>
          <w:szCs w:val="22"/>
        </w:rPr>
        <w:t>objednávce uvedeny nebudou, bude se za náhradního přebírajícího p</w:t>
      </w:r>
      <w:r w:rsidR="0028007E" w:rsidRPr="00B31C37">
        <w:rPr>
          <w:sz w:val="22"/>
          <w:szCs w:val="22"/>
        </w:rPr>
        <w:t>ovažovat osoba oprávněná zastupovat příslušnou organizaci</w:t>
      </w:r>
      <w:r w:rsidRPr="00B31C37">
        <w:rPr>
          <w:sz w:val="22"/>
          <w:szCs w:val="22"/>
        </w:rPr>
        <w:t xml:space="preserve"> </w:t>
      </w:r>
      <w:r w:rsidR="0028007E" w:rsidRPr="00B31C37">
        <w:rPr>
          <w:sz w:val="22"/>
          <w:szCs w:val="22"/>
        </w:rPr>
        <w:t>PK</w:t>
      </w:r>
      <w:r w:rsidRPr="00B31C3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6DEA5F65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311781">
        <w:rPr>
          <w:rFonts w:asciiTheme="minorHAnsi" w:hAnsiTheme="minorHAnsi"/>
          <w:sz w:val="22"/>
          <w:szCs w:val="22"/>
        </w:rPr>
        <w:t xml:space="preserve"> dle přílohy č. </w:t>
      </w:r>
      <w:r w:rsidR="002455D3">
        <w:rPr>
          <w:rFonts w:asciiTheme="minorHAnsi" w:hAnsiTheme="minorHAnsi"/>
          <w:sz w:val="22"/>
          <w:szCs w:val="22"/>
        </w:rPr>
        <w:t>2</w:t>
      </w:r>
      <w:r w:rsidR="0028007E">
        <w:rPr>
          <w:rFonts w:asciiTheme="minorHAnsi" w:hAnsiTheme="minorHAnsi"/>
          <w:sz w:val="22"/>
          <w:szCs w:val="22"/>
        </w:rPr>
        <w:t xml:space="preserve"> </w:t>
      </w:r>
      <w:r w:rsidR="002455D3">
        <w:rPr>
          <w:rFonts w:asciiTheme="minorHAnsi" w:hAnsiTheme="minorHAnsi"/>
          <w:sz w:val="22"/>
          <w:szCs w:val="22"/>
        </w:rPr>
        <w:t>Zadávací dokumentace k zavedení DNS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0FF6CC27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6E7307">
        <w:rPr>
          <w:rFonts w:asciiTheme="minorHAnsi" w:hAnsiTheme="minorHAnsi" w:cs="Arial"/>
          <w:sz w:val="22"/>
          <w:szCs w:val="22"/>
        </w:rPr>
        <w:t>2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512F5818" w14:textId="2613B204" w:rsidR="00311781" w:rsidRDefault="00136272" w:rsidP="00311781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Pokud v průběhu platnosti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33DFBA90" w14:textId="74310EF2" w:rsidR="00A51D17" w:rsidRDefault="00A51D17" w:rsidP="00A51D17">
      <w:pPr>
        <w:pStyle w:val="Nadpis2"/>
      </w:pPr>
      <w:r w:rsidRPr="00A51D17">
        <w:t>Prodávající je povinen zajistit, aby v rámci plnění nedošlo k porušení pracovněprávních předpisů, zejména zákona č. 262/2006 Sb., zákoník práce, ve znění pozdějších předpisů, a to vůči všem osobám, které se na plnění zakázky podílejí.</w:t>
      </w:r>
    </w:p>
    <w:p w14:paraId="39312F96" w14:textId="61BB71D2" w:rsidR="00432B10" w:rsidRPr="00B030E8" w:rsidRDefault="00A51D17" w:rsidP="00B030E8">
      <w:pPr>
        <w:pStyle w:val="Odstavecseseznamem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51D17">
        <w:rPr>
          <w:rFonts w:ascii="Calibri" w:hAnsi="Calibri" w:cs="Calibri"/>
          <w:sz w:val="22"/>
          <w:szCs w:val="22"/>
        </w:rPr>
        <w:t xml:space="preserve">7.4 </w:t>
      </w:r>
      <w:r>
        <w:rPr>
          <w:rFonts w:ascii="Calibri" w:hAnsi="Calibri" w:cs="Calibri"/>
          <w:sz w:val="22"/>
          <w:szCs w:val="22"/>
        </w:rPr>
        <w:tab/>
      </w:r>
      <w:r w:rsidRPr="00A51D17">
        <w:rPr>
          <w:rFonts w:ascii="Calibri" w:hAnsi="Calibri" w:cs="Calibri"/>
          <w:sz w:val="22"/>
          <w:szCs w:val="22"/>
        </w:rPr>
        <w:t>Prodávající je povinen zajistit, aby byly veškeré obaly koncipovány tak, aby jich bylo využíváno minimální množství, aby dodávky proběhly v přiměřeně velkých velkospotřebitelských baleních a výrobky nebyly jednotlivě baleny.</w:t>
      </w:r>
    </w:p>
    <w:p w14:paraId="6D5DF3E8" w14:textId="77777777" w:rsidR="00432B10" w:rsidRPr="00432B10" w:rsidRDefault="00432B10" w:rsidP="00432B10">
      <w:pPr>
        <w:pStyle w:val="Odstavecseseznamem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298F1335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příloze č. </w:t>
      </w:r>
      <w:r w:rsidR="006710A8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75204B4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53FEC1C4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po dobu účinnosti a na základě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 xml:space="preserve"> nepřekročí částku </w:t>
      </w:r>
      <w:r w:rsidR="00516ACD" w:rsidRPr="00C32496">
        <w:rPr>
          <w:b/>
          <w:u w:val="single"/>
        </w:rPr>
        <w:t xml:space="preserve">600 000,- Kč bez </w:t>
      </w:r>
      <w:r w:rsidR="00C32496" w:rsidRPr="00C32496">
        <w:rPr>
          <w:b/>
          <w:u w:val="single"/>
        </w:rPr>
        <w:t xml:space="preserve">DPH </w:t>
      </w:r>
      <w:r w:rsidRPr="00C32496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516ACD" w:rsidRPr="00C32496">
        <w:rPr>
          <w:rFonts w:asciiTheme="minorHAnsi" w:hAnsiTheme="minorHAnsi"/>
          <w:sz w:val="22"/>
          <w:szCs w:val="22"/>
        </w:rPr>
        <w:t>šest</w:t>
      </w:r>
      <w:r w:rsidR="00B31C37" w:rsidRPr="00C32496">
        <w:rPr>
          <w:rFonts w:asciiTheme="minorHAnsi" w:hAnsiTheme="minorHAnsi"/>
          <w:sz w:val="22"/>
          <w:szCs w:val="22"/>
        </w:rPr>
        <w:t>set</w:t>
      </w:r>
      <w:r w:rsidR="00AA69AD" w:rsidRPr="00C32496">
        <w:rPr>
          <w:rFonts w:asciiTheme="minorHAnsi" w:hAnsiTheme="minorHAnsi"/>
          <w:sz w:val="22"/>
          <w:szCs w:val="22"/>
        </w:rPr>
        <w:t>tisí</w:t>
      </w:r>
      <w:r w:rsidR="006710A8" w:rsidRPr="00C32496">
        <w:rPr>
          <w:rFonts w:asciiTheme="minorHAnsi" w:hAnsiTheme="minorHAnsi"/>
          <w:sz w:val="22"/>
          <w:szCs w:val="22"/>
        </w:rPr>
        <w:t>c</w:t>
      </w:r>
      <w:proofErr w:type="spellEnd"/>
      <w:r w:rsidR="00E534C9" w:rsidRPr="00C32496">
        <w:rPr>
          <w:rFonts w:asciiTheme="minorHAnsi" w:hAnsiTheme="minorHAnsi"/>
          <w:sz w:val="22"/>
          <w:szCs w:val="22"/>
        </w:rPr>
        <w:t xml:space="preserve"> </w:t>
      </w:r>
      <w:r w:rsidR="006C0B8B" w:rsidRPr="00C32496">
        <w:rPr>
          <w:rFonts w:asciiTheme="minorHAnsi" w:hAnsiTheme="minorHAnsi"/>
          <w:sz w:val="22"/>
          <w:szCs w:val="22"/>
        </w:rPr>
        <w:t>korun</w:t>
      </w:r>
      <w:r w:rsidR="00E534C9" w:rsidRPr="00C32496">
        <w:rPr>
          <w:rFonts w:asciiTheme="minorHAnsi" w:hAnsiTheme="minorHAnsi"/>
          <w:sz w:val="22"/>
          <w:szCs w:val="22"/>
        </w:rPr>
        <w:t xml:space="preserve"> </w:t>
      </w:r>
      <w:r w:rsidR="006C0B8B" w:rsidRPr="00C32496">
        <w:rPr>
          <w:rFonts w:asciiTheme="minorHAnsi" w:hAnsiTheme="minorHAnsi"/>
          <w:sz w:val="22"/>
          <w:szCs w:val="22"/>
        </w:rPr>
        <w:t>českých</w:t>
      </w:r>
      <w:r w:rsidRPr="00C32496">
        <w:rPr>
          <w:rFonts w:asciiTheme="minorHAnsi" w:hAnsiTheme="minorHAnsi"/>
          <w:sz w:val="22"/>
          <w:szCs w:val="22"/>
        </w:rPr>
        <w:t>)</w:t>
      </w:r>
      <w:r w:rsidRPr="00C32496">
        <w:rPr>
          <w:rFonts w:asciiTheme="minorHAnsi" w:hAnsi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lastRenderedPageBreak/>
        <w:t xml:space="preserve">PLATEBNÍ PODMÍNKY </w:t>
      </w:r>
    </w:p>
    <w:p w14:paraId="40148D5B" w14:textId="675BCCBF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43D10C77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0A2DDA3C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951AFF">
        <w:rPr>
          <w:rFonts w:asciiTheme="minorHAnsi" w:hAnsiTheme="minorHAnsi"/>
          <w:sz w:val="22"/>
          <w:szCs w:val="22"/>
        </w:rPr>
        <w:t xml:space="preserve">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1BCB25CB" w14:textId="77777777" w:rsidR="005738E4" w:rsidRDefault="005738E4" w:rsidP="005738E4">
      <w:pPr>
        <w:pStyle w:val="Nadpis1"/>
      </w:pPr>
      <w:r>
        <w:t>VYHRAZENÉ ZMĚNY ZÁVAZKU</w:t>
      </w:r>
    </w:p>
    <w:p w14:paraId="4B668722" w14:textId="17751737" w:rsidR="005738E4" w:rsidRDefault="00176454" w:rsidP="005738E4">
      <w:pPr>
        <w:pStyle w:val="Nadpis2"/>
      </w:pPr>
      <w:r>
        <w:t>Kupující si</w:t>
      </w:r>
      <w:r w:rsidR="005738E4">
        <w:t xml:space="preserve"> vyhradil v čl. 2.4</w:t>
      </w:r>
      <w:r w:rsidR="005738E4" w:rsidRPr="001605DF">
        <w:t xml:space="preserve"> Výzvy</w:t>
      </w:r>
      <w:r w:rsidR="005738E4">
        <w:t xml:space="preserve"> změny závazku, které se týkají možného prodloužení dodací lhůty, předpokládaného termínu dodání a zvýšení kupní ceny v případě změny sazby DPH. </w:t>
      </w:r>
    </w:p>
    <w:p w14:paraId="4B6D0905" w14:textId="70F24A5B" w:rsidR="00432B10" w:rsidRPr="00432B10" w:rsidRDefault="00432B10" w:rsidP="00432B10">
      <w:pPr>
        <w:pStyle w:val="Nadpis2"/>
        <w:rPr>
          <w:rFonts w:asciiTheme="minorHAnsi" w:hAnsiTheme="minorHAnsi"/>
          <w:sz w:val="22"/>
          <w:szCs w:val="22"/>
        </w:rPr>
      </w:pPr>
      <w:r w:rsidRPr="00A43A9B">
        <w:rPr>
          <w:rFonts w:asciiTheme="minorHAnsi" w:hAnsiTheme="minorHAnsi"/>
          <w:sz w:val="22"/>
          <w:szCs w:val="22"/>
        </w:rPr>
        <w:t>Kupující si vyhradil v zadávacích podmínkách veřejné zakázky, konkrétně v čl. 2.</w:t>
      </w:r>
      <w:r>
        <w:rPr>
          <w:rFonts w:asciiTheme="minorHAnsi" w:hAnsiTheme="minorHAnsi"/>
          <w:sz w:val="22"/>
          <w:szCs w:val="22"/>
        </w:rPr>
        <w:t>4</w:t>
      </w:r>
      <w:r w:rsidRPr="00A43A9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Výzvy k podání nabídky</w:t>
      </w:r>
      <w:r w:rsidRPr="00A43A9B">
        <w:rPr>
          <w:rFonts w:asciiTheme="minorHAnsi" w:hAnsiTheme="minorHAnsi"/>
          <w:sz w:val="22"/>
          <w:szCs w:val="22"/>
        </w:rPr>
        <w:t>, změnu závazku podle § 100 odst. 2 ZZVZ, kdy je oprávněn v případě předčasného ukončení této Smlouvy uzavřít novou smlouvu s dodavatelem, který se umístil další v pořadí.</w:t>
      </w:r>
    </w:p>
    <w:p w14:paraId="5371DEE0" w14:textId="05D3384C" w:rsidR="00B065B3" w:rsidRPr="00211C28" w:rsidRDefault="007E3D91" w:rsidP="00C96FCA">
      <w:pPr>
        <w:pStyle w:val="Nadpis1"/>
      </w:pPr>
      <w:r>
        <w:t xml:space="preserve">UKONČENÍ </w:t>
      </w:r>
      <w:r w:rsidR="001476EB">
        <w:t>SMLOUVY</w:t>
      </w:r>
      <w:r w:rsidR="0078031F" w:rsidRPr="00211C28">
        <w:t xml:space="preserve"> </w:t>
      </w:r>
    </w:p>
    <w:p w14:paraId="3AB27088" w14:textId="6FA0E752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</w:t>
      </w:r>
      <w:r w:rsidR="00B31C37">
        <w:rPr>
          <w:rFonts w:asciiTheme="minorHAnsi" w:hAnsiTheme="minorHAnsi" w:cstheme="minorHAnsi"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 xml:space="preserve"> může být ukončena uplynutím doby trvání, dohodou smluvních stran nebo odstoupením. </w:t>
      </w:r>
    </w:p>
    <w:p w14:paraId="52802B37" w14:textId="7A2D67A4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57E6A9E2" w:rsidR="00B065B3" w:rsidRPr="006E7307" w:rsidRDefault="00B065B3" w:rsidP="001003AD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EAEE2C8" w14:textId="7377A372" w:rsidR="001003AD" w:rsidRPr="00B31C37" w:rsidRDefault="00B065B3" w:rsidP="00B31C37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31C37">
        <w:rPr>
          <w:rFonts w:asciiTheme="minorHAnsi" w:hAnsiTheme="minorHAnsi"/>
          <w:sz w:val="22"/>
          <w:szCs w:val="22"/>
        </w:rPr>
        <w:t>, nebo</w:t>
      </w:r>
    </w:p>
    <w:p w14:paraId="589B5BFB" w14:textId="1CB545EF" w:rsidR="00DC17E7" w:rsidRDefault="00DC17E7" w:rsidP="001003AD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</w:p>
    <w:p w14:paraId="004220D5" w14:textId="28732E57" w:rsidR="001003AD" w:rsidRPr="001003AD" w:rsidRDefault="001003AD" w:rsidP="00406807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1003AD">
        <w:t xml:space="preserve">pokud kupující zjistí, že v rámci plnění došlo k porušení pracovněprávních předpisů, zejména zákona </w:t>
      </w:r>
      <w:r w:rsidRPr="001003AD">
        <w:rPr>
          <w:rFonts w:asciiTheme="minorHAnsi" w:hAnsiTheme="minorHAnsi" w:cstheme="minorHAnsi"/>
          <w:sz w:val="22"/>
          <w:szCs w:val="22"/>
        </w:rPr>
        <w:t>č. 262/2006 Sb., zákoník práce, ve znění pozdějších předpisů, a prodávající neučinil žádné kroky k nápravě.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1F72EDFA" w14:textId="77777777" w:rsidR="008B0C69" w:rsidRDefault="008B0C69" w:rsidP="008B0C6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 xml:space="preserve"> není dotčeno právo smluvních stran na náhradu škody podle platných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04AA0CBC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>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35279BC1" w:rsidR="006C0B8B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2D0762D6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 w:rsidR="00B31C37">
        <w:rPr>
          <w:rFonts w:asciiTheme="minorHAnsi" w:hAnsiTheme="minorHAnsi" w:cstheme="minorHAnsi"/>
          <w:sz w:val="22"/>
          <w:szCs w:val="22"/>
        </w:rPr>
        <w:t>S</w:t>
      </w:r>
      <w:r w:rsidR="001476EB">
        <w:rPr>
          <w:rFonts w:asciiTheme="minorHAnsi" w:hAnsiTheme="minorHAnsi" w:cstheme="minorHAnsi"/>
          <w:sz w:val="22"/>
          <w:szCs w:val="22"/>
        </w:rPr>
        <w:t>mlouva</w:t>
      </w:r>
      <w:r w:rsidRPr="00F75B13">
        <w:rPr>
          <w:rFonts w:asciiTheme="minorHAnsi" w:hAnsiTheme="minorHAnsi"/>
          <w:sz w:val="22"/>
          <w:szCs w:val="22"/>
        </w:rPr>
        <w:t xml:space="preserve">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0FB08B7F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 v registru smluv, které zajistí kupující nejpozději do 15 dnů od uzavření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283D649" w14:textId="06A851EA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3E3A06CA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11F22913" w14:textId="1026D864" w:rsidR="00311781" w:rsidRPr="002351A2" w:rsidRDefault="00894589" w:rsidP="00311781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Pokud by kterékoli ustanovení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bylo shledáno neplatným nebo nevykonatelným, ostatní ustanovení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tím zůstávají nedotčena.</w:t>
      </w:r>
    </w:p>
    <w:p w14:paraId="0655F0CF" w14:textId="4B343782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1476EB">
        <w:rPr>
          <w:rFonts w:asciiTheme="minorHAnsi" w:hAnsiTheme="minorHAnsi" w:cstheme="minorHAnsi"/>
          <w:sz w:val="22"/>
          <w:szCs w:val="22"/>
        </w:rPr>
        <w:t>Smlouvě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1476EB">
        <w:rPr>
          <w:rFonts w:asciiTheme="minorHAnsi" w:hAnsi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623EDD8D" w14:textId="77777777" w:rsidR="00C903CD" w:rsidRDefault="00894589" w:rsidP="00C903CD">
      <w:pPr>
        <w:pStyle w:val="Nadpis2"/>
        <w:rPr>
          <w:rFonts w:asciiTheme="minorHAnsi" w:hAnsiTheme="minorHAnsi"/>
          <w:sz w:val="22"/>
          <w:szCs w:val="22"/>
        </w:rPr>
      </w:pPr>
      <w:r w:rsidRPr="00C903CD">
        <w:rPr>
          <w:rFonts w:asciiTheme="minorHAnsi" w:hAnsiTheme="minorHAnsi"/>
          <w:sz w:val="22"/>
          <w:szCs w:val="22"/>
        </w:rPr>
        <w:lastRenderedPageBreak/>
        <w:t xml:space="preserve">Smluvní strany prohlašují, že si text </w:t>
      </w:r>
      <w:r w:rsidR="001476EB" w:rsidRPr="00C903CD">
        <w:rPr>
          <w:rFonts w:asciiTheme="minorHAnsi" w:hAnsiTheme="minorHAnsi" w:cstheme="minorHAnsi"/>
          <w:sz w:val="22"/>
          <w:szCs w:val="22"/>
        </w:rPr>
        <w:t>Smlouvy</w:t>
      </w:r>
      <w:r w:rsidRPr="00C903CD">
        <w:rPr>
          <w:rFonts w:asciiTheme="minorHAnsi" w:hAnsiTheme="minorHAnsi"/>
          <w:sz w:val="22"/>
          <w:szCs w:val="22"/>
        </w:rPr>
        <w:t xml:space="preserve"> řádně přečetly, souhlasí s jejím obsahem, </w:t>
      </w:r>
      <w:r w:rsidR="001476EB" w:rsidRPr="00C903CD">
        <w:rPr>
          <w:rFonts w:asciiTheme="minorHAnsi" w:hAnsiTheme="minorHAnsi"/>
          <w:sz w:val="22"/>
          <w:szCs w:val="22"/>
        </w:rPr>
        <w:t>Smlouva</w:t>
      </w:r>
      <w:r w:rsidRPr="00C903CD">
        <w:rPr>
          <w:rFonts w:asciiTheme="minorHAnsi" w:hAnsiTheme="minorHAnsi"/>
          <w:sz w:val="22"/>
          <w:szCs w:val="22"/>
        </w:rPr>
        <w:t xml:space="preserve"> byla sepsána určitě, srozumitelně, na základě jejich pravé a svobodné vůle a na důkaz toho obě smluvní strany připojují své podpisy. </w:t>
      </w:r>
    </w:p>
    <w:p w14:paraId="7601F3DF" w14:textId="77777777" w:rsidR="00C903CD" w:rsidRDefault="00C903CD" w:rsidP="00C903CD">
      <w:pPr>
        <w:pStyle w:val="Nadpis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7404BAE1" w14:textId="20C66448" w:rsidR="00332BAA" w:rsidRPr="00C903CD" w:rsidRDefault="00332BAA" w:rsidP="00C903CD">
      <w:pPr>
        <w:pStyle w:val="Nadpis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C903CD">
        <w:rPr>
          <w:rFonts w:asciiTheme="minorHAnsi" w:hAnsiTheme="minorHAnsi"/>
          <w:sz w:val="22"/>
          <w:szCs w:val="22"/>
        </w:rPr>
        <w:t>Přílohy:</w:t>
      </w:r>
    </w:p>
    <w:p w14:paraId="273070B7" w14:textId="207AA986" w:rsidR="006710A8" w:rsidRDefault="002455D3" w:rsidP="006710A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1 - </w:t>
      </w:r>
      <w:r w:rsidR="008B03ED">
        <w:rPr>
          <w:rFonts w:asciiTheme="minorHAnsi" w:hAnsiTheme="minorHAnsi" w:cs="Calibri"/>
          <w:sz w:val="22"/>
          <w:szCs w:val="22"/>
        </w:rPr>
        <w:t>Technická specifikace z</w:t>
      </w:r>
      <w:r w:rsidR="00432B10">
        <w:rPr>
          <w:rFonts w:asciiTheme="minorHAnsi" w:hAnsiTheme="minorHAnsi" w:cs="Calibri"/>
          <w:sz w:val="22"/>
          <w:szCs w:val="22"/>
        </w:rPr>
        <w:t> </w:t>
      </w:r>
      <w:r w:rsidR="008B03ED">
        <w:rPr>
          <w:rFonts w:asciiTheme="minorHAnsi" w:hAnsiTheme="minorHAnsi" w:cs="Calibri"/>
          <w:sz w:val="22"/>
          <w:szCs w:val="22"/>
        </w:rPr>
        <w:t>nabídky</w:t>
      </w:r>
    </w:p>
    <w:p w14:paraId="79BC4954" w14:textId="77777777" w:rsidR="00432B10" w:rsidRDefault="00432B10" w:rsidP="00432B10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2 – Katalog </w:t>
      </w:r>
    </w:p>
    <w:p w14:paraId="0AF0584D" w14:textId="1DCEBBAE" w:rsidR="006710A8" w:rsidRDefault="006710A8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p w14:paraId="1F02D1CA" w14:textId="77777777" w:rsidR="00255F7B" w:rsidRPr="006E7307" w:rsidRDefault="00255F7B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6E7307" w14:paraId="3B483708" w14:textId="77777777" w:rsidTr="00DA77F1">
        <w:tc>
          <w:tcPr>
            <w:tcW w:w="5573" w:type="dxa"/>
          </w:tcPr>
          <w:p w14:paraId="3A33C916" w14:textId="0C804775" w:rsidR="002142D6" w:rsidRPr="006E7307" w:rsidRDefault="00DD071D" w:rsidP="00FA7589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4E5F5C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E5F5C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21.4.2023</w:t>
            </w:r>
            <w:proofErr w:type="gramEnd"/>
          </w:p>
        </w:tc>
        <w:tc>
          <w:tcPr>
            <w:tcW w:w="4631" w:type="dxa"/>
          </w:tcPr>
          <w:p w14:paraId="6FB62F79" w14:textId="3042112C" w:rsidR="002142D6" w:rsidRPr="006E7307" w:rsidRDefault="002351A2" w:rsidP="00FA7589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4E5F5C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20.4.2023</w:t>
            </w:r>
            <w:bookmarkStart w:id="0" w:name="_GoBack"/>
            <w:bookmarkEnd w:id="0"/>
          </w:p>
        </w:tc>
      </w:tr>
      <w:tr w:rsidR="002142D6" w:rsidRPr="006E7307" w14:paraId="775D2278" w14:textId="77777777" w:rsidTr="00DA77F1">
        <w:tc>
          <w:tcPr>
            <w:tcW w:w="5573" w:type="dxa"/>
          </w:tcPr>
          <w:p w14:paraId="5C741455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C3CE654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142D6" w:rsidRPr="00211C28" w14:paraId="5EAE96DF" w14:textId="77777777" w:rsidTr="00DA77F1">
        <w:tc>
          <w:tcPr>
            <w:tcW w:w="5573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631CB091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B030E8" w:rsidRPr="00211C28" w14:paraId="17F1B402" w14:textId="77777777" w:rsidTr="00DA77F1">
        <w:tc>
          <w:tcPr>
            <w:tcW w:w="5573" w:type="dxa"/>
          </w:tcPr>
          <w:p w14:paraId="6ADECDF0" w14:textId="761C059B" w:rsidR="00B030E8" w:rsidRPr="00211C28" w:rsidRDefault="0098076A" w:rsidP="00B030E8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98076A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…………………………………………….</w:t>
            </w:r>
          </w:p>
        </w:tc>
        <w:tc>
          <w:tcPr>
            <w:tcW w:w="4631" w:type="dxa"/>
          </w:tcPr>
          <w:p w14:paraId="008F63BB" w14:textId="3F3E6A66" w:rsidR="00B030E8" w:rsidRPr="00C903CD" w:rsidRDefault="0098076A" w:rsidP="00B030E8">
            <w:pPr>
              <w:spacing w:before="960"/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98076A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…………………………………………….</w:t>
            </w:r>
            <w:r w:rsidR="00B030E8" w:rsidRPr="00334B6C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030E8" w:rsidRPr="00211C28" w14:paraId="637494E9" w14:textId="77777777" w:rsidTr="00DA77F1">
        <w:tc>
          <w:tcPr>
            <w:tcW w:w="5573" w:type="dxa"/>
          </w:tcPr>
          <w:p w14:paraId="2E93779C" w14:textId="18AF677D" w:rsidR="00B030E8" w:rsidRPr="00211C28" w:rsidRDefault="00B030E8" w:rsidP="00B030E8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ředitelka</w:t>
            </w:r>
          </w:p>
          <w:p w14:paraId="6A607A91" w14:textId="7FA7EA4A" w:rsidR="00B030E8" w:rsidRPr="00211C28" w:rsidRDefault="00B030E8" w:rsidP="00B030E8">
            <w:pPr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</w:t>
            </w:r>
            <w:r w:rsidRPr="0001344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Plzeňského kraje</w:t>
            </w: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, příspěvková organizace</w:t>
            </w:r>
          </w:p>
        </w:tc>
        <w:tc>
          <w:tcPr>
            <w:tcW w:w="4631" w:type="dxa"/>
          </w:tcPr>
          <w:p w14:paraId="0EA19E06" w14:textId="77777777" w:rsidR="00B030E8" w:rsidRPr="00334B6C" w:rsidRDefault="00B030E8" w:rsidP="00B030E8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334B6C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</w:p>
          <w:p w14:paraId="61A0734F" w14:textId="69380CEA" w:rsidR="00B030E8" w:rsidRPr="00C903CD" w:rsidRDefault="00B030E8" w:rsidP="00B030E8">
            <w:pPr>
              <w:rPr>
                <w:rFonts w:asciiTheme="minorHAnsi" w:eastAsia="Calibri" w:hAnsiTheme="minorHAnsi" w:cs="Calibri"/>
                <w:color w:val="FF0000"/>
                <w:sz w:val="20"/>
                <w:szCs w:val="20"/>
                <w:lang w:eastAsia="en-US"/>
              </w:rPr>
            </w:pPr>
            <w:r w:rsidRPr="00334B6C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KORAKO plus, s.r.o.</w:t>
            </w:r>
          </w:p>
        </w:tc>
      </w:tr>
    </w:tbl>
    <w:p w14:paraId="264F6F5E" w14:textId="77777777" w:rsidR="00727705" w:rsidRDefault="00727705" w:rsidP="00DA77F1">
      <w:pPr>
        <w:spacing w:line="276" w:lineRule="auto"/>
        <w:ind w:left="360"/>
        <w:rPr>
          <w:rFonts w:asciiTheme="minorHAnsi" w:hAnsiTheme="minorHAnsi" w:cs="Calibri"/>
          <w:i/>
          <w:sz w:val="20"/>
          <w:szCs w:val="22"/>
        </w:rPr>
      </w:pPr>
    </w:p>
    <w:p w14:paraId="019731C9" w14:textId="77777777" w:rsidR="00B030E8" w:rsidRPr="00420AE1" w:rsidRDefault="00B030E8" w:rsidP="00B030E8">
      <w:pPr>
        <w:spacing w:after="240" w:line="276" w:lineRule="auto"/>
        <w:ind w:firstLine="709"/>
        <w:rPr>
          <w:rFonts w:asciiTheme="minorHAnsi" w:hAnsiTheme="minorHAnsi" w:cs="Calibri"/>
          <w:sz w:val="20"/>
          <w:szCs w:val="22"/>
        </w:rPr>
      </w:pPr>
      <w:proofErr w:type="spellStart"/>
      <w:r>
        <w:rPr>
          <w:rFonts w:asciiTheme="minorHAnsi" w:hAnsiTheme="minorHAnsi" w:cs="Calibri"/>
          <w:sz w:val="20"/>
          <w:szCs w:val="22"/>
        </w:rPr>
        <w:t>vz</w:t>
      </w:r>
      <w:proofErr w:type="spellEnd"/>
      <w:r>
        <w:rPr>
          <w:rFonts w:asciiTheme="minorHAnsi" w:hAnsiTheme="minorHAnsi" w:cs="Calibri"/>
          <w:sz w:val="20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</w:tblGrid>
      <w:tr w:rsidR="00B030E8" w:rsidRPr="00211C28" w14:paraId="55BEA9A7" w14:textId="77777777" w:rsidTr="007D754F">
        <w:trPr>
          <w:trHeight w:val="1204"/>
        </w:trPr>
        <w:tc>
          <w:tcPr>
            <w:tcW w:w="5542" w:type="dxa"/>
          </w:tcPr>
          <w:p w14:paraId="205DA9FD" w14:textId="6A52F49A" w:rsidR="00B030E8" w:rsidRDefault="0098076A" w:rsidP="007D754F">
            <w:pPr>
              <w:tabs>
                <w:tab w:val="left" w:pos="2325"/>
                <w:tab w:val="center" w:pos="2427"/>
              </w:tabs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98076A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…………………………………………………</w:t>
            </w:r>
          </w:p>
          <w:p w14:paraId="444F0AB4" w14:textId="77777777" w:rsidR="00B030E8" w:rsidRPr="00420AE1" w:rsidRDefault="00B030E8" w:rsidP="007D754F">
            <w:pPr>
              <w:tabs>
                <w:tab w:val="left" w:pos="2325"/>
                <w:tab w:val="center" w:pos="2427"/>
              </w:tabs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420AE1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zástupkyně ředitelky, vedoucí oddělení dodávek a služeb </w:t>
            </w:r>
          </w:p>
          <w:p w14:paraId="275A7EC9" w14:textId="77777777" w:rsidR="00B030E8" w:rsidRPr="00420AE1" w:rsidRDefault="00B030E8" w:rsidP="007D754F">
            <w:pPr>
              <w:tabs>
                <w:tab w:val="left" w:pos="2325"/>
                <w:tab w:val="center" w:pos="2427"/>
              </w:tabs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420AE1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 Plzeňského kraje, příspěvková organizace</w:t>
            </w:r>
          </w:p>
        </w:tc>
      </w:tr>
    </w:tbl>
    <w:p w14:paraId="31ED8F17" w14:textId="77777777" w:rsidR="00B030E8" w:rsidRPr="00211C28" w:rsidRDefault="00B030E8" w:rsidP="00DA77F1">
      <w:pPr>
        <w:spacing w:line="276" w:lineRule="auto"/>
        <w:ind w:left="360"/>
        <w:rPr>
          <w:rFonts w:asciiTheme="minorHAnsi" w:hAnsiTheme="minorHAnsi" w:cs="Calibri"/>
          <w:i/>
          <w:sz w:val="20"/>
          <w:szCs w:val="22"/>
        </w:rPr>
      </w:pPr>
    </w:p>
    <w:sectPr w:rsidR="00B030E8" w:rsidRPr="00211C28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96572" w14:textId="77777777" w:rsidR="00CF12AA" w:rsidRDefault="00CF12AA">
      <w:r>
        <w:separator/>
      </w:r>
    </w:p>
    <w:p w14:paraId="6F159CA7" w14:textId="77777777" w:rsidR="00CF12AA" w:rsidRDefault="00CF12AA"/>
  </w:endnote>
  <w:endnote w:type="continuationSeparator" w:id="0">
    <w:p w14:paraId="2D6A824F" w14:textId="77777777" w:rsidR="00CF12AA" w:rsidRDefault="00CF12AA">
      <w:r>
        <w:continuationSeparator/>
      </w:r>
    </w:p>
    <w:p w14:paraId="6A15DAE0" w14:textId="77777777" w:rsidR="00CF12AA" w:rsidRDefault="00CF1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4E5F5C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4E5F5C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6F55F" w14:textId="77777777" w:rsidR="00CF12AA" w:rsidRDefault="00CF12AA">
      <w:r>
        <w:separator/>
      </w:r>
    </w:p>
    <w:p w14:paraId="0B3013E8" w14:textId="77777777" w:rsidR="00CF12AA" w:rsidRDefault="00CF12AA"/>
  </w:footnote>
  <w:footnote w:type="continuationSeparator" w:id="0">
    <w:p w14:paraId="7D534D90" w14:textId="77777777" w:rsidR="00CF12AA" w:rsidRDefault="00CF12AA">
      <w:r>
        <w:continuationSeparator/>
      </w:r>
    </w:p>
    <w:p w14:paraId="7FD39707" w14:textId="77777777" w:rsidR="00CF12AA" w:rsidRDefault="00CF12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3214A3DC" w:rsidR="005A5701" w:rsidRPr="00BB47C7" w:rsidRDefault="00A00A7C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  <w:r w:rsidRPr="003A3EFE">
      <w:rPr>
        <w:noProof/>
      </w:rPr>
      <w:drawing>
        <wp:anchor distT="0" distB="0" distL="114300" distR="114300" simplePos="0" relativeHeight="251659264" behindDoc="1" locked="0" layoutInCell="1" allowOverlap="1" wp14:anchorId="09AE49C9" wp14:editId="2F2E5A90">
          <wp:simplePos x="0" y="0"/>
          <wp:positionH relativeFrom="column">
            <wp:posOffset>-249382</wp:posOffset>
          </wp:positionH>
          <wp:positionV relativeFrom="paragraph">
            <wp:posOffset>-570650</wp:posOffset>
          </wp:positionV>
          <wp:extent cx="1905000" cy="11906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5F583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A3541"/>
    <w:multiLevelType w:val="multilevel"/>
    <w:tmpl w:val="211EE42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FAD4D20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2"/>
  </w:num>
  <w:num w:numId="9">
    <w:abstractNumId w:val="1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21"/>
  </w:num>
  <w:num w:numId="17">
    <w:abstractNumId w:val="5"/>
  </w:num>
  <w:num w:numId="18">
    <w:abstractNumId w:val="12"/>
  </w:num>
  <w:num w:numId="19">
    <w:abstractNumId w:val="20"/>
  </w:num>
  <w:num w:numId="20">
    <w:abstractNumId w:val="10"/>
  </w:num>
  <w:num w:numId="21">
    <w:abstractNumId w:val="16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3"/>
  </w:num>
  <w:num w:numId="37">
    <w:abstractNumId w:val="0"/>
  </w:num>
  <w:num w:numId="38">
    <w:abstractNumId w:val="0"/>
  </w:num>
  <w:num w:numId="39">
    <w:abstractNumId w:val="0"/>
  </w:num>
  <w:num w:numId="40">
    <w:abstractNumId w:val="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3446"/>
    <w:rsid w:val="00017482"/>
    <w:rsid w:val="00017996"/>
    <w:rsid w:val="000309F5"/>
    <w:rsid w:val="00046137"/>
    <w:rsid w:val="00047EDE"/>
    <w:rsid w:val="00060B37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D194B"/>
    <w:rsid w:val="000E2B61"/>
    <w:rsid w:val="000F2F70"/>
    <w:rsid w:val="000F52D0"/>
    <w:rsid w:val="000F60A8"/>
    <w:rsid w:val="000F73E4"/>
    <w:rsid w:val="001003AD"/>
    <w:rsid w:val="00111261"/>
    <w:rsid w:val="0011458C"/>
    <w:rsid w:val="00116F41"/>
    <w:rsid w:val="00122A97"/>
    <w:rsid w:val="00124299"/>
    <w:rsid w:val="00136272"/>
    <w:rsid w:val="001476EB"/>
    <w:rsid w:val="00160A35"/>
    <w:rsid w:val="00162927"/>
    <w:rsid w:val="00163E16"/>
    <w:rsid w:val="00176454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C1987"/>
    <w:rsid w:val="001C1CAA"/>
    <w:rsid w:val="001C31E3"/>
    <w:rsid w:val="001C4868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20A8"/>
    <w:rsid w:val="0023516D"/>
    <w:rsid w:val="002351A2"/>
    <w:rsid w:val="00236D57"/>
    <w:rsid w:val="002455D3"/>
    <w:rsid w:val="00255F7B"/>
    <w:rsid w:val="00264DC2"/>
    <w:rsid w:val="00275B83"/>
    <w:rsid w:val="0028007E"/>
    <w:rsid w:val="0028169F"/>
    <w:rsid w:val="00281D04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54D3"/>
    <w:rsid w:val="002E6F14"/>
    <w:rsid w:val="002E751B"/>
    <w:rsid w:val="002E7D1C"/>
    <w:rsid w:val="002F7F26"/>
    <w:rsid w:val="0030594C"/>
    <w:rsid w:val="00310511"/>
    <w:rsid w:val="00311781"/>
    <w:rsid w:val="00330813"/>
    <w:rsid w:val="00332BAA"/>
    <w:rsid w:val="003449D5"/>
    <w:rsid w:val="00347BCF"/>
    <w:rsid w:val="003621F1"/>
    <w:rsid w:val="00367899"/>
    <w:rsid w:val="00370AC2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570E"/>
    <w:rsid w:val="003F7EE7"/>
    <w:rsid w:val="00412811"/>
    <w:rsid w:val="004132B3"/>
    <w:rsid w:val="004140DC"/>
    <w:rsid w:val="00415830"/>
    <w:rsid w:val="00416CF6"/>
    <w:rsid w:val="00420A80"/>
    <w:rsid w:val="00420C9A"/>
    <w:rsid w:val="00432B10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E5F5C"/>
    <w:rsid w:val="004F66ED"/>
    <w:rsid w:val="00504FEE"/>
    <w:rsid w:val="00511A03"/>
    <w:rsid w:val="005138A1"/>
    <w:rsid w:val="00515ED9"/>
    <w:rsid w:val="00516ACD"/>
    <w:rsid w:val="0052495B"/>
    <w:rsid w:val="0053196C"/>
    <w:rsid w:val="0054207F"/>
    <w:rsid w:val="00552FF8"/>
    <w:rsid w:val="00553D33"/>
    <w:rsid w:val="00557E6A"/>
    <w:rsid w:val="00565AF3"/>
    <w:rsid w:val="00567062"/>
    <w:rsid w:val="005738E4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11C06"/>
    <w:rsid w:val="006149EF"/>
    <w:rsid w:val="006179C1"/>
    <w:rsid w:val="00622F7E"/>
    <w:rsid w:val="006303DB"/>
    <w:rsid w:val="00634F9B"/>
    <w:rsid w:val="0063562A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10A8"/>
    <w:rsid w:val="00672861"/>
    <w:rsid w:val="0067429E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6C6D"/>
    <w:rsid w:val="006D7F73"/>
    <w:rsid w:val="006E16DF"/>
    <w:rsid w:val="006E3B3E"/>
    <w:rsid w:val="006E7307"/>
    <w:rsid w:val="006E7E11"/>
    <w:rsid w:val="006F7144"/>
    <w:rsid w:val="006F7B4B"/>
    <w:rsid w:val="00702033"/>
    <w:rsid w:val="00704CA6"/>
    <w:rsid w:val="0071101D"/>
    <w:rsid w:val="00712944"/>
    <w:rsid w:val="00725061"/>
    <w:rsid w:val="00727705"/>
    <w:rsid w:val="0073094B"/>
    <w:rsid w:val="00760CDF"/>
    <w:rsid w:val="00770982"/>
    <w:rsid w:val="007728D3"/>
    <w:rsid w:val="00773519"/>
    <w:rsid w:val="0078031F"/>
    <w:rsid w:val="00790AA4"/>
    <w:rsid w:val="007915DA"/>
    <w:rsid w:val="007926CF"/>
    <w:rsid w:val="007957B3"/>
    <w:rsid w:val="007A075D"/>
    <w:rsid w:val="007B3BE1"/>
    <w:rsid w:val="007B42AC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B03ED"/>
    <w:rsid w:val="008B0C69"/>
    <w:rsid w:val="008D22DE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410C"/>
    <w:rsid w:val="0093565A"/>
    <w:rsid w:val="0093712A"/>
    <w:rsid w:val="009418CF"/>
    <w:rsid w:val="00951AFF"/>
    <w:rsid w:val="00964B64"/>
    <w:rsid w:val="00964F15"/>
    <w:rsid w:val="009714CE"/>
    <w:rsid w:val="009715B0"/>
    <w:rsid w:val="00971F5D"/>
    <w:rsid w:val="00976834"/>
    <w:rsid w:val="0098076A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4E54"/>
    <w:rsid w:val="009C5306"/>
    <w:rsid w:val="009C63C0"/>
    <w:rsid w:val="009D6C45"/>
    <w:rsid w:val="009E0A19"/>
    <w:rsid w:val="009F29ED"/>
    <w:rsid w:val="009F49E4"/>
    <w:rsid w:val="00A00A7C"/>
    <w:rsid w:val="00A16692"/>
    <w:rsid w:val="00A17D46"/>
    <w:rsid w:val="00A3190C"/>
    <w:rsid w:val="00A367A6"/>
    <w:rsid w:val="00A471BA"/>
    <w:rsid w:val="00A51BBE"/>
    <w:rsid w:val="00A51D17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A69AD"/>
    <w:rsid w:val="00AC4D9C"/>
    <w:rsid w:val="00AC6179"/>
    <w:rsid w:val="00AC65D5"/>
    <w:rsid w:val="00AD3AA6"/>
    <w:rsid w:val="00AE4D05"/>
    <w:rsid w:val="00AE5E6D"/>
    <w:rsid w:val="00AE71BA"/>
    <w:rsid w:val="00AF48B3"/>
    <w:rsid w:val="00B030E8"/>
    <w:rsid w:val="00B065B3"/>
    <w:rsid w:val="00B07AEA"/>
    <w:rsid w:val="00B10F0D"/>
    <w:rsid w:val="00B20961"/>
    <w:rsid w:val="00B31C37"/>
    <w:rsid w:val="00B36EFD"/>
    <w:rsid w:val="00B37AB1"/>
    <w:rsid w:val="00B410B8"/>
    <w:rsid w:val="00B532C6"/>
    <w:rsid w:val="00B60EAB"/>
    <w:rsid w:val="00B63D77"/>
    <w:rsid w:val="00B661BF"/>
    <w:rsid w:val="00B67DEE"/>
    <w:rsid w:val="00B81778"/>
    <w:rsid w:val="00B9144E"/>
    <w:rsid w:val="00B954A0"/>
    <w:rsid w:val="00BA15D4"/>
    <w:rsid w:val="00BA7C1A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17F21"/>
    <w:rsid w:val="00C249CB"/>
    <w:rsid w:val="00C30807"/>
    <w:rsid w:val="00C30AA0"/>
    <w:rsid w:val="00C32496"/>
    <w:rsid w:val="00C3404F"/>
    <w:rsid w:val="00C37D21"/>
    <w:rsid w:val="00C45507"/>
    <w:rsid w:val="00C45520"/>
    <w:rsid w:val="00C52D3B"/>
    <w:rsid w:val="00C550CD"/>
    <w:rsid w:val="00C62DFD"/>
    <w:rsid w:val="00C64F4F"/>
    <w:rsid w:val="00C65F5B"/>
    <w:rsid w:val="00C66717"/>
    <w:rsid w:val="00C7122D"/>
    <w:rsid w:val="00C74E57"/>
    <w:rsid w:val="00C861B4"/>
    <w:rsid w:val="00C9038E"/>
    <w:rsid w:val="00C903CD"/>
    <w:rsid w:val="00C91C42"/>
    <w:rsid w:val="00C91D7A"/>
    <w:rsid w:val="00C96FCA"/>
    <w:rsid w:val="00CA1DE3"/>
    <w:rsid w:val="00CA39C3"/>
    <w:rsid w:val="00CB3696"/>
    <w:rsid w:val="00CB59ED"/>
    <w:rsid w:val="00CB78D4"/>
    <w:rsid w:val="00CF12AA"/>
    <w:rsid w:val="00D05863"/>
    <w:rsid w:val="00D07BF0"/>
    <w:rsid w:val="00D12E92"/>
    <w:rsid w:val="00D171E8"/>
    <w:rsid w:val="00D2318D"/>
    <w:rsid w:val="00D305EF"/>
    <w:rsid w:val="00D32918"/>
    <w:rsid w:val="00D33670"/>
    <w:rsid w:val="00D36534"/>
    <w:rsid w:val="00D43B1F"/>
    <w:rsid w:val="00D45F34"/>
    <w:rsid w:val="00D57825"/>
    <w:rsid w:val="00D72A24"/>
    <w:rsid w:val="00D76C7B"/>
    <w:rsid w:val="00D864DE"/>
    <w:rsid w:val="00D8665E"/>
    <w:rsid w:val="00D8744F"/>
    <w:rsid w:val="00D90BC5"/>
    <w:rsid w:val="00D964D4"/>
    <w:rsid w:val="00DA05BE"/>
    <w:rsid w:val="00DA5D77"/>
    <w:rsid w:val="00DA77F1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6B7F"/>
    <w:rsid w:val="00E20716"/>
    <w:rsid w:val="00E2324C"/>
    <w:rsid w:val="00E26296"/>
    <w:rsid w:val="00E34F77"/>
    <w:rsid w:val="00E4174E"/>
    <w:rsid w:val="00E534C9"/>
    <w:rsid w:val="00E551DC"/>
    <w:rsid w:val="00E62313"/>
    <w:rsid w:val="00E75303"/>
    <w:rsid w:val="00E86BDA"/>
    <w:rsid w:val="00E91883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021"/>
    <w:rsid w:val="00EF6D55"/>
    <w:rsid w:val="00EF7207"/>
    <w:rsid w:val="00F056E3"/>
    <w:rsid w:val="00F102A2"/>
    <w:rsid w:val="00F17BA9"/>
    <w:rsid w:val="00F24F98"/>
    <w:rsid w:val="00F27639"/>
    <w:rsid w:val="00F31A0C"/>
    <w:rsid w:val="00F357E9"/>
    <w:rsid w:val="00F45A47"/>
    <w:rsid w:val="00F46027"/>
    <w:rsid w:val="00F511EB"/>
    <w:rsid w:val="00F56494"/>
    <w:rsid w:val="00F57BE1"/>
    <w:rsid w:val="00F61D92"/>
    <w:rsid w:val="00F6730A"/>
    <w:rsid w:val="00F7257A"/>
    <w:rsid w:val="00F75B13"/>
    <w:rsid w:val="00F9671E"/>
    <w:rsid w:val="00FA0272"/>
    <w:rsid w:val="00FA1100"/>
    <w:rsid w:val="00FA7589"/>
    <w:rsid w:val="00FB0194"/>
    <w:rsid w:val="00FB2254"/>
    <w:rsid w:val="00FB3B47"/>
    <w:rsid w:val="00FB4B87"/>
    <w:rsid w:val="00FB5B92"/>
    <w:rsid w:val="00FC2CA7"/>
    <w:rsid w:val="00FC3FC8"/>
    <w:rsid w:val="00FC4822"/>
    <w:rsid w:val="00FD5A0B"/>
    <w:rsid w:val="00FE4B14"/>
    <w:rsid w:val="00FE65BF"/>
    <w:rsid w:val="00FF041E"/>
    <w:rsid w:val="00FF469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40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40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40"/>
      </w:numPr>
      <w:spacing w:before="60" w:after="60" w:line="276" w:lineRule="auto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4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40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4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4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2EDA7-00C0-474E-80DE-1B6A18F5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Papír.dotx</Template>
  <TotalTime>8</TotalTime>
  <Pages>6</Pages>
  <Words>1958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13490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4</cp:revision>
  <cp:lastPrinted>2023-04-19T13:06:00Z</cp:lastPrinted>
  <dcterms:created xsi:type="dcterms:W3CDTF">2023-04-21T08:10:00Z</dcterms:created>
  <dcterms:modified xsi:type="dcterms:W3CDTF">2023-04-21T08:18:00Z</dcterms:modified>
</cp:coreProperties>
</file>