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8"/>
          <w:szCs w:val="28"/>
          <w:u w:val="single"/>
        </w:rPr>
      </w:pPr>
      <w:r>
        <w:rPr>
          <w:rFonts w:ascii="Franklin Gothic Book" w:hAnsi="Franklin Gothic Book" w:cs="Franklin Gothic Book"/>
          <w:b/>
          <w:sz w:val="28"/>
          <w:szCs w:val="28"/>
          <w:u w:val="single"/>
        </w:rPr>
        <w:t>Smlouva o výpůjčce</w:t>
      </w: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uzavřená dle § 2193 až § 2200 občanského zákoníku č. 89/2012 Sb., v platném znění</w:t>
      </w: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40"/>
          <w:szCs w:val="40"/>
          <w:u w:val="single"/>
        </w:rPr>
      </w:pPr>
    </w:p>
    <w:p w:rsidR="00B1614B" w:rsidRPr="00072304" w:rsidRDefault="00B1614B" w:rsidP="00B1614B">
      <w:pPr>
        <w:pStyle w:val="Standard"/>
        <w:jc w:val="both"/>
      </w:pPr>
      <w:r w:rsidRPr="00072304">
        <w:rPr>
          <w:rFonts w:ascii="Franklin Gothic Book" w:hAnsi="Franklin Gothic Book" w:cs="Franklin Gothic Book"/>
          <w:b/>
          <w:sz w:val="20"/>
          <w:szCs w:val="20"/>
        </w:rPr>
        <w:t xml:space="preserve">Číslo smlouvy:  </w:t>
      </w:r>
      <w:r w:rsidR="0087712E">
        <w:rPr>
          <w:rFonts w:ascii="Franklin Gothic Book" w:hAnsi="Franklin Gothic Book" w:cs="Franklin Gothic Book"/>
          <w:b/>
          <w:sz w:val="20"/>
          <w:szCs w:val="20"/>
        </w:rPr>
        <w:t>13</w:t>
      </w:r>
      <w:r w:rsidRPr="00072304">
        <w:rPr>
          <w:rFonts w:ascii="Franklin Gothic Book" w:hAnsi="Franklin Gothic Book" w:cs="Franklin Gothic Book"/>
          <w:b/>
          <w:sz w:val="20"/>
          <w:szCs w:val="20"/>
        </w:rPr>
        <w:t xml:space="preserve">/2023/V                                                                                   </w:t>
      </w:r>
      <w:r w:rsidRPr="00072304">
        <w:rPr>
          <w:rFonts w:ascii="Franklin Gothic Book" w:hAnsi="Franklin Gothic Book" w:cs="Franklin Gothic Book"/>
          <w:sz w:val="20"/>
          <w:szCs w:val="20"/>
        </w:rPr>
        <w:t xml:space="preserve">Datum vrácení: </w:t>
      </w:r>
      <w:r w:rsidR="0087712E" w:rsidRPr="0087712E">
        <w:rPr>
          <w:rFonts w:ascii="Franklin Gothic Book" w:hAnsi="Franklin Gothic Book" w:cs="Franklin Gothic Book"/>
          <w:sz w:val="20"/>
          <w:szCs w:val="20"/>
        </w:rPr>
        <w:t>30</w:t>
      </w:r>
      <w:r w:rsidRPr="0087712E">
        <w:rPr>
          <w:rFonts w:ascii="Franklin Gothic Book" w:hAnsi="Franklin Gothic Book" w:cs="Franklin Gothic Book"/>
          <w:sz w:val="20"/>
          <w:szCs w:val="20"/>
        </w:rPr>
        <w:t xml:space="preserve">. </w:t>
      </w:r>
      <w:r w:rsidR="0087712E" w:rsidRPr="0087712E">
        <w:rPr>
          <w:rFonts w:ascii="Franklin Gothic Book" w:hAnsi="Franklin Gothic Book" w:cs="Franklin Gothic Book"/>
          <w:sz w:val="20"/>
          <w:szCs w:val="20"/>
        </w:rPr>
        <w:t>04</w:t>
      </w:r>
      <w:r w:rsidRPr="0087712E">
        <w:rPr>
          <w:rFonts w:ascii="Franklin Gothic Book" w:hAnsi="Franklin Gothic Book" w:cs="Franklin Gothic Book"/>
          <w:sz w:val="20"/>
          <w:szCs w:val="20"/>
        </w:rPr>
        <w:t>. 202</w:t>
      </w:r>
      <w:r w:rsidR="0087712E" w:rsidRPr="0087712E">
        <w:rPr>
          <w:rFonts w:ascii="Franklin Gothic Book" w:hAnsi="Franklin Gothic Book" w:cs="Franklin Gothic Book"/>
          <w:sz w:val="20"/>
          <w:szCs w:val="20"/>
        </w:rPr>
        <w:t>4</w:t>
      </w:r>
    </w:p>
    <w:p w:rsidR="00B1614B" w:rsidRPr="00072304" w:rsidRDefault="00B1614B" w:rsidP="00B1614B">
      <w:pPr>
        <w:pStyle w:val="Standard"/>
      </w:pPr>
      <w:r w:rsidRPr="00072304">
        <w:rPr>
          <w:rFonts w:ascii="Franklin Gothic Book" w:hAnsi="Franklin Gothic Book" w:cs="Franklin Gothic Book"/>
          <w:sz w:val="20"/>
          <w:szCs w:val="20"/>
        </w:rPr>
        <w:t xml:space="preserve">č. j: </w:t>
      </w:r>
      <w:r w:rsidR="00544F7D" w:rsidRPr="00544F7D">
        <w:rPr>
          <w:rFonts w:ascii="Franklin Gothic Book" w:hAnsi="Franklin Gothic Book" w:cs="Franklin Gothic Book"/>
          <w:sz w:val="20"/>
          <w:szCs w:val="20"/>
        </w:rPr>
        <w:t>00689/2023/OMGMO</w:t>
      </w: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tabs>
          <w:tab w:val="left" w:pos="426"/>
        </w:tabs>
        <w:jc w:val="center"/>
      </w:pPr>
      <w:r>
        <w:rPr>
          <w:rFonts w:ascii="Franklin Gothic Book" w:hAnsi="Franklin Gothic Book" w:cs="Franklin Gothic Book"/>
          <w:b/>
          <w:sz w:val="20"/>
          <w:szCs w:val="20"/>
        </w:rPr>
        <w:t>Čl. I.</w:t>
      </w:r>
    </w:p>
    <w:p w:rsidR="00B1614B" w:rsidRDefault="00B1614B" w:rsidP="00B1614B">
      <w:pPr>
        <w:pStyle w:val="Standard"/>
        <w:tabs>
          <w:tab w:val="left" w:pos="426"/>
        </w:tabs>
        <w:jc w:val="center"/>
        <w:rPr>
          <w:rFonts w:ascii="Franklin Gothic Book" w:hAnsi="Franklin Gothic Book" w:cs="Franklin Gothic Book"/>
          <w:b/>
          <w:sz w:val="20"/>
          <w:szCs w:val="20"/>
        </w:rPr>
      </w:pPr>
      <w:r>
        <w:rPr>
          <w:rFonts w:ascii="Franklin Gothic Book" w:hAnsi="Franklin Gothic Book" w:cs="Franklin Gothic Book"/>
          <w:b/>
          <w:sz w:val="20"/>
          <w:szCs w:val="20"/>
        </w:rPr>
        <w:t>Smluvní strany</w:t>
      </w: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tbl>
      <w:tblPr>
        <w:tblW w:w="976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8527"/>
      </w:tblGrid>
      <w:tr w:rsidR="00B1614B" w:rsidTr="0080758A">
        <w:trPr>
          <w:trHeight w:hRule="exact" w:val="900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58A" w:rsidRDefault="00B1614B" w:rsidP="00F02CA8">
            <w:pPr>
              <w:pStyle w:val="Standard"/>
              <w:rPr>
                <w:rFonts w:ascii="Franklin Gothic Book" w:hAnsi="Franklin Gothic Book" w:cs="Franklin Gothic Book"/>
                <w:b/>
                <w:sz w:val="20"/>
                <w:szCs w:val="20"/>
              </w:rPr>
            </w:pPr>
            <w:proofErr w:type="spellStart"/>
            <w:r>
              <w:rPr>
                <w:rFonts w:ascii="Franklin Gothic Book" w:hAnsi="Franklin Gothic Book" w:cs="Franklin Gothic Book"/>
                <w:b/>
                <w:sz w:val="20"/>
                <w:szCs w:val="20"/>
              </w:rPr>
              <w:t>půjčitel</w:t>
            </w:r>
            <w:proofErr w:type="spellEnd"/>
            <w:r>
              <w:rPr>
                <w:rFonts w:ascii="Franklin Gothic Book" w:hAnsi="Franklin Gothic Book" w:cs="Franklin Gothic Book"/>
                <w:b/>
                <w:sz w:val="20"/>
                <w:szCs w:val="20"/>
              </w:rPr>
              <w:t xml:space="preserve">: </w:t>
            </w:r>
          </w:p>
          <w:p w:rsidR="0080758A" w:rsidRPr="0080758A" w:rsidRDefault="0080758A" w:rsidP="0080758A">
            <w:pPr>
              <w:pStyle w:val="Standard"/>
              <w:rPr>
                <w:rFonts w:ascii="Franklin Gothic Book" w:hAnsi="Franklin Gothic Book" w:cs="Franklin Gothic Book"/>
                <w:sz w:val="20"/>
                <w:szCs w:val="20"/>
              </w:rPr>
            </w:pPr>
            <w:r w:rsidRPr="0080758A">
              <w:rPr>
                <w:rFonts w:ascii="Franklin Gothic Book" w:hAnsi="Franklin Gothic Book" w:cs="Franklin Gothic Book"/>
                <w:sz w:val="20"/>
                <w:szCs w:val="20"/>
              </w:rPr>
              <w:t>zastupuje:</w:t>
            </w:r>
          </w:p>
          <w:p w:rsidR="0080758A" w:rsidRDefault="0080758A" w:rsidP="0080758A">
            <w:pPr>
              <w:pStyle w:val="Standard"/>
              <w:rPr>
                <w:rFonts w:ascii="Franklin Gothic Book" w:hAnsi="Franklin Gothic Book" w:cs="Franklin Gothic Book"/>
                <w:sz w:val="20"/>
                <w:szCs w:val="20"/>
              </w:rPr>
            </w:pPr>
            <w:r w:rsidRPr="0080758A">
              <w:rPr>
                <w:rFonts w:ascii="Franklin Gothic Book" w:hAnsi="Franklin Gothic Book" w:cs="Franklin Gothic Book"/>
                <w:sz w:val="20"/>
                <w:szCs w:val="20"/>
              </w:rPr>
              <w:t>IČO:</w:t>
            </w:r>
          </w:p>
          <w:p w:rsidR="0080758A" w:rsidRPr="0080758A" w:rsidRDefault="0080758A" w:rsidP="0080758A">
            <w:pPr>
              <w:pStyle w:val="Standard"/>
              <w:rPr>
                <w:rFonts w:ascii="Franklin Gothic Book" w:hAnsi="Franklin Gothic Book" w:cs="Franklin Gothic Book"/>
                <w:sz w:val="20"/>
                <w:szCs w:val="20"/>
              </w:rPr>
            </w:pPr>
            <w:r w:rsidRPr="0080758A">
              <w:rPr>
                <w:rFonts w:ascii="Franklin Gothic Book" w:hAnsi="Franklin Gothic Book" w:cs="Franklin Gothic Book"/>
                <w:sz w:val="20"/>
                <w:szCs w:val="20"/>
              </w:rPr>
              <w:t>se sídlem:</w:t>
            </w:r>
          </w:p>
          <w:p w:rsidR="0080758A" w:rsidRPr="0080758A" w:rsidRDefault="0080758A" w:rsidP="0080758A">
            <w:pPr>
              <w:pStyle w:val="Standard"/>
              <w:rPr>
                <w:rFonts w:ascii="Franklin Gothic Book" w:hAnsi="Franklin Gothic Book" w:cs="Franklin Gothic Book"/>
                <w:sz w:val="20"/>
                <w:szCs w:val="20"/>
              </w:rPr>
            </w:pPr>
          </w:p>
          <w:p w:rsidR="00B1614B" w:rsidRDefault="00B1614B" w:rsidP="00F02CA8">
            <w:pPr>
              <w:pStyle w:val="Standard"/>
              <w:rPr>
                <w:rFonts w:ascii="Franklin Gothic Book" w:hAnsi="Franklin Gothic Book" w:cs="Franklin Gothic Book"/>
                <w:b/>
                <w:sz w:val="20"/>
                <w:szCs w:val="20"/>
              </w:rPr>
            </w:pPr>
          </w:p>
          <w:p w:rsidR="00B1614B" w:rsidRDefault="00B1614B" w:rsidP="00F02CA8">
            <w:pPr>
              <w:pStyle w:val="Standard"/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adresa:</w:t>
            </w:r>
          </w:p>
        </w:tc>
        <w:tc>
          <w:tcPr>
            <w:tcW w:w="8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4B" w:rsidRPr="00282125" w:rsidRDefault="00282125" w:rsidP="00F02CA8">
            <w:pPr>
              <w:pStyle w:val="Standard"/>
              <w:ind w:left="596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82125">
              <w:rPr>
                <w:rFonts w:ascii="Franklin Gothic Book" w:hAnsi="Franklin Gothic Book"/>
                <w:b/>
                <w:sz w:val="20"/>
                <w:szCs w:val="20"/>
              </w:rPr>
              <w:t>SEMPLEX s.r.o.</w:t>
            </w:r>
          </w:p>
          <w:p w:rsidR="00282125" w:rsidRDefault="00282125" w:rsidP="00F02CA8">
            <w:pPr>
              <w:pStyle w:val="Standard"/>
              <w:ind w:left="596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Petr Šindelář, zmocněnec</w:t>
            </w:r>
          </w:p>
          <w:p w:rsidR="00282125" w:rsidRDefault="00282125" w:rsidP="00F02CA8">
            <w:pPr>
              <w:pStyle w:val="Standard"/>
              <w:ind w:left="596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25467425</w:t>
            </w:r>
          </w:p>
          <w:p w:rsidR="00282125" w:rsidRPr="00282125" w:rsidRDefault="00282125" w:rsidP="00F02CA8">
            <w:pPr>
              <w:pStyle w:val="Standard"/>
              <w:ind w:left="596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Sokolská 2, 436 01 Litvínov</w:t>
            </w:r>
          </w:p>
        </w:tc>
      </w:tr>
    </w:tbl>
    <w:p w:rsidR="00B1614B" w:rsidRDefault="00B1614B" w:rsidP="00B1614B">
      <w:pPr>
        <w:pStyle w:val="Standard"/>
        <w:ind w:left="-142"/>
        <w:jc w:val="both"/>
      </w:pPr>
      <w:r>
        <w:rPr>
          <w:rFonts w:ascii="Franklin Gothic Book" w:hAnsi="Franklin Gothic Book" w:cs="Franklin Gothic Book"/>
          <w:sz w:val="20"/>
          <w:szCs w:val="20"/>
        </w:rPr>
        <w:t>(dále</w:t>
      </w:r>
      <w: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jen „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</w:t>
      </w:r>
      <w:proofErr w:type="spellEnd"/>
      <w:r>
        <w:rPr>
          <w:rFonts w:ascii="Franklin Gothic Book" w:hAnsi="Franklin Gothic Book" w:cs="Franklin Gothic Book"/>
          <w:bCs/>
          <w:sz w:val="20"/>
          <w:szCs w:val="20"/>
        </w:rPr>
        <w:t>“</w:t>
      </w:r>
      <w:r>
        <w:rPr>
          <w:rFonts w:ascii="Franklin Gothic Book" w:hAnsi="Franklin Gothic Book" w:cs="Franklin Gothic Book"/>
          <w:sz w:val="20"/>
          <w:szCs w:val="20"/>
        </w:rPr>
        <w:t>)</w:t>
      </w:r>
    </w:p>
    <w:p w:rsidR="00B1614B" w:rsidRDefault="00B1614B" w:rsidP="00B1614B">
      <w:pPr>
        <w:pStyle w:val="Standard"/>
        <w:rPr>
          <w:rFonts w:ascii="Franklin Gothic Book" w:hAnsi="Franklin Gothic Book" w:cs="Franklin Gothic Book"/>
          <w:b/>
          <w:sz w:val="20"/>
          <w:szCs w:val="20"/>
        </w:rPr>
      </w:pPr>
    </w:p>
    <w:tbl>
      <w:tblPr>
        <w:tblW w:w="976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960"/>
      </w:tblGrid>
      <w:tr w:rsidR="00B1614B" w:rsidTr="00F02CA8">
        <w:trPr>
          <w:trHeight w:val="1032"/>
        </w:trPr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4B" w:rsidRDefault="00B1614B" w:rsidP="00F02CA8">
            <w:pPr>
              <w:pStyle w:val="Standard"/>
            </w:pPr>
            <w:r>
              <w:rPr>
                <w:rFonts w:ascii="Franklin Gothic Book" w:hAnsi="Franklin Gothic Book" w:cs="Franklin Gothic Book"/>
                <w:b/>
                <w:sz w:val="20"/>
                <w:szCs w:val="20"/>
              </w:rPr>
              <w:t xml:space="preserve">vypůjčitel:  </w:t>
            </w:r>
          </w:p>
          <w:p w:rsidR="00B1614B" w:rsidRDefault="00B1614B" w:rsidP="00F02CA8">
            <w:pPr>
              <w:pStyle w:val="Standard"/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zastupuje:</w:t>
            </w:r>
          </w:p>
          <w:p w:rsidR="00B1614B" w:rsidRDefault="00B1614B" w:rsidP="00F02CA8">
            <w:pPr>
              <w:pStyle w:val="Standard"/>
              <w:rPr>
                <w:rFonts w:ascii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IČO:</w:t>
            </w:r>
          </w:p>
          <w:p w:rsidR="00B1614B" w:rsidRDefault="00B1614B" w:rsidP="00F02CA8">
            <w:pPr>
              <w:pStyle w:val="Standard"/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se sídlem:</w:t>
            </w:r>
          </w:p>
          <w:p w:rsidR="00B1614B" w:rsidRDefault="00B1614B" w:rsidP="00F02CA8">
            <w:pPr>
              <w:pStyle w:val="Standard"/>
              <w:rPr>
                <w:rFonts w:ascii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bankovní spojení:</w:t>
            </w:r>
          </w:p>
        </w:tc>
        <w:tc>
          <w:tcPr>
            <w:tcW w:w="7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4B" w:rsidRDefault="00B1614B" w:rsidP="00F02CA8">
            <w:pPr>
              <w:pStyle w:val="Standard"/>
            </w:pPr>
            <w:r>
              <w:rPr>
                <w:rFonts w:ascii="Franklin Gothic Book" w:hAnsi="Franklin Gothic Book" w:cs="Franklin Gothic Book"/>
                <w:b/>
                <w:sz w:val="20"/>
                <w:szCs w:val="20"/>
              </w:rPr>
              <w:t>Oblastní muzeum a galerie v Mostě, příspěvková organizace</w:t>
            </w:r>
          </w:p>
          <w:p w:rsidR="00B1614B" w:rsidRDefault="00B1614B" w:rsidP="00F02CA8">
            <w:pPr>
              <w:pStyle w:val="Standard"/>
              <w:rPr>
                <w:rFonts w:ascii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Mgr. Michal Soukup, ředitel</w:t>
            </w:r>
          </w:p>
          <w:p w:rsidR="00B1614B" w:rsidRDefault="00B1614B" w:rsidP="00F02CA8">
            <w:pPr>
              <w:pStyle w:val="Standard"/>
              <w:rPr>
                <w:rFonts w:ascii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00080730</w:t>
            </w:r>
          </w:p>
          <w:p w:rsidR="00B1614B" w:rsidRDefault="00B1614B" w:rsidP="00F02CA8">
            <w:pPr>
              <w:pStyle w:val="Standard"/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 xml:space="preserve">Čsl. </w:t>
            </w:r>
            <w:proofErr w:type="gramStart"/>
            <w:r>
              <w:rPr>
                <w:rFonts w:ascii="Franklin Gothic Book" w:hAnsi="Franklin Gothic Book" w:cs="Franklin Gothic Book"/>
                <w:sz w:val="20"/>
                <w:szCs w:val="20"/>
              </w:rPr>
              <w:t>armády</w:t>
            </w:r>
            <w:proofErr w:type="gramEnd"/>
            <w:r>
              <w:rPr>
                <w:rFonts w:ascii="Franklin Gothic Book" w:hAnsi="Franklin Gothic Book" w:cs="Franklin Gothic Book"/>
                <w:sz w:val="20"/>
                <w:szCs w:val="20"/>
              </w:rPr>
              <w:t xml:space="preserve"> 1360/35, 434 01 Most</w:t>
            </w:r>
          </w:p>
          <w:p w:rsidR="00B1614B" w:rsidRDefault="00B1614B" w:rsidP="00F02CA8">
            <w:pPr>
              <w:pStyle w:val="Standard"/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 xml:space="preserve">Komerční banka, č. </w:t>
            </w:r>
            <w:proofErr w:type="spellStart"/>
            <w:r>
              <w:rPr>
                <w:rFonts w:ascii="Franklin Gothic Book" w:hAnsi="Franklin Gothic Book" w:cs="Franklin Gothic Book"/>
                <w:sz w:val="20"/>
                <w:szCs w:val="20"/>
              </w:rPr>
              <w:t>ú.</w:t>
            </w:r>
            <w:proofErr w:type="spellEnd"/>
            <w:r>
              <w:rPr>
                <w:rFonts w:ascii="Franklin Gothic Book" w:hAnsi="Franklin Gothic Book" w:cs="Franklin Gothic Book"/>
                <w:sz w:val="20"/>
                <w:szCs w:val="20"/>
              </w:rPr>
              <w:t xml:space="preserve"> 3938-491/0100</w:t>
            </w:r>
          </w:p>
          <w:p w:rsidR="00B1614B" w:rsidRDefault="00B1614B" w:rsidP="00F02CA8">
            <w:pPr>
              <w:pStyle w:val="Standard"/>
              <w:rPr>
                <w:rFonts w:ascii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zapsané v Obchodním rejstříku vedeném Krajským soudem v Ústí nad Labem,</w:t>
            </w:r>
          </w:p>
          <w:p w:rsidR="00B1614B" w:rsidRDefault="00B1614B" w:rsidP="00F02CA8">
            <w:pPr>
              <w:pStyle w:val="Standard"/>
              <w:rPr>
                <w:rFonts w:ascii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Franklin Gothic Book" w:hAnsi="Franklin Gothic Book" w:cs="Franklin Gothic Book"/>
                <w:sz w:val="20"/>
                <w:szCs w:val="20"/>
              </w:rPr>
              <w:t>Pr</w:t>
            </w:r>
            <w:proofErr w:type="spellEnd"/>
            <w:r>
              <w:rPr>
                <w:rFonts w:ascii="Franklin Gothic Book" w:hAnsi="Franklin Gothic Book" w:cs="Franklin Gothic Book"/>
                <w:sz w:val="20"/>
                <w:szCs w:val="20"/>
              </w:rPr>
              <w:t>, vložka č. 472</w:t>
            </w:r>
          </w:p>
        </w:tc>
      </w:tr>
    </w:tbl>
    <w:p w:rsidR="00B1614B" w:rsidRDefault="00B1614B" w:rsidP="00B1614B">
      <w:pPr>
        <w:pStyle w:val="Standard"/>
        <w:ind w:left="-142"/>
      </w:pPr>
      <w:r>
        <w:rPr>
          <w:rFonts w:ascii="Franklin Gothic Book" w:hAnsi="Franklin Gothic Book" w:cs="Franklin Gothic Book"/>
          <w:sz w:val="20"/>
          <w:szCs w:val="20"/>
        </w:rPr>
        <w:t>(dále jen „vypůjčitel</w:t>
      </w:r>
      <w:r>
        <w:rPr>
          <w:rFonts w:ascii="Franklin Gothic Book" w:hAnsi="Franklin Gothic Book" w:cs="Franklin Gothic Book"/>
          <w:bCs/>
          <w:sz w:val="20"/>
          <w:szCs w:val="20"/>
        </w:rPr>
        <w:t>“</w:t>
      </w:r>
      <w:r>
        <w:rPr>
          <w:rFonts w:ascii="Franklin Gothic Book" w:hAnsi="Franklin Gothic Book" w:cs="Franklin Gothic Book"/>
          <w:sz w:val="20"/>
          <w:szCs w:val="20"/>
        </w:rPr>
        <w:t>)</w:t>
      </w: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ind w:left="-142"/>
        <w:jc w:val="both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(„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>“ a „vypůjčitel“ dále společně jen „smluvní strany“)</w:t>
      </w: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B1614B" w:rsidRDefault="00B1614B" w:rsidP="00B1614B">
      <w:pPr>
        <w:pStyle w:val="Standard"/>
        <w:widowControl w:val="0"/>
        <w:snapToGrid w:val="0"/>
        <w:ind w:left="-142"/>
        <w:jc w:val="both"/>
      </w:pPr>
      <w:r>
        <w:rPr>
          <w:rFonts w:ascii="Franklin Gothic Book" w:hAnsi="Franklin Gothic Book" w:cs="Franklin Gothic Book"/>
          <w:sz w:val="20"/>
          <w:szCs w:val="20"/>
        </w:rPr>
        <w:t>Uzavřely níže uvedeného dne, měsíce a roku tuto smlouvu o výpůjčce (dále jen „smlouva“)</w:t>
      </w: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B1614B" w:rsidRDefault="00B1614B" w:rsidP="00B1614B">
      <w:pPr>
        <w:pStyle w:val="Standard"/>
        <w:tabs>
          <w:tab w:val="left" w:pos="852"/>
        </w:tabs>
        <w:ind w:left="426" w:hanging="426"/>
        <w:jc w:val="center"/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Čl. II.</w:t>
      </w:r>
    </w:p>
    <w:p w:rsidR="00B1614B" w:rsidRDefault="00B1614B" w:rsidP="00B1614B">
      <w:pPr>
        <w:pStyle w:val="Standard"/>
        <w:tabs>
          <w:tab w:val="left" w:pos="852"/>
        </w:tabs>
        <w:ind w:left="426" w:hanging="426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Předmět smlouvy</w:t>
      </w:r>
    </w:p>
    <w:p w:rsidR="00B1614B" w:rsidRDefault="00B1614B" w:rsidP="00B1614B">
      <w:pPr>
        <w:pStyle w:val="Standard"/>
        <w:ind w:left="426"/>
        <w:jc w:val="both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B1614B" w:rsidRDefault="00B1614B" w:rsidP="00B1614B">
      <w:pPr>
        <w:pStyle w:val="Standard"/>
        <w:ind w:left="426"/>
        <w:jc w:val="both"/>
      </w:pPr>
      <w:r>
        <w:rPr>
          <w:rFonts w:ascii="Franklin Gothic Book" w:hAnsi="Franklin Gothic Book" w:cs="Franklin Gothic Book"/>
          <w:bCs/>
          <w:sz w:val="20"/>
          <w:szCs w:val="20"/>
        </w:rPr>
        <w:t>Předmětem této smlouvy je časově omezená bezplatná výpůjčka předmětů (dále jen „předmět výpůjčky“), uvedených v přiloženém seznamu-</w:t>
      </w:r>
      <w:r>
        <w:rPr>
          <w:rFonts w:ascii="Franklin Gothic Book" w:hAnsi="Franklin Gothic Book" w:cs="Franklin Gothic Book"/>
          <w:b/>
          <w:bCs/>
          <w:sz w:val="20"/>
          <w:szCs w:val="20"/>
        </w:rPr>
        <w:t>viz</w:t>
      </w:r>
      <w:r>
        <w:rPr>
          <w:rFonts w:ascii="Franklin Gothic Book" w:hAnsi="Franklin Gothic Book" w:cs="Franklin Gothic Book"/>
          <w:bCs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b/>
          <w:bCs/>
          <w:sz w:val="20"/>
          <w:szCs w:val="20"/>
        </w:rPr>
        <w:t>příloha č. 1</w:t>
      </w:r>
      <w:r>
        <w:rPr>
          <w:rFonts w:ascii="Franklin Gothic Book" w:hAnsi="Franklin Gothic Book" w:cs="Franklin Gothic Book"/>
          <w:bCs/>
          <w:sz w:val="20"/>
          <w:szCs w:val="20"/>
        </w:rPr>
        <w:t xml:space="preserve">.  </w:t>
      </w:r>
    </w:p>
    <w:p w:rsidR="00B1614B" w:rsidRDefault="00B1614B" w:rsidP="00B1614B">
      <w:pPr>
        <w:pStyle w:val="Standard"/>
        <w:jc w:val="both"/>
        <w:rPr>
          <w:rFonts w:ascii="Franklin Gothic Book" w:eastAsia="Calibri" w:hAnsi="Franklin Gothic Book" w:cs="Franklin Gothic Book"/>
          <w:b/>
          <w:bCs/>
          <w:sz w:val="20"/>
          <w:szCs w:val="20"/>
          <w:lang w:eastAsia="en-US"/>
        </w:rPr>
      </w:pPr>
    </w:p>
    <w:p w:rsidR="00B1614B" w:rsidRDefault="00B1614B" w:rsidP="00B1614B">
      <w:pPr>
        <w:pStyle w:val="Standard"/>
        <w:tabs>
          <w:tab w:val="left" w:pos="426"/>
        </w:tabs>
        <w:jc w:val="center"/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 xml:space="preserve">Čl. </w:t>
      </w:r>
      <w:r>
        <w:rPr>
          <w:rFonts w:ascii="Franklin Gothic Book" w:hAnsi="Franklin Gothic Book" w:cs="Franklin Gothic Book"/>
          <w:b/>
          <w:sz w:val="20"/>
          <w:szCs w:val="20"/>
        </w:rPr>
        <w:t>III.</w:t>
      </w:r>
    </w:p>
    <w:p w:rsidR="00B1614B" w:rsidRDefault="00B1614B" w:rsidP="00B1614B">
      <w:pPr>
        <w:pStyle w:val="Standard"/>
        <w:tabs>
          <w:tab w:val="left" w:pos="426"/>
        </w:tabs>
        <w:jc w:val="center"/>
        <w:rPr>
          <w:rFonts w:ascii="Franklin Gothic Book" w:hAnsi="Franklin Gothic Book" w:cs="Franklin Gothic Book"/>
          <w:b/>
          <w:sz w:val="20"/>
          <w:szCs w:val="20"/>
        </w:rPr>
      </w:pPr>
      <w:r>
        <w:rPr>
          <w:rFonts w:ascii="Franklin Gothic Book" w:hAnsi="Franklin Gothic Book" w:cs="Franklin Gothic Book"/>
          <w:b/>
          <w:sz w:val="20"/>
          <w:szCs w:val="20"/>
        </w:rPr>
        <w:t>Účel výpůjčky</w:t>
      </w:r>
    </w:p>
    <w:p w:rsidR="00B1614B" w:rsidRDefault="00B1614B" w:rsidP="00B1614B">
      <w:pPr>
        <w:pStyle w:val="Standard"/>
        <w:tabs>
          <w:tab w:val="left" w:pos="426"/>
        </w:tabs>
        <w:jc w:val="center"/>
        <w:rPr>
          <w:rFonts w:ascii="Franklin Gothic Book" w:eastAsia="Franklin Gothic Book" w:hAnsi="Franklin Gothic Book" w:cs="Franklin Gothic Book"/>
          <w:b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b/>
          <w:sz w:val="20"/>
          <w:szCs w:val="20"/>
        </w:rPr>
        <w:t xml:space="preserve"> </w:t>
      </w:r>
    </w:p>
    <w:p w:rsidR="00B1614B" w:rsidRDefault="00B1614B" w:rsidP="00B1614B">
      <w:pPr>
        <w:pStyle w:val="Standard"/>
        <w:numPr>
          <w:ilvl w:val="0"/>
          <w:numId w:val="6"/>
        </w:numPr>
        <w:spacing w:before="4"/>
        <w:ind w:left="426" w:hanging="426"/>
        <w:jc w:val="both"/>
      </w:pP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 xml:space="preserve"> svěřuje touto smlouvou vypůjčiteli předmět výpůjčky za podmínek dále uvedených, a to k účelu: prezentace</w:t>
      </w:r>
      <w:r w:rsidR="00282125">
        <w:rPr>
          <w:rFonts w:ascii="Franklin Gothic Book" w:hAnsi="Franklin Gothic Book" w:cs="Franklin Gothic Book"/>
          <w:sz w:val="20"/>
          <w:szCs w:val="20"/>
        </w:rPr>
        <w:t xml:space="preserve"> a výzkumu</w:t>
      </w:r>
      <w:r>
        <w:rPr>
          <w:rFonts w:ascii="Franklin Gothic Book" w:hAnsi="Franklin Gothic Book" w:cs="Franklin Gothic Book"/>
          <w:sz w:val="20"/>
          <w:szCs w:val="20"/>
        </w:rPr>
        <w:t xml:space="preserve">. Vypůjčitel nesmí bez souhlasu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půjčitele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 xml:space="preserve"> předmět výpůjčky umístit na jiném než sjednaném místě, ledaže by to bylo nezbytně nutné k odvrácení hrozící škody na zapůjčených sbírkových předmětech.</w:t>
      </w:r>
    </w:p>
    <w:p w:rsidR="00B1614B" w:rsidRDefault="00B1614B" w:rsidP="00B1614B">
      <w:pPr>
        <w:pStyle w:val="Standard"/>
        <w:numPr>
          <w:ilvl w:val="0"/>
          <w:numId w:val="4"/>
        </w:numPr>
        <w:spacing w:before="4"/>
        <w:ind w:left="426" w:hanging="426"/>
        <w:jc w:val="both"/>
      </w:pPr>
      <w:r>
        <w:rPr>
          <w:rFonts w:ascii="Franklin Gothic Book" w:hAnsi="Franklin Gothic Book" w:cs="Franklin Gothic Book"/>
          <w:sz w:val="20"/>
          <w:szCs w:val="20"/>
        </w:rPr>
        <w:t xml:space="preserve">Předmět výpůjčky je vypůjčen pouze k účelu uvedenému v čl. III., odst. 1 a k jinému účelu není vypůjčitel oprávněn jej použít. Bez předchozího písemného souhlasu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půjčitele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 xml:space="preserve"> nesmí vypůjčitel přenechat předmět výpůjčky k užívání třetí osobě, nebo jiným způsobem svěřit či převést do dispozice třetí osoby.</w:t>
      </w:r>
    </w:p>
    <w:p w:rsidR="00B1614B" w:rsidRDefault="00B1614B" w:rsidP="00B1614B">
      <w:pPr>
        <w:pStyle w:val="Standard"/>
        <w:ind w:left="426"/>
        <w:jc w:val="both"/>
        <w:rPr>
          <w:rFonts w:ascii="Franklin Gothic Book" w:eastAsia="Calibri" w:hAnsi="Franklin Gothic Book" w:cs="Franklin Gothic Book"/>
          <w:b/>
          <w:sz w:val="22"/>
          <w:szCs w:val="22"/>
          <w:lang w:eastAsia="en-US"/>
        </w:rPr>
      </w:pPr>
    </w:p>
    <w:p w:rsidR="00B1614B" w:rsidRDefault="00B1614B" w:rsidP="00B1614B">
      <w:pPr>
        <w:pStyle w:val="Standard"/>
        <w:ind w:left="426"/>
        <w:jc w:val="both"/>
        <w:rPr>
          <w:rFonts w:ascii="Franklin Gothic Book" w:eastAsia="Calibri" w:hAnsi="Franklin Gothic Book" w:cs="Franklin Gothic Book"/>
          <w:b/>
          <w:sz w:val="22"/>
          <w:szCs w:val="22"/>
          <w:lang w:eastAsia="en-US"/>
        </w:rPr>
      </w:pPr>
    </w:p>
    <w:p w:rsidR="00B1614B" w:rsidRDefault="00B1614B" w:rsidP="00B1614B">
      <w:pPr>
        <w:pStyle w:val="Standard"/>
        <w:jc w:val="both"/>
        <w:rPr>
          <w:rFonts w:ascii="Franklin Gothic Book" w:eastAsia="Calibri" w:hAnsi="Franklin Gothic Book" w:cs="Franklin Gothic Book"/>
          <w:b/>
          <w:sz w:val="22"/>
          <w:szCs w:val="22"/>
          <w:lang w:eastAsia="en-US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2"/>
          <w:szCs w:val="22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2"/>
          <w:szCs w:val="22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2"/>
          <w:szCs w:val="22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2"/>
          <w:szCs w:val="22"/>
        </w:rPr>
      </w:pPr>
    </w:p>
    <w:p w:rsidR="00282125" w:rsidRDefault="00282125" w:rsidP="00B1614B">
      <w:pPr>
        <w:pStyle w:val="Standard"/>
        <w:jc w:val="both"/>
        <w:rPr>
          <w:rFonts w:ascii="Franklin Gothic Book" w:hAnsi="Franklin Gothic Book" w:cs="Franklin Gothic Book"/>
          <w:sz w:val="22"/>
          <w:szCs w:val="22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2"/>
          <w:szCs w:val="22"/>
        </w:rPr>
      </w:pPr>
    </w:p>
    <w:p w:rsidR="0080758A" w:rsidRDefault="0080758A" w:rsidP="00B1614B">
      <w:pPr>
        <w:pStyle w:val="Standard"/>
        <w:jc w:val="both"/>
        <w:rPr>
          <w:rFonts w:ascii="Franklin Gothic Book" w:hAnsi="Franklin Gothic Book" w:cs="Franklin Gothic Book"/>
          <w:sz w:val="22"/>
          <w:szCs w:val="22"/>
        </w:rPr>
      </w:pPr>
    </w:p>
    <w:p w:rsidR="0080758A" w:rsidRDefault="0080758A" w:rsidP="00B1614B">
      <w:pPr>
        <w:pStyle w:val="Standard"/>
        <w:jc w:val="both"/>
        <w:rPr>
          <w:rFonts w:ascii="Franklin Gothic Book" w:hAnsi="Franklin Gothic Book" w:cs="Franklin Gothic Book"/>
          <w:sz w:val="22"/>
          <w:szCs w:val="22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2"/>
          <w:szCs w:val="22"/>
        </w:rPr>
      </w:pPr>
    </w:p>
    <w:p w:rsidR="00FC271E" w:rsidRDefault="00FC271E" w:rsidP="00B1614B">
      <w:pPr>
        <w:pStyle w:val="Standard"/>
        <w:widowControl w:val="0"/>
        <w:tabs>
          <w:tab w:val="left" w:pos="426"/>
        </w:tabs>
        <w:snapToGrid w:val="0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B1614B" w:rsidRDefault="00B1614B" w:rsidP="00B1614B">
      <w:pPr>
        <w:pStyle w:val="Standard"/>
        <w:widowControl w:val="0"/>
        <w:tabs>
          <w:tab w:val="left" w:pos="426"/>
        </w:tabs>
        <w:snapToGrid w:val="0"/>
        <w:jc w:val="center"/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Čl. IV.</w:t>
      </w:r>
    </w:p>
    <w:p w:rsidR="00B1614B" w:rsidRDefault="00B1614B" w:rsidP="00B1614B">
      <w:pPr>
        <w:pStyle w:val="Standard"/>
        <w:widowControl w:val="0"/>
        <w:tabs>
          <w:tab w:val="left" w:pos="426"/>
        </w:tabs>
        <w:snapToGrid w:val="0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Doba výpůjčky</w:t>
      </w:r>
    </w:p>
    <w:p w:rsidR="00B1614B" w:rsidRDefault="00B1614B" w:rsidP="00B1614B">
      <w:pPr>
        <w:pStyle w:val="Standard"/>
        <w:widowControl w:val="0"/>
        <w:snapToGrid w:val="0"/>
        <w:jc w:val="both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B1614B" w:rsidRDefault="00B1614B" w:rsidP="00B1614B">
      <w:pPr>
        <w:pStyle w:val="Standard"/>
        <w:numPr>
          <w:ilvl w:val="0"/>
          <w:numId w:val="7"/>
        </w:numPr>
        <w:spacing w:before="4"/>
        <w:ind w:left="426" w:hanging="426"/>
        <w:jc w:val="both"/>
      </w:pPr>
      <w:r>
        <w:rPr>
          <w:rFonts w:ascii="Franklin Gothic Book" w:hAnsi="Franklin Gothic Book" w:cs="Franklin Gothic Book"/>
          <w:sz w:val="20"/>
          <w:szCs w:val="20"/>
        </w:rPr>
        <w:t xml:space="preserve">Vypůjčitel má právo předmět výpůjčky užívat bezplatně na dobu určitou od okamžiku protokolárního převzetí do </w:t>
      </w:r>
      <w:r w:rsidR="00282125" w:rsidRPr="00282125">
        <w:rPr>
          <w:rFonts w:ascii="Franklin Gothic Book" w:hAnsi="Franklin Gothic Book" w:cs="Franklin Gothic Book"/>
          <w:sz w:val="20"/>
          <w:szCs w:val="20"/>
        </w:rPr>
        <w:t>30</w:t>
      </w:r>
      <w:r w:rsidRPr="00282125">
        <w:rPr>
          <w:rFonts w:ascii="Franklin Gothic Book" w:hAnsi="Franklin Gothic Book" w:cs="Franklin Gothic Book"/>
          <w:sz w:val="20"/>
          <w:szCs w:val="20"/>
        </w:rPr>
        <w:t xml:space="preserve">. </w:t>
      </w:r>
      <w:r w:rsidR="00282125" w:rsidRPr="00282125">
        <w:rPr>
          <w:rFonts w:ascii="Franklin Gothic Book" w:hAnsi="Franklin Gothic Book" w:cs="Franklin Gothic Book"/>
          <w:sz w:val="20"/>
          <w:szCs w:val="20"/>
        </w:rPr>
        <w:t>04</w:t>
      </w:r>
      <w:r w:rsidRPr="00282125">
        <w:rPr>
          <w:rFonts w:ascii="Franklin Gothic Book" w:hAnsi="Franklin Gothic Book" w:cs="Franklin Gothic Book"/>
          <w:sz w:val="20"/>
          <w:szCs w:val="20"/>
        </w:rPr>
        <w:t>. 202</w:t>
      </w:r>
      <w:r w:rsidR="00282125" w:rsidRPr="00282125">
        <w:rPr>
          <w:rFonts w:ascii="Franklin Gothic Book" w:hAnsi="Franklin Gothic Book" w:cs="Franklin Gothic Book"/>
          <w:sz w:val="20"/>
          <w:szCs w:val="20"/>
        </w:rPr>
        <w:t>4</w:t>
      </w:r>
      <w:r>
        <w:rPr>
          <w:rFonts w:ascii="Franklin Gothic Book" w:hAnsi="Franklin Gothic Book" w:cs="Franklin Gothic Book"/>
          <w:sz w:val="20"/>
          <w:szCs w:val="20"/>
        </w:rPr>
        <w:t xml:space="preserve">, které je závazným datem pro vrácení předmětu výpůjčky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půjčiteli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 xml:space="preserve">. Datum, od kdy je předmět výpůjčky převzat vypůjčitelem a předán zpět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půjčiteli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>, bude přesně uveden v „Protokolu o převzetí a vrácení předmětu výpůjčky“ (dále jen „předávací protokol“).</w:t>
      </w:r>
    </w:p>
    <w:p w:rsidR="00B1614B" w:rsidRDefault="00B1614B" w:rsidP="00B1614B">
      <w:pPr>
        <w:pStyle w:val="Standard"/>
        <w:numPr>
          <w:ilvl w:val="0"/>
          <w:numId w:val="3"/>
        </w:numPr>
        <w:spacing w:before="4"/>
        <w:ind w:left="426" w:hanging="426"/>
        <w:jc w:val="both"/>
      </w:pPr>
      <w:r>
        <w:rPr>
          <w:rFonts w:ascii="Franklin Gothic Book" w:hAnsi="Franklin Gothic Book" w:cs="Franklin Gothic Book"/>
          <w:sz w:val="20"/>
          <w:szCs w:val="20"/>
        </w:rPr>
        <w:t xml:space="preserve">V případě nedodržení smluvních podmínek, nebo jestliže vypůjčitel bude užívat předmět </w:t>
      </w:r>
      <w:proofErr w:type="gramStart"/>
      <w:r>
        <w:rPr>
          <w:rFonts w:ascii="Franklin Gothic Book" w:hAnsi="Franklin Gothic Book" w:cs="Franklin Gothic Book"/>
          <w:sz w:val="20"/>
          <w:szCs w:val="20"/>
        </w:rPr>
        <w:t xml:space="preserve">výpůjčky          </w:t>
      </w:r>
      <w:r w:rsidR="0080758A">
        <w:rPr>
          <w:rFonts w:ascii="Franklin Gothic Book" w:hAnsi="Franklin Gothic Book" w:cs="Franklin Gothic Book"/>
          <w:sz w:val="20"/>
          <w:szCs w:val="20"/>
        </w:rPr>
        <w:t xml:space="preserve">                   </w:t>
      </w:r>
      <w:r>
        <w:rPr>
          <w:rFonts w:ascii="Franklin Gothic Book" w:hAnsi="Franklin Gothic Book" w:cs="Franklin Gothic Book"/>
          <w:sz w:val="20"/>
          <w:szCs w:val="20"/>
        </w:rPr>
        <w:t>v rozporu</w:t>
      </w:r>
      <w:proofErr w:type="gramEnd"/>
      <w:r>
        <w:rPr>
          <w:rFonts w:ascii="Franklin Gothic Book" w:hAnsi="Franklin Gothic Book" w:cs="Franklin Gothic Book"/>
          <w:sz w:val="20"/>
          <w:szCs w:val="20"/>
        </w:rPr>
        <w:t xml:space="preserve"> s ustanoveními této smlouvy, může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 xml:space="preserve"> žádat okamžité vrácení předmětu výpůjčky, bez jakéhokoli dalšího nároku ze strany vypůjčitele. Vypůjčitel nemá právo, bez ohledu na okolnosti, ponechat předměty ve svém držení, jestliže byl požádán o jejich vrácení.</w:t>
      </w: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widowControl w:val="0"/>
        <w:tabs>
          <w:tab w:val="left" w:pos="426"/>
        </w:tabs>
        <w:snapToGrid w:val="0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Čl. V.</w:t>
      </w:r>
    </w:p>
    <w:p w:rsidR="00B1614B" w:rsidRDefault="00B1614B" w:rsidP="00B1614B">
      <w:pPr>
        <w:pStyle w:val="Standard"/>
        <w:widowControl w:val="0"/>
        <w:tabs>
          <w:tab w:val="left" w:pos="426"/>
        </w:tabs>
        <w:snapToGrid w:val="0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Práva a povinnosti smluvních stran</w:t>
      </w:r>
    </w:p>
    <w:p w:rsidR="00B1614B" w:rsidRDefault="00B1614B" w:rsidP="00B1614B">
      <w:pPr>
        <w:pStyle w:val="Standard"/>
        <w:widowControl w:val="0"/>
        <w:snapToGrid w:val="0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numPr>
          <w:ilvl w:val="0"/>
          <w:numId w:val="8"/>
        </w:numPr>
        <w:spacing w:before="4"/>
        <w:ind w:left="426" w:hanging="426"/>
        <w:jc w:val="both"/>
      </w:pPr>
      <w:r>
        <w:rPr>
          <w:rFonts w:ascii="Franklin Gothic Book" w:hAnsi="Franklin Gothic Book" w:cs="Franklin Gothic Book"/>
          <w:sz w:val="20"/>
          <w:szCs w:val="20"/>
        </w:rPr>
        <w:t>Předmět výpůjčky bude přebírán a předáván vždy na základě podpisu předávacího pr</w:t>
      </w:r>
      <w:r w:rsidR="0080758A">
        <w:rPr>
          <w:rFonts w:ascii="Franklin Gothic Book" w:hAnsi="Franklin Gothic Book" w:cs="Franklin Gothic Book"/>
          <w:sz w:val="20"/>
          <w:szCs w:val="20"/>
        </w:rPr>
        <w:t xml:space="preserve">otokolu - </w:t>
      </w:r>
      <w:r>
        <w:rPr>
          <w:rFonts w:ascii="Franklin Gothic Book" w:hAnsi="Franklin Gothic Book" w:cs="Franklin Gothic Book"/>
          <w:sz w:val="20"/>
          <w:szCs w:val="20"/>
        </w:rPr>
        <w:t>viz příloha č. 2, který je nedílnou součástí této smlouvy. Předávací protokol</w:t>
      </w:r>
      <w:r w:rsidR="0080758A">
        <w:rPr>
          <w:rFonts w:ascii="Franklin Gothic Book" w:hAnsi="Franklin Gothic Book" w:cs="Franklin Gothic Book"/>
          <w:sz w:val="20"/>
          <w:szCs w:val="20"/>
        </w:rPr>
        <w:t xml:space="preserve"> musí být datován </w:t>
      </w:r>
      <w:r>
        <w:rPr>
          <w:rFonts w:ascii="Franklin Gothic Book" w:hAnsi="Franklin Gothic Book" w:cs="Franklin Gothic Book"/>
          <w:sz w:val="20"/>
          <w:szCs w:val="20"/>
        </w:rPr>
        <w:t xml:space="preserve">a podepsán zástupci obou smluvních stran jak při převzetí předmětu výpůjčky od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půjčitele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 xml:space="preserve">, tak při zpětném předání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půjčiteli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>.</w:t>
      </w:r>
    </w:p>
    <w:p w:rsidR="00B1614B" w:rsidRDefault="00B1614B" w:rsidP="00B1614B">
      <w:pPr>
        <w:pStyle w:val="Standard"/>
        <w:numPr>
          <w:ilvl w:val="0"/>
          <w:numId w:val="2"/>
        </w:numPr>
        <w:spacing w:before="4"/>
        <w:ind w:left="426" w:hanging="426"/>
        <w:jc w:val="both"/>
      </w:pPr>
      <w:r>
        <w:rPr>
          <w:rFonts w:ascii="Franklin Gothic Book" w:hAnsi="Franklin Gothic Book" w:cs="Franklin Gothic Book"/>
          <w:sz w:val="20"/>
          <w:szCs w:val="20"/>
        </w:rPr>
        <w:t>Náklady spojené s ochranným obalovým materiálem, dopravou a transportem věcí zajistí a hradí vypůjčitel, a to i v případě předčasného vrácení věcí na základě výpovědi či odstoupení od smlouvy.</w:t>
      </w:r>
    </w:p>
    <w:p w:rsidR="00B1614B" w:rsidRDefault="00B1614B" w:rsidP="00B1614B">
      <w:pPr>
        <w:pStyle w:val="Standard"/>
        <w:numPr>
          <w:ilvl w:val="0"/>
          <w:numId w:val="2"/>
        </w:numPr>
        <w:spacing w:before="4"/>
        <w:ind w:left="426" w:hanging="426"/>
        <w:jc w:val="both"/>
      </w:pPr>
      <w:r>
        <w:rPr>
          <w:rFonts w:ascii="Franklin Gothic Book" w:hAnsi="Franklin Gothic Book" w:cs="Franklin Gothic Book"/>
          <w:sz w:val="20"/>
          <w:szCs w:val="20"/>
        </w:rPr>
        <w:t>Vypůjčitel je povinen ve sjednaném termínu, místě a sjednaným způs</w:t>
      </w:r>
      <w:r w:rsidR="0080758A">
        <w:rPr>
          <w:rFonts w:ascii="Franklin Gothic Book" w:hAnsi="Franklin Gothic Book" w:cs="Franklin Gothic Book"/>
          <w:sz w:val="20"/>
          <w:szCs w:val="20"/>
        </w:rPr>
        <w:t xml:space="preserve">obem předmět výpůjčky převzít </w:t>
      </w:r>
      <w:r>
        <w:rPr>
          <w:rFonts w:ascii="Franklin Gothic Book" w:hAnsi="Franklin Gothic Book" w:cs="Franklin Gothic Book"/>
          <w:sz w:val="20"/>
          <w:szCs w:val="20"/>
        </w:rPr>
        <w:t xml:space="preserve">a po skončení výpůjčky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půjčiteli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 xml:space="preserve"> vrátit.</w:t>
      </w:r>
    </w:p>
    <w:p w:rsidR="00B1614B" w:rsidRDefault="00B1614B" w:rsidP="00B1614B">
      <w:pPr>
        <w:pStyle w:val="Standard"/>
        <w:numPr>
          <w:ilvl w:val="0"/>
          <w:numId w:val="2"/>
        </w:numPr>
        <w:ind w:left="426" w:hanging="426"/>
        <w:jc w:val="both"/>
      </w:pPr>
      <w:r>
        <w:rPr>
          <w:rFonts w:ascii="Franklin Gothic Book" w:hAnsi="Franklin Gothic Book" w:cs="Franklin Gothic Book"/>
          <w:sz w:val="20"/>
          <w:szCs w:val="20"/>
        </w:rPr>
        <w:t xml:space="preserve">Vypůjčitel je povinen na požádání sdělit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půjčiteli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 xml:space="preserve"> údaje o místě, kde se předmět výpůjčky </w:t>
      </w:r>
      <w:proofErr w:type="gramStart"/>
      <w:r>
        <w:rPr>
          <w:rFonts w:ascii="Franklin Gothic Book" w:hAnsi="Franklin Gothic Book" w:cs="Franklin Gothic Book"/>
          <w:sz w:val="20"/>
          <w:szCs w:val="20"/>
        </w:rPr>
        <w:t xml:space="preserve">nachází,          </w:t>
      </w:r>
      <w:r w:rsidR="0080758A">
        <w:rPr>
          <w:rFonts w:ascii="Franklin Gothic Book" w:hAnsi="Franklin Gothic Book" w:cs="Franklin Gothic Book"/>
          <w:sz w:val="20"/>
          <w:szCs w:val="20"/>
        </w:rPr>
        <w:t xml:space="preserve">                     </w:t>
      </w:r>
      <w:r>
        <w:rPr>
          <w:rFonts w:ascii="Franklin Gothic Book" w:hAnsi="Franklin Gothic Book" w:cs="Franklin Gothic Book"/>
          <w:sz w:val="20"/>
          <w:szCs w:val="20"/>
        </w:rPr>
        <w:t>v jakém</w:t>
      </w:r>
      <w:proofErr w:type="gramEnd"/>
      <w:r>
        <w:rPr>
          <w:rFonts w:ascii="Franklin Gothic Book" w:hAnsi="Franklin Gothic Book" w:cs="Franklin Gothic Book"/>
          <w:sz w:val="20"/>
          <w:szCs w:val="20"/>
        </w:rPr>
        <w:t xml:space="preserve"> stavu, popř. další údaje, které si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 xml:space="preserve"> vyžádá. Vypůjčitel musí umožnit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půjčiteli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 xml:space="preserve"> prohlídku předmětu výpůjčky včetně způsobu jeho zabezpečení, účinně s ním spolupracovat při výkonu kontroly a umožnit mu přístup k předmětu výpůjčky včetně pořizování jeho obrazové dokumentace.</w:t>
      </w:r>
    </w:p>
    <w:p w:rsidR="00B1614B" w:rsidRDefault="00B1614B" w:rsidP="00B1614B">
      <w:pPr>
        <w:pStyle w:val="Standard"/>
        <w:numPr>
          <w:ilvl w:val="0"/>
          <w:numId w:val="2"/>
        </w:numPr>
        <w:ind w:left="426" w:hanging="426"/>
        <w:jc w:val="both"/>
      </w:pPr>
      <w:r>
        <w:rPr>
          <w:rFonts w:ascii="Franklin Gothic Book" w:hAnsi="Franklin Gothic Book" w:cs="Franklin Gothic Book"/>
          <w:sz w:val="20"/>
          <w:szCs w:val="20"/>
        </w:rPr>
        <w:t xml:space="preserve">Vypůjčitel je oprávněn užívat uvedený předmět výpůjčky pouze ke sjednanému účelu. Změna účelu užívání předmětu výpůjčky vyžaduje předchozí souhlas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půjčitele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>.</w:t>
      </w:r>
    </w:p>
    <w:p w:rsidR="00B1614B" w:rsidRDefault="00B1614B" w:rsidP="00B1614B">
      <w:pPr>
        <w:pStyle w:val="Standard"/>
        <w:numPr>
          <w:ilvl w:val="0"/>
          <w:numId w:val="2"/>
        </w:numPr>
        <w:spacing w:before="4"/>
        <w:ind w:left="426" w:hanging="426"/>
        <w:jc w:val="both"/>
      </w:pPr>
      <w:r>
        <w:rPr>
          <w:rFonts w:ascii="Franklin Gothic Book" w:eastAsia="Calibri" w:hAnsi="Franklin Gothic Book" w:cs="Franklin Gothic Book"/>
          <w:sz w:val="20"/>
          <w:szCs w:val="20"/>
          <w:lang w:eastAsia="en-US"/>
        </w:rPr>
        <w:t xml:space="preserve">Pro potřeby nekomerční propagace a dokumentace výstavy, svoluje </w:t>
      </w:r>
      <w:proofErr w:type="spellStart"/>
      <w:r>
        <w:rPr>
          <w:rFonts w:ascii="Franklin Gothic Book" w:eastAsia="Calibri" w:hAnsi="Franklin Gothic Book" w:cs="Franklin Gothic Book"/>
          <w:sz w:val="20"/>
          <w:szCs w:val="20"/>
          <w:lang w:eastAsia="en-US"/>
        </w:rPr>
        <w:t>půjčitel</w:t>
      </w:r>
      <w:proofErr w:type="spellEnd"/>
      <w:r>
        <w:rPr>
          <w:rFonts w:ascii="Franklin Gothic Book" w:eastAsia="Calibri" w:hAnsi="Franklin Gothic Book" w:cs="Franklin Gothic Book"/>
          <w:sz w:val="20"/>
          <w:szCs w:val="20"/>
          <w:lang w:eastAsia="en-US"/>
        </w:rPr>
        <w:t xml:space="preserve"> s reprodukováním zapůjčeného předmětu výpůjčky a bezplatně k jeho publikování poskytuje reprodukční práva.</w:t>
      </w:r>
    </w:p>
    <w:p w:rsidR="00B1614B" w:rsidRDefault="00B1614B" w:rsidP="00B1614B">
      <w:pPr>
        <w:pStyle w:val="Standard"/>
        <w:numPr>
          <w:ilvl w:val="0"/>
          <w:numId w:val="2"/>
        </w:numPr>
        <w:spacing w:before="4"/>
        <w:ind w:left="426" w:hanging="426"/>
        <w:jc w:val="both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Vypůjčitel se zavazuje učinit dostatečná bezpečnostní, klimatizační, popř. další opatření, aby nedošlo k poškození či zcizení předmětu výpůjčky.</w:t>
      </w:r>
    </w:p>
    <w:p w:rsidR="00B1614B" w:rsidRDefault="00B1614B" w:rsidP="00B1614B">
      <w:pPr>
        <w:pStyle w:val="Standard"/>
        <w:numPr>
          <w:ilvl w:val="0"/>
          <w:numId w:val="2"/>
        </w:numPr>
        <w:spacing w:before="4"/>
        <w:ind w:left="426" w:hanging="426"/>
        <w:jc w:val="both"/>
      </w:pP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 xml:space="preserve"> byl seznámen s klimatickými podmínkami výstavních prostor a nevznáší vůči nim žádné námitky.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 xml:space="preserve"> je srozuměn s tím, že v daných podmínkách budou díla vystavena po celou dobu trvání výpůjčky.</w:t>
      </w:r>
    </w:p>
    <w:p w:rsidR="00B1614B" w:rsidRDefault="00B1614B" w:rsidP="00B1614B">
      <w:pPr>
        <w:pStyle w:val="Standard"/>
        <w:numPr>
          <w:ilvl w:val="0"/>
          <w:numId w:val="2"/>
        </w:numPr>
        <w:spacing w:before="4"/>
        <w:ind w:left="426" w:hanging="426"/>
        <w:jc w:val="both"/>
      </w:pPr>
      <w:r>
        <w:rPr>
          <w:rFonts w:ascii="Franklin Gothic Book" w:hAnsi="Franklin Gothic Book" w:cs="Franklin Gothic Book"/>
          <w:sz w:val="20"/>
          <w:szCs w:val="20"/>
        </w:rPr>
        <w:t>Vypůjčitel je povinen zajistit při vystavení takovou formu instalace, která odpovídá charakteru předmětů.</w:t>
      </w:r>
    </w:p>
    <w:p w:rsidR="00B1614B" w:rsidRDefault="00B1614B" w:rsidP="00B1614B">
      <w:pPr>
        <w:pStyle w:val="Standard"/>
        <w:numPr>
          <w:ilvl w:val="0"/>
          <w:numId w:val="2"/>
        </w:numPr>
        <w:spacing w:before="4"/>
        <w:ind w:left="426" w:hanging="426"/>
        <w:jc w:val="both"/>
      </w:pPr>
      <w:r>
        <w:rPr>
          <w:rFonts w:ascii="Franklin Gothic Book" w:eastAsia="Calibri" w:hAnsi="Franklin Gothic Book" w:cs="Franklin Gothic Book"/>
          <w:sz w:val="20"/>
          <w:szCs w:val="20"/>
          <w:lang w:eastAsia="en-US"/>
        </w:rPr>
        <w:t xml:space="preserve">V případě nedodržení shora uvedených podmínek, nebo jestliže vypůjčitel bude užívat předmět výpůjčky v rozporu s ustanoveními této smlouvy, může </w:t>
      </w:r>
      <w:proofErr w:type="spellStart"/>
      <w:r>
        <w:rPr>
          <w:rFonts w:ascii="Franklin Gothic Book" w:eastAsia="Calibri" w:hAnsi="Franklin Gothic Book" w:cs="Franklin Gothic Book"/>
          <w:sz w:val="20"/>
          <w:szCs w:val="20"/>
          <w:lang w:eastAsia="en-US"/>
        </w:rPr>
        <w:t>půjčitel</w:t>
      </w:r>
      <w:proofErr w:type="spellEnd"/>
      <w:r>
        <w:rPr>
          <w:rFonts w:ascii="Franklin Gothic Book" w:eastAsia="Calibri" w:hAnsi="Franklin Gothic Book" w:cs="Franklin Gothic Book"/>
          <w:sz w:val="20"/>
          <w:szCs w:val="20"/>
          <w:lang w:eastAsia="en-US"/>
        </w:rPr>
        <w:t xml:space="preserve"> žádat okamžité vrácení předmětu výpůjčky i před uplynutím smluvené doby, bez jakéhokoli dalšího nároku ze strany vypůjčitele.</w:t>
      </w:r>
    </w:p>
    <w:p w:rsidR="00B1614B" w:rsidRDefault="00B1614B" w:rsidP="00B1614B">
      <w:pPr>
        <w:pStyle w:val="Standard"/>
        <w:widowControl w:val="0"/>
        <w:tabs>
          <w:tab w:val="left" w:pos="426"/>
        </w:tabs>
        <w:snapToGrid w:val="0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B1614B" w:rsidRDefault="00B1614B" w:rsidP="00B1614B">
      <w:pPr>
        <w:pStyle w:val="Standard"/>
        <w:widowControl w:val="0"/>
        <w:tabs>
          <w:tab w:val="left" w:pos="426"/>
        </w:tabs>
        <w:snapToGrid w:val="0"/>
        <w:jc w:val="center"/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Čl. VI.</w:t>
      </w:r>
    </w:p>
    <w:p w:rsidR="00B1614B" w:rsidRDefault="00B1614B" w:rsidP="00B1614B">
      <w:pPr>
        <w:pStyle w:val="Standard"/>
        <w:widowControl w:val="0"/>
        <w:tabs>
          <w:tab w:val="left" w:pos="426"/>
        </w:tabs>
        <w:snapToGrid w:val="0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Odpovědnost za škodu</w:t>
      </w:r>
    </w:p>
    <w:p w:rsidR="00B1614B" w:rsidRDefault="00B1614B" w:rsidP="00B1614B">
      <w:pPr>
        <w:pStyle w:val="Standard"/>
        <w:widowControl w:val="0"/>
        <w:snapToGrid w:val="0"/>
        <w:jc w:val="both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B1614B" w:rsidRDefault="00B1614B" w:rsidP="00B1614B">
      <w:pPr>
        <w:pStyle w:val="Standard"/>
        <w:widowControl w:val="0"/>
        <w:numPr>
          <w:ilvl w:val="0"/>
          <w:numId w:val="9"/>
        </w:numPr>
        <w:snapToGrid w:val="0"/>
        <w:ind w:left="426" w:hanging="426"/>
        <w:jc w:val="both"/>
      </w:pPr>
      <w:r>
        <w:rPr>
          <w:rFonts w:ascii="Franklin Gothic Book" w:hAnsi="Franklin Gothic Book" w:cs="Franklin Gothic Book"/>
          <w:sz w:val="20"/>
          <w:szCs w:val="20"/>
        </w:rPr>
        <w:t>Vypůjčitel</w:t>
      </w:r>
      <w:r>
        <w:rPr>
          <w:rFonts w:ascii="Franklin Gothic Book" w:hAnsi="Franklin Gothic Book" w:cs="Franklin Gothic Book"/>
          <w:color w:val="800080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 xml:space="preserve">ručí za jakékoliv poškození, znehodnocení, zkázu nebo ztrátu předmětu výpůjčky. Odpovědnost vzniká od okamžiku protokolárního převzetí, a trvá až do okamžiku protokolárního předání předmětu výpůjčky zpět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půjčiteli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>.</w:t>
      </w:r>
    </w:p>
    <w:p w:rsidR="00B1614B" w:rsidRDefault="00B1614B" w:rsidP="00B1614B">
      <w:pPr>
        <w:pStyle w:val="Standard"/>
        <w:numPr>
          <w:ilvl w:val="0"/>
          <w:numId w:val="1"/>
        </w:numPr>
        <w:ind w:left="426" w:hanging="426"/>
        <w:jc w:val="both"/>
      </w:pPr>
      <w:r>
        <w:rPr>
          <w:rFonts w:ascii="Franklin Gothic Book" w:hAnsi="Franklin Gothic Book" w:cs="Franklin Gothic Book"/>
          <w:sz w:val="20"/>
          <w:szCs w:val="20"/>
        </w:rPr>
        <w:t>Vypůjčitel je povinen na základě odborného posudku uhradit vzniklou škodu spojenou s případným poškozením předmětů výpůjčky nebo se ztrátou předmětu výpůjčky, a to nejpozději do šesti měsíců ode dne zjištění výše škody.</w:t>
      </w: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80758A" w:rsidRDefault="0080758A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80758A" w:rsidRDefault="0080758A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FC271E" w:rsidRDefault="00FC271E" w:rsidP="00B1614B">
      <w:pPr>
        <w:pStyle w:val="Standard"/>
        <w:widowControl w:val="0"/>
        <w:tabs>
          <w:tab w:val="left" w:pos="426"/>
        </w:tabs>
        <w:snapToGrid w:val="0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B1614B" w:rsidRDefault="00B1614B" w:rsidP="00B1614B">
      <w:pPr>
        <w:pStyle w:val="Standard"/>
        <w:widowControl w:val="0"/>
        <w:tabs>
          <w:tab w:val="left" w:pos="426"/>
        </w:tabs>
        <w:snapToGrid w:val="0"/>
        <w:jc w:val="center"/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Čl. VII.</w:t>
      </w:r>
    </w:p>
    <w:p w:rsidR="00B1614B" w:rsidRDefault="00B1614B" w:rsidP="00B1614B">
      <w:pPr>
        <w:pStyle w:val="Standard"/>
        <w:widowControl w:val="0"/>
        <w:tabs>
          <w:tab w:val="left" w:pos="426"/>
        </w:tabs>
        <w:snapToGrid w:val="0"/>
        <w:jc w:val="center"/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Další ujednání</w:t>
      </w:r>
    </w:p>
    <w:p w:rsidR="00B1614B" w:rsidRDefault="00B1614B" w:rsidP="00B1614B">
      <w:pPr>
        <w:pStyle w:val="Standard"/>
        <w:widowControl w:val="0"/>
        <w:tabs>
          <w:tab w:val="left" w:pos="426"/>
        </w:tabs>
        <w:snapToGrid w:val="0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B1614B" w:rsidRDefault="00B1614B" w:rsidP="00B1614B">
      <w:pPr>
        <w:pStyle w:val="Standard"/>
        <w:numPr>
          <w:ilvl w:val="0"/>
          <w:numId w:val="10"/>
        </w:numPr>
        <w:ind w:left="426" w:hanging="426"/>
        <w:jc w:val="both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Veškeré smluvní vztahy, které nejsou upraveny touto smlouvou, a veškeré smluvní vztahy vzniklé na základě této smlouvy se řídí zák. č. 89/2012 Sb., občanského zákoníku, v platném znění.</w:t>
      </w:r>
    </w:p>
    <w:p w:rsidR="00B1614B" w:rsidRDefault="00B1614B" w:rsidP="00B1614B">
      <w:pPr>
        <w:pStyle w:val="Standard"/>
        <w:numPr>
          <w:ilvl w:val="0"/>
          <w:numId w:val="5"/>
        </w:numPr>
        <w:ind w:left="426" w:hanging="426"/>
        <w:jc w:val="both"/>
      </w:pPr>
      <w:r>
        <w:rPr>
          <w:rFonts w:ascii="Franklin Gothic Book" w:hAnsi="Franklin Gothic Book" w:cs="Franklin Gothic Book"/>
          <w:sz w:val="20"/>
          <w:szCs w:val="20"/>
        </w:rPr>
        <w:t>Tato smlouva nabývá účinnosti podpisem obou smluvních stran a řádným protokolárním předáním předmětu výpůjčky. Povinnosti vypůjčitele zanikají až fyzickým vrácením předmětu výpůjčky a jeho řádným protokolárním předáním.</w:t>
      </w:r>
    </w:p>
    <w:p w:rsidR="00B1614B" w:rsidRDefault="00B1614B" w:rsidP="00B1614B">
      <w:pPr>
        <w:pStyle w:val="Standard"/>
        <w:numPr>
          <w:ilvl w:val="0"/>
          <w:numId w:val="5"/>
        </w:numPr>
        <w:ind w:left="426" w:hanging="426"/>
        <w:jc w:val="both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S ohledem na právní formu obdarovaného se smluvní strany dohodly, že tato smlouva může být v souladu se zákonem č. 340/2015 Sb. uveřejněna v registru smluv a zpřístupněna veřejnosti způsobem umožňujícím bezplatný dálkový přístup.</w:t>
      </w:r>
    </w:p>
    <w:p w:rsidR="00B1614B" w:rsidRDefault="00B1614B" w:rsidP="00B1614B">
      <w:pPr>
        <w:pStyle w:val="Standard"/>
        <w:numPr>
          <w:ilvl w:val="0"/>
          <w:numId w:val="5"/>
        </w:numPr>
        <w:spacing w:after="80"/>
        <w:ind w:left="426" w:hanging="426"/>
        <w:jc w:val="both"/>
      </w:pPr>
      <w:r>
        <w:rPr>
          <w:rFonts w:ascii="Franklin Gothic Book" w:hAnsi="Franklin Gothic Book" w:cs="Arial"/>
          <w:sz w:val="20"/>
          <w:szCs w:val="20"/>
        </w:rPr>
        <w:t xml:space="preserve">Smlouva je vyhotovena ve dvou (2) stejnopisech s platností originálu, z nichž </w:t>
      </w:r>
      <w:proofErr w:type="spellStart"/>
      <w:r>
        <w:rPr>
          <w:rFonts w:ascii="Franklin Gothic Book" w:hAnsi="Franklin Gothic Book" w:cs="Arial"/>
          <w:sz w:val="20"/>
          <w:szCs w:val="20"/>
        </w:rPr>
        <w:t>půjčitel</w:t>
      </w:r>
      <w:proofErr w:type="spellEnd"/>
      <w:r>
        <w:rPr>
          <w:rFonts w:ascii="Franklin Gothic Book" w:hAnsi="Franklin Gothic Book" w:cs="Arial"/>
          <w:sz w:val="20"/>
          <w:szCs w:val="20"/>
        </w:rPr>
        <w:t xml:space="preserve"> obdrží jeden (1) exemplář a vypůjčitel jeden (1) exemplář.</w:t>
      </w:r>
    </w:p>
    <w:p w:rsidR="00B1614B" w:rsidRDefault="00B1614B" w:rsidP="00B1614B">
      <w:pPr>
        <w:pStyle w:val="Standard"/>
        <w:numPr>
          <w:ilvl w:val="0"/>
          <w:numId w:val="5"/>
        </w:numPr>
        <w:spacing w:after="80"/>
        <w:ind w:left="425" w:hanging="425"/>
        <w:jc w:val="both"/>
      </w:pPr>
      <w:r>
        <w:rPr>
          <w:rFonts w:ascii="Franklin Gothic Book" w:hAnsi="Franklin Gothic Book" w:cs="Arial"/>
          <w:sz w:val="20"/>
          <w:szCs w:val="20"/>
        </w:rPr>
        <w:t>Nedílnou součástí této smlouvy je „Protokol o převzetí a vrácení předmětu výpůjčky“.</w:t>
      </w:r>
    </w:p>
    <w:p w:rsidR="00B1614B" w:rsidRDefault="00B1614B" w:rsidP="00B1614B">
      <w:pPr>
        <w:pStyle w:val="Standard"/>
        <w:numPr>
          <w:ilvl w:val="0"/>
          <w:numId w:val="5"/>
        </w:numPr>
        <w:spacing w:after="80"/>
        <w:ind w:left="425" w:hanging="425"/>
        <w:jc w:val="both"/>
      </w:pPr>
      <w:r>
        <w:rPr>
          <w:rFonts w:ascii="Franklin Gothic Book" w:hAnsi="Franklin Gothic Book" w:cs="Arial"/>
          <w:sz w:val="20"/>
          <w:szCs w:val="20"/>
        </w:rPr>
        <w:t>Jakékoliv změny této smlouvy lze provádět pouze formou písemných postupně číslovaných dodatků na základě dohody obou smluvních stran, jinak jsou veškeré změny či doplňky neplatné.</w:t>
      </w:r>
    </w:p>
    <w:p w:rsidR="00B1614B" w:rsidRDefault="00B1614B" w:rsidP="00B1614B">
      <w:pPr>
        <w:pStyle w:val="Standard"/>
        <w:numPr>
          <w:ilvl w:val="0"/>
          <w:numId w:val="5"/>
        </w:numPr>
        <w:spacing w:after="80"/>
        <w:ind w:left="425" w:hanging="425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Smluvní strany shodně prohlašují, že tato smlouva byla uzavřena podle jejich pravé </w:t>
      </w:r>
      <w:r>
        <w:rPr>
          <w:rFonts w:ascii="Franklin Gothic Book" w:hAnsi="Franklin Gothic Book" w:cs="Arial"/>
          <w:sz w:val="20"/>
          <w:szCs w:val="20"/>
        </w:rPr>
        <w:br/>
        <w:t>a svobodné vůle, nikoliv v tísni, ani za nápadně nevýhodných podmínek, na důkaz čehož připojují své vlastnoruční podpisy.</w:t>
      </w: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2"/>
          <w:szCs w:val="22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2"/>
          <w:szCs w:val="22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ab/>
      </w:r>
    </w:p>
    <w:p w:rsidR="00B1614B" w:rsidRDefault="00B1614B" w:rsidP="00B1614B">
      <w:pPr>
        <w:pStyle w:val="Standard"/>
        <w:tabs>
          <w:tab w:val="left" w:pos="5529"/>
        </w:tabs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     </w:t>
      </w:r>
    </w:p>
    <w:tbl>
      <w:tblPr>
        <w:tblW w:w="976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4274"/>
      </w:tblGrid>
      <w:tr w:rsidR="00B1614B" w:rsidTr="00F02CA8">
        <w:trPr>
          <w:trHeight w:val="374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4B" w:rsidRDefault="00B1614B" w:rsidP="00F02CA8">
            <w:pPr>
              <w:pStyle w:val="Standard"/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>V Mostě dne:</w:t>
            </w:r>
          </w:p>
        </w:tc>
        <w:tc>
          <w:tcPr>
            <w:tcW w:w="42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4B" w:rsidRDefault="00B1614B" w:rsidP="00DF4F54">
            <w:pPr>
              <w:pStyle w:val="Standard"/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 xml:space="preserve">V  </w:t>
            </w:r>
            <w:r w:rsidR="00282125">
              <w:rPr>
                <w:rFonts w:ascii="Franklin Gothic Book" w:hAnsi="Franklin Gothic Book" w:cs="Franklin Gothic Book"/>
                <w:sz w:val="20"/>
                <w:szCs w:val="20"/>
              </w:rPr>
              <w:t xml:space="preserve">Litvínově </w:t>
            </w:r>
            <w:r>
              <w:rPr>
                <w:rFonts w:ascii="Franklin Gothic Book" w:hAnsi="Franklin Gothic Book" w:cs="Franklin Gothic Book"/>
                <w:sz w:val="20"/>
                <w:szCs w:val="20"/>
              </w:rPr>
              <w:t>dne:</w:t>
            </w:r>
          </w:p>
        </w:tc>
      </w:tr>
      <w:tr w:rsidR="00B1614B" w:rsidTr="00F02CA8">
        <w:trPr>
          <w:trHeight w:val="706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4B" w:rsidRDefault="00B1614B" w:rsidP="00F02CA8">
            <w:pPr>
              <w:pStyle w:val="Standard"/>
              <w:rPr>
                <w:rFonts w:ascii="Franklin Gothic Book" w:hAnsi="Franklin Gothic Book" w:cs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b/>
                <w:sz w:val="20"/>
                <w:szCs w:val="20"/>
              </w:rPr>
              <w:t xml:space="preserve">Mgr. Michal Soukup  </w:t>
            </w:r>
          </w:p>
          <w:p w:rsidR="00B1614B" w:rsidRDefault="00B1614B" w:rsidP="00F02CA8">
            <w:pPr>
              <w:pStyle w:val="Standard"/>
              <w:rPr>
                <w:rFonts w:ascii="Franklin Gothic Book" w:hAnsi="Franklin Gothic Book" w:cs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b/>
                <w:sz w:val="20"/>
                <w:szCs w:val="20"/>
              </w:rPr>
              <w:t xml:space="preserve">ředitel  </w:t>
            </w:r>
          </w:p>
          <w:p w:rsidR="00B1614B" w:rsidRDefault="00B1614B" w:rsidP="00F02CA8">
            <w:pPr>
              <w:pStyle w:val="Standard"/>
            </w:pPr>
            <w:r>
              <w:rPr>
                <w:rFonts w:ascii="Franklin Gothic Book" w:hAnsi="Franklin Gothic Book" w:cs="Franklin Gothic Book"/>
                <w:b/>
                <w:sz w:val="20"/>
                <w:szCs w:val="20"/>
              </w:rPr>
              <w:t xml:space="preserve">Oblastního muzea a galerie v Mostě, p. o.                                                                               </w:t>
            </w:r>
          </w:p>
        </w:tc>
        <w:tc>
          <w:tcPr>
            <w:tcW w:w="42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125" w:rsidRDefault="00282125" w:rsidP="00282125">
            <w:pPr>
              <w:pStyle w:val="Standard"/>
              <w:rPr>
                <w:rFonts w:ascii="Franklin Gothic Book" w:hAnsi="Franklin Gothic Book" w:cs="Franklin Gothic Book"/>
                <w:b/>
                <w:sz w:val="20"/>
                <w:szCs w:val="20"/>
              </w:rPr>
            </w:pPr>
            <w:r w:rsidRPr="00282125">
              <w:rPr>
                <w:rFonts w:ascii="Franklin Gothic Book" w:hAnsi="Franklin Gothic Book" w:cs="Franklin Gothic Book"/>
                <w:b/>
                <w:sz w:val="20"/>
                <w:szCs w:val="20"/>
              </w:rPr>
              <w:t>Petr Šindelář</w:t>
            </w:r>
          </w:p>
          <w:p w:rsidR="00282125" w:rsidRDefault="00282125" w:rsidP="00282125">
            <w:pPr>
              <w:pStyle w:val="Standard"/>
              <w:rPr>
                <w:rFonts w:ascii="Franklin Gothic Book" w:hAnsi="Franklin Gothic Book" w:cs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b/>
                <w:sz w:val="20"/>
                <w:szCs w:val="20"/>
              </w:rPr>
              <w:t>z</w:t>
            </w:r>
            <w:r w:rsidRPr="00282125">
              <w:rPr>
                <w:rFonts w:ascii="Franklin Gothic Book" w:hAnsi="Franklin Gothic Book" w:cs="Franklin Gothic Book"/>
                <w:b/>
                <w:sz w:val="20"/>
                <w:szCs w:val="20"/>
              </w:rPr>
              <w:t>mocněnec</w:t>
            </w:r>
          </w:p>
          <w:p w:rsidR="00282125" w:rsidRPr="00282125" w:rsidRDefault="00282125" w:rsidP="00282125">
            <w:pPr>
              <w:pStyle w:val="Standard"/>
              <w:rPr>
                <w:rFonts w:ascii="Franklin Gothic Book" w:hAnsi="Franklin Gothic Book" w:cs="Franklin Gothic Book"/>
                <w:b/>
                <w:sz w:val="20"/>
                <w:szCs w:val="20"/>
              </w:rPr>
            </w:pPr>
            <w:r w:rsidRPr="00282125">
              <w:rPr>
                <w:rFonts w:ascii="Franklin Gothic Book" w:hAnsi="Franklin Gothic Book" w:cs="Franklin Gothic Book"/>
                <w:b/>
                <w:sz w:val="20"/>
                <w:szCs w:val="20"/>
              </w:rPr>
              <w:t>SEMPLEX s.r.o.</w:t>
            </w:r>
          </w:p>
          <w:p w:rsidR="00282125" w:rsidRPr="00282125" w:rsidRDefault="00282125" w:rsidP="00282125">
            <w:pPr>
              <w:pStyle w:val="Standard"/>
              <w:rPr>
                <w:rFonts w:ascii="Franklin Gothic Book" w:hAnsi="Franklin Gothic Book" w:cs="Franklin Gothic Book"/>
                <w:b/>
                <w:sz w:val="20"/>
                <w:szCs w:val="20"/>
              </w:rPr>
            </w:pPr>
          </w:p>
          <w:p w:rsidR="00282125" w:rsidRDefault="00282125" w:rsidP="00F02CA8">
            <w:pPr>
              <w:pStyle w:val="Standard"/>
              <w:rPr>
                <w:rFonts w:ascii="Franklin Gothic Book" w:hAnsi="Franklin Gothic Book" w:cs="Franklin Gothic Book"/>
                <w:b/>
                <w:sz w:val="20"/>
                <w:szCs w:val="20"/>
              </w:rPr>
            </w:pPr>
          </w:p>
          <w:p w:rsidR="00B1614B" w:rsidRDefault="00B1614B" w:rsidP="00F02CA8">
            <w:pPr>
              <w:pStyle w:val="Standard"/>
              <w:rPr>
                <w:rFonts w:ascii="Franklin Gothic Book" w:hAnsi="Franklin Gothic Book" w:cs="Franklin Gothic Book"/>
                <w:b/>
                <w:sz w:val="20"/>
                <w:szCs w:val="20"/>
              </w:rPr>
            </w:pPr>
          </w:p>
        </w:tc>
      </w:tr>
    </w:tbl>
    <w:p w:rsidR="00B1614B" w:rsidRDefault="00B1614B" w:rsidP="00B1614B">
      <w:pPr>
        <w:pStyle w:val="Bezmezer"/>
        <w:rPr>
          <w:rFonts w:ascii="Franklin Gothic Book" w:hAnsi="Franklin Gothic Book" w:cs="Franklin Gothic Book"/>
          <w:sz w:val="20"/>
          <w:szCs w:val="20"/>
        </w:rPr>
      </w:pPr>
    </w:p>
    <w:p w:rsidR="00B1614B" w:rsidRDefault="00B1614B" w:rsidP="00B1614B">
      <w:pPr>
        <w:pStyle w:val="Bezmezer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ab/>
        <w:t xml:space="preserve">   </w:t>
      </w: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sz w:val="20"/>
          <w:szCs w:val="20"/>
        </w:rPr>
      </w:pPr>
    </w:p>
    <w:tbl>
      <w:tblPr>
        <w:tblW w:w="976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4274"/>
      </w:tblGrid>
      <w:tr w:rsidR="00B1614B" w:rsidTr="00F02CA8">
        <w:trPr>
          <w:trHeight w:val="851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614B" w:rsidRDefault="00B1614B" w:rsidP="00F02CA8">
            <w:pPr>
              <w:pStyle w:val="Standard"/>
            </w:pPr>
            <w:r>
              <w:rPr>
                <w:rFonts w:ascii="Franklin Gothic Book" w:hAnsi="Franklin Gothic Book" w:cs="Franklin Gothic Book"/>
                <w:b/>
                <w:sz w:val="20"/>
                <w:szCs w:val="20"/>
              </w:rPr>
              <w:t>………………………………………….</w:t>
            </w:r>
          </w:p>
          <w:p w:rsidR="00B1614B" w:rsidRDefault="00B1614B" w:rsidP="00F02CA8">
            <w:pPr>
              <w:pStyle w:val="Standard"/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 xml:space="preserve">podpis a razítko vypůjčitele                                                    </w:t>
            </w:r>
          </w:p>
        </w:tc>
        <w:tc>
          <w:tcPr>
            <w:tcW w:w="4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614B" w:rsidRDefault="00B1614B" w:rsidP="00F02CA8">
            <w:pPr>
              <w:pStyle w:val="Standard"/>
              <w:rPr>
                <w:rFonts w:ascii="Franklin Gothic Book" w:hAnsi="Franklin Gothic Book" w:cs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b/>
                <w:sz w:val="20"/>
                <w:szCs w:val="20"/>
              </w:rPr>
              <w:t>……………………………………….</w:t>
            </w:r>
          </w:p>
          <w:p w:rsidR="00B1614B" w:rsidRDefault="00B1614B" w:rsidP="00F02CA8">
            <w:pPr>
              <w:pStyle w:val="Standard"/>
            </w:pPr>
            <w:r>
              <w:rPr>
                <w:rFonts w:ascii="Franklin Gothic Book" w:hAnsi="Franklin Gothic Book" w:cs="Franklin Gothic Book"/>
                <w:sz w:val="20"/>
                <w:szCs w:val="20"/>
              </w:rPr>
              <w:t xml:space="preserve">podpis </w:t>
            </w:r>
            <w:proofErr w:type="spellStart"/>
            <w:r>
              <w:rPr>
                <w:rFonts w:ascii="Franklin Gothic Book" w:hAnsi="Franklin Gothic Book" w:cs="Franklin Gothic Book"/>
                <w:sz w:val="20"/>
                <w:szCs w:val="20"/>
              </w:rPr>
              <w:t>půjčitele</w:t>
            </w:r>
            <w:proofErr w:type="spellEnd"/>
            <w:r>
              <w:rPr>
                <w:rFonts w:ascii="Franklin Gothic Book" w:hAnsi="Franklin Gothic Book" w:cs="Franklin Gothic Book"/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 w:rsidR="00B1614B" w:rsidRDefault="00B1614B" w:rsidP="00B1614B">
      <w:pPr>
        <w:pStyle w:val="Standard"/>
        <w:tabs>
          <w:tab w:val="left" w:pos="5529"/>
        </w:tabs>
        <w:jc w:val="center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                                                          </w:t>
      </w: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282125">
      <w:pPr>
        <w:pStyle w:val="Standard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rPr>
          <w:rFonts w:ascii="Franklin Gothic Book" w:hAnsi="Franklin Gothic Book" w:cs="Arial"/>
          <w:b/>
          <w:sz w:val="20"/>
          <w:szCs w:val="20"/>
        </w:rPr>
      </w:pPr>
    </w:p>
    <w:p w:rsidR="00B1614B" w:rsidRPr="00F64C23" w:rsidRDefault="00B1614B" w:rsidP="00B1614B">
      <w:pPr>
        <w:pStyle w:val="Standard"/>
      </w:pPr>
      <w:r>
        <w:rPr>
          <w:rFonts w:ascii="Franklin Gothic Book" w:hAnsi="Franklin Gothic Book" w:cs="Arial"/>
          <w:b/>
          <w:sz w:val="20"/>
          <w:szCs w:val="20"/>
        </w:rPr>
        <w:t xml:space="preserve">Příloha č. 1 ke Smlouvě o výpůjčce č. </w:t>
      </w:r>
      <w:r w:rsidR="00282125">
        <w:rPr>
          <w:rFonts w:ascii="Franklin Gothic Book" w:hAnsi="Franklin Gothic Book" w:cs="Arial"/>
          <w:b/>
          <w:sz w:val="20"/>
          <w:szCs w:val="20"/>
        </w:rPr>
        <w:t>13</w:t>
      </w:r>
      <w:r w:rsidRPr="00072304">
        <w:rPr>
          <w:rFonts w:ascii="Franklin Gothic Book" w:hAnsi="Franklin Gothic Book" w:cs="Arial"/>
          <w:b/>
          <w:sz w:val="20"/>
          <w:szCs w:val="20"/>
        </w:rPr>
        <w:t>/2023/V</w:t>
      </w:r>
      <w:r>
        <w:rPr>
          <w:rFonts w:ascii="Franklin Gothic Book" w:hAnsi="Franklin Gothic Book" w:cs="Arial"/>
          <w:b/>
          <w:sz w:val="20"/>
          <w:szCs w:val="20"/>
        </w:rPr>
        <w:t xml:space="preserve">: </w:t>
      </w:r>
      <w:r>
        <w:rPr>
          <w:rFonts w:ascii="Franklin Gothic Book" w:hAnsi="Franklin Gothic Book" w:cs="Arial"/>
          <w:sz w:val="20"/>
          <w:szCs w:val="20"/>
        </w:rPr>
        <w:t>Seznam předmětu výpůjčky</w:t>
      </w:r>
    </w:p>
    <w:p w:rsidR="00B1614B" w:rsidRDefault="00B1614B" w:rsidP="00B1614B">
      <w:pPr>
        <w:pStyle w:val="Standard"/>
        <w:rPr>
          <w:rFonts w:ascii="Franklin Gothic Book" w:hAnsi="Franklin Gothic Book" w:cs="Franklin Gothic Book"/>
          <w:b/>
          <w:sz w:val="20"/>
          <w:szCs w:val="20"/>
        </w:rPr>
      </w:pPr>
    </w:p>
    <w:tbl>
      <w:tblPr>
        <w:tblW w:w="96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7551"/>
        <w:gridCol w:w="1356"/>
      </w:tblGrid>
      <w:tr w:rsidR="00B1614B" w:rsidTr="00B00F64">
        <w:trPr>
          <w:trHeight w:val="585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14B" w:rsidRDefault="00B1614B" w:rsidP="00F02CA8">
            <w:pPr>
              <w:pStyle w:val="Standard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proofErr w:type="gramStart"/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Poř.č</w:t>
            </w:r>
            <w:proofErr w:type="spellEnd"/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14B" w:rsidRDefault="00B1614B" w:rsidP="00F02CA8">
            <w:pPr>
              <w:pStyle w:val="Standard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Předmět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14B" w:rsidRDefault="00B1614B" w:rsidP="00F02CA8">
            <w:pPr>
              <w:pStyle w:val="Standard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  <w:tr w:rsidR="00B1614B" w:rsidTr="00B00F64">
        <w:trPr>
          <w:trHeight w:hRule="exact" w:val="345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614B" w:rsidRPr="0088277B" w:rsidRDefault="00B1614B" w:rsidP="00F02CA8">
            <w:pPr>
              <w:pStyle w:val="Standard"/>
              <w:jc w:val="right"/>
              <w:rPr>
                <w:rFonts w:ascii="Franklin Gothic Book" w:hAnsi="Franklin Gothic Book" w:cs="Arial"/>
                <w:sz w:val="20"/>
                <w:szCs w:val="20"/>
              </w:rPr>
            </w:pPr>
            <w:r w:rsidRPr="0088277B">
              <w:rPr>
                <w:rFonts w:ascii="Franklin Gothic Book" w:hAnsi="Franklin Gothic Book" w:cs="Arial"/>
                <w:sz w:val="20"/>
                <w:szCs w:val="20"/>
              </w:rPr>
              <w:t>1</w:t>
            </w: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614B" w:rsidRPr="0088277B" w:rsidRDefault="0088277B" w:rsidP="00FC271E">
            <w:pPr>
              <w:pStyle w:val="Standard"/>
              <w:rPr>
                <w:rFonts w:ascii="Franklin Gothic Medium" w:hAnsi="Franklin Gothic Medium" w:cs="Franklin Gothic Medium"/>
                <w:sz w:val="20"/>
                <w:szCs w:val="20"/>
              </w:rPr>
            </w:pPr>
            <w:r w:rsidRPr="0088277B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 xml:space="preserve">okenní křídla </w:t>
            </w:r>
            <w:r w:rsidR="00FC271E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9</w:t>
            </w:r>
            <w:r w:rsidRPr="0088277B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 xml:space="preserve"> ks</w:t>
            </w:r>
            <w:r w:rsidR="00FC271E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 xml:space="preserve">, </w:t>
            </w:r>
            <w:r w:rsidR="00FC271E" w:rsidRPr="00FC271E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(poškozeno)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4B" w:rsidRDefault="00B1614B" w:rsidP="00F02CA8">
            <w:pPr>
              <w:pStyle w:val="Standard"/>
              <w:snapToGrid w:val="0"/>
              <w:rPr>
                <w:rFonts w:ascii="Franklin Gothic Book" w:hAnsi="Franklin Gothic Book" w:cs="Franklin Gothic Book"/>
                <w:sz w:val="20"/>
                <w:szCs w:val="20"/>
              </w:rPr>
            </w:pPr>
          </w:p>
        </w:tc>
      </w:tr>
      <w:tr w:rsidR="00B1614B" w:rsidTr="00B00F64">
        <w:trPr>
          <w:trHeight w:hRule="exact" w:val="369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614B" w:rsidRPr="0088277B" w:rsidRDefault="00B1614B" w:rsidP="00F02CA8">
            <w:pPr>
              <w:pStyle w:val="Standard"/>
              <w:jc w:val="right"/>
              <w:rPr>
                <w:rFonts w:ascii="Franklin Gothic Book" w:hAnsi="Franklin Gothic Book" w:cs="Arial"/>
                <w:sz w:val="20"/>
                <w:szCs w:val="20"/>
              </w:rPr>
            </w:pPr>
            <w:r w:rsidRPr="0088277B">
              <w:rPr>
                <w:rFonts w:ascii="Franklin Gothic Book" w:hAnsi="Franklin Gothic Book" w:cs="Arial"/>
                <w:sz w:val="20"/>
                <w:szCs w:val="20"/>
              </w:rPr>
              <w:t>2</w:t>
            </w: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614B" w:rsidRPr="0088277B" w:rsidRDefault="00FC271E" w:rsidP="00FC271E">
            <w:pPr>
              <w:pStyle w:val="Odstavecseseznamem"/>
              <w:spacing w:after="200" w:line="276" w:lineRule="auto"/>
              <w:ind w:left="0"/>
              <w:rPr>
                <w:rFonts w:ascii="Franklin Gothic Medium" w:hAnsi="Franklin Gothic Medium" w:cs="Franklin Gothic Medium"/>
                <w:sz w:val="20"/>
                <w:szCs w:val="20"/>
              </w:rPr>
            </w:pPr>
            <w:r>
              <w:rPr>
                <w:rFonts w:ascii="Franklin Gothic Medium" w:hAnsi="Franklin Gothic Medium" w:cs="Franklin Gothic Medium"/>
                <w:sz w:val="20"/>
                <w:szCs w:val="20"/>
              </w:rPr>
              <w:t>Stropní světlo z haly, barevný kov – poškozená skleněná část</w:t>
            </w:r>
            <w:r w:rsidR="00F64C23">
              <w:rPr>
                <w:rFonts w:ascii="Franklin Gothic Medium" w:hAnsi="Franklin Gothic Medium" w:cs="Franklin Gothic Medium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4B" w:rsidRDefault="00B1614B" w:rsidP="00F02CA8">
            <w:pPr>
              <w:pStyle w:val="Standard"/>
              <w:snapToGrid w:val="0"/>
              <w:rPr>
                <w:rFonts w:ascii="Franklin Gothic Book" w:hAnsi="Franklin Gothic Book" w:cs="Franklin Gothic Book"/>
                <w:sz w:val="20"/>
                <w:szCs w:val="20"/>
              </w:rPr>
            </w:pPr>
          </w:p>
        </w:tc>
      </w:tr>
    </w:tbl>
    <w:p w:rsidR="00B1614B" w:rsidRDefault="00B1614B" w:rsidP="00B1614B">
      <w:pPr>
        <w:pStyle w:val="Standard"/>
        <w:rPr>
          <w:rFonts w:ascii="Franklin Gothic Book" w:hAnsi="Franklin Gothic Book" w:cs="Franklin Gothic Book"/>
          <w:b/>
          <w:sz w:val="20"/>
          <w:szCs w:val="20"/>
        </w:rPr>
      </w:pPr>
      <w:r>
        <w:rPr>
          <w:rFonts w:ascii="Franklin Gothic Book" w:hAnsi="Franklin Gothic Book" w:cs="Franklin Gothic Book"/>
          <w:b/>
          <w:sz w:val="20"/>
          <w:szCs w:val="20"/>
        </w:rPr>
        <w:tab/>
      </w:r>
      <w:r>
        <w:rPr>
          <w:rFonts w:ascii="Franklin Gothic Book" w:hAnsi="Franklin Gothic Book" w:cs="Franklin Gothic Book"/>
          <w:b/>
          <w:sz w:val="20"/>
          <w:szCs w:val="20"/>
        </w:rPr>
        <w:tab/>
      </w:r>
    </w:p>
    <w:p w:rsidR="00B1614B" w:rsidRDefault="00B1614B" w:rsidP="00B1614B">
      <w:pPr>
        <w:pStyle w:val="Standard"/>
        <w:tabs>
          <w:tab w:val="left" w:pos="5387"/>
        </w:tabs>
      </w:pPr>
      <w:r>
        <w:rPr>
          <w:rFonts w:ascii="Franklin Gothic Book" w:hAnsi="Franklin Gothic Book" w:cs="Franklin Gothic Book"/>
          <w:b/>
          <w:sz w:val="20"/>
          <w:szCs w:val="20"/>
        </w:rPr>
        <w:t xml:space="preserve">Pojistná částka celkem:  </w:t>
      </w:r>
      <w:proofErr w:type="spellStart"/>
      <w:r w:rsidR="00B00F64">
        <w:rPr>
          <w:rFonts w:ascii="Franklin Gothic Book" w:hAnsi="Franklin Gothic Book" w:cs="Franklin Gothic Book"/>
          <w:b/>
          <w:sz w:val="20"/>
          <w:szCs w:val="20"/>
        </w:rPr>
        <w:t>xxxxxx</w:t>
      </w:r>
      <w:proofErr w:type="spellEnd"/>
      <w:r w:rsidR="00FC271E" w:rsidRPr="00FC271E">
        <w:rPr>
          <w:rFonts w:ascii="Franklin Gothic Book" w:hAnsi="Franklin Gothic Book" w:cs="Franklin Gothic Book"/>
          <w:b/>
          <w:sz w:val="20"/>
          <w:szCs w:val="20"/>
        </w:rPr>
        <w:t>,-</w:t>
      </w:r>
      <w:r w:rsidRPr="00FC271E">
        <w:rPr>
          <w:rFonts w:ascii="Franklin Gothic Book" w:hAnsi="Franklin Gothic Book" w:cs="Franklin Gothic Book"/>
          <w:b/>
          <w:sz w:val="20"/>
          <w:szCs w:val="20"/>
        </w:rPr>
        <w:t xml:space="preserve"> Kč</w:t>
      </w:r>
      <w:r>
        <w:rPr>
          <w:rFonts w:ascii="Franklin Gothic Book" w:eastAsia="Franklin Gothic Book" w:hAnsi="Franklin Gothic Book" w:cs="Franklin Gothic Book"/>
          <w:b/>
          <w:sz w:val="20"/>
          <w:szCs w:val="20"/>
        </w:rPr>
        <w:t xml:space="preserve">                                                                                                                  </w:t>
      </w:r>
    </w:p>
    <w:p w:rsidR="00B1614B" w:rsidRDefault="00B1614B" w:rsidP="00B1614B">
      <w:pPr>
        <w:pStyle w:val="Standard"/>
        <w:tabs>
          <w:tab w:val="left" w:pos="5387"/>
        </w:tabs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3F293F" w:rsidP="00B1614B">
      <w:pPr>
        <w:pStyle w:val="Standard"/>
        <w:tabs>
          <w:tab w:val="left" w:pos="5387"/>
        </w:tabs>
        <w:rPr>
          <w:rFonts w:ascii="Franklin Gothic Book" w:hAnsi="Franklin Gothic Book" w:cs="Franklin Gothic Book"/>
          <w:b/>
          <w:sz w:val="20"/>
          <w:szCs w:val="20"/>
        </w:rPr>
      </w:pPr>
      <w:r>
        <w:rPr>
          <w:rFonts w:ascii="Franklin Gothic Book" w:hAnsi="Franklin Gothic Book" w:cs="Franklin Gothic Book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80365" cy="5832000"/>
            <wp:effectExtent l="0" t="0" r="0" b="0"/>
            <wp:wrapSquare wrapText="bothSides"/>
            <wp:docPr id="4" name="Obrázek 4" descr="C:\Users\Lejsek\Desktop\Obrázek WhatsApp, 2023-03-19 v 11.34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jsek\Desktop\Obrázek WhatsApp, 2023-03-19 v 11.34.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65" cy="58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Book" w:hAnsi="Franklin Gothic Book" w:cs="Franklin Gothic Book"/>
          <w:b/>
          <w:sz w:val="20"/>
          <w:szCs w:val="20"/>
        </w:rPr>
        <w:br w:type="textWrapping" w:clear="all"/>
      </w:r>
    </w:p>
    <w:p w:rsidR="00B1614B" w:rsidRDefault="00B1614B" w:rsidP="00B1614B">
      <w:pPr>
        <w:pStyle w:val="Standard"/>
        <w:tabs>
          <w:tab w:val="left" w:pos="5387"/>
        </w:tabs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tabs>
          <w:tab w:val="left" w:pos="5387"/>
        </w:tabs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tabs>
          <w:tab w:val="left" w:pos="5387"/>
        </w:tabs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tabs>
          <w:tab w:val="left" w:pos="5387"/>
        </w:tabs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tabs>
          <w:tab w:val="left" w:pos="5387"/>
        </w:tabs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tabs>
          <w:tab w:val="left" w:pos="5387"/>
        </w:tabs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tabs>
          <w:tab w:val="left" w:pos="5387"/>
        </w:tabs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tabs>
          <w:tab w:val="left" w:pos="5387"/>
        </w:tabs>
      </w:pPr>
      <w:r>
        <w:rPr>
          <w:rFonts w:ascii="Franklin Gothic Book" w:hAnsi="Franklin Gothic Book" w:cs="Franklin Gothic Book"/>
          <w:b/>
          <w:sz w:val="20"/>
          <w:szCs w:val="20"/>
        </w:rPr>
        <w:t xml:space="preserve">Příloha č. 2: Protokol o převzetí a vrácení předmětu výpůjčky ke Smlouvě o výpůjčce č. </w:t>
      </w:r>
      <w:r w:rsidR="00FC271E">
        <w:rPr>
          <w:rFonts w:ascii="Franklin Gothic Book" w:hAnsi="Franklin Gothic Book" w:cs="Franklin Gothic Book"/>
          <w:b/>
          <w:sz w:val="20"/>
          <w:szCs w:val="20"/>
        </w:rPr>
        <w:t>1</w:t>
      </w:r>
      <w:r>
        <w:rPr>
          <w:rFonts w:ascii="Franklin Gothic Book" w:hAnsi="Franklin Gothic Book" w:cs="Franklin Gothic Book"/>
          <w:b/>
          <w:sz w:val="20"/>
          <w:szCs w:val="20"/>
        </w:rPr>
        <w:t>3/2022/V</w:t>
      </w:r>
    </w:p>
    <w:p w:rsidR="00B1614B" w:rsidRDefault="00B1614B" w:rsidP="00B1614B">
      <w:pPr>
        <w:pStyle w:val="Standard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uzavřené</w:t>
      </w:r>
    </w:p>
    <w:p w:rsidR="00B1614B" w:rsidRDefault="00B1614B" w:rsidP="00B1614B">
      <w:pPr>
        <w:pStyle w:val="Standard"/>
      </w:pPr>
      <w:r>
        <w:rPr>
          <w:rFonts w:ascii="Franklin Gothic Book" w:hAnsi="Franklin Gothic Book" w:cs="Franklin Gothic Book"/>
          <w:b/>
          <w:sz w:val="20"/>
          <w:szCs w:val="20"/>
        </w:rPr>
        <w:t>mezi Oblastním muzeem a galerií v Mostě, p. o.</w:t>
      </w:r>
    </w:p>
    <w:p w:rsidR="00B1614B" w:rsidRDefault="00B1614B" w:rsidP="00B1614B">
      <w:pPr>
        <w:pStyle w:val="Standard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a</w:t>
      </w:r>
    </w:p>
    <w:p w:rsidR="00FC271E" w:rsidRPr="00282125" w:rsidRDefault="00FC271E" w:rsidP="00FC271E">
      <w:pPr>
        <w:pStyle w:val="Standard"/>
        <w:rPr>
          <w:rFonts w:ascii="Franklin Gothic Book" w:hAnsi="Franklin Gothic Book"/>
          <w:b/>
          <w:sz w:val="20"/>
          <w:szCs w:val="20"/>
        </w:rPr>
      </w:pPr>
      <w:r w:rsidRPr="00282125">
        <w:rPr>
          <w:rFonts w:ascii="Franklin Gothic Book" w:hAnsi="Franklin Gothic Book"/>
          <w:b/>
          <w:sz w:val="20"/>
          <w:szCs w:val="20"/>
        </w:rPr>
        <w:t>SEMPLEX s.r.o.</w:t>
      </w: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center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</w:pPr>
      <w:r>
        <w:rPr>
          <w:rFonts w:ascii="Franklin Gothic Book" w:hAnsi="Franklin Gothic Book" w:cs="Franklin Gothic Book"/>
          <w:b/>
          <w:sz w:val="20"/>
          <w:szCs w:val="20"/>
        </w:rPr>
        <w:t>Předmět výpůjčky převzal vypůjčitel dne:</w:t>
      </w: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</w:pPr>
      <w:r>
        <w:rPr>
          <w:rFonts w:ascii="Franklin Gothic Book" w:hAnsi="Franklin Gothic Book" w:cs="Franklin Gothic Book"/>
          <w:b/>
          <w:sz w:val="20"/>
          <w:szCs w:val="20"/>
        </w:rPr>
        <w:t>……………………………………………………………………………………………….</w:t>
      </w:r>
    </w:p>
    <w:p w:rsidR="00B1614B" w:rsidRDefault="00B1614B" w:rsidP="00B1614B">
      <w:pPr>
        <w:pStyle w:val="Standard"/>
        <w:jc w:val="both"/>
      </w:pPr>
      <w:r>
        <w:rPr>
          <w:rFonts w:ascii="Franklin Gothic Book" w:hAnsi="Franklin Gothic Book" w:cs="Franklin Gothic Book"/>
          <w:sz w:val="20"/>
          <w:szCs w:val="20"/>
        </w:rPr>
        <w:t>Za Oblastní muzeum a galerii v Mostě, p. o.  - Jméno, podpis a razítko</w:t>
      </w: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</w:pPr>
      <w:r>
        <w:rPr>
          <w:rFonts w:ascii="Franklin Gothic Book" w:hAnsi="Franklin Gothic Book" w:cs="Franklin Gothic Book"/>
          <w:b/>
          <w:sz w:val="20"/>
          <w:szCs w:val="20"/>
        </w:rPr>
        <w:t xml:space="preserve">Předmět výpůjčky převzal zpět </w:t>
      </w:r>
      <w:proofErr w:type="spellStart"/>
      <w:r>
        <w:rPr>
          <w:rFonts w:ascii="Franklin Gothic Book" w:hAnsi="Franklin Gothic Book" w:cs="Franklin Gothic Book"/>
          <w:b/>
          <w:sz w:val="20"/>
          <w:szCs w:val="20"/>
        </w:rPr>
        <w:t>půjčitel</w:t>
      </w:r>
      <w:proofErr w:type="spellEnd"/>
      <w:r>
        <w:rPr>
          <w:rFonts w:ascii="Franklin Gothic Book" w:hAnsi="Franklin Gothic Book" w:cs="Franklin Gothic Book"/>
          <w:b/>
          <w:sz w:val="20"/>
          <w:szCs w:val="20"/>
        </w:rPr>
        <w:t xml:space="preserve"> dne: ……………………….….</w:t>
      </w: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0"/>
          <w:szCs w:val="20"/>
        </w:rPr>
      </w:pPr>
    </w:p>
    <w:p w:rsidR="00B1614B" w:rsidRDefault="00B1614B" w:rsidP="00B1614B">
      <w:pPr>
        <w:pStyle w:val="Standard"/>
        <w:jc w:val="both"/>
      </w:pPr>
      <w:r>
        <w:rPr>
          <w:rFonts w:ascii="Franklin Gothic Book" w:hAnsi="Franklin Gothic Book" w:cs="Franklin Gothic Book"/>
          <w:b/>
          <w:sz w:val="20"/>
          <w:szCs w:val="20"/>
        </w:rPr>
        <w:t>…………………………………………………………………………………………………</w:t>
      </w:r>
    </w:p>
    <w:p w:rsidR="00B1614B" w:rsidRDefault="00B1614B" w:rsidP="00B1614B">
      <w:pPr>
        <w:pStyle w:val="Standard"/>
        <w:jc w:val="both"/>
      </w:pPr>
      <w:r>
        <w:rPr>
          <w:rFonts w:ascii="Franklin Gothic Book" w:hAnsi="Franklin Gothic Book" w:cs="Franklin Gothic Book"/>
          <w:sz w:val="20"/>
          <w:szCs w:val="20"/>
        </w:rPr>
        <w:t xml:space="preserve">Za </w:t>
      </w:r>
      <w:proofErr w:type="spellStart"/>
      <w:r>
        <w:rPr>
          <w:rFonts w:ascii="Franklin Gothic Book" w:hAnsi="Franklin Gothic Book" w:cs="Franklin Gothic Book"/>
          <w:sz w:val="20"/>
          <w:szCs w:val="20"/>
        </w:rPr>
        <w:t>půjčitele</w:t>
      </w:r>
      <w:proofErr w:type="spellEnd"/>
      <w:r>
        <w:rPr>
          <w:rFonts w:ascii="Franklin Gothic Book" w:hAnsi="Franklin Gothic Book" w:cs="Franklin Gothic Book"/>
          <w:sz w:val="20"/>
          <w:szCs w:val="20"/>
        </w:rPr>
        <w:t xml:space="preserve">  - Jméno, podpis a razítko</w:t>
      </w: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jc w:val="both"/>
        <w:rPr>
          <w:rFonts w:ascii="Franklin Gothic Book" w:hAnsi="Franklin Gothic Book" w:cs="Franklin Gothic Book"/>
          <w:b/>
          <w:sz w:val="22"/>
          <w:szCs w:val="22"/>
        </w:rPr>
      </w:pPr>
    </w:p>
    <w:p w:rsidR="00B1614B" w:rsidRDefault="00B1614B" w:rsidP="00B1614B">
      <w:pPr>
        <w:pStyle w:val="Standard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ab/>
      </w:r>
    </w:p>
    <w:p w:rsidR="00A03AAC" w:rsidRPr="00996056" w:rsidRDefault="00A03AAC" w:rsidP="00996056"/>
    <w:sectPr w:rsidR="00A03AAC" w:rsidRPr="00996056" w:rsidSect="00740BFF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97" w:rsidRDefault="00176597" w:rsidP="00DD090E">
      <w:pPr>
        <w:spacing w:after="0"/>
      </w:pPr>
      <w:r>
        <w:separator/>
      </w:r>
    </w:p>
  </w:endnote>
  <w:endnote w:type="continuationSeparator" w:id="0">
    <w:p w:rsidR="00176597" w:rsidRDefault="00176597" w:rsidP="00DD09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0489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08FC" w:rsidRDefault="000308F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00F6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00F6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308FC" w:rsidRDefault="000308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97" w:rsidRDefault="00176597" w:rsidP="00DD090E">
      <w:pPr>
        <w:spacing w:after="0"/>
      </w:pPr>
      <w:r>
        <w:separator/>
      </w:r>
    </w:p>
  </w:footnote>
  <w:footnote w:type="continuationSeparator" w:id="0">
    <w:p w:rsidR="00176597" w:rsidRDefault="00176597" w:rsidP="00DD09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0E" w:rsidRDefault="00DE3DA8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>
          <wp:extent cx="2076450" cy="752475"/>
          <wp:effectExtent l="0" t="0" r="0" b="9525"/>
          <wp:docPr id="3" name="Obrázek 3" descr="Logo_OMGM_2023_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MGM_2023_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</w:t>
    </w:r>
    <w:r>
      <w:rPr>
        <w:noProof/>
        <w:lang w:eastAsia="cs-CZ"/>
      </w:rPr>
      <w:drawing>
        <wp:inline distT="0" distB="0" distL="0" distR="0">
          <wp:extent cx="752475" cy="809625"/>
          <wp:effectExtent l="0" t="0" r="9525" b="9525"/>
          <wp:docPr id="1" name="Obrázek 1" descr="staré logo OMG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ré logo OMG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6C67"/>
    <w:multiLevelType w:val="multilevel"/>
    <w:tmpl w:val="E50C80D6"/>
    <w:styleLink w:val="WW8Num5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sz w:val="20"/>
        <w:szCs w:val="2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B957A27"/>
    <w:multiLevelType w:val="multilevel"/>
    <w:tmpl w:val="EE3E3EE4"/>
    <w:styleLink w:val="WW8Num10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i w:val="0"/>
        <w:color w:val="000000"/>
        <w:sz w:val="20"/>
        <w:szCs w:val="20"/>
        <w:u w:val="none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CD611D3"/>
    <w:multiLevelType w:val="multilevel"/>
    <w:tmpl w:val="FAB48542"/>
    <w:styleLink w:val="WW8Num13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sz w:val="20"/>
        <w:szCs w:val="2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79A27EE"/>
    <w:multiLevelType w:val="multilevel"/>
    <w:tmpl w:val="0EE81C2A"/>
    <w:styleLink w:val="WW8Num6"/>
    <w:lvl w:ilvl="0">
      <w:start w:val="1"/>
      <w:numFmt w:val="decimal"/>
      <w:lvlText w:val="%1."/>
      <w:lvlJc w:val="left"/>
      <w:rPr>
        <w:rFonts w:ascii="Franklin Gothic Book" w:eastAsia="Calibri" w:hAnsi="Franklin Gothic Book" w:cs="Franklin Gothic Book"/>
        <w:b w:val="0"/>
        <w:i w:val="0"/>
        <w:color w:val="000000"/>
        <w:sz w:val="20"/>
        <w:szCs w:val="20"/>
        <w:u w:val="none"/>
        <w:lang w:eastAsia="en-US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3F5D20F3"/>
    <w:multiLevelType w:val="multilevel"/>
    <w:tmpl w:val="8A347BF2"/>
    <w:styleLink w:val="WW8Num15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sz w:val="20"/>
        <w:szCs w:val="2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DB"/>
    <w:rsid w:val="00023497"/>
    <w:rsid w:val="000308FC"/>
    <w:rsid w:val="00055342"/>
    <w:rsid w:val="000611C5"/>
    <w:rsid w:val="000C443A"/>
    <w:rsid w:val="000D1E65"/>
    <w:rsid w:val="000D489B"/>
    <w:rsid w:val="00117905"/>
    <w:rsid w:val="00133E0B"/>
    <w:rsid w:val="00136433"/>
    <w:rsid w:val="00162259"/>
    <w:rsid w:val="00167865"/>
    <w:rsid w:val="00176597"/>
    <w:rsid w:val="001768AD"/>
    <w:rsid w:val="00181DB3"/>
    <w:rsid w:val="001871DB"/>
    <w:rsid w:val="001A3B8A"/>
    <w:rsid w:val="0021691D"/>
    <w:rsid w:val="00230562"/>
    <w:rsid w:val="0023425A"/>
    <w:rsid w:val="00235438"/>
    <w:rsid w:val="00277D1B"/>
    <w:rsid w:val="00282125"/>
    <w:rsid w:val="00283563"/>
    <w:rsid w:val="002E0FC0"/>
    <w:rsid w:val="002E26A5"/>
    <w:rsid w:val="002E7842"/>
    <w:rsid w:val="002F76DF"/>
    <w:rsid w:val="003252FC"/>
    <w:rsid w:val="00342611"/>
    <w:rsid w:val="0035262D"/>
    <w:rsid w:val="00352D42"/>
    <w:rsid w:val="00365E46"/>
    <w:rsid w:val="00383682"/>
    <w:rsid w:val="003B604E"/>
    <w:rsid w:val="003C290E"/>
    <w:rsid w:val="003C5ACD"/>
    <w:rsid w:val="003D35C5"/>
    <w:rsid w:val="003E255B"/>
    <w:rsid w:val="003F293F"/>
    <w:rsid w:val="0045183A"/>
    <w:rsid w:val="00453ED8"/>
    <w:rsid w:val="00463997"/>
    <w:rsid w:val="00497B40"/>
    <w:rsid w:val="004A080E"/>
    <w:rsid w:val="004A0DD4"/>
    <w:rsid w:val="004B64FC"/>
    <w:rsid w:val="004D5AB0"/>
    <w:rsid w:val="005013BD"/>
    <w:rsid w:val="00512F6E"/>
    <w:rsid w:val="005428B4"/>
    <w:rsid w:val="00544F7D"/>
    <w:rsid w:val="0054627F"/>
    <w:rsid w:val="005820D3"/>
    <w:rsid w:val="005C07DA"/>
    <w:rsid w:val="005D0835"/>
    <w:rsid w:val="005D7953"/>
    <w:rsid w:val="005E75AC"/>
    <w:rsid w:val="005F431B"/>
    <w:rsid w:val="00611FC0"/>
    <w:rsid w:val="006123F6"/>
    <w:rsid w:val="006222D6"/>
    <w:rsid w:val="00633196"/>
    <w:rsid w:val="0068062E"/>
    <w:rsid w:val="0068797E"/>
    <w:rsid w:val="006D33D4"/>
    <w:rsid w:val="006E3B61"/>
    <w:rsid w:val="006F568E"/>
    <w:rsid w:val="0071472E"/>
    <w:rsid w:val="007378D4"/>
    <w:rsid w:val="00740BFF"/>
    <w:rsid w:val="00754848"/>
    <w:rsid w:val="00777752"/>
    <w:rsid w:val="007866DF"/>
    <w:rsid w:val="007A747E"/>
    <w:rsid w:val="007C7F8C"/>
    <w:rsid w:val="007E1AF2"/>
    <w:rsid w:val="007E1C2E"/>
    <w:rsid w:val="007E444A"/>
    <w:rsid w:val="007E7C38"/>
    <w:rsid w:val="007F2FB4"/>
    <w:rsid w:val="0080758A"/>
    <w:rsid w:val="00813668"/>
    <w:rsid w:val="00842A64"/>
    <w:rsid w:val="00846484"/>
    <w:rsid w:val="008748C3"/>
    <w:rsid w:val="0087712E"/>
    <w:rsid w:val="0088277B"/>
    <w:rsid w:val="008A5750"/>
    <w:rsid w:val="0094422B"/>
    <w:rsid w:val="00981F4D"/>
    <w:rsid w:val="00984826"/>
    <w:rsid w:val="00992A96"/>
    <w:rsid w:val="00996056"/>
    <w:rsid w:val="009A4133"/>
    <w:rsid w:val="009B2AFA"/>
    <w:rsid w:val="009B493D"/>
    <w:rsid w:val="009D5178"/>
    <w:rsid w:val="009D7196"/>
    <w:rsid w:val="00A03AAC"/>
    <w:rsid w:val="00A232BB"/>
    <w:rsid w:val="00A44AC1"/>
    <w:rsid w:val="00A71DCA"/>
    <w:rsid w:val="00A91D67"/>
    <w:rsid w:val="00A92785"/>
    <w:rsid w:val="00AA4F3F"/>
    <w:rsid w:val="00AB0951"/>
    <w:rsid w:val="00AD61C8"/>
    <w:rsid w:val="00AE7A13"/>
    <w:rsid w:val="00B00F64"/>
    <w:rsid w:val="00B1614B"/>
    <w:rsid w:val="00B54EC4"/>
    <w:rsid w:val="00B74B5D"/>
    <w:rsid w:val="00B87AED"/>
    <w:rsid w:val="00BE1D19"/>
    <w:rsid w:val="00BF6827"/>
    <w:rsid w:val="00C269A9"/>
    <w:rsid w:val="00C51765"/>
    <w:rsid w:val="00C52720"/>
    <w:rsid w:val="00C8603D"/>
    <w:rsid w:val="00C86A4A"/>
    <w:rsid w:val="00CB6EA6"/>
    <w:rsid w:val="00CD4C5A"/>
    <w:rsid w:val="00CF7F95"/>
    <w:rsid w:val="00D24DA2"/>
    <w:rsid w:val="00D658E0"/>
    <w:rsid w:val="00D6720F"/>
    <w:rsid w:val="00D77088"/>
    <w:rsid w:val="00D90C63"/>
    <w:rsid w:val="00DA10E1"/>
    <w:rsid w:val="00DB4F1B"/>
    <w:rsid w:val="00DC1822"/>
    <w:rsid w:val="00DD090E"/>
    <w:rsid w:val="00DE3DA8"/>
    <w:rsid w:val="00DE3DAE"/>
    <w:rsid w:val="00DE4099"/>
    <w:rsid w:val="00DF4F54"/>
    <w:rsid w:val="00DF6F00"/>
    <w:rsid w:val="00E33F30"/>
    <w:rsid w:val="00E41402"/>
    <w:rsid w:val="00EA1CF7"/>
    <w:rsid w:val="00EC0EDB"/>
    <w:rsid w:val="00EF534F"/>
    <w:rsid w:val="00EF565B"/>
    <w:rsid w:val="00F33607"/>
    <w:rsid w:val="00F56BDB"/>
    <w:rsid w:val="00F64C23"/>
    <w:rsid w:val="00FC271E"/>
    <w:rsid w:val="00FD4472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0F47D1-7AD2-40DF-BC20-DEC06550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1C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CF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03A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D090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D090E"/>
  </w:style>
  <w:style w:type="paragraph" w:styleId="Zpat">
    <w:name w:val="footer"/>
    <w:basedOn w:val="Normln"/>
    <w:link w:val="ZpatChar"/>
    <w:uiPriority w:val="99"/>
    <w:unhideWhenUsed/>
    <w:rsid w:val="00DD090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D090E"/>
  </w:style>
  <w:style w:type="paragraph" w:customStyle="1" w:styleId="Standard">
    <w:name w:val="Standard"/>
    <w:rsid w:val="00B1614B"/>
    <w:pPr>
      <w:suppressAutoHyphens/>
      <w:autoSpaceDN w:val="0"/>
      <w:spacing w:after="0"/>
      <w:textAlignment w:val="baseline"/>
    </w:pPr>
    <w:rPr>
      <w:rFonts w:eastAsia="Times New Roman"/>
      <w:kern w:val="3"/>
      <w:szCs w:val="24"/>
      <w:lang w:eastAsia="zh-CN"/>
    </w:rPr>
  </w:style>
  <w:style w:type="paragraph" w:styleId="Bezmezer">
    <w:name w:val="No Spacing"/>
    <w:rsid w:val="00B1614B"/>
    <w:pPr>
      <w:suppressAutoHyphens/>
      <w:autoSpaceDN w:val="0"/>
      <w:spacing w:after="0"/>
      <w:textAlignment w:val="baseline"/>
    </w:pPr>
    <w:rPr>
      <w:rFonts w:eastAsia="Times New Roman"/>
      <w:kern w:val="3"/>
      <w:szCs w:val="24"/>
      <w:lang w:eastAsia="zh-CN"/>
    </w:rPr>
  </w:style>
  <w:style w:type="paragraph" w:styleId="Odstavecseseznamem">
    <w:name w:val="List Paragraph"/>
    <w:basedOn w:val="Standard"/>
    <w:rsid w:val="00B1614B"/>
    <w:pPr>
      <w:ind w:left="720"/>
    </w:pPr>
    <w:rPr>
      <w:rFonts w:ascii="Calibri" w:eastAsia="Calibri" w:hAnsi="Calibri" w:cs="Calibri"/>
      <w:sz w:val="22"/>
      <w:szCs w:val="22"/>
    </w:rPr>
  </w:style>
  <w:style w:type="numbering" w:customStyle="1" w:styleId="WW8Num5">
    <w:name w:val="WW8Num5"/>
    <w:basedOn w:val="Bezseznamu"/>
    <w:rsid w:val="00B1614B"/>
    <w:pPr>
      <w:numPr>
        <w:numId w:val="1"/>
      </w:numPr>
    </w:pPr>
  </w:style>
  <w:style w:type="numbering" w:customStyle="1" w:styleId="WW8Num6">
    <w:name w:val="WW8Num6"/>
    <w:basedOn w:val="Bezseznamu"/>
    <w:rsid w:val="00B1614B"/>
    <w:pPr>
      <w:numPr>
        <w:numId w:val="2"/>
      </w:numPr>
    </w:pPr>
  </w:style>
  <w:style w:type="numbering" w:customStyle="1" w:styleId="WW8Num10">
    <w:name w:val="WW8Num10"/>
    <w:basedOn w:val="Bezseznamu"/>
    <w:rsid w:val="00B1614B"/>
    <w:pPr>
      <w:numPr>
        <w:numId w:val="3"/>
      </w:numPr>
    </w:pPr>
  </w:style>
  <w:style w:type="numbering" w:customStyle="1" w:styleId="WW8Num13">
    <w:name w:val="WW8Num13"/>
    <w:basedOn w:val="Bezseznamu"/>
    <w:rsid w:val="00B1614B"/>
    <w:pPr>
      <w:numPr>
        <w:numId w:val="4"/>
      </w:numPr>
    </w:pPr>
  </w:style>
  <w:style w:type="numbering" w:customStyle="1" w:styleId="WW8Num15">
    <w:name w:val="WW8Num15"/>
    <w:basedOn w:val="Bezseznamu"/>
    <w:rsid w:val="00B1614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Spurná</dc:creator>
  <cp:lastModifiedBy>Spurná</cp:lastModifiedBy>
  <cp:revision>3</cp:revision>
  <cp:lastPrinted>2023-04-20T08:06:00Z</cp:lastPrinted>
  <dcterms:created xsi:type="dcterms:W3CDTF">2023-04-21T07:35:00Z</dcterms:created>
  <dcterms:modified xsi:type="dcterms:W3CDTF">2023-04-21T07:36:00Z</dcterms:modified>
</cp:coreProperties>
</file>