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1C" w:rsidRDefault="008400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7D01DA">
        <w:t xml:space="preserve">Evidenční číslo: </w:t>
      </w:r>
      <w:r w:rsidR="00093589" w:rsidRPr="000F3CDA">
        <w:t>KK02367/2021/2</w:t>
      </w:r>
    </w:p>
    <w:p w:rsidR="00502D1C" w:rsidRDefault="000935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2</w:t>
      </w:r>
    </w:p>
    <w:p w:rsidR="00502D1C" w:rsidRDefault="00502D1C">
      <w:pPr>
        <w:jc w:val="center"/>
        <w:rPr>
          <w:b/>
          <w:sz w:val="32"/>
          <w:szCs w:val="32"/>
        </w:rPr>
      </w:pPr>
    </w:p>
    <w:p w:rsidR="00502D1C" w:rsidRDefault="00840003">
      <w:pPr>
        <w:spacing w:after="0"/>
        <w:jc w:val="center"/>
      </w:pPr>
      <w:r>
        <w:t>ke smlouvě o autorské dílo ev. č. KK02367/2021 uzavřené dle ustanovení § 2586 a násl. zákona č. 89/2012 Sb., občanský zákoník, ve znění pozdějších předpisů</w:t>
      </w:r>
    </w:p>
    <w:p w:rsidR="00502D1C" w:rsidRDefault="00502D1C">
      <w:pPr>
        <w:jc w:val="center"/>
      </w:pPr>
    </w:p>
    <w:p w:rsidR="00502D1C" w:rsidRDefault="00502D1C">
      <w:pPr>
        <w:jc w:val="center"/>
      </w:pPr>
    </w:p>
    <w:p w:rsidR="00502D1C" w:rsidRDefault="00840003">
      <w:pPr>
        <w:spacing w:after="0"/>
        <w:rPr>
          <w:b/>
        </w:rPr>
      </w:pPr>
      <w:r>
        <w:rPr>
          <w:b/>
        </w:rPr>
        <w:t>Karlovarský kraj</w:t>
      </w:r>
    </w:p>
    <w:p w:rsidR="00502D1C" w:rsidRDefault="00840003">
      <w:pPr>
        <w:spacing w:after="0"/>
      </w:pPr>
      <w:r>
        <w:t>Sídlo:</w:t>
      </w:r>
      <w:r>
        <w:tab/>
      </w:r>
      <w:r>
        <w:tab/>
      </w:r>
      <w:r>
        <w:tab/>
        <w:t>Závodní 353/88, 360 06 Karlovy Vary</w:t>
      </w:r>
    </w:p>
    <w:p w:rsidR="00502D1C" w:rsidRDefault="00840003">
      <w:pPr>
        <w:spacing w:after="0"/>
      </w:pPr>
      <w:r>
        <w:t>IČO:</w:t>
      </w:r>
      <w:r>
        <w:tab/>
      </w:r>
      <w:r>
        <w:tab/>
      </w:r>
      <w:r>
        <w:tab/>
        <w:t>70891168</w:t>
      </w:r>
    </w:p>
    <w:p w:rsidR="00502D1C" w:rsidRDefault="00840003">
      <w:pPr>
        <w:spacing w:after="0"/>
        <w:ind w:left="2124" w:hanging="2124"/>
      </w:pPr>
      <w:r>
        <w:t>Zastoupený:</w:t>
      </w:r>
      <w:r>
        <w:tab/>
      </w:r>
      <w:proofErr w:type="spellStart"/>
      <w:r>
        <w:t>Oľgou</w:t>
      </w:r>
      <w:proofErr w:type="spellEnd"/>
      <w:r>
        <w:t xml:space="preserve"> </w:t>
      </w:r>
      <w:proofErr w:type="spellStart"/>
      <w:r>
        <w:t>Halákovou</w:t>
      </w:r>
      <w:proofErr w:type="spellEnd"/>
      <w:r>
        <w:t xml:space="preserve">, členkou Rady Karlovarského kraje pro oblast kultury </w:t>
      </w:r>
      <w:r>
        <w:br/>
        <w:t>a památkové péče</w:t>
      </w:r>
    </w:p>
    <w:p w:rsidR="00502D1C" w:rsidRDefault="00840003">
      <w:pPr>
        <w:spacing w:after="0"/>
      </w:pPr>
      <w:r>
        <w:t>Bankovní spojení:</w:t>
      </w:r>
      <w:r>
        <w:tab/>
      </w:r>
      <w:bookmarkStart w:id="0" w:name="_GoBack"/>
      <w:bookmarkEnd w:id="0"/>
      <w:r w:rsidR="00093589">
        <w:tab/>
      </w:r>
      <w:r w:rsidR="00093589">
        <w:tab/>
      </w:r>
      <w:r w:rsidR="00093589">
        <w:tab/>
        <w:t xml:space="preserve">číslo účtu: </w:t>
      </w:r>
    </w:p>
    <w:p w:rsidR="00502D1C" w:rsidRDefault="00840003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Datová schránka:</w:t>
      </w:r>
      <w:r>
        <w:rPr>
          <w:rFonts w:eastAsia="Times New Roman"/>
          <w:lang w:eastAsia="cs-CZ"/>
        </w:rPr>
        <w:tab/>
        <w:t>siqbxt2</w:t>
      </w:r>
    </w:p>
    <w:p w:rsidR="00502D1C" w:rsidRDefault="00840003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  <w:t>kultury, památkové péče, lázeňství a cestovního ruchu</w:t>
      </w:r>
    </w:p>
    <w:p w:rsidR="00502D1C" w:rsidRDefault="00502D1C">
      <w:pPr>
        <w:spacing w:after="0"/>
      </w:pPr>
    </w:p>
    <w:p w:rsidR="00502D1C" w:rsidRDefault="00840003">
      <w:pPr>
        <w:spacing w:after="0"/>
      </w:pPr>
      <w:r>
        <w:t>(dále jen “objednatel“)</w:t>
      </w:r>
    </w:p>
    <w:p w:rsidR="00502D1C" w:rsidRDefault="00502D1C">
      <w:pPr>
        <w:spacing w:after="0"/>
      </w:pPr>
    </w:p>
    <w:p w:rsidR="00502D1C" w:rsidRDefault="00840003">
      <w:r>
        <w:t>a</w:t>
      </w:r>
    </w:p>
    <w:p w:rsidR="00502D1C" w:rsidRDefault="00840003">
      <w:pPr>
        <w:spacing w:after="0" w:line="240" w:lineRule="auto"/>
        <w:rPr>
          <w:b/>
        </w:rPr>
      </w:pPr>
      <w:r>
        <w:rPr>
          <w:b/>
        </w:rPr>
        <w:t xml:space="preserve">KMB International </w:t>
      </w:r>
      <w:proofErr w:type="spellStart"/>
      <w:r>
        <w:rPr>
          <w:b/>
        </w:rPr>
        <w:t>Films</w:t>
      </w:r>
      <w:proofErr w:type="spellEnd"/>
      <w:r>
        <w:rPr>
          <w:b/>
        </w:rPr>
        <w:t xml:space="preserve"> s.r.o.</w:t>
      </w:r>
    </w:p>
    <w:p w:rsidR="00502D1C" w:rsidRDefault="00840003">
      <w:pPr>
        <w:spacing w:after="0"/>
      </w:pPr>
      <w:r>
        <w:t>Se sídlem:</w:t>
      </w:r>
      <w:r>
        <w:tab/>
      </w:r>
      <w:r>
        <w:tab/>
        <w:t xml:space="preserve">Na </w:t>
      </w:r>
      <w:proofErr w:type="spellStart"/>
      <w:r>
        <w:t>Hubálce</w:t>
      </w:r>
      <w:proofErr w:type="spellEnd"/>
      <w:r>
        <w:t xml:space="preserve"> 988/7, 169 00 Praha 6, Střešovice</w:t>
      </w:r>
    </w:p>
    <w:p w:rsidR="00502D1C" w:rsidRDefault="00840003">
      <w:pPr>
        <w:spacing w:after="0"/>
      </w:pPr>
      <w:r>
        <w:t>IČO:</w:t>
      </w:r>
      <w:r>
        <w:tab/>
      </w:r>
      <w:r>
        <w:tab/>
      </w:r>
      <w:r>
        <w:tab/>
        <w:t>29012040</w:t>
      </w:r>
    </w:p>
    <w:p w:rsidR="00502D1C" w:rsidRDefault="00840003">
      <w:pPr>
        <w:spacing w:after="0"/>
      </w:pPr>
      <w:r>
        <w:t>DIČ:</w:t>
      </w:r>
      <w:r>
        <w:tab/>
      </w:r>
      <w:r>
        <w:tab/>
      </w:r>
      <w:r>
        <w:tab/>
        <w:t>CZ29012040</w:t>
      </w:r>
    </w:p>
    <w:p w:rsidR="00502D1C" w:rsidRDefault="00840003">
      <w:pPr>
        <w:spacing w:after="0"/>
      </w:pPr>
      <w:r>
        <w:t>Jednající:</w:t>
      </w:r>
      <w:r>
        <w:tab/>
      </w:r>
      <w:r>
        <w:tab/>
        <w:t>Mgr. Zora Cejnková, jednatelka</w:t>
      </w:r>
    </w:p>
    <w:p w:rsidR="00502D1C" w:rsidRDefault="00840003">
      <w:pPr>
        <w:spacing w:after="0"/>
        <w:rPr>
          <w:rFonts w:eastAsia="Times New Roman" w:cstheme="minorHAnsi"/>
          <w:color w:val="000000"/>
          <w:lang w:eastAsia="cs-CZ"/>
        </w:rPr>
      </w:pPr>
      <w:r>
        <w:t>Bankovní spojení:</w:t>
      </w:r>
      <w:r>
        <w:tab/>
      </w:r>
      <w: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  <w:t xml:space="preserve">číslo účtu: </w:t>
      </w:r>
    </w:p>
    <w:p w:rsidR="00502D1C" w:rsidRDefault="00840003">
      <w:p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plátce DPH:</w:t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  <w:t>ano</w:t>
      </w:r>
    </w:p>
    <w:p w:rsidR="00502D1C" w:rsidRDefault="00840003">
      <w:pPr>
        <w:spacing w:after="0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Zapsaná v Obchodním rejstříku vedeném Městským soudem v Praze, oddíl C, vložka 159828</w:t>
      </w:r>
    </w:p>
    <w:p w:rsidR="00502D1C" w:rsidRDefault="00502D1C">
      <w:pPr>
        <w:spacing w:after="0"/>
      </w:pPr>
    </w:p>
    <w:p w:rsidR="00502D1C" w:rsidRDefault="00840003">
      <w:pPr>
        <w:spacing w:after="0"/>
      </w:pPr>
      <w:r>
        <w:t>(dále jen „zhotovitel“)</w:t>
      </w:r>
    </w:p>
    <w:p w:rsidR="00502D1C" w:rsidRDefault="00840003">
      <w:pPr>
        <w:spacing w:after="0"/>
      </w:pPr>
      <w:r>
        <w:t>(společně jako „smluvní strany“)</w:t>
      </w:r>
    </w:p>
    <w:p w:rsidR="00502D1C" w:rsidRDefault="00502D1C">
      <w:pPr>
        <w:spacing w:after="0"/>
      </w:pPr>
    </w:p>
    <w:p w:rsidR="00502D1C" w:rsidRDefault="00840003">
      <w:pPr>
        <w:jc w:val="both"/>
      </w:pPr>
      <w:r>
        <w:t>Výše uvedené smluvní strany se vzájem</w:t>
      </w:r>
      <w:r w:rsidR="00093589">
        <w:t>ně dohodly na tomto dodatku č. 2</w:t>
      </w:r>
      <w:r>
        <w:t xml:space="preserve"> ke smlouvě o autorské dílo, čj. KK02367/2021, ze dne 10. 6. 2021 (dále jen „dodatek č. 1“), takto:</w:t>
      </w:r>
    </w:p>
    <w:p w:rsidR="00502D1C" w:rsidRDefault="00840003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I.</w:t>
      </w:r>
    </w:p>
    <w:p w:rsidR="00502D1C" w:rsidRDefault="00840003">
      <w:pPr>
        <w:spacing w:after="0" w:line="240" w:lineRule="auto"/>
        <w:jc w:val="both"/>
      </w:pPr>
      <w:r>
        <w:t>Smluvní strany se dohodly na změně smluvních ujednání smlouvy:</w:t>
      </w:r>
    </w:p>
    <w:p w:rsidR="00502D1C" w:rsidRDefault="00502D1C" w:rsidP="002032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</w:p>
    <w:p w:rsidR="004D3AF4" w:rsidRDefault="00C3101A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>V článku II. odst. 1 se mění</w:t>
      </w:r>
      <w:r w:rsidR="004D3AF4">
        <w:t>:</w:t>
      </w:r>
      <w:r w:rsidR="003334AD">
        <w:t xml:space="preserve"> </w:t>
      </w:r>
    </w:p>
    <w:p w:rsidR="004D3AF4" w:rsidRDefault="004D3AF4" w:rsidP="004D3AF4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 xml:space="preserve">- </w:t>
      </w:r>
      <w:r w:rsidR="003334AD">
        <w:t>začátek</w:t>
      </w:r>
      <w:r w:rsidR="00C3101A">
        <w:t xml:space="preserve"> termín</w:t>
      </w:r>
      <w:r w:rsidR="003334AD">
        <w:t>u</w:t>
      </w:r>
      <w:r w:rsidR="00C3101A">
        <w:t xml:space="preserve"> natáčení </w:t>
      </w:r>
      <w:r w:rsidR="003334AD">
        <w:t xml:space="preserve">z </w:t>
      </w:r>
      <w:r w:rsidR="00C3101A">
        <w:t>květn</w:t>
      </w:r>
      <w:r w:rsidR="003334AD">
        <w:t>a</w:t>
      </w:r>
      <w:r w:rsidR="00C3101A">
        <w:t xml:space="preserve"> 2021 na červ</w:t>
      </w:r>
      <w:r w:rsidR="003334AD">
        <w:t>en</w:t>
      </w:r>
      <w:r w:rsidR="00C3101A">
        <w:t xml:space="preserve"> 2021</w:t>
      </w:r>
      <w:r>
        <w:t>,</w:t>
      </w:r>
    </w:p>
    <w:p w:rsidR="004D3AF4" w:rsidRDefault="004D3AF4" w:rsidP="004D3AF4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 xml:space="preserve">- </w:t>
      </w:r>
      <w:r w:rsidR="003334AD">
        <w:t>počet natáčecích dnů v roce 2021 z 16 na 14 a v roce 2023 z 12 na 14</w:t>
      </w:r>
      <w:r>
        <w:t>,</w:t>
      </w:r>
    </w:p>
    <w:p w:rsidR="003334AD" w:rsidRDefault="004D3AF4" w:rsidP="004D3AF4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 xml:space="preserve">- </w:t>
      </w:r>
      <w:r w:rsidR="003334AD">
        <w:t xml:space="preserve">technologie natáčení ze 4K na televizní standard. </w:t>
      </w:r>
    </w:p>
    <w:p w:rsidR="003334AD" w:rsidRDefault="003334AD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>V článku V. odst. 2 se mění začátek termínu natáčení z května 2021 na červen 2021.</w:t>
      </w:r>
    </w:p>
    <w:p w:rsidR="003334AD" w:rsidRDefault="00840003" w:rsidP="003334AD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>V článku VI. odst. 1</w:t>
      </w:r>
      <w:r w:rsidR="00203223">
        <w:t xml:space="preserve"> se mění smluvní cena z 1 926 360 Kč bez DPH na 1 991 </w:t>
      </w:r>
      <w:r>
        <w:t xml:space="preserve">360 Kč bez DPH (slovy: jeden milion devět set </w:t>
      </w:r>
      <w:r w:rsidR="00203223">
        <w:t xml:space="preserve">devadesát jedna </w:t>
      </w:r>
      <w:r>
        <w:t>tisíc tři sta šedesát korun českých). D</w:t>
      </w:r>
      <w:r w:rsidR="00203223">
        <w:t xml:space="preserve">ále se mění </w:t>
      </w:r>
      <w:r w:rsidR="00203223">
        <w:lastRenderedPageBreak/>
        <w:t>smluvní cena z 2 330 896 Kč včetně DPH na 2 409</w:t>
      </w:r>
      <w:r w:rsidR="003334AD">
        <w:t> </w:t>
      </w:r>
      <w:r w:rsidR="00203223">
        <w:t>54</w:t>
      </w:r>
      <w:r w:rsidR="003334AD">
        <w:t xml:space="preserve">6 </w:t>
      </w:r>
      <w:r>
        <w:t>Kč vče</w:t>
      </w:r>
      <w:r w:rsidR="00203223">
        <w:t>tně DPH (slovy: dva miliony čtyři</w:t>
      </w:r>
      <w:r>
        <w:t xml:space="preserve"> sta </w:t>
      </w:r>
      <w:r w:rsidR="00203223">
        <w:t xml:space="preserve">devět </w:t>
      </w:r>
      <w:r>
        <w:t xml:space="preserve">tisíc </w:t>
      </w:r>
      <w:r w:rsidR="00203223">
        <w:t xml:space="preserve">pět set čtyřicet </w:t>
      </w:r>
      <w:r w:rsidR="003334AD">
        <w:t>šest</w:t>
      </w:r>
      <w:r w:rsidR="00203223">
        <w:t xml:space="preserve"> </w:t>
      </w:r>
      <w:r>
        <w:t>korun českých).</w:t>
      </w:r>
    </w:p>
    <w:p w:rsidR="0052407B" w:rsidRDefault="003334AD" w:rsidP="003E7DAA">
      <w:pPr>
        <w:pStyle w:val="Odstavecseseznamem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</w:pPr>
      <w:r>
        <w:t>V článku VI. odst. 4 se mění</w:t>
      </w:r>
      <w:r w:rsidR="0052407B">
        <w:t xml:space="preserve"> platební kalendář, a to tak, že:</w:t>
      </w:r>
    </w:p>
    <w:p w:rsidR="009F4D22" w:rsidRPr="00BB346F" w:rsidRDefault="009F4D22" w:rsidP="009F4D22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  <w:rPr>
          <w:color w:val="000000" w:themeColor="text1"/>
        </w:rPr>
      </w:pPr>
      <w:r w:rsidRPr="00BB346F">
        <w:rPr>
          <w:color w:val="000000" w:themeColor="text1"/>
        </w:rPr>
        <w:t>- v roce 2021 se snižuje počet splátek ve výši 39 346 Kč bez DPH ze 7 na 6,</w:t>
      </w:r>
    </w:p>
    <w:p w:rsidR="0052407B" w:rsidRDefault="0052407B" w:rsidP="0052407B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 xml:space="preserve">- </w:t>
      </w:r>
      <w:r w:rsidR="003334AD">
        <w:t>v roce 2023</w:t>
      </w:r>
      <w:r>
        <w:t xml:space="preserve"> se navyšuje</w:t>
      </w:r>
      <w:r w:rsidR="003334AD">
        <w:t xml:space="preserve"> počet splátek ve výši 39 346 Kč bez DPH</w:t>
      </w:r>
      <w:r>
        <w:t xml:space="preserve"> z 6 na 7,</w:t>
      </w:r>
    </w:p>
    <w:p w:rsidR="00502D1C" w:rsidRDefault="0052407B" w:rsidP="0052407B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>
        <w:t xml:space="preserve">- v roce 2023 se </w:t>
      </w:r>
      <w:r w:rsidR="00203223">
        <w:t xml:space="preserve">přidává položka za 2D animaci ve výši 65 000 Kč bez DPH </w:t>
      </w:r>
      <w:r w:rsidR="00840003">
        <w:t xml:space="preserve">a to tak, že se dále v článku VI. odst. 4 </w:t>
      </w:r>
      <w:r w:rsidR="00203223">
        <w:t>doplňuje v položkách za Rok 2023</w:t>
      </w:r>
      <w:r w:rsidR="00840003">
        <w:t xml:space="preserve">: </w:t>
      </w:r>
    </w:p>
    <w:p w:rsidR="003334AD" w:rsidRPr="000F3CDA" w:rsidRDefault="00203223" w:rsidP="003334AD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  <w:r w:rsidRPr="000F3CDA">
        <w:t>„1 x splátka ve výši 65</w:t>
      </w:r>
      <w:r w:rsidR="00840003" w:rsidRPr="000F3CDA">
        <w:t xml:space="preserve"> 00</w:t>
      </w:r>
      <w:r w:rsidRPr="000F3CDA">
        <w:t>0,- Kč za 2D animaci (</w:t>
      </w:r>
      <w:r w:rsidR="00AF104B" w:rsidRPr="000F3CDA">
        <w:t>po podpisu tohoto dodatku</w:t>
      </w:r>
      <w:r w:rsidR="00840003" w:rsidRPr="000F3CDA">
        <w:t>)</w:t>
      </w:r>
      <w:r w:rsidRPr="000F3CDA">
        <w:t>“</w:t>
      </w:r>
    </w:p>
    <w:p w:rsidR="00502D1C" w:rsidRPr="000F3CDA" w:rsidRDefault="00502D1C">
      <w:pPr>
        <w:pStyle w:val="Odstavecseseznamem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65"/>
        <w:jc w:val="both"/>
      </w:pPr>
    </w:p>
    <w:p w:rsidR="00502D1C" w:rsidRPr="000F3CDA" w:rsidRDefault="00840003">
      <w:pPr>
        <w:spacing w:after="0"/>
        <w:ind w:left="3540" w:firstLine="708"/>
        <w:jc w:val="both"/>
        <w:rPr>
          <w:b/>
        </w:rPr>
      </w:pPr>
      <w:r w:rsidRPr="000F3CDA">
        <w:rPr>
          <w:b/>
        </w:rPr>
        <w:t>II.</w:t>
      </w:r>
    </w:p>
    <w:p w:rsidR="00502D1C" w:rsidRPr="000F3CDA" w:rsidRDefault="00502D1C">
      <w:pPr>
        <w:spacing w:after="0"/>
        <w:jc w:val="both"/>
      </w:pPr>
    </w:p>
    <w:p w:rsidR="00502D1C" w:rsidRPr="000F3CDA" w:rsidRDefault="00840003">
      <w:pPr>
        <w:pStyle w:val="Odstavecseseznamem"/>
        <w:numPr>
          <w:ilvl w:val="0"/>
          <w:numId w:val="1"/>
        </w:numPr>
        <w:spacing w:after="0" w:line="240" w:lineRule="auto"/>
      </w:pPr>
      <w:r w:rsidRPr="000F3CDA">
        <w:t>V ostatních ujednáních zůstává smlouva o autorské dílo beze změn.</w:t>
      </w:r>
    </w:p>
    <w:p w:rsidR="00502D1C" w:rsidRPr="000F3CDA" w:rsidRDefault="00093589">
      <w:pPr>
        <w:pStyle w:val="Odstavecseseznamem"/>
        <w:numPr>
          <w:ilvl w:val="0"/>
          <w:numId w:val="1"/>
        </w:numPr>
        <w:spacing w:after="0" w:line="240" w:lineRule="auto"/>
      </w:pPr>
      <w:r w:rsidRPr="000F3CDA">
        <w:t>Tento dodatek č. 2 se vyhotovuje ve čtyřech stejnopisech, z nichž jednu</w:t>
      </w:r>
      <w:r w:rsidR="00840003" w:rsidRPr="000F3CDA">
        <w:t xml:space="preserve"> obdrží </w:t>
      </w:r>
      <w:r w:rsidR="00F065D2">
        <w:t>zhotovitel</w:t>
      </w:r>
      <w:r w:rsidR="00840003" w:rsidRPr="000F3CDA">
        <w:t xml:space="preserve"> a tři </w:t>
      </w:r>
      <w:r w:rsidR="00F065D2">
        <w:t>objednatel</w:t>
      </w:r>
      <w:r w:rsidR="00840003" w:rsidRPr="000F3CDA">
        <w:t xml:space="preserve">. </w:t>
      </w:r>
    </w:p>
    <w:p w:rsidR="00502D1C" w:rsidRPr="000F3CDA" w:rsidRDefault="0084000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0F3CDA">
        <w:rPr>
          <w:rFonts w:cstheme="minorHAnsi"/>
        </w:rPr>
        <w:t xml:space="preserve">Tento dodatek nabývá platnosti podpisem stran a účinnosti </w:t>
      </w:r>
      <w:r w:rsidRPr="000F3CDA">
        <w:rPr>
          <w:rFonts w:eastAsia="Times New Roman" w:cstheme="minorHAnsi"/>
          <w:lang w:eastAsia="cs-CZ"/>
        </w:rPr>
        <w:t>dnem zveřejnění v registru smluv dle zákona č. 340/2015 Sb., o zvláštních podmínkách účinnosti některých smluv, uveřejňování těchto smluv a o registru smluv (zákon o registru smluv), ve znění pozděj</w:t>
      </w:r>
      <w:r w:rsidR="00093589" w:rsidRPr="000F3CDA">
        <w:rPr>
          <w:rFonts w:eastAsia="Times New Roman" w:cstheme="minorHAnsi"/>
          <w:lang w:eastAsia="cs-CZ"/>
        </w:rPr>
        <w:t>ších předpisů. Dodatek č. 2</w:t>
      </w:r>
      <w:r w:rsidRPr="000F3CDA">
        <w:rPr>
          <w:rFonts w:eastAsia="Times New Roman" w:cstheme="minorHAnsi"/>
          <w:lang w:eastAsia="cs-CZ"/>
        </w:rPr>
        <w:t xml:space="preserve"> bude zveřejněn </w:t>
      </w:r>
      <w:r w:rsidR="00F065D2">
        <w:rPr>
          <w:rFonts w:eastAsia="Times New Roman" w:cstheme="minorHAnsi"/>
          <w:lang w:eastAsia="cs-CZ"/>
        </w:rPr>
        <w:t>objednatelem</w:t>
      </w:r>
      <w:r w:rsidRPr="000F3CDA">
        <w:rPr>
          <w:rFonts w:eastAsia="Times New Roman" w:cstheme="minorHAnsi"/>
          <w:lang w:eastAsia="cs-CZ"/>
        </w:rPr>
        <w:t xml:space="preserve">. Oznámení o uveřejnění bude následně zasláno </w:t>
      </w:r>
      <w:r w:rsidR="00F065D2">
        <w:rPr>
          <w:rFonts w:eastAsia="Times New Roman" w:cstheme="minorHAnsi"/>
          <w:lang w:eastAsia="cs-CZ"/>
        </w:rPr>
        <w:t>zhotoviteli</w:t>
      </w:r>
      <w:r w:rsidRPr="000F3CDA">
        <w:rPr>
          <w:rFonts w:eastAsia="Times New Roman" w:cstheme="minorHAnsi"/>
          <w:lang w:eastAsia="cs-CZ"/>
        </w:rPr>
        <w:t xml:space="preserve"> na adresu</w:t>
      </w:r>
      <w:r w:rsidR="00093589" w:rsidRPr="000F3CDA">
        <w:rPr>
          <w:rFonts w:eastAsia="Times New Roman" w:cstheme="minorHAnsi"/>
          <w:lang w:eastAsia="cs-CZ"/>
        </w:rPr>
        <w:t xml:space="preserve"> uvedenou v záhlaví dodatku č. 2</w:t>
      </w:r>
      <w:r w:rsidRPr="000F3CDA">
        <w:rPr>
          <w:rFonts w:eastAsia="Times New Roman" w:cstheme="minorHAnsi"/>
          <w:lang w:eastAsia="cs-CZ"/>
        </w:rPr>
        <w:t>.</w:t>
      </w:r>
    </w:p>
    <w:p w:rsidR="00502D1C" w:rsidRPr="000F3CDA" w:rsidRDefault="00502D1C">
      <w:pPr>
        <w:spacing w:after="0" w:line="240" w:lineRule="auto"/>
        <w:jc w:val="both"/>
      </w:pPr>
    </w:p>
    <w:p w:rsidR="00502D1C" w:rsidRPr="000F3CDA" w:rsidRDefault="00502D1C">
      <w:pPr>
        <w:spacing w:after="0"/>
        <w:jc w:val="both"/>
      </w:pPr>
    </w:p>
    <w:p w:rsidR="00502D1C" w:rsidRDefault="00502D1C">
      <w:pPr>
        <w:pStyle w:val="Odstavecseseznamem"/>
        <w:spacing w:after="0"/>
        <w:jc w:val="both"/>
      </w:pPr>
    </w:p>
    <w:p w:rsidR="00502D1C" w:rsidRDefault="00502D1C">
      <w:pPr>
        <w:spacing w:after="0"/>
        <w:jc w:val="both"/>
      </w:pPr>
    </w:p>
    <w:p w:rsidR="00502D1C" w:rsidRDefault="00502D1C">
      <w:pPr>
        <w:spacing w:after="0"/>
        <w:jc w:val="both"/>
      </w:pPr>
    </w:p>
    <w:p w:rsidR="00502D1C" w:rsidRDefault="00502D1C">
      <w:pPr>
        <w:spacing w:after="0"/>
        <w:jc w:val="both"/>
      </w:pPr>
    </w:p>
    <w:p w:rsidR="00502D1C" w:rsidRDefault="00840003">
      <w:pPr>
        <w:spacing w:after="0"/>
        <w:jc w:val="both"/>
      </w:pPr>
      <w:r>
        <w:t>V Karlových Varech dne……………………….</w:t>
      </w:r>
      <w:r>
        <w:tab/>
      </w:r>
      <w:r>
        <w:tab/>
      </w:r>
      <w:r>
        <w:tab/>
      </w:r>
      <w:r>
        <w:tab/>
        <w:t>V ……………………… dne……………………</w:t>
      </w:r>
    </w:p>
    <w:p w:rsidR="00502D1C" w:rsidRDefault="00502D1C">
      <w:pPr>
        <w:spacing w:after="0"/>
        <w:jc w:val="both"/>
      </w:pPr>
    </w:p>
    <w:p w:rsidR="00502D1C" w:rsidRDefault="00502D1C">
      <w:pPr>
        <w:spacing w:after="0"/>
        <w:jc w:val="both"/>
      </w:pPr>
    </w:p>
    <w:p w:rsidR="00502D1C" w:rsidRDefault="00840003">
      <w:pPr>
        <w:spacing w:after="0"/>
        <w:jc w:val="both"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………………………………………………………..</w:t>
      </w:r>
    </w:p>
    <w:p w:rsidR="00502D1C" w:rsidRDefault="00840003">
      <w:pPr>
        <w:spacing w:after="0"/>
        <w:ind w:left="4956" w:hanging="3540"/>
      </w:pPr>
      <w:r>
        <w:t>objednatel</w:t>
      </w:r>
      <w:r>
        <w:tab/>
      </w:r>
      <w:r>
        <w:tab/>
      </w:r>
      <w:r>
        <w:tab/>
        <w:t xml:space="preserve">          zhotovitel</w:t>
      </w:r>
    </w:p>
    <w:p w:rsidR="00502D1C" w:rsidRDefault="00502D1C">
      <w:pPr>
        <w:pStyle w:val="Zkladntext"/>
        <w:spacing w:before="200"/>
        <w:rPr>
          <w:rFonts w:asciiTheme="minorHAnsi" w:eastAsiaTheme="minorHAnsi" w:hAnsiTheme="minorHAnsi" w:cstheme="minorBidi"/>
          <w:lang w:val="cs-CZ" w:eastAsia="en-US" w:bidi="ar-SA"/>
        </w:rPr>
      </w:pPr>
    </w:p>
    <w:p w:rsidR="004702B0" w:rsidRDefault="004702B0" w:rsidP="004702B0">
      <w:pPr>
        <w:pStyle w:val="Zkladntext"/>
        <w:spacing w:before="200"/>
        <w:ind w:left="216"/>
        <w:rPr>
          <w:rFonts w:asciiTheme="minorHAnsi" w:eastAsiaTheme="minorHAnsi" w:hAnsiTheme="minorHAnsi" w:cstheme="minorBidi"/>
          <w:lang w:val="cs-CZ" w:eastAsia="en-US" w:bidi="ar-SA"/>
        </w:rPr>
      </w:pPr>
    </w:p>
    <w:p w:rsidR="00502D1C" w:rsidRPr="004702B0" w:rsidRDefault="00502D1C" w:rsidP="004702B0">
      <w:pPr>
        <w:pStyle w:val="Zkladntext"/>
        <w:spacing w:line="252" w:lineRule="exact"/>
        <w:ind w:left="216"/>
        <w:rPr>
          <w:rStyle w:val="FontStyle11"/>
          <w:rFonts w:asciiTheme="minorHAnsi" w:eastAsiaTheme="minorHAnsi" w:hAnsiTheme="minorHAnsi" w:cstheme="minorBidi"/>
          <w:b w:val="0"/>
          <w:bCs w:val="0"/>
          <w:lang w:val="cs-CZ" w:eastAsia="en-US" w:bidi="ar-SA"/>
        </w:rPr>
      </w:pPr>
    </w:p>
    <w:sectPr w:rsidR="00502D1C" w:rsidRPr="004702B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42C8"/>
    <w:multiLevelType w:val="multilevel"/>
    <w:tmpl w:val="805016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4A6561"/>
    <w:multiLevelType w:val="multilevel"/>
    <w:tmpl w:val="2F16D2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783770"/>
    <w:multiLevelType w:val="multilevel"/>
    <w:tmpl w:val="15A6F71C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3" w15:restartNumberingAfterBreak="0">
    <w:nsid w:val="71DA04AB"/>
    <w:multiLevelType w:val="multilevel"/>
    <w:tmpl w:val="6F9C1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1C"/>
    <w:rsid w:val="00093589"/>
    <w:rsid w:val="000F3CDA"/>
    <w:rsid w:val="00203223"/>
    <w:rsid w:val="003334AD"/>
    <w:rsid w:val="003E7DAA"/>
    <w:rsid w:val="004532E7"/>
    <w:rsid w:val="004702B0"/>
    <w:rsid w:val="004D3AF4"/>
    <w:rsid w:val="00502D1C"/>
    <w:rsid w:val="00522176"/>
    <w:rsid w:val="0052407B"/>
    <w:rsid w:val="00553FB5"/>
    <w:rsid w:val="007D01DA"/>
    <w:rsid w:val="00840003"/>
    <w:rsid w:val="009F4D22"/>
    <w:rsid w:val="00AF104B"/>
    <w:rsid w:val="00BA65B1"/>
    <w:rsid w:val="00BB346F"/>
    <w:rsid w:val="00C3101A"/>
    <w:rsid w:val="00C76C5C"/>
    <w:rsid w:val="00DE619E"/>
    <w:rsid w:val="00F065D2"/>
    <w:rsid w:val="00FC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ACC7"/>
  <w15:docId w15:val="{445B7BC6-DA7D-496C-82FA-6F85D0B0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0213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6093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6093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60938"/>
    <w:rPr>
      <w:b/>
      <w:bCs/>
      <w:sz w:val="20"/>
      <w:szCs w:val="20"/>
    </w:rPr>
  </w:style>
  <w:style w:type="character" w:customStyle="1" w:styleId="FontStyle11">
    <w:name w:val="Font Style11"/>
    <w:basedOn w:val="Standardnpsmoodstavce"/>
    <w:uiPriority w:val="99"/>
    <w:qFormat/>
    <w:rsid w:val="00847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qFormat/>
    <w:rsid w:val="00847F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Standardnpsmoodstavce"/>
    <w:uiPriority w:val="99"/>
    <w:qFormat/>
    <w:rsid w:val="00847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Standardnpsmoodstavce"/>
    <w:uiPriority w:val="99"/>
    <w:qFormat/>
    <w:rsid w:val="00847FE6"/>
    <w:rPr>
      <w:rFonts w:ascii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A2405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Internetovodkaz">
    <w:name w:val="Internetový odkaz"/>
    <w:rsid w:val="00134CFE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40459"/>
  </w:style>
  <w:style w:type="character" w:customStyle="1" w:styleId="ZpatChar">
    <w:name w:val="Zápatí Char"/>
    <w:basedOn w:val="Standardnpsmoodstavce"/>
    <w:link w:val="Zpat"/>
    <w:uiPriority w:val="99"/>
    <w:qFormat/>
    <w:rsid w:val="00D40459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A240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sk-SK" w:eastAsia="sk-SK" w:bidi="sk-SK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al">
    <w:name w:val="[Normal]"/>
    <w:qFormat/>
    <w:rsid w:val="00783496"/>
    <w:pPr>
      <w:widowControl w:val="0"/>
    </w:pPr>
    <w:rPr>
      <w:rFonts w:ascii="Arial" w:hAnsi="Arial" w:cs="Arial"/>
      <w:sz w:val="24"/>
      <w:szCs w:val="24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021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6093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60938"/>
    <w:rPr>
      <w:b/>
      <w:bCs/>
    </w:rPr>
  </w:style>
  <w:style w:type="paragraph" w:styleId="Odstavecseseznamem">
    <w:name w:val="List Paragraph"/>
    <w:basedOn w:val="Normln"/>
    <w:uiPriority w:val="34"/>
    <w:qFormat/>
    <w:rsid w:val="00160938"/>
    <w:pPr>
      <w:ind w:left="720"/>
      <w:contextualSpacing/>
    </w:pPr>
  </w:style>
  <w:style w:type="paragraph" w:customStyle="1" w:styleId="Style1">
    <w:name w:val="Style1"/>
    <w:basedOn w:val="Normln"/>
    <w:uiPriority w:val="99"/>
    <w:qFormat/>
    <w:rsid w:val="00847FE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qFormat/>
    <w:rsid w:val="00847FE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qFormat/>
    <w:rsid w:val="00847FE6"/>
    <w:pPr>
      <w:widowControl w:val="0"/>
      <w:spacing w:after="0" w:line="250" w:lineRule="exact"/>
      <w:ind w:hanging="36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qFormat/>
    <w:rsid w:val="00847FE6"/>
    <w:pPr>
      <w:widowControl w:val="0"/>
      <w:spacing w:after="0" w:line="254" w:lineRule="exact"/>
      <w:ind w:hanging="360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qFormat/>
    <w:rsid w:val="00847FE6"/>
    <w:pPr>
      <w:widowControl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qFormat/>
    <w:rsid w:val="00847FE6"/>
    <w:pPr>
      <w:widowControl w:val="0"/>
      <w:spacing w:after="0" w:line="257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qFormat/>
    <w:rsid w:val="00847FE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qFormat/>
    <w:rsid w:val="00847FE6"/>
    <w:pPr>
      <w:widowControl w:val="0"/>
      <w:spacing w:after="0" w:line="252" w:lineRule="exact"/>
      <w:ind w:hanging="350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4045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40459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uiPriority w:val="99"/>
    <w:semiHidden/>
    <w:qFormat/>
    <w:rsid w:val="0009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DE8D8-5799-41E0-A343-7060E6B2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Kožešníková Dominika</dc:creator>
  <dc:description/>
  <cp:lastModifiedBy>Stránská Jana</cp:lastModifiedBy>
  <cp:revision>2</cp:revision>
  <cp:lastPrinted>2023-04-03T06:55:00Z</cp:lastPrinted>
  <dcterms:created xsi:type="dcterms:W3CDTF">2023-04-19T08:14:00Z</dcterms:created>
  <dcterms:modified xsi:type="dcterms:W3CDTF">2023-04-19T08:14:00Z</dcterms:modified>
  <dc:language>cs-CZ</dc:language>
</cp:coreProperties>
</file>