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80" w:type="dxa"/>
        <w:tblLayout w:type="fixed"/>
        <w:tblCellMar>
          <w:left w:w="40" w:type="dxa"/>
          <w:right w:w="40" w:type="dxa"/>
        </w:tblCellMar>
        <w:tblLook w:val="0000" w:firstRow="0" w:lastRow="0" w:firstColumn="0" w:lastColumn="0" w:noHBand="0" w:noVBand="0"/>
      </w:tblPr>
      <w:tblGrid>
        <w:gridCol w:w="1808"/>
        <w:gridCol w:w="8272"/>
      </w:tblGrid>
      <w:tr w:rsidR="003C2BF7" w:rsidRPr="00A2454B" w14:paraId="693F230B" w14:textId="77777777">
        <w:tc>
          <w:tcPr>
            <w:tcW w:w="10080" w:type="dxa"/>
            <w:gridSpan w:val="2"/>
            <w:tcBorders>
              <w:top w:val="nil"/>
              <w:left w:val="nil"/>
              <w:bottom w:val="nil"/>
              <w:right w:val="nil"/>
            </w:tcBorders>
          </w:tcPr>
          <w:p w14:paraId="693F2308" w14:textId="77777777" w:rsidR="003C2BF7" w:rsidRPr="00A2454B" w:rsidRDefault="00A9187B">
            <w:pPr>
              <w:keepNext/>
              <w:keepLines/>
              <w:autoSpaceDE w:val="0"/>
              <w:autoSpaceDN w:val="0"/>
              <w:adjustRightInd w:val="0"/>
              <w:spacing w:line="240" w:lineRule="atLeast"/>
              <w:ind w:firstLine="23"/>
              <w:jc w:val="center"/>
              <w:rPr>
                <w:b/>
                <w:bCs/>
                <w:color w:val="000000"/>
                <w:sz w:val="28"/>
                <w:szCs w:val="20"/>
              </w:rPr>
            </w:pPr>
            <w:r w:rsidRPr="00A2454B">
              <w:rPr>
                <w:b/>
                <w:bCs/>
                <w:color w:val="000000"/>
                <w:sz w:val="28"/>
                <w:szCs w:val="20"/>
              </w:rPr>
              <w:t>Kupní</w:t>
            </w:r>
            <w:r w:rsidR="003C2BF7" w:rsidRPr="00A2454B">
              <w:rPr>
                <w:b/>
                <w:bCs/>
                <w:color w:val="000000"/>
                <w:sz w:val="28"/>
                <w:szCs w:val="20"/>
              </w:rPr>
              <w:t xml:space="preserve"> </w:t>
            </w:r>
            <w:r w:rsidRPr="00A2454B">
              <w:rPr>
                <w:b/>
                <w:bCs/>
                <w:color w:val="000000"/>
                <w:sz w:val="28"/>
                <w:szCs w:val="20"/>
              </w:rPr>
              <w:t>s</w:t>
            </w:r>
            <w:r w:rsidR="005815FD" w:rsidRPr="00A2454B">
              <w:rPr>
                <w:b/>
                <w:bCs/>
                <w:color w:val="000000"/>
                <w:sz w:val="28"/>
                <w:szCs w:val="20"/>
              </w:rPr>
              <w:fldChar w:fldCharType="begin">
                <w:ffData>
                  <w:name w:val="vec_smlouvy"/>
                  <w:enabled/>
                  <w:calcOnExit w:val="0"/>
                  <w:textInput/>
                </w:ffData>
              </w:fldChar>
            </w:r>
            <w:bookmarkStart w:id="0" w:name="vec_smlouvy"/>
            <w:r w:rsidR="003C2BF7" w:rsidRPr="00A2454B">
              <w:rPr>
                <w:b/>
                <w:bCs/>
                <w:color w:val="000000"/>
                <w:sz w:val="28"/>
                <w:szCs w:val="20"/>
              </w:rPr>
              <w:instrText xml:space="preserve"> FORMTEXT </w:instrText>
            </w:r>
            <w:r w:rsidR="005815FD" w:rsidRPr="00A2454B">
              <w:rPr>
                <w:b/>
                <w:bCs/>
                <w:color w:val="000000"/>
                <w:sz w:val="28"/>
                <w:szCs w:val="20"/>
              </w:rPr>
            </w:r>
            <w:r w:rsidR="005815FD" w:rsidRPr="00A2454B">
              <w:rPr>
                <w:b/>
                <w:bCs/>
                <w:color w:val="000000"/>
                <w:sz w:val="28"/>
                <w:szCs w:val="20"/>
              </w:rPr>
              <w:fldChar w:fldCharType="separate"/>
            </w:r>
            <w:r w:rsidR="003C2BF7" w:rsidRPr="00A2454B">
              <w:rPr>
                <w:b/>
                <w:bCs/>
                <w:color w:val="000000"/>
                <w:sz w:val="28"/>
                <w:szCs w:val="20"/>
              </w:rPr>
              <w:t>mlouva na dodávk</w:t>
            </w:r>
            <w:r w:rsidRPr="00A2454B">
              <w:rPr>
                <w:b/>
                <w:bCs/>
                <w:color w:val="000000"/>
                <w:sz w:val="28"/>
                <w:szCs w:val="20"/>
              </w:rPr>
              <w:t>u</w:t>
            </w:r>
            <w:r w:rsidR="003C2BF7" w:rsidRPr="00A2454B">
              <w:rPr>
                <w:b/>
                <w:bCs/>
                <w:color w:val="000000"/>
                <w:sz w:val="28"/>
                <w:szCs w:val="20"/>
              </w:rPr>
              <w:t xml:space="preserve"> </w:t>
            </w:r>
            <w:r w:rsidRPr="00A2454B">
              <w:rPr>
                <w:b/>
                <w:bCs/>
                <w:color w:val="000000"/>
                <w:sz w:val="28"/>
                <w:szCs w:val="20"/>
              </w:rPr>
              <w:t xml:space="preserve">technických </w:t>
            </w:r>
            <w:r w:rsidR="003C2BF7" w:rsidRPr="00A2454B">
              <w:rPr>
                <w:b/>
                <w:bCs/>
                <w:color w:val="000000"/>
                <w:sz w:val="28"/>
                <w:szCs w:val="20"/>
              </w:rPr>
              <w:t>plynů v lahvích</w:t>
            </w:r>
            <w:r w:rsidR="005815FD" w:rsidRPr="00A2454B">
              <w:rPr>
                <w:b/>
                <w:bCs/>
                <w:color w:val="000000"/>
                <w:sz w:val="28"/>
                <w:szCs w:val="20"/>
              </w:rPr>
              <w:fldChar w:fldCharType="end"/>
            </w:r>
            <w:bookmarkEnd w:id="0"/>
          </w:p>
          <w:p w14:paraId="693F2309" w14:textId="24A11088" w:rsidR="003C2BF7" w:rsidRPr="00A2454B" w:rsidRDefault="00693871">
            <w:pPr>
              <w:keepNext/>
              <w:keepLines/>
              <w:autoSpaceDE w:val="0"/>
              <w:autoSpaceDN w:val="0"/>
              <w:adjustRightInd w:val="0"/>
              <w:spacing w:line="240" w:lineRule="atLeast"/>
              <w:ind w:firstLine="23"/>
              <w:jc w:val="center"/>
              <w:rPr>
                <w:color w:val="000000"/>
                <w:sz w:val="16"/>
                <w:szCs w:val="16"/>
              </w:rPr>
            </w:pPr>
            <w:r w:rsidRPr="00A2454B">
              <w:rPr>
                <w:color w:val="000000"/>
                <w:sz w:val="16"/>
                <w:szCs w:val="16"/>
              </w:rPr>
              <w:t>Č</w:t>
            </w:r>
            <w:r w:rsidR="003C2BF7" w:rsidRPr="00A2454B">
              <w:rPr>
                <w:color w:val="000000"/>
                <w:sz w:val="16"/>
                <w:szCs w:val="16"/>
              </w:rPr>
              <w:t>ísl</w:t>
            </w:r>
            <w:r w:rsidR="00990EC9">
              <w:rPr>
                <w:color w:val="000000"/>
                <w:sz w:val="16"/>
                <w:szCs w:val="16"/>
              </w:rPr>
              <w:t>o</w:t>
            </w:r>
            <w:r>
              <w:rPr>
                <w:color w:val="000000"/>
                <w:sz w:val="16"/>
                <w:szCs w:val="16"/>
              </w:rPr>
              <w:t>:</w:t>
            </w:r>
            <w:r w:rsidR="0020061D">
              <w:rPr>
                <w:color w:val="000000"/>
                <w:sz w:val="16"/>
                <w:szCs w:val="16"/>
              </w:rPr>
              <w:t xml:space="preserve"> 201-0</w:t>
            </w:r>
            <w:r w:rsidR="005D33A7">
              <w:rPr>
                <w:color w:val="000000"/>
                <w:sz w:val="16"/>
                <w:szCs w:val="16"/>
              </w:rPr>
              <w:t>4</w:t>
            </w:r>
            <w:r w:rsidR="0020061D">
              <w:rPr>
                <w:color w:val="000000"/>
                <w:sz w:val="16"/>
                <w:szCs w:val="16"/>
              </w:rPr>
              <w:t>/2</w:t>
            </w:r>
            <w:r w:rsidR="005D33A7">
              <w:rPr>
                <w:color w:val="000000"/>
                <w:sz w:val="16"/>
                <w:szCs w:val="16"/>
              </w:rPr>
              <w:t>3</w:t>
            </w:r>
            <w:r w:rsidR="00FF03BE">
              <w:rPr>
                <w:color w:val="000000"/>
                <w:sz w:val="16"/>
                <w:szCs w:val="16"/>
              </w:rPr>
              <w:t>/LK/1</w:t>
            </w:r>
            <w:r w:rsidR="000B2A3F">
              <w:rPr>
                <w:color w:val="000000"/>
                <w:sz w:val="16"/>
                <w:szCs w:val="16"/>
              </w:rPr>
              <w:t>48</w:t>
            </w:r>
          </w:p>
          <w:p w14:paraId="693F230A" w14:textId="77777777" w:rsidR="003C2BF7" w:rsidRPr="00A2454B" w:rsidRDefault="003C2BF7">
            <w:pPr>
              <w:keepNext/>
              <w:keepLines/>
              <w:autoSpaceDE w:val="0"/>
              <w:autoSpaceDN w:val="0"/>
              <w:adjustRightInd w:val="0"/>
              <w:spacing w:line="240" w:lineRule="atLeast"/>
              <w:ind w:firstLine="23"/>
              <w:jc w:val="center"/>
              <w:rPr>
                <w:color w:val="000000"/>
                <w:sz w:val="16"/>
                <w:szCs w:val="16"/>
              </w:rPr>
            </w:pPr>
          </w:p>
        </w:tc>
      </w:tr>
      <w:tr w:rsidR="003C2BF7" w:rsidRPr="00A2454B" w14:paraId="693F230E" w14:textId="77777777">
        <w:tc>
          <w:tcPr>
            <w:tcW w:w="1808" w:type="dxa"/>
            <w:tcBorders>
              <w:top w:val="nil"/>
              <w:left w:val="nil"/>
              <w:bottom w:val="nil"/>
              <w:right w:val="nil"/>
            </w:tcBorders>
          </w:tcPr>
          <w:p w14:paraId="693F230C" w14:textId="77777777" w:rsidR="003C2BF7" w:rsidRPr="00DA0EE6" w:rsidRDefault="00DA0EE6" w:rsidP="00DA0EE6">
            <w:pPr>
              <w:keepNext/>
              <w:keepLines/>
              <w:autoSpaceDE w:val="0"/>
              <w:autoSpaceDN w:val="0"/>
              <w:adjustRightInd w:val="0"/>
              <w:spacing w:line="240" w:lineRule="atLeast"/>
              <w:ind w:firstLine="23"/>
              <w:jc w:val="left"/>
              <w:rPr>
                <w:b/>
                <w:color w:val="000000"/>
                <w:sz w:val="20"/>
                <w:szCs w:val="20"/>
              </w:rPr>
            </w:pPr>
            <w:r w:rsidRPr="00DA0EE6">
              <w:rPr>
                <w:b/>
                <w:color w:val="000000"/>
                <w:sz w:val="20"/>
                <w:szCs w:val="20"/>
              </w:rPr>
              <w:t>1.</w:t>
            </w:r>
          </w:p>
        </w:tc>
        <w:tc>
          <w:tcPr>
            <w:tcW w:w="8272" w:type="dxa"/>
            <w:tcBorders>
              <w:top w:val="nil"/>
              <w:left w:val="nil"/>
              <w:bottom w:val="nil"/>
              <w:right w:val="nil"/>
            </w:tcBorders>
          </w:tcPr>
          <w:p w14:paraId="693F230D" w14:textId="77777777" w:rsidR="003C2BF7" w:rsidRPr="00A2454B" w:rsidRDefault="003C2BF7">
            <w:pPr>
              <w:keepNext/>
              <w:keepLines/>
              <w:autoSpaceDE w:val="0"/>
              <w:autoSpaceDN w:val="0"/>
              <w:adjustRightInd w:val="0"/>
              <w:spacing w:line="240" w:lineRule="atLeast"/>
              <w:ind w:firstLine="0"/>
              <w:jc w:val="left"/>
              <w:rPr>
                <w:b/>
                <w:bCs/>
                <w:color w:val="000000"/>
                <w:sz w:val="20"/>
                <w:szCs w:val="20"/>
              </w:rPr>
            </w:pPr>
            <w:r w:rsidRPr="00A2454B">
              <w:rPr>
                <w:b/>
                <w:bCs/>
                <w:color w:val="000000"/>
                <w:sz w:val="20"/>
                <w:szCs w:val="20"/>
              </w:rPr>
              <w:t>SIAD Czech spol. s r.o.</w:t>
            </w:r>
          </w:p>
        </w:tc>
      </w:tr>
      <w:tr w:rsidR="003C2BF7" w:rsidRPr="00A2454B" w14:paraId="693F2311" w14:textId="77777777">
        <w:tc>
          <w:tcPr>
            <w:tcW w:w="1808" w:type="dxa"/>
            <w:tcBorders>
              <w:top w:val="nil"/>
              <w:left w:val="nil"/>
              <w:bottom w:val="nil"/>
              <w:right w:val="nil"/>
            </w:tcBorders>
          </w:tcPr>
          <w:p w14:paraId="693F230F" w14:textId="5F1A7020" w:rsidR="003C2BF7" w:rsidRPr="00A2454B" w:rsidRDefault="00135BFC">
            <w:pPr>
              <w:keepNext/>
              <w:keepLines/>
              <w:autoSpaceDE w:val="0"/>
              <w:autoSpaceDN w:val="0"/>
              <w:adjustRightInd w:val="0"/>
              <w:spacing w:line="240" w:lineRule="atLeast"/>
              <w:ind w:firstLine="23"/>
              <w:jc w:val="left"/>
              <w:rPr>
                <w:color w:val="000000"/>
                <w:sz w:val="20"/>
                <w:szCs w:val="20"/>
              </w:rPr>
            </w:pPr>
            <w:r>
              <w:rPr>
                <w:color w:val="000000"/>
                <w:sz w:val="20"/>
                <w:szCs w:val="20"/>
              </w:rPr>
              <w:t>sídlem</w:t>
            </w:r>
            <w:r w:rsidR="003C2BF7" w:rsidRPr="00A2454B">
              <w:rPr>
                <w:color w:val="000000"/>
                <w:sz w:val="20"/>
                <w:szCs w:val="20"/>
              </w:rPr>
              <w:t>:</w:t>
            </w:r>
          </w:p>
        </w:tc>
        <w:tc>
          <w:tcPr>
            <w:tcW w:w="8272" w:type="dxa"/>
            <w:tcBorders>
              <w:top w:val="nil"/>
              <w:left w:val="nil"/>
              <w:bottom w:val="nil"/>
              <w:right w:val="nil"/>
            </w:tcBorders>
          </w:tcPr>
          <w:p w14:paraId="693F2310" w14:textId="77777777" w:rsidR="003C2BF7" w:rsidRPr="00A2454B" w:rsidRDefault="00925752" w:rsidP="00925752">
            <w:pPr>
              <w:keepNext/>
              <w:keepLines/>
              <w:autoSpaceDE w:val="0"/>
              <w:autoSpaceDN w:val="0"/>
              <w:adjustRightInd w:val="0"/>
              <w:spacing w:line="240" w:lineRule="atLeast"/>
              <w:ind w:firstLine="23"/>
              <w:jc w:val="left"/>
              <w:rPr>
                <w:color w:val="000000"/>
                <w:sz w:val="20"/>
                <w:szCs w:val="20"/>
              </w:rPr>
            </w:pPr>
            <w:r w:rsidRPr="00925752">
              <w:rPr>
                <w:color w:val="000000"/>
                <w:sz w:val="20"/>
                <w:szCs w:val="20"/>
              </w:rPr>
              <w:t>K Hájům 2606/2b, Stodůlky, 155 00 Praha 5</w:t>
            </w:r>
          </w:p>
        </w:tc>
      </w:tr>
      <w:tr w:rsidR="003C2BF7" w:rsidRPr="00A2454B" w14:paraId="693F2314" w14:textId="77777777">
        <w:tc>
          <w:tcPr>
            <w:tcW w:w="1808" w:type="dxa"/>
            <w:tcBorders>
              <w:top w:val="nil"/>
              <w:left w:val="nil"/>
              <w:bottom w:val="nil"/>
              <w:right w:val="nil"/>
            </w:tcBorders>
          </w:tcPr>
          <w:p w14:paraId="693F2312" w14:textId="784376DA" w:rsidR="003C2BF7" w:rsidRPr="00A2454B" w:rsidRDefault="00135BFC">
            <w:pPr>
              <w:keepNext/>
              <w:keepLines/>
              <w:autoSpaceDE w:val="0"/>
              <w:autoSpaceDN w:val="0"/>
              <w:adjustRightInd w:val="0"/>
              <w:spacing w:line="240" w:lineRule="atLeast"/>
              <w:ind w:firstLine="23"/>
              <w:jc w:val="left"/>
              <w:rPr>
                <w:color w:val="000000"/>
                <w:sz w:val="20"/>
                <w:szCs w:val="20"/>
              </w:rPr>
            </w:pPr>
            <w:r>
              <w:rPr>
                <w:color w:val="000000"/>
                <w:sz w:val="20"/>
                <w:szCs w:val="20"/>
              </w:rPr>
              <w:t>IČO</w:t>
            </w:r>
            <w:r w:rsidR="003C2BF7" w:rsidRPr="00A2454B">
              <w:rPr>
                <w:color w:val="000000"/>
                <w:sz w:val="20"/>
                <w:szCs w:val="20"/>
              </w:rPr>
              <w:t>:</w:t>
            </w:r>
          </w:p>
        </w:tc>
        <w:tc>
          <w:tcPr>
            <w:tcW w:w="8272" w:type="dxa"/>
            <w:tcBorders>
              <w:top w:val="nil"/>
              <w:left w:val="nil"/>
              <w:bottom w:val="nil"/>
              <w:right w:val="nil"/>
            </w:tcBorders>
          </w:tcPr>
          <w:p w14:paraId="693F2313" w14:textId="77777777" w:rsidR="003C2BF7" w:rsidRPr="00A2454B" w:rsidRDefault="003C2BF7">
            <w:pPr>
              <w:keepNext/>
              <w:keepLines/>
              <w:autoSpaceDE w:val="0"/>
              <w:autoSpaceDN w:val="0"/>
              <w:adjustRightInd w:val="0"/>
              <w:spacing w:line="240" w:lineRule="atLeast"/>
              <w:ind w:firstLine="23"/>
              <w:jc w:val="left"/>
              <w:rPr>
                <w:color w:val="000000"/>
                <w:sz w:val="20"/>
                <w:szCs w:val="20"/>
              </w:rPr>
            </w:pPr>
            <w:r w:rsidRPr="00A2454B">
              <w:rPr>
                <w:color w:val="000000"/>
                <w:sz w:val="20"/>
                <w:szCs w:val="20"/>
              </w:rPr>
              <w:t>48117153</w:t>
            </w:r>
          </w:p>
        </w:tc>
      </w:tr>
      <w:tr w:rsidR="003C2BF7" w:rsidRPr="00A2454B" w14:paraId="693F2317" w14:textId="77777777">
        <w:tc>
          <w:tcPr>
            <w:tcW w:w="1808" w:type="dxa"/>
            <w:tcBorders>
              <w:top w:val="nil"/>
              <w:left w:val="nil"/>
              <w:bottom w:val="nil"/>
              <w:right w:val="nil"/>
            </w:tcBorders>
          </w:tcPr>
          <w:p w14:paraId="693F2315" w14:textId="4869F56E" w:rsidR="003C2BF7" w:rsidRPr="00A2454B" w:rsidRDefault="003C2BF7" w:rsidP="00135BFC">
            <w:pPr>
              <w:keepNext/>
              <w:keepLines/>
              <w:autoSpaceDE w:val="0"/>
              <w:autoSpaceDN w:val="0"/>
              <w:adjustRightInd w:val="0"/>
              <w:spacing w:line="240" w:lineRule="atLeast"/>
              <w:ind w:firstLine="23"/>
              <w:jc w:val="left"/>
              <w:rPr>
                <w:color w:val="000000"/>
                <w:sz w:val="20"/>
                <w:szCs w:val="20"/>
              </w:rPr>
            </w:pPr>
            <w:r w:rsidRPr="00A2454B">
              <w:rPr>
                <w:color w:val="000000"/>
                <w:sz w:val="20"/>
                <w:szCs w:val="20"/>
              </w:rPr>
              <w:t>DIČ:</w:t>
            </w:r>
          </w:p>
        </w:tc>
        <w:tc>
          <w:tcPr>
            <w:tcW w:w="8272" w:type="dxa"/>
            <w:tcBorders>
              <w:top w:val="nil"/>
              <w:left w:val="nil"/>
              <w:bottom w:val="nil"/>
              <w:right w:val="nil"/>
            </w:tcBorders>
          </w:tcPr>
          <w:p w14:paraId="693F2316" w14:textId="77777777" w:rsidR="00BA3AC0" w:rsidRPr="00A2454B" w:rsidRDefault="003C2BF7" w:rsidP="00BA3AC0">
            <w:pPr>
              <w:keepNext/>
              <w:keepLines/>
              <w:autoSpaceDE w:val="0"/>
              <w:autoSpaceDN w:val="0"/>
              <w:adjustRightInd w:val="0"/>
              <w:spacing w:line="240" w:lineRule="atLeast"/>
              <w:ind w:firstLine="23"/>
              <w:jc w:val="left"/>
              <w:rPr>
                <w:color w:val="000000"/>
                <w:sz w:val="20"/>
                <w:szCs w:val="20"/>
              </w:rPr>
            </w:pPr>
            <w:r w:rsidRPr="00A2454B">
              <w:rPr>
                <w:color w:val="000000"/>
                <w:sz w:val="20"/>
                <w:szCs w:val="20"/>
              </w:rPr>
              <w:t>CZ48117153</w:t>
            </w:r>
          </w:p>
        </w:tc>
      </w:tr>
      <w:tr w:rsidR="003C2BF7" w:rsidRPr="00A2454B" w14:paraId="693F231A" w14:textId="77777777">
        <w:tc>
          <w:tcPr>
            <w:tcW w:w="1808" w:type="dxa"/>
            <w:tcBorders>
              <w:top w:val="nil"/>
              <w:left w:val="nil"/>
              <w:bottom w:val="nil"/>
              <w:right w:val="nil"/>
            </w:tcBorders>
          </w:tcPr>
          <w:p w14:paraId="693F2318" w14:textId="0BE3198C" w:rsidR="003C2BF7" w:rsidRPr="00A2454B" w:rsidRDefault="003C2BF7" w:rsidP="00135BFC">
            <w:pPr>
              <w:keepNext/>
              <w:keepLines/>
              <w:autoSpaceDE w:val="0"/>
              <w:autoSpaceDN w:val="0"/>
              <w:adjustRightInd w:val="0"/>
              <w:spacing w:line="240" w:lineRule="atLeast"/>
              <w:ind w:firstLine="23"/>
              <w:jc w:val="left"/>
              <w:rPr>
                <w:color w:val="000000"/>
                <w:sz w:val="20"/>
                <w:szCs w:val="20"/>
              </w:rPr>
            </w:pPr>
            <w:r w:rsidRPr="00A2454B">
              <w:rPr>
                <w:color w:val="000000"/>
                <w:sz w:val="20"/>
                <w:szCs w:val="20"/>
              </w:rPr>
              <w:t>bankovní spojen</w:t>
            </w:r>
            <w:r w:rsidR="00135BFC">
              <w:rPr>
                <w:color w:val="000000"/>
                <w:sz w:val="20"/>
                <w:szCs w:val="20"/>
              </w:rPr>
              <w:t>í</w:t>
            </w:r>
            <w:r w:rsidRPr="00A2454B">
              <w:rPr>
                <w:color w:val="000000"/>
                <w:sz w:val="20"/>
                <w:szCs w:val="20"/>
              </w:rPr>
              <w:t>:</w:t>
            </w:r>
          </w:p>
        </w:tc>
        <w:tc>
          <w:tcPr>
            <w:tcW w:w="8272" w:type="dxa"/>
            <w:tcBorders>
              <w:top w:val="nil"/>
              <w:left w:val="nil"/>
              <w:bottom w:val="nil"/>
              <w:right w:val="nil"/>
            </w:tcBorders>
          </w:tcPr>
          <w:p w14:paraId="693F2319" w14:textId="77777777" w:rsidR="003C2BF7" w:rsidRPr="00A2454B" w:rsidRDefault="00A9187B">
            <w:pPr>
              <w:keepNext/>
              <w:keepLines/>
              <w:autoSpaceDE w:val="0"/>
              <w:autoSpaceDN w:val="0"/>
              <w:adjustRightInd w:val="0"/>
              <w:spacing w:line="240" w:lineRule="atLeast"/>
              <w:ind w:firstLine="23"/>
              <w:jc w:val="left"/>
              <w:rPr>
                <w:color w:val="000000"/>
                <w:sz w:val="20"/>
                <w:szCs w:val="20"/>
              </w:rPr>
            </w:pPr>
            <w:proofErr w:type="spellStart"/>
            <w:r w:rsidRPr="002A57FD">
              <w:rPr>
                <w:snapToGrid w:val="0"/>
                <w:sz w:val="20"/>
                <w:szCs w:val="20"/>
                <w:highlight w:val="black"/>
              </w:rPr>
              <w:t>UniCredit</w:t>
            </w:r>
            <w:proofErr w:type="spellEnd"/>
            <w:r w:rsidRPr="002A57FD">
              <w:rPr>
                <w:snapToGrid w:val="0"/>
                <w:sz w:val="20"/>
                <w:szCs w:val="20"/>
                <w:highlight w:val="black"/>
              </w:rPr>
              <w:t xml:space="preserve"> Bank Czech Republic a.s.</w:t>
            </w:r>
          </w:p>
        </w:tc>
      </w:tr>
      <w:tr w:rsidR="003C2BF7" w:rsidRPr="00A2454B" w14:paraId="693F231D" w14:textId="77777777">
        <w:tc>
          <w:tcPr>
            <w:tcW w:w="1808" w:type="dxa"/>
            <w:tcBorders>
              <w:top w:val="nil"/>
              <w:left w:val="nil"/>
              <w:bottom w:val="nil"/>
              <w:right w:val="nil"/>
            </w:tcBorders>
          </w:tcPr>
          <w:p w14:paraId="693F231B" w14:textId="6554A670" w:rsidR="003C2BF7" w:rsidRPr="00A2454B" w:rsidRDefault="003C2BF7" w:rsidP="00135BFC">
            <w:pPr>
              <w:keepNext/>
              <w:keepLines/>
              <w:autoSpaceDE w:val="0"/>
              <w:autoSpaceDN w:val="0"/>
              <w:adjustRightInd w:val="0"/>
              <w:spacing w:line="240" w:lineRule="atLeast"/>
              <w:ind w:firstLine="23"/>
              <w:jc w:val="left"/>
              <w:rPr>
                <w:color w:val="000000"/>
                <w:sz w:val="20"/>
                <w:szCs w:val="20"/>
              </w:rPr>
            </w:pPr>
            <w:r w:rsidRPr="00A2454B">
              <w:rPr>
                <w:color w:val="000000"/>
                <w:sz w:val="20"/>
                <w:szCs w:val="20"/>
              </w:rPr>
              <w:t>číslo účtu:</w:t>
            </w:r>
          </w:p>
        </w:tc>
        <w:tc>
          <w:tcPr>
            <w:tcW w:w="8272" w:type="dxa"/>
            <w:tcBorders>
              <w:top w:val="nil"/>
              <w:left w:val="nil"/>
              <w:bottom w:val="nil"/>
              <w:right w:val="nil"/>
            </w:tcBorders>
          </w:tcPr>
          <w:p w14:paraId="693F231C" w14:textId="77777777" w:rsidR="003C2BF7" w:rsidRPr="00A2454B" w:rsidRDefault="003C2BF7">
            <w:pPr>
              <w:keepNext/>
              <w:keepLines/>
              <w:autoSpaceDE w:val="0"/>
              <w:autoSpaceDN w:val="0"/>
              <w:adjustRightInd w:val="0"/>
              <w:spacing w:line="240" w:lineRule="atLeast"/>
              <w:ind w:firstLine="23"/>
              <w:jc w:val="left"/>
              <w:rPr>
                <w:color w:val="000000"/>
                <w:sz w:val="20"/>
                <w:szCs w:val="20"/>
              </w:rPr>
            </w:pPr>
            <w:r w:rsidRPr="002A57FD">
              <w:rPr>
                <w:color w:val="000000"/>
                <w:sz w:val="20"/>
                <w:szCs w:val="20"/>
                <w:highlight w:val="black"/>
              </w:rPr>
              <w:t>804108009/2700</w:t>
            </w:r>
          </w:p>
        </w:tc>
      </w:tr>
      <w:tr w:rsidR="003C2BF7" w:rsidRPr="00A2454B" w14:paraId="693F2320" w14:textId="77777777">
        <w:tc>
          <w:tcPr>
            <w:tcW w:w="1808" w:type="dxa"/>
            <w:tcBorders>
              <w:top w:val="nil"/>
              <w:left w:val="nil"/>
              <w:bottom w:val="nil"/>
              <w:right w:val="nil"/>
            </w:tcBorders>
          </w:tcPr>
          <w:p w14:paraId="693F231E" w14:textId="77777777" w:rsidR="003C2BF7" w:rsidRPr="00A2454B" w:rsidRDefault="00990EC9">
            <w:pPr>
              <w:keepNext/>
              <w:keepLines/>
              <w:autoSpaceDE w:val="0"/>
              <w:autoSpaceDN w:val="0"/>
              <w:adjustRightInd w:val="0"/>
              <w:spacing w:line="240" w:lineRule="atLeast"/>
              <w:ind w:firstLine="23"/>
              <w:jc w:val="left"/>
              <w:rPr>
                <w:color w:val="000000"/>
                <w:sz w:val="20"/>
                <w:szCs w:val="20"/>
              </w:rPr>
            </w:pPr>
            <w:r>
              <w:rPr>
                <w:color w:val="000000"/>
                <w:sz w:val="20"/>
                <w:szCs w:val="20"/>
              </w:rPr>
              <w:t>z</w:t>
            </w:r>
            <w:r w:rsidR="00A9187B" w:rsidRPr="00A2454B">
              <w:rPr>
                <w:color w:val="000000"/>
                <w:sz w:val="20"/>
                <w:szCs w:val="20"/>
              </w:rPr>
              <w:t>astoupená</w:t>
            </w:r>
            <w:r>
              <w:rPr>
                <w:color w:val="000000"/>
                <w:sz w:val="20"/>
                <w:szCs w:val="20"/>
              </w:rPr>
              <w:t>:</w:t>
            </w:r>
            <w:r w:rsidR="003C2BF7" w:rsidRPr="00A2454B">
              <w:rPr>
                <w:color w:val="000000"/>
                <w:sz w:val="20"/>
                <w:szCs w:val="20"/>
              </w:rPr>
              <w:t xml:space="preserve"> </w:t>
            </w:r>
          </w:p>
        </w:tc>
        <w:tc>
          <w:tcPr>
            <w:tcW w:w="8272" w:type="dxa"/>
            <w:tcBorders>
              <w:top w:val="nil"/>
              <w:left w:val="nil"/>
              <w:bottom w:val="nil"/>
              <w:right w:val="nil"/>
            </w:tcBorders>
          </w:tcPr>
          <w:p w14:paraId="693F231F" w14:textId="77777777" w:rsidR="003C2BF7" w:rsidRPr="00A2454B" w:rsidRDefault="000C3A64" w:rsidP="00990EC9">
            <w:pPr>
              <w:keepNext/>
              <w:keepLines/>
              <w:autoSpaceDE w:val="0"/>
              <w:autoSpaceDN w:val="0"/>
              <w:adjustRightInd w:val="0"/>
              <w:spacing w:line="240" w:lineRule="atLeast"/>
              <w:ind w:firstLine="0"/>
              <w:jc w:val="left"/>
              <w:rPr>
                <w:color w:val="000000"/>
                <w:sz w:val="20"/>
                <w:szCs w:val="20"/>
              </w:rPr>
            </w:pPr>
            <w:r w:rsidRPr="002A57FD">
              <w:rPr>
                <w:color w:val="000000"/>
                <w:sz w:val="20"/>
                <w:szCs w:val="20"/>
                <w:highlight w:val="black"/>
              </w:rPr>
              <w:t xml:space="preserve">Mgr. Ladislavem </w:t>
            </w:r>
            <w:proofErr w:type="spellStart"/>
            <w:r w:rsidRPr="002A57FD">
              <w:rPr>
                <w:color w:val="000000"/>
                <w:sz w:val="20"/>
                <w:szCs w:val="20"/>
                <w:highlight w:val="black"/>
              </w:rPr>
              <w:t>Kotišem</w:t>
            </w:r>
            <w:proofErr w:type="spellEnd"/>
            <w:r>
              <w:rPr>
                <w:color w:val="000000"/>
                <w:sz w:val="20"/>
                <w:szCs w:val="20"/>
              </w:rPr>
              <w:t>, Regionálním obchodním zástupcem</w:t>
            </w:r>
          </w:p>
        </w:tc>
      </w:tr>
      <w:tr w:rsidR="003C2BF7" w:rsidRPr="00A2454B" w14:paraId="693F2322" w14:textId="77777777">
        <w:tc>
          <w:tcPr>
            <w:tcW w:w="10080" w:type="dxa"/>
            <w:gridSpan w:val="2"/>
            <w:tcBorders>
              <w:top w:val="nil"/>
              <w:left w:val="nil"/>
              <w:bottom w:val="nil"/>
              <w:right w:val="nil"/>
            </w:tcBorders>
          </w:tcPr>
          <w:p w14:paraId="693F2321" w14:textId="77777777" w:rsidR="003C2BF7" w:rsidRPr="00A2454B" w:rsidRDefault="00B25EFE" w:rsidP="00B25EFE">
            <w:pPr>
              <w:ind w:firstLine="0"/>
              <w:rPr>
                <w:snapToGrid w:val="0"/>
                <w:sz w:val="20"/>
                <w:szCs w:val="20"/>
              </w:rPr>
            </w:pPr>
            <w:r w:rsidRPr="00A2454B">
              <w:rPr>
                <w:snapToGrid w:val="0"/>
                <w:sz w:val="20"/>
                <w:szCs w:val="20"/>
              </w:rPr>
              <w:t>zapsaná v obchodním rejstříku vedeném Městským soudem v Praze, oddíl C, vložka 16942</w:t>
            </w:r>
          </w:p>
        </w:tc>
      </w:tr>
      <w:tr w:rsidR="003C2BF7" w:rsidRPr="00A2454B" w14:paraId="693F2327" w14:textId="77777777">
        <w:tc>
          <w:tcPr>
            <w:tcW w:w="1808" w:type="dxa"/>
            <w:tcBorders>
              <w:top w:val="nil"/>
              <w:left w:val="nil"/>
              <w:bottom w:val="nil"/>
              <w:right w:val="nil"/>
            </w:tcBorders>
          </w:tcPr>
          <w:p w14:paraId="693F2323" w14:textId="77777777" w:rsidR="003C2BF7" w:rsidRPr="00A2454B" w:rsidRDefault="00A9187B">
            <w:pPr>
              <w:keepNext/>
              <w:keepLines/>
              <w:autoSpaceDE w:val="0"/>
              <w:autoSpaceDN w:val="0"/>
              <w:adjustRightInd w:val="0"/>
              <w:spacing w:line="240" w:lineRule="atLeast"/>
              <w:ind w:firstLine="23"/>
              <w:jc w:val="left"/>
              <w:rPr>
                <w:b/>
                <w:color w:val="000000"/>
                <w:sz w:val="20"/>
                <w:szCs w:val="20"/>
              </w:rPr>
            </w:pPr>
            <w:r w:rsidRPr="00A2454B">
              <w:rPr>
                <w:color w:val="000000"/>
                <w:sz w:val="20"/>
                <w:szCs w:val="20"/>
              </w:rPr>
              <w:t xml:space="preserve">dále jen </w:t>
            </w:r>
            <w:r w:rsidRPr="00A2454B">
              <w:rPr>
                <w:b/>
                <w:color w:val="000000"/>
                <w:sz w:val="20"/>
                <w:szCs w:val="20"/>
              </w:rPr>
              <w:t>„prodávající“</w:t>
            </w:r>
          </w:p>
          <w:p w14:paraId="693F2324" w14:textId="77777777" w:rsidR="00A9187B" w:rsidRDefault="00A9187B">
            <w:pPr>
              <w:keepNext/>
              <w:keepLines/>
              <w:autoSpaceDE w:val="0"/>
              <w:autoSpaceDN w:val="0"/>
              <w:adjustRightInd w:val="0"/>
              <w:spacing w:line="240" w:lineRule="atLeast"/>
              <w:ind w:firstLine="23"/>
              <w:jc w:val="left"/>
              <w:rPr>
                <w:color w:val="000000"/>
                <w:sz w:val="20"/>
                <w:szCs w:val="20"/>
              </w:rPr>
            </w:pPr>
          </w:p>
          <w:p w14:paraId="693F2325" w14:textId="77777777" w:rsidR="00DA0EE6" w:rsidRPr="00A2454B" w:rsidRDefault="00DA0EE6">
            <w:pPr>
              <w:keepNext/>
              <w:keepLines/>
              <w:autoSpaceDE w:val="0"/>
              <w:autoSpaceDN w:val="0"/>
              <w:adjustRightInd w:val="0"/>
              <w:spacing w:line="240" w:lineRule="atLeast"/>
              <w:ind w:firstLine="23"/>
              <w:jc w:val="left"/>
              <w:rPr>
                <w:color w:val="000000"/>
                <w:sz w:val="20"/>
                <w:szCs w:val="20"/>
              </w:rPr>
            </w:pPr>
            <w:r>
              <w:rPr>
                <w:color w:val="000000"/>
                <w:sz w:val="20"/>
                <w:szCs w:val="20"/>
              </w:rPr>
              <w:t>a</w:t>
            </w:r>
          </w:p>
        </w:tc>
        <w:tc>
          <w:tcPr>
            <w:tcW w:w="8272" w:type="dxa"/>
            <w:tcBorders>
              <w:top w:val="nil"/>
              <w:left w:val="nil"/>
              <w:bottom w:val="nil"/>
              <w:right w:val="nil"/>
            </w:tcBorders>
          </w:tcPr>
          <w:p w14:paraId="693F2326" w14:textId="77777777" w:rsidR="003C2BF7" w:rsidRPr="00A2454B" w:rsidRDefault="003C2BF7">
            <w:pPr>
              <w:keepNext/>
              <w:keepLines/>
              <w:autoSpaceDE w:val="0"/>
              <w:autoSpaceDN w:val="0"/>
              <w:adjustRightInd w:val="0"/>
              <w:spacing w:line="240" w:lineRule="atLeast"/>
              <w:ind w:firstLine="23"/>
              <w:jc w:val="left"/>
              <w:rPr>
                <w:color w:val="000000"/>
                <w:sz w:val="20"/>
                <w:szCs w:val="20"/>
              </w:rPr>
            </w:pPr>
          </w:p>
        </w:tc>
      </w:tr>
      <w:tr w:rsidR="003C2BF7" w:rsidRPr="00A2454B" w14:paraId="693F232C" w14:textId="77777777">
        <w:tc>
          <w:tcPr>
            <w:tcW w:w="1808" w:type="dxa"/>
            <w:tcBorders>
              <w:top w:val="nil"/>
              <w:left w:val="nil"/>
              <w:bottom w:val="nil"/>
              <w:right w:val="nil"/>
            </w:tcBorders>
          </w:tcPr>
          <w:p w14:paraId="693F2328" w14:textId="77777777" w:rsidR="00DA0EE6" w:rsidRDefault="00DA0EE6">
            <w:pPr>
              <w:keepNext/>
              <w:keepLines/>
              <w:autoSpaceDE w:val="0"/>
              <w:autoSpaceDN w:val="0"/>
              <w:adjustRightInd w:val="0"/>
              <w:spacing w:line="240" w:lineRule="atLeast"/>
              <w:ind w:firstLine="23"/>
              <w:jc w:val="left"/>
              <w:rPr>
                <w:b/>
                <w:color w:val="000000"/>
                <w:sz w:val="20"/>
                <w:szCs w:val="20"/>
              </w:rPr>
            </w:pPr>
          </w:p>
          <w:p w14:paraId="693F2329" w14:textId="77777777" w:rsidR="003C2BF7" w:rsidRPr="00DA0EE6" w:rsidRDefault="00DA0EE6">
            <w:pPr>
              <w:keepNext/>
              <w:keepLines/>
              <w:autoSpaceDE w:val="0"/>
              <w:autoSpaceDN w:val="0"/>
              <w:adjustRightInd w:val="0"/>
              <w:spacing w:line="240" w:lineRule="atLeast"/>
              <w:ind w:firstLine="23"/>
              <w:jc w:val="left"/>
              <w:rPr>
                <w:b/>
                <w:color w:val="000000"/>
                <w:sz w:val="20"/>
                <w:szCs w:val="20"/>
              </w:rPr>
            </w:pPr>
            <w:r w:rsidRPr="00DA0EE6">
              <w:rPr>
                <w:b/>
                <w:color w:val="000000"/>
                <w:sz w:val="20"/>
                <w:szCs w:val="20"/>
              </w:rPr>
              <w:t>2.</w:t>
            </w:r>
          </w:p>
        </w:tc>
        <w:tc>
          <w:tcPr>
            <w:tcW w:w="8272" w:type="dxa"/>
            <w:tcBorders>
              <w:top w:val="nil"/>
              <w:left w:val="nil"/>
              <w:bottom w:val="nil"/>
              <w:right w:val="nil"/>
            </w:tcBorders>
          </w:tcPr>
          <w:p w14:paraId="693F232A" w14:textId="77777777" w:rsidR="003C2BF7" w:rsidRDefault="003C2BF7" w:rsidP="00204093">
            <w:pPr>
              <w:ind w:firstLine="0"/>
              <w:rPr>
                <w:b/>
                <w:color w:val="000000"/>
                <w:sz w:val="20"/>
                <w:szCs w:val="20"/>
              </w:rPr>
            </w:pPr>
          </w:p>
          <w:p w14:paraId="693F232B" w14:textId="06C2264F" w:rsidR="0020061D" w:rsidRPr="00F5418A" w:rsidRDefault="00F5418A" w:rsidP="00F5418A">
            <w:pPr>
              <w:ind w:firstLine="0"/>
              <w:rPr>
                <w:b/>
                <w:bCs/>
                <w:color w:val="000000"/>
                <w:sz w:val="20"/>
                <w:szCs w:val="20"/>
              </w:rPr>
            </w:pPr>
            <w:r w:rsidRPr="00F5418A">
              <w:rPr>
                <w:b/>
                <w:bCs/>
                <w:color w:val="000000"/>
                <w:sz w:val="20"/>
                <w:szCs w:val="20"/>
              </w:rPr>
              <w:t>Střední odborná škola energetická a stavební, Obchodní akademie a Střední zdravotnická škola,</w:t>
            </w:r>
            <w:r>
              <w:rPr>
                <w:b/>
                <w:bCs/>
                <w:color w:val="000000"/>
                <w:sz w:val="20"/>
                <w:szCs w:val="20"/>
              </w:rPr>
              <w:t xml:space="preserve"> </w:t>
            </w:r>
            <w:r w:rsidRPr="00F5418A">
              <w:rPr>
                <w:b/>
                <w:bCs/>
                <w:color w:val="000000"/>
                <w:sz w:val="20"/>
                <w:szCs w:val="20"/>
              </w:rPr>
              <w:t>Chomutov, příspěvková organizace</w:t>
            </w:r>
          </w:p>
        </w:tc>
      </w:tr>
      <w:tr w:rsidR="003C2BF7" w:rsidRPr="00A2454B" w14:paraId="693F232F" w14:textId="77777777">
        <w:tc>
          <w:tcPr>
            <w:tcW w:w="1808" w:type="dxa"/>
            <w:tcBorders>
              <w:top w:val="nil"/>
              <w:left w:val="nil"/>
              <w:bottom w:val="nil"/>
              <w:right w:val="nil"/>
            </w:tcBorders>
          </w:tcPr>
          <w:p w14:paraId="693F232D" w14:textId="2C987EFF" w:rsidR="003C2BF7" w:rsidRPr="00A2454B" w:rsidRDefault="003C2BF7" w:rsidP="00135BFC">
            <w:pPr>
              <w:keepNext/>
              <w:keepLines/>
              <w:autoSpaceDE w:val="0"/>
              <w:autoSpaceDN w:val="0"/>
              <w:adjustRightInd w:val="0"/>
              <w:spacing w:line="240" w:lineRule="atLeast"/>
              <w:ind w:firstLine="23"/>
              <w:jc w:val="left"/>
              <w:rPr>
                <w:color w:val="000000"/>
                <w:sz w:val="20"/>
                <w:szCs w:val="20"/>
              </w:rPr>
            </w:pPr>
            <w:r w:rsidRPr="00A2454B">
              <w:rPr>
                <w:color w:val="000000"/>
                <w:sz w:val="20"/>
                <w:szCs w:val="20"/>
              </w:rPr>
              <w:t>sídlem:</w:t>
            </w:r>
          </w:p>
        </w:tc>
        <w:tc>
          <w:tcPr>
            <w:tcW w:w="8272" w:type="dxa"/>
            <w:tcBorders>
              <w:top w:val="nil"/>
              <w:left w:val="nil"/>
              <w:bottom w:val="nil"/>
              <w:right w:val="nil"/>
            </w:tcBorders>
          </w:tcPr>
          <w:p w14:paraId="693F232E" w14:textId="0C427632" w:rsidR="003C2BF7" w:rsidRPr="007B3568" w:rsidRDefault="007B3568" w:rsidP="007B3568">
            <w:pPr>
              <w:keepNext/>
              <w:keepLines/>
              <w:autoSpaceDE w:val="0"/>
              <w:autoSpaceDN w:val="0"/>
              <w:adjustRightInd w:val="0"/>
              <w:spacing w:line="240" w:lineRule="atLeast"/>
              <w:ind w:firstLine="0"/>
              <w:jc w:val="left"/>
              <w:rPr>
                <w:rFonts w:ascii="Arial" w:hAnsi="Arial" w:cs="Arial"/>
              </w:rPr>
            </w:pPr>
            <w:r w:rsidRPr="007B3568">
              <w:rPr>
                <w:snapToGrid w:val="0"/>
                <w:sz w:val="20"/>
                <w:szCs w:val="20"/>
              </w:rPr>
              <w:t xml:space="preserve">Na </w:t>
            </w:r>
            <w:proofErr w:type="spellStart"/>
            <w:r w:rsidRPr="007B3568">
              <w:rPr>
                <w:snapToGrid w:val="0"/>
                <w:sz w:val="20"/>
                <w:szCs w:val="20"/>
              </w:rPr>
              <w:t>Průhoně</w:t>
            </w:r>
            <w:proofErr w:type="spellEnd"/>
            <w:r w:rsidRPr="007B3568">
              <w:rPr>
                <w:snapToGrid w:val="0"/>
                <w:sz w:val="20"/>
                <w:szCs w:val="20"/>
              </w:rPr>
              <w:t xml:space="preserve"> 4800, 43003 Chomutov</w:t>
            </w:r>
          </w:p>
        </w:tc>
      </w:tr>
      <w:tr w:rsidR="003C2BF7" w:rsidRPr="00A2454B" w14:paraId="693F2332" w14:textId="77777777">
        <w:tc>
          <w:tcPr>
            <w:tcW w:w="1808" w:type="dxa"/>
            <w:tcBorders>
              <w:top w:val="nil"/>
              <w:left w:val="nil"/>
              <w:bottom w:val="nil"/>
              <w:right w:val="nil"/>
            </w:tcBorders>
          </w:tcPr>
          <w:p w14:paraId="693F2330" w14:textId="3DC03033" w:rsidR="003C2BF7" w:rsidRPr="00A2454B" w:rsidRDefault="00135BFC">
            <w:pPr>
              <w:keepNext/>
              <w:keepLines/>
              <w:autoSpaceDE w:val="0"/>
              <w:autoSpaceDN w:val="0"/>
              <w:adjustRightInd w:val="0"/>
              <w:spacing w:line="240" w:lineRule="atLeast"/>
              <w:ind w:firstLine="23"/>
              <w:jc w:val="left"/>
              <w:rPr>
                <w:color w:val="000000"/>
                <w:sz w:val="20"/>
                <w:szCs w:val="20"/>
              </w:rPr>
            </w:pPr>
            <w:r>
              <w:rPr>
                <w:color w:val="000000"/>
                <w:sz w:val="20"/>
                <w:szCs w:val="20"/>
              </w:rPr>
              <w:t>IČO</w:t>
            </w:r>
            <w:r w:rsidR="003C2BF7" w:rsidRPr="00A2454B">
              <w:rPr>
                <w:color w:val="000000"/>
                <w:sz w:val="20"/>
                <w:szCs w:val="20"/>
              </w:rPr>
              <w:t>:</w:t>
            </w:r>
          </w:p>
        </w:tc>
        <w:tc>
          <w:tcPr>
            <w:tcW w:w="8272" w:type="dxa"/>
            <w:tcBorders>
              <w:top w:val="nil"/>
              <w:left w:val="nil"/>
              <w:bottom w:val="nil"/>
              <w:right w:val="nil"/>
            </w:tcBorders>
          </w:tcPr>
          <w:p w14:paraId="693F2331" w14:textId="6F774284" w:rsidR="003C2BF7" w:rsidRPr="0020061D" w:rsidRDefault="00BA710A" w:rsidP="00990EC9">
            <w:pPr>
              <w:keepNext/>
              <w:keepLines/>
              <w:autoSpaceDE w:val="0"/>
              <w:autoSpaceDN w:val="0"/>
              <w:adjustRightInd w:val="0"/>
              <w:spacing w:line="240" w:lineRule="atLeast"/>
              <w:ind w:firstLine="0"/>
              <w:jc w:val="left"/>
              <w:rPr>
                <w:snapToGrid w:val="0"/>
                <w:sz w:val="20"/>
                <w:szCs w:val="20"/>
              </w:rPr>
            </w:pPr>
            <w:r w:rsidRPr="00BA710A">
              <w:rPr>
                <w:snapToGrid w:val="0"/>
                <w:sz w:val="20"/>
                <w:szCs w:val="20"/>
              </w:rPr>
              <w:t>41324641</w:t>
            </w:r>
          </w:p>
        </w:tc>
      </w:tr>
      <w:tr w:rsidR="003C2BF7" w:rsidRPr="00A2454B" w14:paraId="693F2335" w14:textId="77777777">
        <w:tc>
          <w:tcPr>
            <w:tcW w:w="1808" w:type="dxa"/>
            <w:tcBorders>
              <w:top w:val="nil"/>
              <w:left w:val="nil"/>
              <w:bottom w:val="nil"/>
              <w:right w:val="nil"/>
            </w:tcBorders>
          </w:tcPr>
          <w:p w14:paraId="693F2333" w14:textId="474E6CB1" w:rsidR="003C2BF7" w:rsidRPr="00A2454B" w:rsidRDefault="003C2BF7" w:rsidP="00135BFC">
            <w:pPr>
              <w:keepNext/>
              <w:keepLines/>
              <w:autoSpaceDE w:val="0"/>
              <w:autoSpaceDN w:val="0"/>
              <w:adjustRightInd w:val="0"/>
              <w:spacing w:line="240" w:lineRule="atLeast"/>
              <w:ind w:firstLine="23"/>
              <w:jc w:val="left"/>
              <w:rPr>
                <w:color w:val="000000"/>
                <w:sz w:val="20"/>
                <w:szCs w:val="20"/>
              </w:rPr>
            </w:pPr>
            <w:r w:rsidRPr="00A2454B">
              <w:rPr>
                <w:color w:val="000000"/>
                <w:sz w:val="20"/>
                <w:szCs w:val="20"/>
              </w:rPr>
              <w:t>DIČ:</w:t>
            </w:r>
          </w:p>
        </w:tc>
        <w:tc>
          <w:tcPr>
            <w:tcW w:w="8272" w:type="dxa"/>
            <w:tcBorders>
              <w:top w:val="nil"/>
              <w:left w:val="nil"/>
              <w:bottom w:val="nil"/>
              <w:right w:val="nil"/>
            </w:tcBorders>
          </w:tcPr>
          <w:p w14:paraId="693F2334" w14:textId="31DAA66A" w:rsidR="003C2BF7" w:rsidRPr="009119B2" w:rsidRDefault="00204093" w:rsidP="00204093">
            <w:pPr>
              <w:keepNext/>
              <w:keepLines/>
              <w:autoSpaceDE w:val="0"/>
              <w:autoSpaceDN w:val="0"/>
              <w:adjustRightInd w:val="0"/>
              <w:spacing w:line="240" w:lineRule="atLeast"/>
              <w:ind w:firstLine="0"/>
              <w:jc w:val="left"/>
              <w:rPr>
                <w:snapToGrid w:val="0"/>
                <w:sz w:val="20"/>
                <w:szCs w:val="20"/>
              </w:rPr>
            </w:pPr>
            <w:r w:rsidRPr="009119B2">
              <w:rPr>
                <w:snapToGrid w:val="0"/>
                <w:sz w:val="20"/>
                <w:szCs w:val="20"/>
              </w:rPr>
              <w:t xml:space="preserve">CZ </w:t>
            </w:r>
            <w:r w:rsidR="00BA710A" w:rsidRPr="009119B2">
              <w:rPr>
                <w:snapToGrid w:val="0"/>
                <w:sz w:val="20"/>
                <w:szCs w:val="20"/>
              </w:rPr>
              <w:t>41324641</w:t>
            </w:r>
          </w:p>
        </w:tc>
      </w:tr>
      <w:tr w:rsidR="008B73E2" w:rsidRPr="00A2454B" w14:paraId="693F2338" w14:textId="77777777" w:rsidTr="006103B7">
        <w:tc>
          <w:tcPr>
            <w:tcW w:w="1808" w:type="dxa"/>
            <w:tcBorders>
              <w:top w:val="nil"/>
              <w:left w:val="nil"/>
              <w:bottom w:val="nil"/>
              <w:right w:val="nil"/>
            </w:tcBorders>
          </w:tcPr>
          <w:p w14:paraId="693F2336" w14:textId="77777777" w:rsidR="008B73E2" w:rsidRPr="00A2454B" w:rsidRDefault="00693871" w:rsidP="006103B7">
            <w:pPr>
              <w:keepNext/>
              <w:keepLines/>
              <w:autoSpaceDE w:val="0"/>
              <w:autoSpaceDN w:val="0"/>
              <w:adjustRightInd w:val="0"/>
              <w:spacing w:line="240" w:lineRule="atLeast"/>
              <w:ind w:firstLine="23"/>
              <w:jc w:val="left"/>
              <w:rPr>
                <w:color w:val="000000"/>
                <w:sz w:val="20"/>
                <w:szCs w:val="20"/>
              </w:rPr>
            </w:pPr>
            <w:r>
              <w:rPr>
                <w:color w:val="000000"/>
                <w:sz w:val="20"/>
                <w:szCs w:val="20"/>
              </w:rPr>
              <w:t>z</w:t>
            </w:r>
            <w:r w:rsidR="00A9187B" w:rsidRPr="00A2454B">
              <w:rPr>
                <w:color w:val="000000"/>
                <w:sz w:val="20"/>
                <w:szCs w:val="20"/>
              </w:rPr>
              <w:t>astoupená</w:t>
            </w:r>
            <w:r>
              <w:rPr>
                <w:color w:val="000000"/>
                <w:sz w:val="20"/>
                <w:szCs w:val="20"/>
              </w:rPr>
              <w:t>:</w:t>
            </w:r>
          </w:p>
        </w:tc>
        <w:tc>
          <w:tcPr>
            <w:tcW w:w="8272" w:type="dxa"/>
            <w:tcBorders>
              <w:top w:val="nil"/>
              <w:left w:val="nil"/>
              <w:bottom w:val="nil"/>
              <w:right w:val="nil"/>
            </w:tcBorders>
          </w:tcPr>
          <w:p w14:paraId="37E5DB35" w14:textId="4DD4872A" w:rsidR="008B73E2" w:rsidRPr="002A57FD" w:rsidRDefault="002852FC" w:rsidP="002852FC">
            <w:pPr>
              <w:ind w:firstLine="0"/>
              <w:rPr>
                <w:snapToGrid w:val="0"/>
                <w:sz w:val="20"/>
                <w:szCs w:val="20"/>
                <w:highlight w:val="black"/>
              </w:rPr>
            </w:pPr>
            <w:r w:rsidRPr="002A57FD">
              <w:rPr>
                <w:snapToGrid w:val="0"/>
                <w:sz w:val="20"/>
                <w:szCs w:val="20"/>
                <w:highlight w:val="black"/>
              </w:rPr>
              <w:t>Ing. Lenka Demjanová – ředitelka školy</w:t>
            </w:r>
          </w:p>
          <w:p w14:paraId="693F2337" w14:textId="7DA7504A" w:rsidR="00135BFC" w:rsidRPr="009119B2" w:rsidRDefault="00135BFC" w:rsidP="002852FC">
            <w:pPr>
              <w:ind w:firstLine="0"/>
              <w:rPr>
                <w:snapToGrid w:val="0"/>
                <w:sz w:val="20"/>
                <w:szCs w:val="20"/>
              </w:rPr>
            </w:pPr>
            <w:r w:rsidRPr="002A57FD">
              <w:rPr>
                <w:snapToGrid w:val="0"/>
                <w:sz w:val="20"/>
                <w:szCs w:val="20"/>
                <w:highlight w:val="black"/>
              </w:rPr>
              <w:t>Mgr. Josef Lancoš – 602 958 178, ve věcech organizačních</w:t>
            </w:r>
          </w:p>
        </w:tc>
      </w:tr>
      <w:tr w:rsidR="003C2BF7" w:rsidRPr="00A2454B" w14:paraId="693F233D" w14:textId="77777777">
        <w:tc>
          <w:tcPr>
            <w:tcW w:w="1808" w:type="dxa"/>
            <w:tcBorders>
              <w:top w:val="nil"/>
              <w:left w:val="nil"/>
              <w:bottom w:val="nil"/>
              <w:right w:val="nil"/>
            </w:tcBorders>
          </w:tcPr>
          <w:p w14:paraId="693F2339" w14:textId="6DB935BE" w:rsidR="003C2BF7" w:rsidRPr="00A2454B" w:rsidRDefault="008B73E2">
            <w:pPr>
              <w:keepNext/>
              <w:keepLines/>
              <w:autoSpaceDE w:val="0"/>
              <w:autoSpaceDN w:val="0"/>
              <w:adjustRightInd w:val="0"/>
              <w:spacing w:line="240" w:lineRule="atLeast"/>
              <w:ind w:firstLine="23"/>
              <w:jc w:val="left"/>
              <w:rPr>
                <w:color w:val="000000"/>
                <w:sz w:val="20"/>
                <w:szCs w:val="20"/>
              </w:rPr>
            </w:pPr>
            <w:r w:rsidRPr="00A2454B">
              <w:rPr>
                <w:color w:val="000000"/>
                <w:sz w:val="20"/>
                <w:szCs w:val="20"/>
              </w:rPr>
              <w:t>email:</w:t>
            </w:r>
          </w:p>
        </w:tc>
        <w:tc>
          <w:tcPr>
            <w:tcW w:w="8272" w:type="dxa"/>
            <w:tcBorders>
              <w:top w:val="nil"/>
              <w:left w:val="nil"/>
              <w:bottom w:val="nil"/>
              <w:right w:val="nil"/>
            </w:tcBorders>
          </w:tcPr>
          <w:p w14:paraId="693F233C" w14:textId="17703A0E" w:rsidR="003C2BF7" w:rsidRPr="009119B2" w:rsidRDefault="00135BFC" w:rsidP="00120708">
            <w:pPr>
              <w:ind w:firstLine="0"/>
              <w:rPr>
                <w:snapToGrid w:val="0"/>
                <w:sz w:val="20"/>
                <w:szCs w:val="20"/>
              </w:rPr>
            </w:pPr>
            <w:r w:rsidRPr="002A57FD">
              <w:rPr>
                <w:snapToGrid w:val="0"/>
                <w:sz w:val="20"/>
                <w:szCs w:val="20"/>
                <w:highlight w:val="black"/>
              </w:rPr>
              <w:t>info@esoz.cz</w:t>
            </w:r>
          </w:p>
        </w:tc>
      </w:tr>
      <w:tr w:rsidR="003C2BF7" w:rsidRPr="00A2454B" w14:paraId="693F238F" w14:textId="77777777">
        <w:tc>
          <w:tcPr>
            <w:tcW w:w="10080" w:type="dxa"/>
            <w:gridSpan w:val="2"/>
            <w:tcBorders>
              <w:top w:val="nil"/>
              <w:left w:val="nil"/>
              <w:bottom w:val="nil"/>
              <w:right w:val="nil"/>
            </w:tcBorders>
          </w:tcPr>
          <w:p w14:paraId="693F233F" w14:textId="77777777" w:rsidR="00A2454B" w:rsidRPr="00A2454B" w:rsidRDefault="00A2454B" w:rsidP="00A2454B">
            <w:pPr>
              <w:ind w:firstLine="0"/>
              <w:rPr>
                <w:b/>
                <w:snapToGrid w:val="0"/>
                <w:sz w:val="20"/>
                <w:szCs w:val="20"/>
              </w:rPr>
            </w:pPr>
            <w:r w:rsidRPr="00A2454B">
              <w:rPr>
                <w:snapToGrid w:val="0"/>
                <w:sz w:val="20"/>
                <w:szCs w:val="20"/>
              </w:rPr>
              <w:t xml:space="preserve">dále jen </w:t>
            </w:r>
            <w:r w:rsidRPr="00A2454B">
              <w:rPr>
                <w:b/>
                <w:snapToGrid w:val="0"/>
                <w:sz w:val="20"/>
                <w:szCs w:val="20"/>
              </w:rPr>
              <w:t>„kupující“</w:t>
            </w:r>
          </w:p>
          <w:p w14:paraId="693F2340" w14:textId="77777777" w:rsidR="00A2454B" w:rsidRPr="00A2454B" w:rsidRDefault="00A2454B" w:rsidP="00A2454B">
            <w:pPr>
              <w:ind w:firstLine="0"/>
              <w:rPr>
                <w:b/>
                <w:snapToGrid w:val="0"/>
                <w:sz w:val="20"/>
                <w:szCs w:val="20"/>
              </w:rPr>
            </w:pPr>
          </w:p>
          <w:p w14:paraId="693F2341" w14:textId="77777777" w:rsidR="00A2454B" w:rsidRPr="00A2454B" w:rsidRDefault="00A2454B" w:rsidP="00A2454B">
            <w:pPr>
              <w:ind w:firstLine="0"/>
              <w:rPr>
                <w:b/>
                <w:snapToGrid w:val="0"/>
                <w:sz w:val="20"/>
                <w:szCs w:val="20"/>
              </w:rPr>
            </w:pPr>
            <w:r w:rsidRPr="00A2454B">
              <w:rPr>
                <w:snapToGrid w:val="0"/>
                <w:sz w:val="20"/>
                <w:szCs w:val="20"/>
              </w:rPr>
              <w:t xml:space="preserve">společně též jen </w:t>
            </w:r>
            <w:r w:rsidRPr="00A2454B">
              <w:rPr>
                <w:b/>
                <w:snapToGrid w:val="0"/>
                <w:sz w:val="20"/>
                <w:szCs w:val="20"/>
              </w:rPr>
              <w:t>„smluvní strany“</w:t>
            </w:r>
          </w:p>
          <w:p w14:paraId="693F2342" w14:textId="77777777" w:rsidR="00A2454B" w:rsidRDefault="00A2454B" w:rsidP="00A2454B">
            <w:pPr>
              <w:ind w:firstLine="0"/>
              <w:rPr>
                <w:b/>
                <w:snapToGrid w:val="0"/>
                <w:sz w:val="20"/>
                <w:szCs w:val="20"/>
              </w:rPr>
            </w:pPr>
          </w:p>
          <w:p w14:paraId="693F2343" w14:textId="77777777" w:rsidR="003F58AC" w:rsidRPr="003F58AC" w:rsidRDefault="003F58AC" w:rsidP="003F58AC">
            <w:pPr>
              <w:tabs>
                <w:tab w:val="left" w:pos="708"/>
                <w:tab w:val="center" w:pos="4819"/>
                <w:tab w:val="right" w:pos="9071"/>
              </w:tabs>
              <w:ind w:firstLine="0"/>
              <w:rPr>
                <w:snapToGrid w:val="0"/>
                <w:sz w:val="22"/>
                <w:szCs w:val="22"/>
              </w:rPr>
            </w:pPr>
            <w:r w:rsidRPr="003F58AC">
              <w:rPr>
                <w:snapToGrid w:val="0"/>
                <w:sz w:val="22"/>
                <w:szCs w:val="22"/>
              </w:rPr>
              <w:t xml:space="preserve">uzavřely dnešního dne ve smyslu </w:t>
            </w:r>
            <w:proofErr w:type="spellStart"/>
            <w:r w:rsidRPr="003F58AC">
              <w:rPr>
                <w:snapToGrid w:val="0"/>
                <w:sz w:val="22"/>
                <w:szCs w:val="22"/>
              </w:rPr>
              <w:t>ust</w:t>
            </w:r>
            <w:proofErr w:type="spellEnd"/>
            <w:r w:rsidRPr="003F58AC">
              <w:rPr>
                <w:snapToGrid w:val="0"/>
                <w:sz w:val="22"/>
                <w:szCs w:val="22"/>
              </w:rPr>
              <w:t>. § 2079 a násl. občanského zákoníku, č. 89/2012 Sb. (dále také jen „Občanský zákoník“) následující</w:t>
            </w:r>
          </w:p>
          <w:p w14:paraId="693F2344" w14:textId="77777777" w:rsidR="003F58AC" w:rsidRPr="003F58AC" w:rsidRDefault="003F58AC" w:rsidP="003F58AC">
            <w:pPr>
              <w:ind w:firstLine="0"/>
              <w:rPr>
                <w:snapToGrid w:val="0"/>
                <w:sz w:val="22"/>
                <w:szCs w:val="22"/>
              </w:rPr>
            </w:pPr>
          </w:p>
          <w:p w14:paraId="693F2345" w14:textId="77777777" w:rsidR="003F58AC" w:rsidRPr="003F58AC" w:rsidRDefault="003F58AC" w:rsidP="003F58AC">
            <w:pPr>
              <w:ind w:firstLine="0"/>
              <w:jc w:val="center"/>
              <w:rPr>
                <w:b/>
                <w:snapToGrid w:val="0"/>
                <w:sz w:val="22"/>
                <w:szCs w:val="22"/>
              </w:rPr>
            </w:pPr>
            <w:r w:rsidRPr="003F58AC">
              <w:rPr>
                <w:b/>
                <w:snapToGrid w:val="0"/>
                <w:sz w:val="22"/>
                <w:szCs w:val="22"/>
              </w:rPr>
              <w:t xml:space="preserve">kupní smlouvu na dodávku technických plynů </w:t>
            </w:r>
          </w:p>
          <w:p w14:paraId="693F2346" w14:textId="77777777" w:rsidR="003F58AC" w:rsidRPr="003F58AC" w:rsidRDefault="003F58AC" w:rsidP="003F58AC">
            <w:pPr>
              <w:ind w:firstLine="0"/>
              <w:jc w:val="center"/>
              <w:rPr>
                <w:snapToGrid w:val="0"/>
                <w:sz w:val="22"/>
                <w:szCs w:val="22"/>
              </w:rPr>
            </w:pPr>
            <w:r w:rsidRPr="003F58AC">
              <w:rPr>
                <w:b/>
                <w:snapToGrid w:val="0"/>
                <w:sz w:val="22"/>
                <w:szCs w:val="22"/>
              </w:rPr>
              <w:t>v lahvích:</w:t>
            </w:r>
          </w:p>
          <w:p w14:paraId="693F2347" w14:textId="77777777" w:rsidR="003F58AC" w:rsidRPr="003F58AC" w:rsidRDefault="003F58AC" w:rsidP="003F58AC">
            <w:pPr>
              <w:ind w:firstLine="0"/>
              <w:jc w:val="center"/>
              <w:rPr>
                <w:b/>
                <w:snapToGrid w:val="0"/>
                <w:sz w:val="22"/>
                <w:szCs w:val="22"/>
              </w:rPr>
            </w:pPr>
          </w:p>
          <w:p w14:paraId="693F2348" w14:textId="77777777" w:rsidR="003F58AC" w:rsidRPr="003F58AC" w:rsidRDefault="003F58AC" w:rsidP="003F58AC">
            <w:pPr>
              <w:ind w:firstLine="0"/>
              <w:jc w:val="center"/>
              <w:rPr>
                <w:b/>
                <w:snapToGrid w:val="0"/>
                <w:sz w:val="22"/>
                <w:szCs w:val="22"/>
              </w:rPr>
            </w:pPr>
            <w:r w:rsidRPr="003F58AC">
              <w:rPr>
                <w:b/>
                <w:snapToGrid w:val="0"/>
                <w:sz w:val="22"/>
                <w:szCs w:val="22"/>
              </w:rPr>
              <w:t>Článek 1</w:t>
            </w:r>
          </w:p>
          <w:p w14:paraId="693F2349" w14:textId="77777777" w:rsidR="003F58AC" w:rsidRPr="003F58AC" w:rsidRDefault="003F58AC" w:rsidP="003F58AC">
            <w:pPr>
              <w:ind w:firstLine="0"/>
              <w:jc w:val="center"/>
              <w:rPr>
                <w:b/>
                <w:snapToGrid w:val="0"/>
                <w:sz w:val="22"/>
                <w:szCs w:val="22"/>
              </w:rPr>
            </w:pPr>
            <w:r w:rsidRPr="003F58AC">
              <w:rPr>
                <w:b/>
                <w:snapToGrid w:val="0"/>
                <w:sz w:val="22"/>
                <w:szCs w:val="22"/>
              </w:rPr>
              <w:t>Předmět smlouvy</w:t>
            </w:r>
          </w:p>
          <w:p w14:paraId="693F234A" w14:textId="77777777" w:rsidR="003F58AC" w:rsidRPr="003F58AC" w:rsidRDefault="003F58AC" w:rsidP="003F58AC">
            <w:pPr>
              <w:ind w:firstLine="0"/>
              <w:rPr>
                <w:snapToGrid w:val="0"/>
                <w:sz w:val="22"/>
                <w:szCs w:val="22"/>
              </w:rPr>
            </w:pPr>
          </w:p>
          <w:p w14:paraId="693F234B" w14:textId="77777777" w:rsidR="003F58AC" w:rsidRPr="003F58AC" w:rsidRDefault="003F58AC" w:rsidP="003F58AC">
            <w:pPr>
              <w:numPr>
                <w:ilvl w:val="1"/>
                <w:numId w:val="0"/>
              </w:numPr>
              <w:tabs>
                <w:tab w:val="num" w:pos="567"/>
              </w:tabs>
              <w:ind w:left="567" w:hanging="567"/>
              <w:rPr>
                <w:snapToGrid w:val="0"/>
                <w:sz w:val="22"/>
                <w:szCs w:val="20"/>
                <w:lang w:val="x-none" w:eastAsia="x-none"/>
              </w:rPr>
            </w:pPr>
            <w:r w:rsidRPr="003F58AC">
              <w:rPr>
                <w:snapToGrid w:val="0"/>
                <w:sz w:val="22"/>
                <w:szCs w:val="20"/>
                <w:lang w:eastAsia="x-none"/>
              </w:rPr>
              <w:t>1.1</w:t>
            </w:r>
            <w:r w:rsidRPr="003F58AC">
              <w:rPr>
                <w:snapToGrid w:val="0"/>
                <w:sz w:val="22"/>
                <w:szCs w:val="20"/>
                <w:lang w:eastAsia="x-none"/>
              </w:rPr>
              <w:tab/>
            </w:r>
            <w:r w:rsidRPr="003F58AC">
              <w:rPr>
                <w:snapToGrid w:val="0"/>
                <w:sz w:val="22"/>
                <w:szCs w:val="20"/>
                <w:lang w:val="x-none" w:eastAsia="x-none"/>
              </w:rPr>
              <w:t>Prodávající je výrobcem a dodavatelem zkapalněných technických plynů, které odběratelům dodává za účelem využívání a spotřeby těchto plynů a současně jim smluvně pronajímá i potřebná technická zařízení ve svém vlastnictví</w:t>
            </w:r>
            <w:r w:rsidRPr="003F58AC">
              <w:rPr>
                <w:snapToGrid w:val="0"/>
                <w:sz w:val="22"/>
                <w:szCs w:val="20"/>
                <w:lang w:eastAsia="x-none"/>
              </w:rPr>
              <w:t>,</w:t>
            </w:r>
            <w:r w:rsidRPr="003F58AC">
              <w:rPr>
                <w:snapToGrid w:val="0"/>
                <w:sz w:val="22"/>
                <w:szCs w:val="20"/>
                <w:lang w:val="x-none" w:eastAsia="x-none"/>
              </w:rPr>
              <w:t xml:space="preserve"> jako jsou plynové lahve a svazky těchto lahví (dále jen „lahve“). </w:t>
            </w:r>
          </w:p>
          <w:p w14:paraId="693F234C" w14:textId="77777777" w:rsidR="003F58AC" w:rsidRPr="003F58AC" w:rsidRDefault="003F58AC" w:rsidP="003F58AC">
            <w:pPr>
              <w:numPr>
                <w:ilvl w:val="1"/>
                <w:numId w:val="0"/>
              </w:numPr>
              <w:tabs>
                <w:tab w:val="num" w:pos="567"/>
              </w:tabs>
              <w:ind w:left="567" w:hanging="567"/>
              <w:rPr>
                <w:snapToGrid w:val="0"/>
                <w:sz w:val="22"/>
                <w:szCs w:val="20"/>
                <w:lang w:val="x-none" w:eastAsia="x-none"/>
              </w:rPr>
            </w:pPr>
            <w:r w:rsidRPr="003F58AC">
              <w:rPr>
                <w:sz w:val="22"/>
                <w:szCs w:val="20"/>
                <w:lang w:eastAsia="x-none"/>
              </w:rPr>
              <w:t>1.2</w:t>
            </w:r>
            <w:r w:rsidRPr="003F58AC">
              <w:rPr>
                <w:sz w:val="22"/>
                <w:szCs w:val="20"/>
                <w:lang w:eastAsia="x-none"/>
              </w:rPr>
              <w:tab/>
            </w:r>
            <w:r w:rsidRPr="003F58AC">
              <w:rPr>
                <w:sz w:val="22"/>
                <w:szCs w:val="20"/>
                <w:lang w:val="x-none" w:eastAsia="x-none"/>
              </w:rPr>
              <w:t xml:space="preserve">Předmětem této smlouvy je úprava vzájemných práv a povinností smluvních stran při </w:t>
            </w:r>
            <w:r w:rsidRPr="003F58AC">
              <w:rPr>
                <w:sz w:val="22"/>
                <w:szCs w:val="20"/>
                <w:lang w:eastAsia="x-none"/>
              </w:rPr>
              <w:t xml:space="preserve">koupi technických plynů v lahvích, a to na straně jedné </w:t>
            </w:r>
            <w:r w:rsidRPr="003F58AC">
              <w:rPr>
                <w:sz w:val="22"/>
                <w:szCs w:val="20"/>
                <w:lang w:val="x-none" w:eastAsia="x-none"/>
              </w:rPr>
              <w:t>plnění závazku prodávajícího kupujícímu dodat a následně pravidelně vyměňovat jím pronajaté prázdné lahve za lahve naplněné technickými plyny uvedenými v </w:t>
            </w:r>
            <w:r w:rsidRPr="003F58AC">
              <w:rPr>
                <w:b/>
                <w:sz w:val="22"/>
                <w:szCs w:val="20"/>
                <w:lang w:val="x-none" w:eastAsia="x-none"/>
              </w:rPr>
              <w:t xml:space="preserve">Příloze č. </w:t>
            </w:r>
            <w:r w:rsidRPr="003F58AC">
              <w:rPr>
                <w:b/>
                <w:sz w:val="22"/>
                <w:szCs w:val="20"/>
                <w:lang w:eastAsia="x-none"/>
              </w:rPr>
              <w:t>1</w:t>
            </w:r>
            <w:r w:rsidRPr="003F58AC">
              <w:rPr>
                <w:b/>
                <w:sz w:val="22"/>
                <w:szCs w:val="20"/>
                <w:lang w:val="x-none" w:eastAsia="x-none"/>
              </w:rPr>
              <w:t xml:space="preserve"> </w:t>
            </w:r>
            <w:r w:rsidRPr="003F58AC">
              <w:rPr>
                <w:sz w:val="22"/>
                <w:szCs w:val="20"/>
                <w:lang w:val="x-none" w:eastAsia="x-none"/>
              </w:rPr>
              <w:t xml:space="preserve">této smlouvy (dále také jen „zboží“) a </w:t>
            </w:r>
            <w:r w:rsidRPr="003F58AC">
              <w:rPr>
                <w:sz w:val="22"/>
                <w:szCs w:val="20"/>
                <w:lang w:eastAsia="x-none"/>
              </w:rPr>
              <w:t xml:space="preserve">na straně druhé </w:t>
            </w:r>
            <w:r w:rsidRPr="003F58AC">
              <w:rPr>
                <w:sz w:val="22"/>
                <w:szCs w:val="20"/>
                <w:lang w:val="x-none" w:eastAsia="x-none"/>
              </w:rPr>
              <w:t xml:space="preserve">závazku kupujícího zboží ve sjednaném ročním množství od prodávajícího po sjednanou dobu odebírat a kupovat do svého vlastnictví a zaplatit za toto zboží sjednanou kupní cenu, jakož i nájemné na pronájem lahví dle Přílohy č. </w:t>
            </w:r>
            <w:r w:rsidRPr="003F58AC">
              <w:rPr>
                <w:sz w:val="22"/>
                <w:szCs w:val="20"/>
                <w:lang w:eastAsia="x-none"/>
              </w:rPr>
              <w:t>1</w:t>
            </w:r>
            <w:r w:rsidRPr="003F58AC">
              <w:rPr>
                <w:sz w:val="22"/>
                <w:szCs w:val="20"/>
                <w:lang w:val="x-none" w:eastAsia="x-none"/>
              </w:rPr>
              <w:t xml:space="preserve"> této smlouvy. </w:t>
            </w:r>
          </w:p>
          <w:p w14:paraId="693F234D" w14:textId="77777777" w:rsidR="003F58AC" w:rsidRPr="003F58AC" w:rsidRDefault="003F58AC" w:rsidP="003F58AC">
            <w:pPr>
              <w:numPr>
                <w:ilvl w:val="1"/>
                <w:numId w:val="0"/>
              </w:numPr>
              <w:tabs>
                <w:tab w:val="num" w:pos="567"/>
              </w:tabs>
              <w:ind w:left="567" w:hanging="567"/>
              <w:rPr>
                <w:sz w:val="22"/>
                <w:szCs w:val="20"/>
                <w:lang w:val="x-none" w:eastAsia="x-none"/>
              </w:rPr>
            </w:pPr>
            <w:r w:rsidRPr="003F58AC">
              <w:rPr>
                <w:sz w:val="22"/>
                <w:szCs w:val="20"/>
                <w:lang w:eastAsia="x-none"/>
              </w:rPr>
              <w:t>1.3</w:t>
            </w:r>
            <w:r w:rsidRPr="003F58AC">
              <w:rPr>
                <w:sz w:val="22"/>
                <w:szCs w:val="20"/>
                <w:lang w:eastAsia="x-none"/>
              </w:rPr>
              <w:tab/>
            </w:r>
            <w:r w:rsidRPr="003F58AC">
              <w:rPr>
                <w:sz w:val="22"/>
                <w:szCs w:val="20"/>
                <w:lang w:val="x-none" w:eastAsia="x-none"/>
              </w:rPr>
              <w:t xml:space="preserve">Prodávající touto smlouvou prodává zboží do výlučného vlastnictví kupujícího a kupující zboží do svého výlučného vlastnictví kupuje. Prodej zboží dle této smlouvy je založen na dodání výchozího základního množství zkapalněného technického plynu v lahvích a na jeho následném doplňování formou výměny prázdné lahve za plnou.     </w:t>
            </w:r>
          </w:p>
          <w:p w14:paraId="693F234E" w14:textId="77777777" w:rsidR="003F58AC" w:rsidRPr="003F58AC" w:rsidRDefault="003F58AC" w:rsidP="003F58AC">
            <w:pPr>
              <w:numPr>
                <w:ilvl w:val="1"/>
                <w:numId w:val="0"/>
              </w:numPr>
              <w:tabs>
                <w:tab w:val="num" w:pos="567"/>
              </w:tabs>
              <w:ind w:left="567" w:hanging="567"/>
              <w:rPr>
                <w:sz w:val="22"/>
                <w:szCs w:val="20"/>
                <w:lang w:val="x-none" w:eastAsia="x-none"/>
              </w:rPr>
            </w:pPr>
            <w:r w:rsidRPr="003F58AC">
              <w:rPr>
                <w:sz w:val="22"/>
                <w:szCs w:val="20"/>
                <w:lang w:eastAsia="x-none"/>
              </w:rPr>
              <w:t>1.4</w:t>
            </w:r>
            <w:r w:rsidRPr="003F58AC">
              <w:rPr>
                <w:sz w:val="22"/>
                <w:szCs w:val="20"/>
                <w:lang w:eastAsia="x-none"/>
              </w:rPr>
              <w:tab/>
            </w:r>
            <w:r w:rsidRPr="003F58AC">
              <w:rPr>
                <w:sz w:val="22"/>
                <w:szCs w:val="20"/>
                <w:lang w:val="x-none" w:eastAsia="x-none"/>
              </w:rPr>
              <w:t>Kupující se zavazuje sjednané roční množství zboží převzít formou dle článku 2 této smlouvy a zaplatit za něj prodávajícímu kupní cenu, sjednanou v článku 4 této smlouvy.</w:t>
            </w:r>
          </w:p>
          <w:p w14:paraId="693F234F" w14:textId="77777777" w:rsidR="003F58AC" w:rsidRPr="003F58AC" w:rsidRDefault="003F58AC" w:rsidP="003F58AC">
            <w:pPr>
              <w:numPr>
                <w:ilvl w:val="1"/>
                <w:numId w:val="0"/>
              </w:numPr>
              <w:tabs>
                <w:tab w:val="num" w:pos="567"/>
              </w:tabs>
              <w:ind w:left="567" w:hanging="567"/>
              <w:rPr>
                <w:sz w:val="22"/>
                <w:szCs w:val="20"/>
                <w:lang w:eastAsia="x-none"/>
              </w:rPr>
            </w:pPr>
            <w:r w:rsidRPr="003F58AC">
              <w:rPr>
                <w:sz w:val="22"/>
                <w:szCs w:val="20"/>
                <w:lang w:eastAsia="x-none"/>
              </w:rPr>
              <w:lastRenderedPageBreak/>
              <w:t>1.5</w:t>
            </w:r>
            <w:r w:rsidRPr="003F58AC">
              <w:rPr>
                <w:sz w:val="22"/>
                <w:szCs w:val="20"/>
                <w:lang w:eastAsia="x-none"/>
              </w:rPr>
              <w:tab/>
            </w:r>
            <w:r w:rsidRPr="003F58AC">
              <w:rPr>
                <w:sz w:val="22"/>
                <w:szCs w:val="20"/>
                <w:lang w:val="x-none" w:eastAsia="x-none"/>
              </w:rPr>
              <w:t xml:space="preserve">Příloha č. </w:t>
            </w:r>
            <w:r w:rsidRPr="003F58AC">
              <w:rPr>
                <w:sz w:val="22"/>
                <w:szCs w:val="20"/>
                <w:lang w:eastAsia="x-none"/>
              </w:rPr>
              <w:t>1</w:t>
            </w:r>
            <w:r w:rsidRPr="003F58AC">
              <w:rPr>
                <w:sz w:val="22"/>
                <w:szCs w:val="20"/>
                <w:lang w:val="x-none" w:eastAsia="x-none"/>
              </w:rPr>
              <w:t xml:space="preserve">, která tvoří nedílnou součást této smlouvy, stanoví </w:t>
            </w:r>
            <w:r w:rsidRPr="003F58AC">
              <w:rPr>
                <w:sz w:val="22"/>
                <w:szCs w:val="20"/>
                <w:lang w:eastAsia="x-none"/>
              </w:rPr>
              <w:t xml:space="preserve">konkrétní </w:t>
            </w:r>
            <w:r w:rsidRPr="003F58AC">
              <w:rPr>
                <w:sz w:val="22"/>
                <w:szCs w:val="20"/>
                <w:lang w:val="x-none" w:eastAsia="x-none"/>
              </w:rPr>
              <w:t>specifikaci zboží, souvisejících služeb a ostatních výkonů, sjednané roční množství zboží, nájemné za pronájem lahví a některé další smluvní podmínky.</w:t>
            </w:r>
          </w:p>
          <w:p w14:paraId="693F2350" w14:textId="77777777" w:rsidR="003F58AC" w:rsidRPr="003F58AC" w:rsidRDefault="003F58AC" w:rsidP="003F58AC">
            <w:pPr>
              <w:ind w:left="567" w:hanging="567"/>
              <w:rPr>
                <w:sz w:val="22"/>
                <w:szCs w:val="20"/>
              </w:rPr>
            </w:pPr>
            <w:r w:rsidRPr="003F58AC">
              <w:rPr>
                <w:sz w:val="22"/>
                <w:szCs w:val="20"/>
              </w:rPr>
              <w:t>1.6</w:t>
            </w:r>
            <w:r w:rsidRPr="003F58AC">
              <w:rPr>
                <w:sz w:val="22"/>
                <w:szCs w:val="20"/>
              </w:rPr>
              <w:tab/>
              <w:t xml:space="preserve">Smluvní vztahy vzniklé na základě této smlouvy a v souvislosti s ní se dále řídí Všeobecnými obchodními podmínkami společnosti SIAD Czech spol. s r.o. (dále také jen „VOP“), pokud tato </w:t>
            </w:r>
            <w:r w:rsidR="000F64D1" w:rsidRPr="003F58AC">
              <w:rPr>
                <w:sz w:val="22"/>
                <w:szCs w:val="20"/>
              </w:rPr>
              <w:t>smlouva</w:t>
            </w:r>
            <w:r w:rsidR="000F64D1">
              <w:rPr>
                <w:sz w:val="22"/>
                <w:szCs w:val="20"/>
              </w:rPr>
              <w:t>,</w:t>
            </w:r>
            <w:r w:rsidR="000F64D1" w:rsidRPr="003F58AC">
              <w:rPr>
                <w:sz w:val="22"/>
                <w:szCs w:val="20"/>
              </w:rPr>
              <w:t xml:space="preserve"> anebo zvláštní</w:t>
            </w:r>
            <w:r w:rsidRPr="003F58AC">
              <w:rPr>
                <w:sz w:val="22"/>
                <w:szCs w:val="20"/>
              </w:rPr>
              <w:t xml:space="preserve"> smluvní ujednání stran nestanoví jinak. VOP tvoří jako </w:t>
            </w:r>
            <w:r w:rsidRPr="003F58AC">
              <w:rPr>
                <w:b/>
                <w:sz w:val="22"/>
                <w:szCs w:val="20"/>
              </w:rPr>
              <w:t>Příloha č. 2</w:t>
            </w:r>
            <w:r w:rsidRPr="003F58AC">
              <w:rPr>
                <w:sz w:val="22"/>
                <w:szCs w:val="20"/>
              </w:rPr>
              <w:t xml:space="preserve"> nedílnou součást této smlouvy. </w:t>
            </w:r>
          </w:p>
          <w:p w14:paraId="693F2351" w14:textId="77777777" w:rsidR="003F58AC" w:rsidRPr="003F58AC" w:rsidRDefault="003F58AC" w:rsidP="003F58AC">
            <w:pPr>
              <w:ind w:firstLine="0"/>
              <w:rPr>
                <w:sz w:val="22"/>
                <w:szCs w:val="20"/>
              </w:rPr>
            </w:pPr>
          </w:p>
          <w:p w14:paraId="693F2352" w14:textId="77777777" w:rsidR="003F58AC" w:rsidRPr="003F58AC" w:rsidRDefault="003F58AC" w:rsidP="003F58AC">
            <w:pPr>
              <w:ind w:firstLine="0"/>
              <w:jc w:val="center"/>
              <w:rPr>
                <w:b/>
                <w:sz w:val="22"/>
                <w:szCs w:val="20"/>
              </w:rPr>
            </w:pPr>
            <w:r w:rsidRPr="003F58AC">
              <w:rPr>
                <w:b/>
                <w:sz w:val="22"/>
                <w:szCs w:val="20"/>
              </w:rPr>
              <w:t>Článek 2</w:t>
            </w:r>
          </w:p>
          <w:p w14:paraId="693F2353" w14:textId="77777777" w:rsidR="003F58AC" w:rsidRPr="003F58AC" w:rsidRDefault="003F58AC" w:rsidP="003F58AC">
            <w:pPr>
              <w:ind w:firstLine="0"/>
              <w:jc w:val="center"/>
              <w:rPr>
                <w:b/>
                <w:sz w:val="22"/>
                <w:szCs w:val="20"/>
              </w:rPr>
            </w:pPr>
            <w:r w:rsidRPr="003F58AC">
              <w:rPr>
                <w:b/>
                <w:sz w:val="22"/>
                <w:szCs w:val="20"/>
              </w:rPr>
              <w:t xml:space="preserve">Dodávka zboží </w:t>
            </w:r>
          </w:p>
          <w:p w14:paraId="693F2354" w14:textId="77777777" w:rsidR="003F58AC" w:rsidRPr="003F58AC" w:rsidRDefault="003F58AC" w:rsidP="003F58AC">
            <w:pPr>
              <w:ind w:firstLine="0"/>
              <w:jc w:val="center"/>
              <w:rPr>
                <w:b/>
                <w:sz w:val="22"/>
                <w:szCs w:val="20"/>
              </w:rPr>
            </w:pPr>
          </w:p>
          <w:p w14:paraId="693F2355" w14:textId="77777777" w:rsidR="003F58AC" w:rsidRPr="003F58AC" w:rsidRDefault="003F58AC" w:rsidP="003F58AC">
            <w:pPr>
              <w:ind w:left="567" w:hanging="567"/>
              <w:rPr>
                <w:sz w:val="22"/>
                <w:szCs w:val="20"/>
              </w:rPr>
            </w:pPr>
            <w:r w:rsidRPr="003F58AC">
              <w:rPr>
                <w:sz w:val="22"/>
                <w:szCs w:val="20"/>
              </w:rPr>
              <w:t>2.1</w:t>
            </w:r>
            <w:r w:rsidRPr="003F58AC">
              <w:rPr>
                <w:sz w:val="22"/>
                <w:szCs w:val="20"/>
              </w:rPr>
              <w:tab/>
              <w:t xml:space="preserve">Dodávka zboží formou výměny prázdné lahve za plné je realizována na základě samostatné objednávky kupujícího. Objednávka může být učiněna jak v písemné formě (včetně elektronických prostředků), tak i v nepísemné formě (telefonicky).  </w:t>
            </w:r>
          </w:p>
          <w:p w14:paraId="693F2356" w14:textId="77777777" w:rsidR="00257CDA" w:rsidRDefault="003F58AC" w:rsidP="003F58AC">
            <w:pPr>
              <w:ind w:left="567" w:hanging="567"/>
              <w:rPr>
                <w:sz w:val="22"/>
                <w:szCs w:val="20"/>
              </w:rPr>
            </w:pPr>
            <w:r w:rsidRPr="003F58AC">
              <w:rPr>
                <w:sz w:val="22"/>
                <w:szCs w:val="20"/>
              </w:rPr>
              <w:t>2.2</w:t>
            </w:r>
            <w:r w:rsidRPr="003F58AC">
              <w:rPr>
                <w:sz w:val="22"/>
                <w:szCs w:val="20"/>
              </w:rPr>
              <w:tab/>
              <w:t xml:space="preserve">Kupující je povinen neprodleně oznámit prodávajícímu podstatné změny ve spotřebě zboží, když za podstatnou změnu se považuje stav, kdy spotřeba plynu ze strany kupujícího se zvýší nebo sníží v období tří (3) měsíců o více než 50 % spotřeby za období předchozích tří (3) měsíců.  </w:t>
            </w:r>
          </w:p>
          <w:p w14:paraId="693F2357" w14:textId="77777777" w:rsidR="003F58AC" w:rsidRPr="003F58AC" w:rsidRDefault="003F58AC" w:rsidP="003F58AC">
            <w:pPr>
              <w:ind w:left="567" w:hanging="567"/>
              <w:rPr>
                <w:sz w:val="22"/>
                <w:szCs w:val="20"/>
              </w:rPr>
            </w:pPr>
            <w:proofErr w:type="gramStart"/>
            <w:r w:rsidRPr="003F58AC">
              <w:rPr>
                <w:sz w:val="22"/>
                <w:szCs w:val="20"/>
              </w:rPr>
              <w:t xml:space="preserve">2.3   </w:t>
            </w:r>
            <w:r>
              <w:rPr>
                <w:sz w:val="22"/>
                <w:szCs w:val="20"/>
              </w:rPr>
              <w:t xml:space="preserve">  </w:t>
            </w:r>
            <w:r w:rsidRPr="003F58AC">
              <w:rPr>
                <w:sz w:val="22"/>
                <w:szCs w:val="20"/>
              </w:rPr>
              <w:t>Kupující</w:t>
            </w:r>
            <w:proofErr w:type="gramEnd"/>
            <w:r w:rsidRPr="003F58AC">
              <w:rPr>
                <w:sz w:val="22"/>
                <w:szCs w:val="20"/>
              </w:rPr>
              <w:t xml:space="preserve"> se zavazuje nejpozději do 10 dnů po ukončení platnosti této smlouvy vrátit všechny pronajaté lahve prodávajícímu. Poruší-li kupující tuto svou povinnost, je povinen uhradit prodávajícímu </w:t>
            </w:r>
            <w:r w:rsidR="00BE165C">
              <w:rPr>
                <w:sz w:val="22"/>
                <w:szCs w:val="20"/>
              </w:rPr>
              <w:t>smluvní pokutu ve výši 5</w:t>
            </w:r>
            <w:r w:rsidR="00B80BB1">
              <w:rPr>
                <w:sz w:val="22"/>
                <w:szCs w:val="20"/>
              </w:rPr>
              <w:t>00</w:t>
            </w:r>
            <w:r w:rsidR="00693871">
              <w:rPr>
                <w:sz w:val="22"/>
                <w:szCs w:val="20"/>
              </w:rPr>
              <w:t xml:space="preserve"> </w:t>
            </w:r>
            <w:r w:rsidRPr="003F58AC">
              <w:rPr>
                <w:sz w:val="22"/>
                <w:szCs w:val="20"/>
              </w:rPr>
              <w:t xml:space="preserve">Kč za každou včas nevrácenou lahev.   </w:t>
            </w:r>
          </w:p>
          <w:p w14:paraId="693F2358" w14:textId="77777777" w:rsidR="003F58AC" w:rsidRPr="003F58AC" w:rsidRDefault="003F58AC" w:rsidP="003F58AC">
            <w:pPr>
              <w:ind w:left="567" w:hanging="567"/>
              <w:rPr>
                <w:sz w:val="22"/>
                <w:szCs w:val="20"/>
              </w:rPr>
            </w:pPr>
            <w:r w:rsidRPr="003F58AC">
              <w:rPr>
                <w:sz w:val="22"/>
                <w:szCs w:val="20"/>
              </w:rPr>
              <w:t>2.4</w:t>
            </w:r>
            <w:r w:rsidRPr="003F58AC">
              <w:rPr>
                <w:sz w:val="22"/>
                <w:szCs w:val="20"/>
              </w:rPr>
              <w:tab/>
              <w:t xml:space="preserve">Při dodávce/dodávkách zboží bude mezi smluvními stranami vycházeno rovněž z dosavadních obchodních zvyklostí ve smyslu </w:t>
            </w:r>
            <w:proofErr w:type="spellStart"/>
            <w:r w:rsidRPr="003F58AC">
              <w:rPr>
                <w:sz w:val="22"/>
                <w:szCs w:val="20"/>
              </w:rPr>
              <w:t>ust</w:t>
            </w:r>
            <w:proofErr w:type="spellEnd"/>
            <w:r w:rsidRPr="003F58AC">
              <w:rPr>
                <w:sz w:val="22"/>
                <w:szCs w:val="20"/>
              </w:rPr>
              <w:t xml:space="preserve">. § 558 odst. 2 Občanského zákoníku. </w:t>
            </w:r>
          </w:p>
          <w:p w14:paraId="693F2359" w14:textId="77777777" w:rsidR="003F58AC" w:rsidRPr="003F58AC" w:rsidRDefault="003F58AC" w:rsidP="003F58AC">
            <w:pPr>
              <w:ind w:left="567" w:hanging="567"/>
              <w:rPr>
                <w:sz w:val="22"/>
                <w:szCs w:val="20"/>
              </w:rPr>
            </w:pPr>
          </w:p>
          <w:p w14:paraId="693F235A" w14:textId="77777777" w:rsidR="003F58AC" w:rsidRPr="003F58AC" w:rsidRDefault="003F58AC" w:rsidP="003F58AC">
            <w:pPr>
              <w:ind w:firstLine="0"/>
              <w:jc w:val="center"/>
              <w:rPr>
                <w:b/>
                <w:sz w:val="22"/>
                <w:szCs w:val="22"/>
              </w:rPr>
            </w:pPr>
            <w:r w:rsidRPr="003F58AC">
              <w:rPr>
                <w:sz w:val="22"/>
                <w:szCs w:val="20"/>
              </w:rPr>
              <w:t xml:space="preserve">  </w:t>
            </w:r>
            <w:r w:rsidRPr="003F58AC">
              <w:rPr>
                <w:b/>
                <w:sz w:val="22"/>
                <w:szCs w:val="22"/>
              </w:rPr>
              <w:t>Článek 3</w:t>
            </w:r>
          </w:p>
          <w:p w14:paraId="693F235B" w14:textId="77777777" w:rsidR="003F58AC" w:rsidRPr="003F58AC" w:rsidRDefault="003F58AC" w:rsidP="003F58AC">
            <w:pPr>
              <w:ind w:firstLine="0"/>
              <w:jc w:val="center"/>
              <w:rPr>
                <w:b/>
                <w:sz w:val="22"/>
                <w:szCs w:val="22"/>
              </w:rPr>
            </w:pPr>
            <w:r w:rsidRPr="003F58AC">
              <w:rPr>
                <w:b/>
                <w:sz w:val="22"/>
                <w:szCs w:val="22"/>
              </w:rPr>
              <w:t>Dodací podmínky</w:t>
            </w:r>
          </w:p>
          <w:p w14:paraId="693F235C" w14:textId="77777777" w:rsidR="003F58AC" w:rsidRPr="003F58AC" w:rsidRDefault="003F58AC" w:rsidP="003F58AC">
            <w:pPr>
              <w:ind w:firstLine="0"/>
              <w:jc w:val="left"/>
              <w:rPr>
                <w:b/>
                <w:sz w:val="22"/>
                <w:szCs w:val="22"/>
              </w:rPr>
            </w:pPr>
          </w:p>
          <w:p w14:paraId="693F235D" w14:textId="1464015F" w:rsidR="003F58AC" w:rsidRPr="003F58AC" w:rsidRDefault="003F58AC" w:rsidP="003F58AC">
            <w:pPr>
              <w:tabs>
                <w:tab w:val="left" w:pos="708"/>
              </w:tabs>
              <w:ind w:left="567" w:hanging="567"/>
              <w:rPr>
                <w:sz w:val="22"/>
                <w:szCs w:val="20"/>
                <w:lang w:eastAsia="x-none"/>
              </w:rPr>
            </w:pPr>
            <w:r w:rsidRPr="003F58AC">
              <w:rPr>
                <w:sz w:val="22"/>
                <w:szCs w:val="20"/>
                <w:lang w:val="x-none" w:eastAsia="x-none"/>
              </w:rPr>
              <w:t>3.1</w:t>
            </w:r>
            <w:r w:rsidRPr="003F58AC">
              <w:rPr>
                <w:sz w:val="22"/>
                <w:szCs w:val="20"/>
                <w:lang w:val="x-none" w:eastAsia="x-none"/>
              </w:rPr>
              <w:tab/>
              <w:t xml:space="preserve">Prodávající se zavazuje dodat zboží do </w:t>
            </w:r>
            <w:r w:rsidR="00693871" w:rsidRPr="00693871">
              <w:rPr>
                <w:sz w:val="22"/>
                <w:szCs w:val="20"/>
                <w:lang w:val="x-none" w:eastAsia="x-none"/>
              </w:rPr>
              <w:t>provozoven</w:t>
            </w:r>
            <w:r w:rsidR="00D57B0B">
              <w:rPr>
                <w:sz w:val="22"/>
                <w:szCs w:val="20"/>
                <w:lang w:val="x-none" w:eastAsia="x-none"/>
              </w:rPr>
              <w:t xml:space="preserve"> kupujícího: </w:t>
            </w:r>
            <w:r w:rsidR="0020061D">
              <w:rPr>
                <w:sz w:val="22"/>
                <w:szCs w:val="20"/>
                <w:lang w:eastAsia="x-none"/>
              </w:rPr>
              <w:t>v </w:t>
            </w:r>
            <w:r w:rsidR="004218A8">
              <w:rPr>
                <w:sz w:val="22"/>
                <w:szCs w:val="20"/>
                <w:lang w:eastAsia="x-none"/>
              </w:rPr>
              <w:t>Chomutově</w:t>
            </w:r>
            <w:r w:rsidR="0020061D">
              <w:rPr>
                <w:sz w:val="22"/>
                <w:szCs w:val="20"/>
                <w:lang w:eastAsia="x-none"/>
              </w:rPr>
              <w:t>,</w:t>
            </w:r>
            <w:r w:rsidR="00B33B0B" w:rsidRPr="00812B57">
              <w:rPr>
                <w:sz w:val="22"/>
                <w:szCs w:val="20"/>
                <w:lang w:val="x-none" w:eastAsia="x-none"/>
              </w:rPr>
              <w:t xml:space="preserve"> </w:t>
            </w:r>
            <w:r w:rsidRPr="003F58AC">
              <w:rPr>
                <w:sz w:val="22"/>
                <w:szCs w:val="20"/>
                <w:lang w:val="x-none" w:eastAsia="x-none"/>
              </w:rPr>
              <w:t>a zde vyměňovat na základě objednávky kupující</w:t>
            </w:r>
            <w:r w:rsidR="00257CDA" w:rsidRPr="00F61A06">
              <w:rPr>
                <w:sz w:val="22"/>
                <w:szCs w:val="20"/>
                <w:lang w:val="x-none" w:eastAsia="x-none"/>
              </w:rPr>
              <w:t>ho</w:t>
            </w:r>
            <w:r w:rsidRPr="003F58AC">
              <w:rPr>
                <w:sz w:val="22"/>
                <w:szCs w:val="20"/>
                <w:lang w:val="x-none" w:eastAsia="x-none"/>
              </w:rPr>
              <w:t xml:space="preserve"> prázdné lahve za plné.</w:t>
            </w:r>
            <w:r w:rsidRPr="00F61A06">
              <w:rPr>
                <w:sz w:val="22"/>
                <w:szCs w:val="20"/>
                <w:lang w:val="x-none" w:eastAsia="x-none"/>
              </w:rPr>
              <w:t xml:space="preserve"> O této výměně bude vždy pořízen</w:t>
            </w:r>
            <w:r w:rsidRPr="003F58AC">
              <w:rPr>
                <w:sz w:val="22"/>
                <w:szCs w:val="20"/>
                <w:lang w:eastAsia="x-none"/>
              </w:rPr>
              <w:t xml:space="preserve"> písemný zápis (předávací protokol).</w:t>
            </w:r>
            <w:r w:rsidRPr="003F58AC">
              <w:rPr>
                <w:sz w:val="22"/>
                <w:szCs w:val="20"/>
                <w:lang w:val="x-none" w:eastAsia="x-none"/>
              </w:rPr>
              <w:t xml:space="preserve">   </w:t>
            </w:r>
          </w:p>
          <w:p w14:paraId="693F235E" w14:textId="77777777" w:rsidR="003F58AC" w:rsidRPr="003F58AC" w:rsidRDefault="003F58AC" w:rsidP="003F58AC">
            <w:pPr>
              <w:tabs>
                <w:tab w:val="left" w:pos="708"/>
              </w:tabs>
              <w:ind w:left="567" w:hanging="567"/>
              <w:rPr>
                <w:sz w:val="22"/>
                <w:szCs w:val="20"/>
                <w:lang w:eastAsia="x-none"/>
              </w:rPr>
            </w:pPr>
            <w:r w:rsidRPr="003F58AC">
              <w:rPr>
                <w:sz w:val="22"/>
                <w:szCs w:val="20"/>
                <w:lang w:val="x-none" w:eastAsia="x-none"/>
              </w:rPr>
              <w:t>3.2</w:t>
            </w:r>
            <w:r w:rsidRPr="003F58AC">
              <w:rPr>
                <w:sz w:val="22"/>
                <w:szCs w:val="20"/>
                <w:lang w:val="x-none" w:eastAsia="x-none"/>
              </w:rPr>
              <w:tab/>
              <w:t>Nebezpečí škody na zboží přechází z prodávajícího na kupujícího okamžikem převzetí zboží kupujícím.</w:t>
            </w:r>
          </w:p>
          <w:p w14:paraId="693F235F" w14:textId="77777777" w:rsidR="003F58AC" w:rsidRPr="003F58AC" w:rsidRDefault="003F58AC" w:rsidP="003F58AC">
            <w:pPr>
              <w:tabs>
                <w:tab w:val="left" w:pos="708"/>
              </w:tabs>
              <w:ind w:left="567" w:hanging="567"/>
              <w:rPr>
                <w:sz w:val="22"/>
                <w:szCs w:val="20"/>
                <w:lang w:val="x-none" w:eastAsia="x-none"/>
              </w:rPr>
            </w:pPr>
            <w:r w:rsidRPr="003F58AC">
              <w:rPr>
                <w:sz w:val="22"/>
                <w:szCs w:val="20"/>
                <w:lang w:eastAsia="x-none"/>
              </w:rPr>
              <w:t>3.3</w:t>
            </w:r>
            <w:r w:rsidRPr="003F58AC">
              <w:rPr>
                <w:sz w:val="22"/>
                <w:szCs w:val="20"/>
                <w:lang w:eastAsia="x-none"/>
              </w:rPr>
              <w:tab/>
              <w:t xml:space="preserve">Pokud prodávající dodá větší množství zboží, než bylo ujednáno, je kupní smlouva uzavřena i nad původně sjednané množství, ledaže je kupující bez zbytečného odkladu odmítne.   </w:t>
            </w:r>
            <w:r w:rsidRPr="003F58AC">
              <w:rPr>
                <w:sz w:val="22"/>
                <w:szCs w:val="20"/>
                <w:lang w:val="x-none" w:eastAsia="x-none"/>
              </w:rPr>
              <w:t xml:space="preserve"> </w:t>
            </w:r>
          </w:p>
          <w:p w14:paraId="693F2360" w14:textId="77777777" w:rsidR="003F58AC" w:rsidRPr="003F58AC" w:rsidRDefault="003F58AC" w:rsidP="003F58AC">
            <w:pPr>
              <w:ind w:firstLine="0"/>
              <w:jc w:val="left"/>
              <w:rPr>
                <w:sz w:val="22"/>
                <w:szCs w:val="22"/>
              </w:rPr>
            </w:pPr>
          </w:p>
          <w:p w14:paraId="693F2361" w14:textId="77777777" w:rsidR="003F58AC" w:rsidRPr="003F58AC" w:rsidRDefault="003F58AC" w:rsidP="003F58AC">
            <w:pPr>
              <w:ind w:left="567" w:firstLine="0"/>
              <w:jc w:val="center"/>
              <w:rPr>
                <w:b/>
                <w:sz w:val="22"/>
                <w:szCs w:val="20"/>
              </w:rPr>
            </w:pPr>
            <w:r w:rsidRPr="003F58AC">
              <w:rPr>
                <w:b/>
                <w:sz w:val="22"/>
                <w:szCs w:val="20"/>
              </w:rPr>
              <w:t>Článek 4</w:t>
            </w:r>
          </w:p>
          <w:p w14:paraId="693F2362" w14:textId="77777777" w:rsidR="003F58AC" w:rsidRPr="003F58AC" w:rsidRDefault="003F58AC" w:rsidP="003F58AC">
            <w:pPr>
              <w:ind w:firstLine="0"/>
              <w:jc w:val="center"/>
              <w:rPr>
                <w:b/>
                <w:sz w:val="22"/>
                <w:szCs w:val="22"/>
              </w:rPr>
            </w:pPr>
            <w:r w:rsidRPr="003F58AC">
              <w:rPr>
                <w:b/>
                <w:sz w:val="22"/>
                <w:szCs w:val="22"/>
              </w:rPr>
              <w:t xml:space="preserve">Ceny a platební podmínky </w:t>
            </w:r>
          </w:p>
          <w:p w14:paraId="693F2363" w14:textId="77777777" w:rsidR="003F58AC" w:rsidRPr="003F58AC" w:rsidRDefault="003F58AC" w:rsidP="003F58AC">
            <w:pPr>
              <w:ind w:firstLine="0"/>
              <w:jc w:val="left"/>
              <w:rPr>
                <w:b/>
                <w:sz w:val="22"/>
                <w:szCs w:val="22"/>
              </w:rPr>
            </w:pPr>
          </w:p>
          <w:p w14:paraId="693F2364" w14:textId="77777777" w:rsidR="003F58AC" w:rsidRPr="003F58AC" w:rsidRDefault="003F58AC" w:rsidP="003F58AC">
            <w:pPr>
              <w:tabs>
                <w:tab w:val="left" w:pos="708"/>
              </w:tabs>
              <w:ind w:left="567" w:hanging="567"/>
              <w:rPr>
                <w:snapToGrid w:val="0"/>
                <w:sz w:val="22"/>
                <w:szCs w:val="20"/>
                <w:lang w:eastAsia="x-none"/>
              </w:rPr>
            </w:pPr>
            <w:r w:rsidRPr="003F58AC">
              <w:rPr>
                <w:sz w:val="22"/>
                <w:szCs w:val="20"/>
                <w:lang w:val="x-none" w:eastAsia="x-none"/>
              </w:rPr>
              <w:t>4.1</w:t>
            </w:r>
            <w:r w:rsidRPr="003F58AC">
              <w:rPr>
                <w:sz w:val="22"/>
                <w:szCs w:val="20"/>
                <w:lang w:val="x-none" w:eastAsia="x-none"/>
              </w:rPr>
              <w:tab/>
              <w:t xml:space="preserve">Smluvní strany se dohodly na sjednání kupní ceny za zboží ve výši uvedené v Příloze č. </w:t>
            </w:r>
            <w:r w:rsidRPr="003F58AC">
              <w:rPr>
                <w:sz w:val="22"/>
                <w:szCs w:val="20"/>
                <w:lang w:eastAsia="x-none"/>
              </w:rPr>
              <w:t>1</w:t>
            </w:r>
            <w:r w:rsidRPr="003F58AC">
              <w:rPr>
                <w:sz w:val="22"/>
                <w:szCs w:val="20"/>
                <w:lang w:val="x-none" w:eastAsia="x-none"/>
              </w:rPr>
              <w:t xml:space="preserve">. Takto sjednaná jednotková cena je cenou </w:t>
            </w:r>
            <w:r w:rsidRPr="003F58AC">
              <w:rPr>
                <w:snapToGrid w:val="0"/>
                <w:sz w:val="22"/>
                <w:szCs w:val="20"/>
                <w:lang w:val="x-none" w:eastAsia="x-none"/>
              </w:rPr>
              <w:t>bez daně z přidané hodnoty (</w:t>
            </w:r>
            <w:r w:rsidRPr="003F58AC">
              <w:rPr>
                <w:sz w:val="22"/>
                <w:szCs w:val="20"/>
                <w:lang w:val="x-none" w:eastAsia="x-none"/>
              </w:rPr>
              <w:t>DPH) a</w:t>
            </w:r>
            <w:r w:rsidRPr="003F58AC">
              <w:rPr>
                <w:snapToGrid w:val="0"/>
                <w:sz w:val="22"/>
                <w:szCs w:val="20"/>
                <w:lang w:val="x-none" w:eastAsia="x-none"/>
              </w:rPr>
              <w:t xml:space="preserve"> již zahrnuje náklady na pojištění zboží během přepravy. Kupní cena n</w:t>
            </w:r>
            <w:r w:rsidRPr="003F58AC">
              <w:rPr>
                <w:snapToGrid w:val="0"/>
                <w:sz w:val="22"/>
                <w:szCs w:val="20"/>
                <w:lang w:eastAsia="x-none"/>
              </w:rPr>
              <w:t>e</w:t>
            </w:r>
            <w:r w:rsidRPr="003F58AC">
              <w:rPr>
                <w:snapToGrid w:val="0"/>
                <w:sz w:val="22"/>
                <w:szCs w:val="20"/>
                <w:lang w:val="x-none" w:eastAsia="x-none"/>
              </w:rPr>
              <w:t>zahrnuje cenu za pronájem lahví, která je uvedena samostatně</w:t>
            </w:r>
            <w:r w:rsidRPr="003F58AC">
              <w:rPr>
                <w:snapToGrid w:val="0"/>
                <w:sz w:val="22"/>
                <w:szCs w:val="20"/>
                <w:lang w:eastAsia="x-none"/>
              </w:rPr>
              <w:t xml:space="preserve"> / upravena jinou smlouvou</w:t>
            </w:r>
            <w:r w:rsidRPr="003F58AC">
              <w:rPr>
                <w:snapToGrid w:val="0"/>
                <w:sz w:val="22"/>
                <w:szCs w:val="20"/>
                <w:lang w:val="x-none" w:eastAsia="x-none"/>
              </w:rPr>
              <w:t>.</w:t>
            </w:r>
          </w:p>
          <w:p w14:paraId="693F2365" w14:textId="77777777" w:rsidR="003F58AC" w:rsidRPr="003F58AC" w:rsidRDefault="003F58AC" w:rsidP="003F58AC">
            <w:pPr>
              <w:tabs>
                <w:tab w:val="left" w:pos="708"/>
              </w:tabs>
              <w:ind w:left="567" w:hanging="567"/>
              <w:rPr>
                <w:sz w:val="22"/>
                <w:szCs w:val="20"/>
                <w:lang w:eastAsia="x-none"/>
              </w:rPr>
            </w:pPr>
            <w:r w:rsidRPr="003F58AC">
              <w:rPr>
                <w:snapToGrid w:val="0"/>
                <w:sz w:val="22"/>
                <w:szCs w:val="20"/>
                <w:lang w:val="x-none" w:eastAsia="x-none"/>
              </w:rPr>
              <w:t>4.2</w:t>
            </w:r>
            <w:r w:rsidRPr="003F58AC">
              <w:rPr>
                <w:snapToGrid w:val="0"/>
                <w:sz w:val="22"/>
                <w:szCs w:val="20"/>
                <w:lang w:val="x-none" w:eastAsia="x-none"/>
              </w:rPr>
              <w:tab/>
            </w:r>
            <w:r w:rsidRPr="003F58AC">
              <w:rPr>
                <w:sz w:val="22"/>
                <w:szCs w:val="20"/>
                <w:lang w:val="x-none" w:eastAsia="x-none"/>
              </w:rPr>
              <w:t xml:space="preserve">V případě zvýšení nebo snížení svých vstupních nákladů je prodávající oprávněn formou samostatné přílohy k této smlouvě upravit cenu dle odst. 4.1 tohoto článku. Přílohu s novou cenou zboží a cenou za pronájem lahví prodávající doručí kupujícímu nejpozději do pátého (5.) dne kalendářního měsíce. Pokud kupující ve lhůtě do 14 dnů ode dne doručení Přílohy neoznámí písemně prodávajícímu, že s úpravou ceny nesouhlasí a že z tohoto důvodu odstupuje od smlouvy, má se za to, od prvního (1.) dne měsíce následujícího po dni doručení Přílohy kupujícímu je cena stanovena touto novou Přílohou. </w:t>
            </w:r>
          </w:p>
          <w:p w14:paraId="693F2366" w14:textId="52ABC15D" w:rsidR="003F58AC" w:rsidRPr="003F58AC" w:rsidRDefault="003F58AC" w:rsidP="003F58AC">
            <w:pPr>
              <w:tabs>
                <w:tab w:val="left" w:pos="708"/>
              </w:tabs>
              <w:ind w:left="567" w:hanging="567"/>
              <w:rPr>
                <w:snapToGrid w:val="0"/>
                <w:sz w:val="22"/>
                <w:szCs w:val="20"/>
                <w:lang w:eastAsia="x-none"/>
              </w:rPr>
            </w:pPr>
            <w:r w:rsidRPr="003F58AC">
              <w:rPr>
                <w:snapToGrid w:val="0"/>
                <w:sz w:val="22"/>
                <w:szCs w:val="20"/>
                <w:lang w:val="x-none" w:eastAsia="x-none"/>
              </w:rPr>
              <w:t>4.3</w:t>
            </w:r>
            <w:r w:rsidRPr="003F58AC">
              <w:rPr>
                <w:snapToGrid w:val="0"/>
                <w:sz w:val="22"/>
                <w:szCs w:val="20"/>
                <w:lang w:val="x-none" w:eastAsia="x-none"/>
              </w:rPr>
              <w:tab/>
              <w:t xml:space="preserve">Cena dle odst. 4.1 a 4.2 </w:t>
            </w:r>
            <w:r w:rsidRPr="003F58AC">
              <w:rPr>
                <w:sz w:val="22"/>
                <w:szCs w:val="20"/>
                <w:lang w:val="x-none" w:eastAsia="x-none"/>
              </w:rPr>
              <w:t xml:space="preserve">bude kupujícímu vyúčtována </w:t>
            </w:r>
            <w:r w:rsidRPr="003F58AC">
              <w:rPr>
                <w:sz w:val="22"/>
                <w:szCs w:val="20"/>
                <w:lang w:eastAsia="x-none"/>
              </w:rPr>
              <w:t xml:space="preserve">průběžně v daném měsíci po jednotlivých odběrech, </w:t>
            </w:r>
            <w:r w:rsidRPr="003F58AC">
              <w:rPr>
                <w:sz w:val="22"/>
                <w:szCs w:val="20"/>
                <w:lang w:val="x-none" w:eastAsia="x-none"/>
              </w:rPr>
              <w:t xml:space="preserve"> a to daňovým dokladem (fakturou) prodávajícího se všemi náležitostmi daňového dokladu a se  splatností </w:t>
            </w:r>
            <w:r w:rsidR="00486491">
              <w:rPr>
                <w:sz w:val="22"/>
                <w:szCs w:val="20"/>
                <w:lang w:val="x-none" w:eastAsia="x-none"/>
              </w:rPr>
              <w:t xml:space="preserve">  </w:t>
            </w:r>
            <w:r w:rsidR="00494005">
              <w:rPr>
                <w:sz w:val="22"/>
                <w:szCs w:val="20"/>
                <w:lang w:eastAsia="x-none"/>
              </w:rPr>
              <w:t>čtrnáct</w:t>
            </w:r>
            <w:r w:rsidR="00486491">
              <w:rPr>
                <w:sz w:val="22"/>
                <w:szCs w:val="20"/>
                <w:lang w:val="x-none" w:eastAsia="x-none"/>
              </w:rPr>
              <w:t xml:space="preserve"> (</w:t>
            </w:r>
            <w:r w:rsidR="00494005">
              <w:rPr>
                <w:sz w:val="22"/>
                <w:szCs w:val="20"/>
                <w:lang w:eastAsia="x-none"/>
              </w:rPr>
              <w:t>14</w:t>
            </w:r>
            <w:r w:rsidRPr="000F64D1">
              <w:rPr>
                <w:sz w:val="22"/>
                <w:szCs w:val="20"/>
                <w:lang w:val="x-none" w:eastAsia="x-none"/>
              </w:rPr>
              <w:t>)</w:t>
            </w:r>
            <w:r w:rsidRPr="003F58AC">
              <w:rPr>
                <w:sz w:val="22"/>
                <w:szCs w:val="20"/>
                <w:lang w:val="x-none" w:eastAsia="x-none"/>
              </w:rPr>
              <w:t xml:space="preserve"> dnů ode dne vystavení faktury. </w:t>
            </w:r>
            <w:r w:rsidRPr="003F58AC">
              <w:rPr>
                <w:snapToGrid w:val="0"/>
                <w:sz w:val="22"/>
                <w:szCs w:val="20"/>
                <w:lang w:val="x-none" w:eastAsia="x-none"/>
              </w:rPr>
              <w:t>Za den zaplacení se považuje den připsání sjednaných částek na bankovní účet prodávajícího.</w:t>
            </w:r>
          </w:p>
          <w:p w14:paraId="693F2367" w14:textId="77777777" w:rsidR="003F58AC" w:rsidRPr="003F58AC" w:rsidRDefault="003F58AC" w:rsidP="003F58AC">
            <w:pPr>
              <w:tabs>
                <w:tab w:val="left" w:pos="708"/>
              </w:tabs>
              <w:ind w:left="567" w:hanging="567"/>
              <w:rPr>
                <w:snapToGrid w:val="0"/>
                <w:sz w:val="22"/>
                <w:szCs w:val="20"/>
                <w:lang w:val="x-none" w:eastAsia="x-none"/>
              </w:rPr>
            </w:pPr>
            <w:r w:rsidRPr="003F58AC">
              <w:rPr>
                <w:snapToGrid w:val="0"/>
                <w:sz w:val="22"/>
                <w:szCs w:val="20"/>
                <w:lang w:val="x-none" w:eastAsia="x-none"/>
              </w:rPr>
              <w:t>4.4</w:t>
            </w:r>
            <w:r w:rsidRPr="003F58AC">
              <w:rPr>
                <w:snapToGrid w:val="0"/>
                <w:sz w:val="22"/>
                <w:szCs w:val="20"/>
                <w:lang w:val="x-none" w:eastAsia="x-none"/>
              </w:rPr>
              <w:tab/>
              <w:t>V případě prodlení kupujícího se zaplacením kupní ceny a/nebo služeb a ostatních výkonů a/nebo nájmu za pronájem lahví, je kupující povinen zaplatit vedle jistiny i její příslušenství ve formě úroku z prodlení ve výši 0,05 % z dlužné částky za každý započatý den prodlení.</w:t>
            </w:r>
          </w:p>
          <w:p w14:paraId="693F2368" w14:textId="77777777" w:rsidR="003F58AC" w:rsidRPr="003F58AC" w:rsidRDefault="003F58AC" w:rsidP="003F58AC">
            <w:pPr>
              <w:ind w:firstLine="0"/>
              <w:rPr>
                <w:snapToGrid w:val="0"/>
                <w:sz w:val="22"/>
                <w:szCs w:val="22"/>
              </w:rPr>
            </w:pPr>
          </w:p>
          <w:p w14:paraId="693F2369" w14:textId="77777777" w:rsidR="003F58AC" w:rsidRPr="003F58AC" w:rsidRDefault="003F58AC" w:rsidP="003F58AC">
            <w:pPr>
              <w:ind w:firstLine="0"/>
              <w:jc w:val="center"/>
              <w:rPr>
                <w:b/>
                <w:snapToGrid w:val="0"/>
                <w:sz w:val="22"/>
                <w:szCs w:val="22"/>
              </w:rPr>
            </w:pPr>
            <w:r w:rsidRPr="003F58AC">
              <w:rPr>
                <w:b/>
                <w:snapToGrid w:val="0"/>
                <w:sz w:val="22"/>
                <w:szCs w:val="22"/>
              </w:rPr>
              <w:t>Článek 5</w:t>
            </w:r>
          </w:p>
          <w:p w14:paraId="693F236A" w14:textId="77777777" w:rsidR="003F58AC" w:rsidRPr="003F58AC" w:rsidRDefault="003F58AC" w:rsidP="003F58AC">
            <w:pPr>
              <w:ind w:firstLine="0"/>
              <w:jc w:val="center"/>
              <w:rPr>
                <w:b/>
                <w:snapToGrid w:val="0"/>
                <w:sz w:val="22"/>
                <w:szCs w:val="22"/>
              </w:rPr>
            </w:pPr>
            <w:r w:rsidRPr="003F58AC">
              <w:rPr>
                <w:b/>
                <w:snapToGrid w:val="0"/>
                <w:sz w:val="22"/>
                <w:szCs w:val="22"/>
              </w:rPr>
              <w:t>Doba trvání smlouvy</w:t>
            </w:r>
          </w:p>
          <w:p w14:paraId="693F236B" w14:textId="77777777" w:rsidR="003F58AC" w:rsidRPr="003F58AC" w:rsidRDefault="003F58AC" w:rsidP="003F58A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firstLine="0"/>
              <w:jc w:val="left"/>
              <w:rPr>
                <w:snapToGrid w:val="0"/>
                <w:sz w:val="22"/>
                <w:szCs w:val="22"/>
              </w:rPr>
            </w:pPr>
          </w:p>
          <w:p w14:paraId="693F236C" w14:textId="77777777" w:rsidR="003F58AC" w:rsidRPr="003F58AC" w:rsidRDefault="003F58AC" w:rsidP="003F58A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firstLine="0"/>
              <w:jc w:val="left"/>
              <w:rPr>
                <w:sz w:val="22"/>
                <w:szCs w:val="22"/>
              </w:rPr>
            </w:pPr>
            <w:proofErr w:type="gramStart"/>
            <w:r w:rsidRPr="003F58AC">
              <w:rPr>
                <w:snapToGrid w:val="0"/>
                <w:sz w:val="22"/>
                <w:szCs w:val="22"/>
              </w:rPr>
              <w:t xml:space="preserve">5.1     </w:t>
            </w:r>
            <w:r w:rsidRPr="003F58AC">
              <w:rPr>
                <w:sz w:val="22"/>
                <w:szCs w:val="22"/>
              </w:rPr>
              <w:t>Tato</w:t>
            </w:r>
            <w:proofErr w:type="gramEnd"/>
            <w:r w:rsidRPr="003F58AC">
              <w:rPr>
                <w:sz w:val="22"/>
                <w:szCs w:val="22"/>
              </w:rPr>
              <w:t xml:space="preserve"> smlouva nabývá platnosti a účinnosti dnem jejího podpisu smluvními stranami.</w:t>
            </w:r>
          </w:p>
          <w:p w14:paraId="693F236D" w14:textId="0F805781" w:rsidR="003F58AC" w:rsidRPr="003F58AC" w:rsidRDefault="003F58AC" w:rsidP="003F58A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left"/>
              <w:rPr>
                <w:sz w:val="22"/>
                <w:szCs w:val="22"/>
              </w:rPr>
            </w:pPr>
            <w:proofErr w:type="gramStart"/>
            <w:r w:rsidRPr="003F58AC">
              <w:rPr>
                <w:sz w:val="22"/>
                <w:szCs w:val="22"/>
              </w:rPr>
              <w:t>5.2     Tato</w:t>
            </w:r>
            <w:proofErr w:type="gramEnd"/>
            <w:r w:rsidRPr="003F58AC">
              <w:rPr>
                <w:sz w:val="22"/>
                <w:szCs w:val="22"/>
              </w:rPr>
              <w:t xml:space="preserve"> smlouva je uzavřena na dobu určitou, a to na dobu </w:t>
            </w:r>
            <w:r w:rsidR="0020061D">
              <w:rPr>
                <w:sz w:val="22"/>
                <w:szCs w:val="22"/>
              </w:rPr>
              <w:t>1 roku</w:t>
            </w:r>
            <w:r w:rsidRPr="003F58AC">
              <w:rPr>
                <w:sz w:val="22"/>
                <w:szCs w:val="22"/>
              </w:rPr>
              <w:t xml:space="preserve">, tj. </w:t>
            </w:r>
            <w:r w:rsidR="000F64D1" w:rsidRPr="003F58AC">
              <w:rPr>
                <w:sz w:val="22"/>
                <w:szCs w:val="22"/>
              </w:rPr>
              <w:t xml:space="preserve">do </w:t>
            </w:r>
            <w:r w:rsidR="0020061D">
              <w:rPr>
                <w:sz w:val="22"/>
                <w:szCs w:val="22"/>
              </w:rPr>
              <w:t>31. 12. 20</w:t>
            </w:r>
            <w:r w:rsidR="0020061D" w:rsidRPr="009119B2">
              <w:rPr>
                <w:sz w:val="22"/>
                <w:szCs w:val="22"/>
              </w:rPr>
              <w:t>2</w:t>
            </w:r>
            <w:r w:rsidR="002852FC" w:rsidRPr="009119B2">
              <w:rPr>
                <w:sz w:val="22"/>
                <w:szCs w:val="22"/>
              </w:rPr>
              <w:t>3</w:t>
            </w:r>
          </w:p>
          <w:p w14:paraId="693F236E" w14:textId="77777777" w:rsidR="003F58AC" w:rsidRPr="003F58AC" w:rsidRDefault="003F58AC" w:rsidP="003F58A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left"/>
              <w:rPr>
                <w:sz w:val="22"/>
                <w:szCs w:val="22"/>
              </w:rPr>
            </w:pPr>
            <w:proofErr w:type="gramStart"/>
            <w:r w:rsidRPr="003F58AC">
              <w:rPr>
                <w:sz w:val="22"/>
                <w:szCs w:val="22"/>
              </w:rPr>
              <w:t>5.3     V případě</w:t>
            </w:r>
            <w:proofErr w:type="gramEnd"/>
            <w:r w:rsidRPr="003F58AC">
              <w:rPr>
                <w:sz w:val="22"/>
                <w:szCs w:val="22"/>
              </w:rPr>
              <w:t xml:space="preserve">, že tato smlouva není jednou ze smluvních stran písemně vypovězena nejpozději do </w:t>
            </w:r>
            <w:r w:rsidR="00B33B0B" w:rsidRPr="000F64D1">
              <w:rPr>
                <w:sz w:val="22"/>
                <w:szCs w:val="22"/>
              </w:rPr>
              <w:t>6</w:t>
            </w:r>
            <w:r w:rsidR="00F0511A" w:rsidRPr="000F64D1">
              <w:rPr>
                <w:sz w:val="22"/>
                <w:szCs w:val="22"/>
              </w:rPr>
              <w:t>-ti</w:t>
            </w:r>
            <w:r w:rsidRPr="003F58AC">
              <w:rPr>
                <w:sz w:val="22"/>
                <w:szCs w:val="22"/>
              </w:rPr>
              <w:t xml:space="preserve"> měsíců před uplynutím sjednané doby trvání, prodlužuje se smlouva o další </w:t>
            </w:r>
            <w:r w:rsidR="000C3A64">
              <w:rPr>
                <w:sz w:val="22"/>
                <w:szCs w:val="22"/>
              </w:rPr>
              <w:t>jeden (1</w:t>
            </w:r>
            <w:r w:rsidRPr="000F64D1">
              <w:rPr>
                <w:sz w:val="22"/>
                <w:szCs w:val="22"/>
              </w:rPr>
              <w:t>)</w:t>
            </w:r>
            <w:r w:rsidRPr="003F58AC">
              <w:rPr>
                <w:sz w:val="22"/>
                <w:szCs w:val="22"/>
              </w:rPr>
              <w:t xml:space="preserve"> rok</w:t>
            </w:r>
            <w:r w:rsidR="000F64D1">
              <w:rPr>
                <w:sz w:val="22"/>
                <w:szCs w:val="22"/>
              </w:rPr>
              <w:t>, a to i opakovaně</w:t>
            </w:r>
            <w:r w:rsidRPr="003F58AC">
              <w:rPr>
                <w:sz w:val="22"/>
                <w:szCs w:val="22"/>
              </w:rPr>
              <w:t xml:space="preserve">. </w:t>
            </w:r>
          </w:p>
          <w:p w14:paraId="693F236F" w14:textId="77777777" w:rsidR="003F58AC" w:rsidRPr="003F58AC" w:rsidRDefault="003F58AC" w:rsidP="00B33B0B">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rPr>
                <w:sz w:val="22"/>
                <w:szCs w:val="22"/>
              </w:rPr>
            </w:pPr>
            <w:r w:rsidRPr="003F58AC">
              <w:rPr>
                <w:sz w:val="22"/>
                <w:szCs w:val="22"/>
              </w:rPr>
              <w:t>5.4</w:t>
            </w:r>
            <w:r w:rsidRPr="003F58AC">
              <w:rPr>
                <w:sz w:val="22"/>
                <w:szCs w:val="22"/>
              </w:rPr>
              <w:tab/>
              <w:t xml:space="preserve">Před uplynutím sjednané, popř. prodloužené doby trvání této smlouvy dle odst. 5.3 je každá ze smluvních stran oprávněna od smlouvy odstoupit, pokud by byla smlouva druhou stranou porušena podstatným způsobem. Pro účely této smlouvy se přitom stanoví, že prodávající je oprávněn od smlouvy odstoupit v případě, pokud by byl kupující s prodlením úhrady jakéhokoli svého závazku dle této smlouvy, jež by přesahovalo patnáct (15) dnů od splatnosti, a kupující je oprávněn odstoupit od smlouvy v případě, pokud by prodávající byl s plněním svého závazku k dodávce plynu v prodlení delším než patnáct (15) dnů. Důvod pro odstoupení od smlouvy na straně kupujícího však není dán tehdy, jestliže by přerušení dodávky plynu ze strany prodávajícího bylo důsledkem předchozího prodlení kupujícího se zaplacením ceny zboží a/nebo služeb a ostatních výkonů.  Účinky odstoupení od smlouvy nastávají dnem doručení písemného oznámení o odstoupení od smlouvy druhé straně.  </w:t>
            </w:r>
          </w:p>
          <w:p w14:paraId="693F2370" w14:textId="77777777" w:rsidR="000809FE" w:rsidRDefault="003F58AC" w:rsidP="000809FE">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firstLine="0"/>
              <w:textAlignment w:val="baseline"/>
              <w:rPr>
                <w:sz w:val="22"/>
                <w:szCs w:val="22"/>
              </w:rPr>
            </w:pPr>
            <w:r w:rsidRPr="003F58AC">
              <w:rPr>
                <w:sz w:val="22"/>
                <w:szCs w:val="22"/>
              </w:rPr>
              <w:t>5.5</w:t>
            </w:r>
            <w:r w:rsidRPr="003F58AC">
              <w:rPr>
                <w:sz w:val="22"/>
                <w:szCs w:val="22"/>
              </w:rPr>
              <w:tab/>
              <w:t xml:space="preserve">  V případě, že kupující nedodrží svůj závazek odebírat zboží od prodávajícího po stanovenou dobu trvání</w:t>
            </w:r>
            <w:r w:rsidR="000809FE">
              <w:rPr>
                <w:sz w:val="22"/>
                <w:szCs w:val="22"/>
              </w:rPr>
              <w:t xml:space="preserve">    </w:t>
            </w:r>
          </w:p>
          <w:p w14:paraId="693F2371" w14:textId="77777777" w:rsidR="000809FE" w:rsidRDefault="000809FE" w:rsidP="00B33B0B">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firstLine="0"/>
              <w:textAlignment w:val="baseline"/>
              <w:rPr>
                <w:sz w:val="22"/>
                <w:szCs w:val="22"/>
              </w:rPr>
            </w:pPr>
            <w:r>
              <w:rPr>
                <w:sz w:val="22"/>
                <w:szCs w:val="22"/>
              </w:rPr>
              <w:t xml:space="preserve">          </w:t>
            </w:r>
            <w:r w:rsidR="003F58AC" w:rsidRPr="003F58AC">
              <w:rPr>
                <w:sz w:val="22"/>
                <w:szCs w:val="22"/>
              </w:rPr>
              <w:t xml:space="preserve">smlouvy dle odst. 5.2 tohoto článku, je kupující povinen nahradit prodávajícímu škodu způsobenou </w:t>
            </w:r>
            <w:r>
              <w:rPr>
                <w:sz w:val="22"/>
                <w:szCs w:val="22"/>
              </w:rPr>
              <w:t xml:space="preserve">            </w:t>
            </w:r>
          </w:p>
          <w:p w14:paraId="693F2372" w14:textId="77777777" w:rsidR="000809FE" w:rsidRDefault="000809FE" w:rsidP="00B33B0B">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firstLine="0"/>
              <w:textAlignment w:val="baseline"/>
              <w:rPr>
                <w:sz w:val="22"/>
                <w:szCs w:val="22"/>
              </w:rPr>
            </w:pPr>
            <w:r>
              <w:rPr>
                <w:sz w:val="22"/>
                <w:szCs w:val="22"/>
              </w:rPr>
              <w:t xml:space="preserve">          </w:t>
            </w:r>
            <w:r w:rsidR="003F58AC" w:rsidRPr="003F58AC">
              <w:rPr>
                <w:sz w:val="22"/>
                <w:szCs w:val="22"/>
              </w:rPr>
              <w:t xml:space="preserve">porušením této své povinnosti, a to ve výši odpovídající množství zboží, které by ještě jinak mělo být dodáno </w:t>
            </w:r>
          </w:p>
          <w:p w14:paraId="693F2373" w14:textId="77777777" w:rsidR="003F58AC" w:rsidRPr="003F58AC" w:rsidRDefault="000809FE" w:rsidP="00B33B0B">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firstLine="0"/>
              <w:textAlignment w:val="baseline"/>
              <w:rPr>
                <w:sz w:val="22"/>
                <w:szCs w:val="22"/>
              </w:rPr>
            </w:pPr>
            <w:r>
              <w:rPr>
                <w:sz w:val="22"/>
                <w:szCs w:val="22"/>
              </w:rPr>
              <w:t xml:space="preserve">          </w:t>
            </w:r>
            <w:r w:rsidR="003F58AC" w:rsidRPr="003F58AC">
              <w:rPr>
                <w:sz w:val="22"/>
                <w:szCs w:val="22"/>
              </w:rPr>
              <w:t xml:space="preserve">do sjednané doby trvání smlouvy.  </w:t>
            </w:r>
          </w:p>
          <w:p w14:paraId="693F2374" w14:textId="77777777" w:rsidR="003F58AC" w:rsidRPr="003F58AC" w:rsidRDefault="003F58AC" w:rsidP="003F58A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rPr>
                <w:sz w:val="22"/>
                <w:szCs w:val="22"/>
              </w:rPr>
            </w:pPr>
            <w:r w:rsidRPr="003F58AC">
              <w:rPr>
                <w:sz w:val="22"/>
                <w:szCs w:val="22"/>
              </w:rPr>
              <w:t>5.6</w:t>
            </w:r>
            <w:r w:rsidRPr="003F58AC">
              <w:rPr>
                <w:sz w:val="22"/>
                <w:szCs w:val="22"/>
              </w:rPr>
              <w:tab/>
              <w:t xml:space="preserve">Tato smlouva zaniká, pokud je u jedné ze smluvních stran insolvenčním soudem zjištěn (osvědčen) úpadek a na majetek prohlášen konkurs a a/nebo pokud je soudem zamítnut insolvenční návrh pro nedostatek majetku dlužníka.  </w:t>
            </w:r>
          </w:p>
          <w:p w14:paraId="693F2375" w14:textId="77777777" w:rsidR="003F58AC" w:rsidRPr="003F58AC" w:rsidRDefault="003F58AC" w:rsidP="003F58AC">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jc w:val="left"/>
              <w:rPr>
                <w:sz w:val="22"/>
                <w:szCs w:val="22"/>
              </w:rPr>
            </w:pPr>
            <w:r w:rsidRPr="003F58AC">
              <w:rPr>
                <w:sz w:val="22"/>
                <w:szCs w:val="22"/>
              </w:rPr>
              <w:t xml:space="preserve">      </w:t>
            </w:r>
          </w:p>
          <w:p w14:paraId="693F2376" w14:textId="77777777" w:rsidR="003F58AC" w:rsidRPr="003F58AC" w:rsidRDefault="003F58AC" w:rsidP="003F58AC">
            <w:pPr>
              <w:ind w:firstLine="0"/>
              <w:jc w:val="center"/>
              <w:rPr>
                <w:b/>
                <w:sz w:val="22"/>
                <w:szCs w:val="22"/>
              </w:rPr>
            </w:pPr>
            <w:r w:rsidRPr="003F58AC">
              <w:rPr>
                <w:b/>
                <w:sz w:val="22"/>
                <w:szCs w:val="22"/>
              </w:rPr>
              <w:t>Článek 6</w:t>
            </w:r>
          </w:p>
          <w:p w14:paraId="693F2377" w14:textId="77777777" w:rsidR="003F58AC" w:rsidRPr="003F58AC" w:rsidRDefault="003F58AC" w:rsidP="003F58AC">
            <w:pPr>
              <w:ind w:firstLine="0"/>
              <w:jc w:val="center"/>
              <w:rPr>
                <w:b/>
                <w:sz w:val="22"/>
                <w:szCs w:val="22"/>
              </w:rPr>
            </w:pPr>
            <w:r w:rsidRPr="003F58AC">
              <w:rPr>
                <w:b/>
                <w:sz w:val="22"/>
                <w:szCs w:val="22"/>
              </w:rPr>
              <w:t>Elektronická komunikace</w:t>
            </w:r>
          </w:p>
          <w:p w14:paraId="693F2378" w14:textId="77777777" w:rsidR="003F58AC" w:rsidRPr="003F58AC" w:rsidRDefault="003F58AC" w:rsidP="003F58AC">
            <w:pPr>
              <w:ind w:firstLine="0"/>
              <w:jc w:val="left"/>
              <w:rPr>
                <w:b/>
                <w:sz w:val="22"/>
                <w:szCs w:val="22"/>
              </w:rPr>
            </w:pPr>
          </w:p>
          <w:p w14:paraId="693F2379" w14:textId="77777777" w:rsidR="003F58AC" w:rsidRPr="003F58AC" w:rsidRDefault="003F58AC" w:rsidP="000809FE">
            <w:pPr>
              <w:ind w:left="705" w:hanging="705"/>
              <w:rPr>
                <w:sz w:val="22"/>
                <w:szCs w:val="22"/>
              </w:rPr>
            </w:pPr>
            <w:r w:rsidRPr="003F58AC">
              <w:rPr>
                <w:sz w:val="22"/>
                <w:szCs w:val="22"/>
              </w:rPr>
              <w:t>6.1</w:t>
            </w:r>
            <w:r w:rsidRPr="003F58AC">
              <w:rPr>
                <w:sz w:val="22"/>
                <w:szCs w:val="22"/>
              </w:rPr>
              <w:tab/>
              <w:t>Podepsáním „Dohody o elektronickém zasílání faktur“, která je přílohou této smlouvy a uvedením e-mailové adresy kupující souhlasí se zasíláním faktur za zboží a poskytované služby prodávajícím, oznámení a jiné korespondence v elektronické podobě prostřednictvím e-mailové komunikace. Zároveň souhlasí s použitím veškerých údajů, které byly doposud mezi smluvními stranami sděleny, ve webové aplikaci prodávajícího, sloužící k fakturaci na prodejních místech prodávajícího.</w:t>
            </w:r>
          </w:p>
          <w:p w14:paraId="693F237A" w14:textId="77777777" w:rsidR="003F58AC" w:rsidRPr="003F58AC" w:rsidRDefault="003F58AC" w:rsidP="003F58AC">
            <w:pPr>
              <w:ind w:left="567" w:hanging="567"/>
              <w:jc w:val="center"/>
              <w:rPr>
                <w:b/>
                <w:sz w:val="22"/>
                <w:szCs w:val="20"/>
              </w:rPr>
            </w:pPr>
          </w:p>
          <w:p w14:paraId="693F237B" w14:textId="77777777" w:rsidR="003F58AC" w:rsidRPr="003F58AC" w:rsidRDefault="003F58AC" w:rsidP="003F58AC">
            <w:pPr>
              <w:ind w:left="567" w:hanging="567"/>
              <w:jc w:val="center"/>
              <w:rPr>
                <w:b/>
                <w:sz w:val="22"/>
                <w:szCs w:val="20"/>
              </w:rPr>
            </w:pPr>
          </w:p>
          <w:p w14:paraId="693F237C" w14:textId="77777777" w:rsidR="003F58AC" w:rsidRPr="003F58AC" w:rsidRDefault="003F58AC" w:rsidP="003F58AC">
            <w:pPr>
              <w:ind w:left="567" w:hanging="567"/>
              <w:jc w:val="center"/>
              <w:rPr>
                <w:b/>
                <w:sz w:val="22"/>
                <w:szCs w:val="20"/>
              </w:rPr>
            </w:pPr>
            <w:r w:rsidRPr="003F58AC">
              <w:rPr>
                <w:b/>
                <w:sz w:val="22"/>
                <w:szCs w:val="20"/>
              </w:rPr>
              <w:t>Článek 7</w:t>
            </w:r>
          </w:p>
          <w:p w14:paraId="693F237D" w14:textId="77777777" w:rsidR="003F58AC" w:rsidRDefault="003F58AC" w:rsidP="00CF4B40">
            <w:pPr>
              <w:ind w:firstLine="0"/>
              <w:jc w:val="center"/>
              <w:rPr>
                <w:b/>
                <w:sz w:val="22"/>
                <w:szCs w:val="22"/>
              </w:rPr>
            </w:pPr>
            <w:r w:rsidRPr="003F58AC">
              <w:rPr>
                <w:b/>
                <w:sz w:val="22"/>
                <w:szCs w:val="22"/>
              </w:rPr>
              <w:t>Závěrečná ustanovení</w:t>
            </w:r>
          </w:p>
          <w:p w14:paraId="693F237E" w14:textId="77777777" w:rsidR="00CF4B40" w:rsidRPr="00CF4B40" w:rsidRDefault="00CF4B40" w:rsidP="00CF4B40">
            <w:pPr>
              <w:ind w:firstLine="0"/>
              <w:jc w:val="center"/>
              <w:rPr>
                <w:b/>
                <w:sz w:val="22"/>
                <w:szCs w:val="22"/>
              </w:rPr>
            </w:pPr>
          </w:p>
          <w:p w14:paraId="693F237F" w14:textId="77777777" w:rsidR="003F58AC" w:rsidRPr="003F58AC" w:rsidRDefault="003F58AC" w:rsidP="003F58AC">
            <w:pPr>
              <w:tabs>
                <w:tab w:val="left" w:pos="708"/>
              </w:tabs>
              <w:ind w:left="567" w:hanging="567"/>
              <w:rPr>
                <w:sz w:val="22"/>
                <w:szCs w:val="20"/>
                <w:lang w:val="x-none" w:eastAsia="x-none"/>
              </w:rPr>
            </w:pPr>
            <w:r w:rsidRPr="003F58AC">
              <w:rPr>
                <w:sz w:val="22"/>
                <w:szCs w:val="20"/>
                <w:lang w:eastAsia="x-none"/>
              </w:rPr>
              <w:t>7</w:t>
            </w:r>
            <w:r w:rsidRPr="003F58AC">
              <w:rPr>
                <w:sz w:val="22"/>
                <w:szCs w:val="20"/>
                <w:lang w:val="x-none" w:eastAsia="x-none"/>
              </w:rPr>
              <w:t>.1</w:t>
            </w:r>
            <w:r w:rsidRPr="003F58AC">
              <w:rPr>
                <w:sz w:val="22"/>
                <w:szCs w:val="20"/>
                <w:lang w:val="x-none" w:eastAsia="x-none"/>
              </w:rPr>
              <w:tab/>
              <w:t>V případě, že je nebo se stane některé z ustanovení této smlouvy neplatné, neúčinné nebo nevykonatelné, nebude tím dotčena platnost, účinnost a vykonatelnost ostatních smluvních ujednání. Smluvní strany jsou si povinny poskytnout si vzájemnou součinnost pro to, aby neplatné, neúčinné nebo nevykonatelné ustanovení bylo nahrazeno takovým ustanovením platným, účinným a vykonatelným, které v nejvyšší možné míře zachovává ekonomický účel zamýšlený neplatným, neúčinným nebo nevykonatelným ustanovením. To samé platí i pro případ smluvní mezery.</w:t>
            </w:r>
          </w:p>
          <w:p w14:paraId="693F2380" w14:textId="77777777" w:rsidR="003F58AC" w:rsidRPr="003F58AC" w:rsidRDefault="003F58AC" w:rsidP="003F58AC">
            <w:pPr>
              <w:tabs>
                <w:tab w:val="left" w:pos="708"/>
              </w:tabs>
              <w:ind w:left="567" w:hanging="567"/>
              <w:rPr>
                <w:sz w:val="22"/>
                <w:szCs w:val="20"/>
                <w:lang w:val="x-none" w:eastAsia="x-none"/>
              </w:rPr>
            </w:pPr>
            <w:r w:rsidRPr="003F58AC">
              <w:rPr>
                <w:sz w:val="22"/>
                <w:szCs w:val="20"/>
                <w:lang w:eastAsia="x-none"/>
              </w:rPr>
              <w:t>7</w:t>
            </w:r>
            <w:r w:rsidRPr="003F58AC">
              <w:rPr>
                <w:sz w:val="22"/>
                <w:szCs w:val="20"/>
                <w:lang w:val="x-none" w:eastAsia="x-none"/>
              </w:rPr>
              <w:t>.2</w:t>
            </w:r>
            <w:r w:rsidRPr="003F58AC">
              <w:rPr>
                <w:sz w:val="22"/>
                <w:szCs w:val="20"/>
                <w:lang w:val="x-none" w:eastAsia="x-none"/>
              </w:rPr>
              <w:tab/>
              <w:t xml:space="preserve">Změny nebo doplnění této smlouvy vyžadují formu písemného dodatku, podepsaného oběma smluvními stranami. </w:t>
            </w:r>
          </w:p>
          <w:p w14:paraId="693F2381" w14:textId="77777777" w:rsidR="003F58AC" w:rsidRPr="003F58AC" w:rsidRDefault="003F58AC" w:rsidP="003F58AC">
            <w:pPr>
              <w:tabs>
                <w:tab w:val="left" w:pos="708"/>
              </w:tabs>
              <w:ind w:left="567" w:hanging="567"/>
              <w:rPr>
                <w:sz w:val="22"/>
                <w:szCs w:val="20"/>
                <w:lang w:eastAsia="x-none"/>
              </w:rPr>
            </w:pPr>
            <w:r w:rsidRPr="003F58AC">
              <w:rPr>
                <w:sz w:val="22"/>
                <w:szCs w:val="20"/>
                <w:lang w:eastAsia="x-none"/>
              </w:rPr>
              <w:t>7</w:t>
            </w:r>
            <w:r w:rsidRPr="003F58AC">
              <w:rPr>
                <w:sz w:val="22"/>
                <w:szCs w:val="20"/>
                <w:lang w:val="x-none" w:eastAsia="x-none"/>
              </w:rPr>
              <w:t>.3</w:t>
            </w:r>
            <w:r w:rsidRPr="003F58AC">
              <w:rPr>
                <w:sz w:val="22"/>
                <w:szCs w:val="20"/>
                <w:lang w:val="x-none" w:eastAsia="x-none"/>
              </w:rPr>
              <w:tab/>
              <w:t xml:space="preserve">Tato smlouva a právní vztahy z ní vyplývající se řídí právním řádem České republiky, a to zejména </w:t>
            </w:r>
            <w:r w:rsidRPr="003F58AC">
              <w:rPr>
                <w:sz w:val="22"/>
                <w:szCs w:val="20"/>
                <w:lang w:eastAsia="x-none"/>
              </w:rPr>
              <w:t xml:space="preserve">občanským zákoníkem, č. 89/2012 Sb.  Smluvní strany se přitom výslovně dohodly na vyloučení ustanovení § 1740 odst. 3, § 1751 odst. 2 a § 2085 Občanského zákoníku.  </w:t>
            </w:r>
          </w:p>
          <w:p w14:paraId="693F2382" w14:textId="77777777" w:rsidR="003F58AC" w:rsidRPr="003F58AC" w:rsidRDefault="003F58AC" w:rsidP="003F58AC">
            <w:pPr>
              <w:tabs>
                <w:tab w:val="left" w:pos="708"/>
              </w:tabs>
              <w:ind w:left="567" w:hanging="567"/>
              <w:rPr>
                <w:sz w:val="22"/>
                <w:szCs w:val="20"/>
                <w:lang w:val="x-none" w:eastAsia="x-none"/>
              </w:rPr>
            </w:pPr>
            <w:r w:rsidRPr="003F58AC">
              <w:rPr>
                <w:sz w:val="22"/>
                <w:szCs w:val="20"/>
                <w:lang w:eastAsia="x-none"/>
              </w:rPr>
              <w:t>7</w:t>
            </w:r>
            <w:r w:rsidRPr="003F58AC">
              <w:rPr>
                <w:sz w:val="22"/>
                <w:szCs w:val="20"/>
                <w:lang w:val="x-none" w:eastAsia="x-none"/>
              </w:rPr>
              <w:t>.4</w:t>
            </w:r>
            <w:r w:rsidRPr="003F58AC">
              <w:rPr>
                <w:sz w:val="22"/>
                <w:szCs w:val="20"/>
                <w:lang w:val="x-none" w:eastAsia="x-none"/>
              </w:rPr>
              <w:tab/>
              <w:t xml:space="preserve">Všechny spory, které by mohly vzniknout z této smlouvy nebo v souvislosti s ní, budou s vyloučením pravomoci obecných soudů rozhodovány s konečnou platností v rozhodčím řízení u Rozhodčího soudu při </w:t>
            </w:r>
            <w:r w:rsidRPr="003F58AC">
              <w:rPr>
                <w:sz w:val="22"/>
                <w:szCs w:val="20"/>
                <w:lang w:val="x-none" w:eastAsia="x-none"/>
              </w:rPr>
              <w:lastRenderedPageBreak/>
              <w:t>Hospodářské komoře ČR a Agrární komoře ČR v Praze podle jeho Řádu a Pravidel třemi rozhodci ustanovenými podle tohoto Řádu. Strany se zavazují splnit všechny povinnosti uložené jim v rozhodčím nálezu ve lhůtách v něm uvedených.</w:t>
            </w:r>
          </w:p>
          <w:p w14:paraId="693F2383" w14:textId="4856DA0F" w:rsidR="003F58AC" w:rsidRDefault="003F58AC" w:rsidP="003F58AC">
            <w:pPr>
              <w:tabs>
                <w:tab w:val="left" w:pos="708"/>
              </w:tabs>
              <w:ind w:left="567" w:hanging="567"/>
              <w:rPr>
                <w:sz w:val="22"/>
                <w:szCs w:val="20"/>
                <w:lang w:eastAsia="x-none"/>
              </w:rPr>
            </w:pPr>
            <w:r w:rsidRPr="003F58AC">
              <w:rPr>
                <w:sz w:val="22"/>
                <w:szCs w:val="20"/>
                <w:lang w:eastAsia="x-none"/>
              </w:rPr>
              <w:t>7</w:t>
            </w:r>
            <w:r w:rsidRPr="003F58AC">
              <w:rPr>
                <w:sz w:val="22"/>
                <w:szCs w:val="20"/>
                <w:lang w:val="x-none" w:eastAsia="x-none"/>
              </w:rPr>
              <w:t>.5</w:t>
            </w:r>
            <w:r w:rsidRPr="003F58AC">
              <w:rPr>
                <w:sz w:val="22"/>
                <w:szCs w:val="20"/>
                <w:lang w:val="x-none" w:eastAsia="x-none"/>
              </w:rPr>
              <w:tab/>
              <w:t>Žádný z účastníků není oprávněn jakoukoli formou informovat nepovolané třetí osoby o obsahu práv a povinností vyplývajících pro každého z nich z této smlouvy, nebude-li v této otázce mezi nimi výslovně ujednáno jinak. Prokazatelné porušení této povinnosti zakládá dotčenému účastníkovi právo domáhat se náhrady tímto jednáním vzniklé.</w:t>
            </w:r>
            <w:r w:rsidRPr="003F58AC">
              <w:rPr>
                <w:sz w:val="22"/>
                <w:szCs w:val="20"/>
                <w:lang w:eastAsia="x-none"/>
              </w:rPr>
              <w:t xml:space="preserve"> Toto ustanovení se nevztahuje na interní vztahy v rámci nadnárodní skupiny (koncernu) SIAD.</w:t>
            </w:r>
          </w:p>
          <w:p w14:paraId="46F84B10" w14:textId="2EA02964" w:rsidR="00120708" w:rsidRPr="00120708" w:rsidRDefault="00120708" w:rsidP="003F58AC">
            <w:pPr>
              <w:tabs>
                <w:tab w:val="left" w:pos="708"/>
              </w:tabs>
              <w:ind w:left="567" w:hanging="567"/>
              <w:rPr>
                <w:sz w:val="22"/>
                <w:szCs w:val="22"/>
                <w:lang w:eastAsia="x-none"/>
              </w:rPr>
            </w:pPr>
            <w:proofErr w:type="gramStart"/>
            <w:r w:rsidRPr="009119B2">
              <w:rPr>
                <w:sz w:val="22"/>
                <w:szCs w:val="22"/>
                <w:lang w:eastAsia="x-none"/>
              </w:rPr>
              <w:t xml:space="preserve">7.6     </w:t>
            </w:r>
            <w:r w:rsidRPr="009119B2">
              <w:rPr>
                <w:iCs/>
                <w:sz w:val="22"/>
                <w:szCs w:val="22"/>
              </w:rPr>
              <w:t>Tato</w:t>
            </w:r>
            <w:proofErr w:type="gramEnd"/>
            <w:r w:rsidRPr="009119B2">
              <w:rPr>
                <w:iCs/>
                <w:sz w:val="22"/>
                <w:szCs w:val="22"/>
              </w:rPr>
              <w:t xml:space="preserve"> smlouva</w:t>
            </w:r>
            <w:r w:rsidRPr="00120708">
              <w:rPr>
                <w:iCs/>
                <w:sz w:val="22"/>
                <w:szCs w:val="22"/>
              </w:rPr>
              <w:t xml:space="preserve"> bude v úplném znění uveřejněna prostřednictví registru smluv postupem dle zákona č. 340/2015 Sb., ve znění pozdějších předpisů. Smluvní strany se dohodly na tom, že uve</w:t>
            </w:r>
            <w:r>
              <w:rPr>
                <w:iCs/>
                <w:sz w:val="22"/>
                <w:szCs w:val="22"/>
              </w:rPr>
              <w:t>řejní v registru smluv kupující</w:t>
            </w:r>
            <w:r w:rsidRPr="00120708">
              <w:rPr>
                <w:iCs/>
                <w:sz w:val="22"/>
                <w:szCs w:val="22"/>
              </w:rPr>
              <w:t>, který zároveň zajistí, aby informace o uveřejnění této smlouvy byla z</w:t>
            </w:r>
            <w:r>
              <w:rPr>
                <w:iCs/>
                <w:sz w:val="22"/>
                <w:szCs w:val="22"/>
              </w:rPr>
              <w:t xml:space="preserve">aslána prodávajícímu prostřednictvím </w:t>
            </w:r>
            <w:r w:rsidR="00DE1152">
              <w:rPr>
                <w:iCs/>
                <w:sz w:val="22"/>
                <w:szCs w:val="22"/>
              </w:rPr>
              <w:t>DS</w:t>
            </w:r>
            <w:r>
              <w:rPr>
                <w:iCs/>
                <w:sz w:val="22"/>
                <w:szCs w:val="22"/>
              </w:rPr>
              <w:t xml:space="preserve">: </w:t>
            </w:r>
            <w:bookmarkStart w:id="1" w:name="_GoBack"/>
            <w:bookmarkEnd w:id="1"/>
            <w:r w:rsidRPr="002A57FD">
              <w:rPr>
                <w:iCs/>
                <w:sz w:val="22"/>
                <w:szCs w:val="22"/>
                <w:highlight w:val="black"/>
              </w:rPr>
              <w:t>qguz76r</w:t>
            </w:r>
          </w:p>
          <w:p w14:paraId="693F2384" w14:textId="224C7A70" w:rsidR="003F58AC" w:rsidRPr="003F58AC" w:rsidRDefault="003F58AC" w:rsidP="003F58AC">
            <w:pPr>
              <w:tabs>
                <w:tab w:val="left" w:pos="708"/>
              </w:tabs>
              <w:ind w:left="567" w:hanging="567"/>
              <w:rPr>
                <w:sz w:val="22"/>
                <w:szCs w:val="20"/>
                <w:lang w:val="x-none" w:eastAsia="x-none"/>
              </w:rPr>
            </w:pPr>
            <w:r w:rsidRPr="003F58AC">
              <w:rPr>
                <w:sz w:val="22"/>
                <w:szCs w:val="20"/>
                <w:lang w:eastAsia="x-none"/>
              </w:rPr>
              <w:t>7</w:t>
            </w:r>
            <w:r w:rsidRPr="003F58AC">
              <w:rPr>
                <w:sz w:val="22"/>
                <w:szCs w:val="20"/>
                <w:lang w:val="x-none" w:eastAsia="x-none"/>
              </w:rPr>
              <w:t>.</w:t>
            </w:r>
            <w:r w:rsidR="00C02F86">
              <w:rPr>
                <w:sz w:val="22"/>
                <w:szCs w:val="20"/>
                <w:lang w:eastAsia="x-none"/>
              </w:rPr>
              <w:t>7</w:t>
            </w:r>
            <w:r w:rsidRPr="003F58AC">
              <w:rPr>
                <w:sz w:val="22"/>
                <w:szCs w:val="20"/>
                <w:lang w:val="x-none" w:eastAsia="x-none"/>
              </w:rPr>
              <w:tab/>
              <w:t>Práva a povinnosti z této smlouvy přecházejí i na případné právní nástupce smluvních stran.</w:t>
            </w:r>
          </w:p>
          <w:p w14:paraId="693F2385" w14:textId="6C6FD684" w:rsidR="003F58AC" w:rsidRPr="003F58AC" w:rsidRDefault="003F58AC" w:rsidP="003F58AC">
            <w:pPr>
              <w:tabs>
                <w:tab w:val="left" w:pos="708"/>
              </w:tabs>
              <w:ind w:left="567" w:hanging="567"/>
              <w:rPr>
                <w:sz w:val="22"/>
                <w:szCs w:val="20"/>
                <w:lang w:val="x-none" w:eastAsia="x-none"/>
              </w:rPr>
            </w:pPr>
            <w:r w:rsidRPr="003F58AC">
              <w:rPr>
                <w:sz w:val="22"/>
                <w:szCs w:val="20"/>
                <w:lang w:eastAsia="x-none"/>
              </w:rPr>
              <w:t>7</w:t>
            </w:r>
            <w:r w:rsidRPr="003F58AC">
              <w:rPr>
                <w:sz w:val="22"/>
                <w:szCs w:val="20"/>
                <w:lang w:val="x-none" w:eastAsia="x-none"/>
              </w:rPr>
              <w:t>.</w:t>
            </w:r>
            <w:r w:rsidR="00C02F86">
              <w:rPr>
                <w:sz w:val="22"/>
                <w:szCs w:val="20"/>
                <w:lang w:eastAsia="x-none"/>
              </w:rPr>
              <w:t>8</w:t>
            </w:r>
            <w:r w:rsidRPr="003F58AC">
              <w:rPr>
                <w:sz w:val="22"/>
                <w:szCs w:val="20"/>
                <w:lang w:val="x-none" w:eastAsia="x-none"/>
              </w:rPr>
              <w:tab/>
              <w:t>Tato smlouva je sepsána ve dvou vyhotoveních, z nichž každá smluvní strana obdrží po jednom.</w:t>
            </w:r>
          </w:p>
          <w:p w14:paraId="693F2386" w14:textId="1E0CC140" w:rsidR="003F58AC" w:rsidRPr="003F58AC" w:rsidRDefault="003F58AC" w:rsidP="003F58AC">
            <w:pPr>
              <w:tabs>
                <w:tab w:val="left" w:pos="708"/>
              </w:tabs>
              <w:ind w:left="567" w:hanging="567"/>
              <w:rPr>
                <w:sz w:val="22"/>
                <w:szCs w:val="20"/>
                <w:lang w:val="x-none" w:eastAsia="x-none"/>
              </w:rPr>
            </w:pPr>
            <w:r w:rsidRPr="003F58AC">
              <w:rPr>
                <w:sz w:val="22"/>
                <w:szCs w:val="20"/>
                <w:lang w:eastAsia="x-none"/>
              </w:rPr>
              <w:t>7</w:t>
            </w:r>
            <w:r w:rsidRPr="003F58AC">
              <w:rPr>
                <w:sz w:val="22"/>
                <w:szCs w:val="20"/>
                <w:lang w:val="x-none" w:eastAsia="x-none"/>
              </w:rPr>
              <w:t>.</w:t>
            </w:r>
            <w:r w:rsidR="00C02F86">
              <w:rPr>
                <w:sz w:val="22"/>
                <w:szCs w:val="20"/>
                <w:lang w:eastAsia="x-none"/>
              </w:rPr>
              <w:t>9</w:t>
            </w:r>
            <w:r w:rsidRPr="003F58AC">
              <w:rPr>
                <w:sz w:val="22"/>
                <w:szCs w:val="20"/>
                <w:lang w:val="x-none" w:eastAsia="x-none"/>
              </w:rPr>
              <w:tab/>
              <w:t>Nedílnou součást této smlouvy tvoří následující přílohy:</w:t>
            </w:r>
          </w:p>
          <w:p w14:paraId="693F2387" w14:textId="77777777" w:rsidR="003F58AC" w:rsidRPr="003F58AC" w:rsidRDefault="003F58AC" w:rsidP="003F58AC">
            <w:pPr>
              <w:tabs>
                <w:tab w:val="left" w:pos="708"/>
              </w:tabs>
              <w:ind w:left="567" w:hanging="567"/>
              <w:rPr>
                <w:sz w:val="22"/>
                <w:szCs w:val="20"/>
                <w:lang w:eastAsia="x-none"/>
              </w:rPr>
            </w:pPr>
            <w:r w:rsidRPr="003F58AC">
              <w:rPr>
                <w:sz w:val="22"/>
                <w:szCs w:val="20"/>
                <w:lang w:eastAsia="x-none"/>
              </w:rPr>
              <w:tab/>
            </w:r>
            <w:r w:rsidRPr="003F58AC">
              <w:rPr>
                <w:sz w:val="22"/>
                <w:szCs w:val="20"/>
                <w:lang w:val="x-none" w:eastAsia="x-none"/>
              </w:rPr>
              <w:t xml:space="preserve">Příloha č. </w:t>
            </w:r>
            <w:r w:rsidRPr="003F58AC">
              <w:rPr>
                <w:sz w:val="22"/>
                <w:szCs w:val="20"/>
                <w:lang w:eastAsia="x-none"/>
              </w:rPr>
              <w:t>1</w:t>
            </w:r>
            <w:r w:rsidRPr="003F58AC">
              <w:rPr>
                <w:sz w:val="22"/>
                <w:szCs w:val="20"/>
                <w:lang w:val="x-none" w:eastAsia="x-none"/>
              </w:rPr>
              <w:t xml:space="preserve"> – </w:t>
            </w:r>
            <w:r w:rsidR="000F64D1" w:rsidRPr="003F58AC">
              <w:rPr>
                <w:sz w:val="22"/>
                <w:szCs w:val="20"/>
                <w:lang w:val="x-none" w:eastAsia="x-none"/>
              </w:rPr>
              <w:t>Specifikace zboží</w:t>
            </w:r>
            <w:r w:rsidRPr="003F58AC">
              <w:rPr>
                <w:sz w:val="22"/>
                <w:szCs w:val="20"/>
                <w:lang w:val="x-none" w:eastAsia="x-none"/>
              </w:rPr>
              <w:t xml:space="preserve">, služeb a ostatních výkonů </w:t>
            </w:r>
          </w:p>
          <w:p w14:paraId="693F2388" w14:textId="77777777" w:rsidR="003F58AC" w:rsidRPr="003F58AC" w:rsidRDefault="003F58AC" w:rsidP="003F58AC">
            <w:pPr>
              <w:tabs>
                <w:tab w:val="left" w:pos="708"/>
              </w:tabs>
              <w:ind w:left="567" w:hanging="567"/>
              <w:rPr>
                <w:sz w:val="22"/>
                <w:szCs w:val="20"/>
                <w:lang w:eastAsia="x-none"/>
              </w:rPr>
            </w:pPr>
            <w:r w:rsidRPr="003F58AC">
              <w:rPr>
                <w:sz w:val="22"/>
                <w:szCs w:val="20"/>
                <w:lang w:eastAsia="x-none"/>
              </w:rPr>
              <w:tab/>
            </w:r>
            <w:r w:rsidRPr="003F58AC">
              <w:rPr>
                <w:sz w:val="22"/>
                <w:szCs w:val="20"/>
                <w:lang w:val="x-none" w:eastAsia="x-none"/>
              </w:rPr>
              <w:t xml:space="preserve">Příloha č. 2 – Všeobecné obchodní podmínky společnosti SIAD Czech spol. s r.o. </w:t>
            </w:r>
          </w:p>
          <w:p w14:paraId="693F2389" w14:textId="77777777" w:rsidR="003F58AC" w:rsidRPr="003F58AC" w:rsidRDefault="003F58AC" w:rsidP="003F58AC">
            <w:pPr>
              <w:spacing w:line="360" w:lineRule="auto"/>
              <w:ind w:firstLine="0"/>
              <w:rPr>
                <w:sz w:val="22"/>
                <w:szCs w:val="20"/>
                <w:lang w:eastAsia="x-none"/>
              </w:rPr>
            </w:pPr>
          </w:p>
          <w:p w14:paraId="693F238A" w14:textId="77777777" w:rsidR="003F58AC" w:rsidRPr="003F58AC" w:rsidRDefault="003F58AC" w:rsidP="003F58AC">
            <w:pPr>
              <w:ind w:firstLine="0"/>
              <w:rPr>
                <w:sz w:val="22"/>
                <w:szCs w:val="20"/>
              </w:rPr>
            </w:pPr>
            <w:r w:rsidRPr="003F58AC">
              <w:rPr>
                <w:sz w:val="22"/>
                <w:szCs w:val="20"/>
              </w:rPr>
              <w:t>Smluvní strany prohlašují, že tato smlouva tak, jak byla sepsána, odpovídá jejich svobodné a pravé vůli a na důkaz toho připojují své podpisy.</w:t>
            </w:r>
          </w:p>
          <w:p w14:paraId="693F238B" w14:textId="77777777" w:rsidR="003F58AC" w:rsidRDefault="003F58AC" w:rsidP="00A2454B">
            <w:pPr>
              <w:ind w:firstLine="0"/>
              <w:rPr>
                <w:b/>
                <w:snapToGrid w:val="0"/>
                <w:sz w:val="20"/>
                <w:szCs w:val="20"/>
              </w:rPr>
            </w:pPr>
          </w:p>
          <w:p w14:paraId="693F238C" w14:textId="77777777" w:rsidR="003F58AC" w:rsidRPr="00A2454B" w:rsidRDefault="003F58AC" w:rsidP="00A2454B">
            <w:pPr>
              <w:ind w:firstLine="0"/>
              <w:rPr>
                <w:b/>
                <w:snapToGrid w:val="0"/>
                <w:sz w:val="20"/>
                <w:szCs w:val="20"/>
              </w:rPr>
            </w:pPr>
          </w:p>
          <w:p w14:paraId="693F238D" w14:textId="77777777" w:rsidR="00A2454B" w:rsidRPr="00A2454B" w:rsidRDefault="00A2454B" w:rsidP="00A2454B">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firstLine="0"/>
              <w:jc w:val="left"/>
              <w:rPr>
                <w:snapToGrid w:val="0"/>
                <w:sz w:val="20"/>
                <w:szCs w:val="20"/>
              </w:rPr>
            </w:pPr>
          </w:p>
          <w:p w14:paraId="693F238E" w14:textId="77777777" w:rsidR="00A2454B" w:rsidRPr="00A2454B" w:rsidRDefault="00A2454B" w:rsidP="003F58AC">
            <w:pPr>
              <w:ind w:firstLine="0"/>
              <w:rPr>
                <w:b/>
                <w:snapToGrid w:val="0"/>
                <w:sz w:val="20"/>
                <w:szCs w:val="20"/>
              </w:rPr>
            </w:pPr>
          </w:p>
        </w:tc>
      </w:tr>
      <w:tr w:rsidR="003C2BF7" w14:paraId="693F2391" w14:textId="77777777">
        <w:tc>
          <w:tcPr>
            <w:tcW w:w="10080" w:type="dxa"/>
            <w:gridSpan w:val="2"/>
            <w:tcBorders>
              <w:top w:val="nil"/>
              <w:left w:val="nil"/>
              <w:bottom w:val="nil"/>
              <w:right w:val="nil"/>
            </w:tcBorders>
          </w:tcPr>
          <w:p w14:paraId="693F2390" w14:textId="77777777" w:rsidR="003C2BF7" w:rsidRPr="00B87C8E" w:rsidRDefault="003C2BF7" w:rsidP="00A2454B">
            <w:pPr>
              <w:tabs>
                <w:tab w:val="left" w:pos="426"/>
              </w:tabs>
              <w:rPr>
                <w:sz w:val="16"/>
                <w:szCs w:val="16"/>
              </w:rPr>
            </w:pPr>
          </w:p>
        </w:tc>
      </w:tr>
      <w:tr w:rsidR="00120708" w14:paraId="3CB31D2B" w14:textId="77777777">
        <w:tc>
          <w:tcPr>
            <w:tcW w:w="10080" w:type="dxa"/>
            <w:gridSpan w:val="2"/>
            <w:tcBorders>
              <w:top w:val="nil"/>
              <w:left w:val="nil"/>
              <w:bottom w:val="nil"/>
              <w:right w:val="nil"/>
            </w:tcBorders>
          </w:tcPr>
          <w:p w14:paraId="3E32C4C2" w14:textId="77777777" w:rsidR="00120708" w:rsidRPr="00B87C8E" w:rsidRDefault="00120708" w:rsidP="00120708">
            <w:pPr>
              <w:tabs>
                <w:tab w:val="left" w:pos="426"/>
              </w:tabs>
              <w:ind w:firstLine="0"/>
              <w:rPr>
                <w:sz w:val="16"/>
                <w:szCs w:val="16"/>
              </w:rPr>
            </w:pPr>
          </w:p>
        </w:tc>
      </w:tr>
    </w:tbl>
    <w:p w14:paraId="693F2392" w14:textId="77777777" w:rsidR="003C2BF7" w:rsidRDefault="003C2BF7">
      <w:pPr>
        <w:autoSpaceDE w:val="0"/>
        <w:autoSpaceDN w:val="0"/>
        <w:adjustRightInd w:val="0"/>
        <w:spacing w:line="240" w:lineRule="atLeast"/>
        <w:ind w:left="180" w:firstLine="23"/>
        <w:rPr>
          <w:rFonts w:ascii="Arial" w:hAnsi="Arial" w:cs="Arial"/>
          <w:color w:val="000000"/>
          <w:sz w:val="16"/>
          <w:szCs w:val="16"/>
        </w:rPr>
      </w:pPr>
    </w:p>
    <w:p w14:paraId="693F2393" w14:textId="77777777" w:rsidR="003C2BF7" w:rsidRDefault="003C2BF7">
      <w:pPr>
        <w:autoSpaceDE w:val="0"/>
        <w:autoSpaceDN w:val="0"/>
        <w:adjustRightInd w:val="0"/>
        <w:spacing w:line="240" w:lineRule="atLeast"/>
        <w:ind w:left="180" w:firstLine="23"/>
        <w:jc w:val="left"/>
        <w:rPr>
          <w:rFonts w:ascii="Arial" w:hAnsi="Arial" w:cs="Arial"/>
          <w:i/>
          <w:iCs/>
          <w:color w:val="800000"/>
          <w:sz w:val="16"/>
          <w:szCs w:val="16"/>
        </w:rPr>
      </w:pPr>
    </w:p>
    <w:p w14:paraId="693F2394" w14:textId="339AFC15" w:rsidR="003C2BF7" w:rsidRPr="000969A6" w:rsidRDefault="000F64D1">
      <w:pPr>
        <w:autoSpaceDE w:val="0"/>
        <w:autoSpaceDN w:val="0"/>
        <w:adjustRightInd w:val="0"/>
        <w:spacing w:line="240" w:lineRule="atLeast"/>
        <w:ind w:left="180" w:firstLine="23"/>
        <w:jc w:val="left"/>
        <w:rPr>
          <w:sz w:val="22"/>
          <w:szCs w:val="20"/>
        </w:rPr>
      </w:pPr>
      <w:r>
        <w:rPr>
          <w:color w:val="000000"/>
          <w:sz w:val="20"/>
          <w:szCs w:val="20"/>
        </w:rPr>
        <w:t xml:space="preserve">         </w:t>
      </w:r>
      <w:r w:rsidR="00F61A06">
        <w:rPr>
          <w:sz w:val="22"/>
          <w:szCs w:val="20"/>
        </w:rPr>
        <w:t xml:space="preserve">V Mostě dne </w:t>
      </w:r>
      <w:r w:rsidR="0020061D">
        <w:rPr>
          <w:sz w:val="22"/>
          <w:szCs w:val="20"/>
        </w:rPr>
        <w:t xml:space="preserve">1. </w:t>
      </w:r>
      <w:r w:rsidR="005D33A7">
        <w:rPr>
          <w:sz w:val="22"/>
          <w:szCs w:val="20"/>
        </w:rPr>
        <w:t>února</w:t>
      </w:r>
      <w:r w:rsidR="0020061D">
        <w:rPr>
          <w:sz w:val="22"/>
          <w:szCs w:val="20"/>
        </w:rPr>
        <w:t xml:space="preserve"> 202</w:t>
      </w:r>
      <w:r w:rsidR="005D33A7">
        <w:rPr>
          <w:sz w:val="22"/>
          <w:szCs w:val="20"/>
        </w:rPr>
        <w:t>3</w:t>
      </w:r>
      <w:r w:rsidR="00DE1152">
        <w:rPr>
          <w:sz w:val="22"/>
          <w:szCs w:val="20"/>
        </w:rPr>
        <w:tab/>
      </w:r>
      <w:r w:rsidR="00DE1152">
        <w:rPr>
          <w:sz w:val="22"/>
          <w:szCs w:val="20"/>
        </w:rPr>
        <w:tab/>
      </w:r>
      <w:r w:rsidR="00DE1152">
        <w:rPr>
          <w:sz w:val="22"/>
          <w:szCs w:val="20"/>
        </w:rPr>
        <w:tab/>
      </w:r>
      <w:r w:rsidR="00DE1152">
        <w:rPr>
          <w:sz w:val="22"/>
          <w:szCs w:val="20"/>
        </w:rPr>
        <w:tab/>
      </w:r>
      <w:r w:rsidR="00DE1152">
        <w:rPr>
          <w:sz w:val="22"/>
          <w:szCs w:val="20"/>
        </w:rPr>
        <w:tab/>
      </w:r>
      <w:r w:rsidR="00DE1152">
        <w:rPr>
          <w:sz w:val="22"/>
          <w:szCs w:val="20"/>
        </w:rPr>
        <w:tab/>
      </w:r>
      <w:r w:rsidR="00C02F86">
        <w:rPr>
          <w:sz w:val="22"/>
          <w:szCs w:val="20"/>
        </w:rPr>
        <w:t>V</w:t>
      </w:r>
      <w:r w:rsidR="00DE1152">
        <w:rPr>
          <w:sz w:val="22"/>
          <w:szCs w:val="20"/>
        </w:rPr>
        <w:t> Chomutově dne</w:t>
      </w:r>
    </w:p>
    <w:p w14:paraId="693F2395" w14:textId="77777777" w:rsidR="00C72245" w:rsidRPr="000969A6" w:rsidRDefault="00C72245">
      <w:pPr>
        <w:autoSpaceDE w:val="0"/>
        <w:autoSpaceDN w:val="0"/>
        <w:adjustRightInd w:val="0"/>
        <w:spacing w:line="240" w:lineRule="atLeast"/>
        <w:ind w:left="180" w:firstLine="23"/>
        <w:jc w:val="left"/>
        <w:rPr>
          <w:sz w:val="22"/>
          <w:szCs w:val="20"/>
        </w:rPr>
      </w:pPr>
    </w:p>
    <w:p w14:paraId="693F2396" w14:textId="77777777" w:rsidR="00C72245" w:rsidRPr="000969A6" w:rsidRDefault="00C72245">
      <w:pPr>
        <w:autoSpaceDE w:val="0"/>
        <w:autoSpaceDN w:val="0"/>
        <w:adjustRightInd w:val="0"/>
        <w:spacing w:line="240" w:lineRule="atLeast"/>
        <w:ind w:left="180" w:firstLine="23"/>
        <w:jc w:val="left"/>
        <w:rPr>
          <w:sz w:val="22"/>
          <w:szCs w:val="20"/>
        </w:rPr>
      </w:pPr>
    </w:p>
    <w:tbl>
      <w:tblPr>
        <w:tblW w:w="0" w:type="auto"/>
        <w:tblInd w:w="220" w:type="dxa"/>
        <w:tblLayout w:type="fixed"/>
        <w:tblCellMar>
          <w:left w:w="40" w:type="dxa"/>
          <w:right w:w="40" w:type="dxa"/>
        </w:tblCellMar>
        <w:tblLook w:val="0000" w:firstRow="0" w:lastRow="0" w:firstColumn="0" w:lastColumn="0" w:noHBand="0" w:noVBand="0"/>
      </w:tblPr>
      <w:tblGrid>
        <w:gridCol w:w="5695"/>
        <w:gridCol w:w="5285"/>
      </w:tblGrid>
      <w:tr w:rsidR="003C2BF7" w:rsidRPr="000969A6" w14:paraId="693F2399" w14:textId="77777777">
        <w:tc>
          <w:tcPr>
            <w:tcW w:w="5695" w:type="dxa"/>
            <w:tcBorders>
              <w:top w:val="nil"/>
              <w:left w:val="nil"/>
              <w:bottom w:val="nil"/>
              <w:right w:val="nil"/>
            </w:tcBorders>
          </w:tcPr>
          <w:p w14:paraId="693F2397" w14:textId="77777777" w:rsidR="003C2BF7" w:rsidRPr="000969A6" w:rsidRDefault="003C2BF7">
            <w:pPr>
              <w:keepNext/>
              <w:keepLines/>
              <w:autoSpaceDE w:val="0"/>
              <w:autoSpaceDN w:val="0"/>
              <w:adjustRightInd w:val="0"/>
              <w:spacing w:line="240" w:lineRule="atLeast"/>
              <w:ind w:firstLine="23"/>
              <w:jc w:val="center"/>
              <w:rPr>
                <w:sz w:val="22"/>
                <w:szCs w:val="20"/>
              </w:rPr>
            </w:pPr>
            <w:r w:rsidRPr="000969A6">
              <w:rPr>
                <w:sz w:val="22"/>
                <w:szCs w:val="20"/>
              </w:rPr>
              <w:t>.................................................</w:t>
            </w:r>
          </w:p>
        </w:tc>
        <w:tc>
          <w:tcPr>
            <w:tcW w:w="5285" w:type="dxa"/>
            <w:tcBorders>
              <w:top w:val="nil"/>
              <w:left w:val="nil"/>
              <w:bottom w:val="nil"/>
              <w:right w:val="nil"/>
            </w:tcBorders>
          </w:tcPr>
          <w:p w14:paraId="693F2398" w14:textId="77777777" w:rsidR="003C2BF7" w:rsidRPr="000969A6" w:rsidRDefault="003C2BF7">
            <w:pPr>
              <w:keepNext/>
              <w:keepLines/>
              <w:autoSpaceDE w:val="0"/>
              <w:autoSpaceDN w:val="0"/>
              <w:adjustRightInd w:val="0"/>
              <w:spacing w:line="240" w:lineRule="atLeast"/>
              <w:ind w:left="180" w:firstLine="23"/>
              <w:jc w:val="center"/>
              <w:rPr>
                <w:sz w:val="22"/>
                <w:szCs w:val="20"/>
              </w:rPr>
            </w:pPr>
            <w:r w:rsidRPr="000969A6">
              <w:rPr>
                <w:sz w:val="22"/>
                <w:szCs w:val="20"/>
              </w:rPr>
              <w:t>..................................................</w:t>
            </w:r>
          </w:p>
        </w:tc>
      </w:tr>
      <w:tr w:rsidR="003C2BF7" w:rsidRPr="000969A6" w14:paraId="693F239C" w14:textId="77777777">
        <w:tc>
          <w:tcPr>
            <w:tcW w:w="5695" w:type="dxa"/>
            <w:tcBorders>
              <w:top w:val="nil"/>
              <w:left w:val="nil"/>
              <w:bottom w:val="nil"/>
              <w:right w:val="nil"/>
            </w:tcBorders>
          </w:tcPr>
          <w:p w14:paraId="693F239A" w14:textId="77777777" w:rsidR="003C2BF7" w:rsidRPr="000969A6" w:rsidRDefault="003C2BF7">
            <w:pPr>
              <w:keepNext/>
              <w:keepLines/>
              <w:autoSpaceDE w:val="0"/>
              <w:autoSpaceDN w:val="0"/>
              <w:adjustRightInd w:val="0"/>
              <w:spacing w:line="240" w:lineRule="atLeast"/>
              <w:ind w:left="180" w:firstLine="23"/>
              <w:jc w:val="left"/>
              <w:rPr>
                <w:sz w:val="22"/>
                <w:szCs w:val="20"/>
              </w:rPr>
            </w:pPr>
          </w:p>
        </w:tc>
        <w:tc>
          <w:tcPr>
            <w:tcW w:w="5285" w:type="dxa"/>
            <w:tcBorders>
              <w:top w:val="nil"/>
              <w:left w:val="nil"/>
              <w:bottom w:val="nil"/>
              <w:right w:val="nil"/>
            </w:tcBorders>
          </w:tcPr>
          <w:p w14:paraId="693F239B" w14:textId="77777777" w:rsidR="003C2BF7" w:rsidRPr="000969A6" w:rsidRDefault="003C2BF7">
            <w:pPr>
              <w:keepNext/>
              <w:keepLines/>
              <w:autoSpaceDE w:val="0"/>
              <w:autoSpaceDN w:val="0"/>
              <w:adjustRightInd w:val="0"/>
              <w:spacing w:line="240" w:lineRule="atLeast"/>
              <w:ind w:left="180" w:firstLine="23"/>
              <w:jc w:val="left"/>
              <w:rPr>
                <w:sz w:val="22"/>
                <w:szCs w:val="20"/>
              </w:rPr>
            </w:pPr>
          </w:p>
        </w:tc>
      </w:tr>
      <w:tr w:rsidR="003C2BF7" w:rsidRPr="000969A6" w14:paraId="693F239F" w14:textId="77777777">
        <w:tc>
          <w:tcPr>
            <w:tcW w:w="5695" w:type="dxa"/>
            <w:tcBorders>
              <w:top w:val="nil"/>
              <w:left w:val="nil"/>
              <w:bottom w:val="nil"/>
              <w:right w:val="nil"/>
            </w:tcBorders>
          </w:tcPr>
          <w:p w14:paraId="693F239D" w14:textId="77777777" w:rsidR="003C2BF7" w:rsidRPr="000969A6" w:rsidRDefault="003C2BF7">
            <w:pPr>
              <w:keepNext/>
              <w:keepLines/>
              <w:autoSpaceDE w:val="0"/>
              <w:autoSpaceDN w:val="0"/>
              <w:adjustRightInd w:val="0"/>
              <w:spacing w:line="240" w:lineRule="atLeast"/>
              <w:ind w:left="180" w:firstLine="23"/>
              <w:jc w:val="center"/>
              <w:rPr>
                <w:sz w:val="22"/>
                <w:szCs w:val="20"/>
              </w:rPr>
            </w:pPr>
          </w:p>
        </w:tc>
        <w:tc>
          <w:tcPr>
            <w:tcW w:w="5285" w:type="dxa"/>
            <w:tcBorders>
              <w:top w:val="nil"/>
              <w:left w:val="nil"/>
              <w:bottom w:val="nil"/>
              <w:right w:val="nil"/>
            </w:tcBorders>
          </w:tcPr>
          <w:p w14:paraId="693F239E" w14:textId="77777777" w:rsidR="003C2BF7" w:rsidRPr="000969A6" w:rsidRDefault="003C2BF7">
            <w:pPr>
              <w:keepNext/>
              <w:keepLines/>
              <w:autoSpaceDE w:val="0"/>
              <w:autoSpaceDN w:val="0"/>
              <w:adjustRightInd w:val="0"/>
              <w:spacing w:line="240" w:lineRule="atLeast"/>
              <w:ind w:left="180" w:firstLine="23"/>
              <w:jc w:val="center"/>
              <w:rPr>
                <w:sz w:val="22"/>
                <w:szCs w:val="20"/>
              </w:rPr>
            </w:pPr>
          </w:p>
        </w:tc>
      </w:tr>
      <w:tr w:rsidR="003C2BF7" w:rsidRPr="000969A6" w14:paraId="693F23A2" w14:textId="77777777">
        <w:tc>
          <w:tcPr>
            <w:tcW w:w="5695" w:type="dxa"/>
            <w:tcBorders>
              <w:top w:val="nil"/>
              <w:left w:val="nil"/>
              <w:bottom w:val="nil"/>
              <w:right w:val="nil"/>
            </w:tcBorders>
          </w:tcPr>
          <w:p w14:paraId="693F23A0" w14:textId="77777777" w:rsidR="003C2BF7" w:rsidRPr="000969A6" w:rsidRDefault="003C2BF7">
            <w:pPr>
              <w:keepNext/>
              <w:keepLines/>
              <w:autoSpaceDE w:val="0"/>
              <w:autoSpaceDN w:val="0"/>
              <w:adjustRightInd w:val="0"/>
              <w:spacing w:line="240" w:lineRule="atLeast"/>
              <w:ind w:left="180" w:firstLine="23"/>
              <w:jc w:val="center"/>
              <w:rPr>
                <w:sz w:val="22"/>
                <w:szCs w:val="20"/>
              </w:rPr>
            </w:pPr>
            <w:r w:rsidRPr="000969A6">
              <w:rPr>
                <w:sz w:val="22"/>
                <w:szCs w:val="20"/>
              </w:rPr>
              <w:t>..................................................</w:t>
            </w:r>
          </w:p>
        </w:tc>
        <w:tc>
          <w:tcPr>
            <w:tcW w:w="5285" w:type="dxa"/>
            <w:tcBorders>
              <w:top w:val="nil"/>
              <w:left w:val="nil"/>
              <w:bottom w:val="nil"/>
              <w:right w:val="nil"/>
            </w:tcBorders>
          </w:tcPr>
          <w:p w14:paraId="693F23A1" w14:textId="77777777" w:rsidR="003C2BF7" w:rsidRPr="000969A6" w:rsidRDefault="003C2BF7">
            <w:pPr>
              <w:keepNext/>
              <w:keepLines/>
              <w:autoSpaceDE w:val="0"/>
              <w:autoSpaceDN w:val="0"/>
              <w:adjustRightInd w:val="0"/>
              <w:spacing w:line="240" w:lineRule="atLeast"/>
              <w:ind w:left="180" w:firstLine="23"/>
              <w:jc w:val="center"/>
              <w:rPr>
                <w:sz w:val="22"/>
                <w:szCs w:val="20"/>
              </w:rPr>
            </w:pPr>
            <w:r w:rsidRPr="000969A6">
              <w:rPr>
                <w:sz w:val="22"/>
                <w:szCs w:val="20"/>
              </w:rPr>
              <w:t>..................................................</w:t>
            </w:r>
          </w:p>
        </w:tc>
      </w:tr>
      <w:tr w:rsidR="003C2BF7" w:rsidRPr="00E27C92" w14:paraId="693F23A7" w14:textId="77777777">
        <w:tc>
          <w:tcPr>
            <w:tcW w:w="5695" w:type="dxa"/>
            <w:tcBorders>
              <w:top w:val="nil"/>
              <w:left w:val="nil"/>
              <w:bottom w:val="nil"/>
              <w:right w:val="nil"/>
            </w:tcBorders>
          </w:tcPr>
          <w:p w14:paraId="693F23A3" w14:textId="77777777" w:rsidR="00E30B42" w:rsidRPr="000969A6" w:rsidRDefault="00E30B42">
            <w:pPr>
              <w:keepNext/>
              <w:keepLines/>
              <w:autoSpaceDE w:val="0"/>
              <w:autoSpaceDN w:val="0"/>
              <w:adjustRightInd w:val="0"/>
              <w:spacing w:line="240" w:lineRule="atLeast"/>
              <w:ind w:left="180" w:firstLine="23"/>
              <w:jc w:val="center"/>
              <w:rPr>
                <w:sz w:val="22"/>
                <w:szCs w:val="20"/>
              </w:rPr>
            </w:pPr>
            <w:r w:rsidRPr="000969A6">
              <w:rPr>
                <w:sz w:val="22"/>
                <w:szCs w:val="20"/>
              </w:rPr>
              <w:t>prodávající</w:t>
            </w:r>
          </w:p>
          <w:p w14:paraId="693F23A4" w14:textId="77777777" w:rsidR="003C2BF7" w:rsidRPr="000969A6" w:rsidRDefault="00BE165C">
            <w:pPr>
              <w:keepNext/>
              <w:keepLines/>
              <w:autoSpaceDE w:val="0"/>
              <w:autoSpaceDN w:val="0"/>
              <w:adjustRightInd w:val="0"/>
              <w:spacing w:line="240" w:lineRule="atLeast"/>
              <w:ind w:left="180" w:firstLine="23"/>
              <w:jc w:val="center"/>
              <w:rPr>
                <w:sz w:val="22"/>
                <w:szCs w:val="20"/>
              </w:rPr>
            </w:pPr>
            <w:r>
              <w:rPr>
                <w:sz w:val="22"/>
                <w:szCs w:val="20"/>
              </w:rPr>
              <w:t xml:space="preserve">Za </w:t>
            </w:r>
            <w:r w:rsidR="003C2BF7" w:rsidRPr="000969A6">
              <w:rPr>
                <w:sz w:val="22"/>
                <w:szCs w:val="20"/>
              </w:rPr>
              <w:t>SIAD Czech spol. s r.o.</w:t>
            </w:r>
          </w:p>
        </w:tc>
        <w:tc>
          <w:tcPr>
            <w:tcW w:w="5285" w:type="dxa"/>
            <w:tcBorders>
              <w:top w:val="nil"/>
              <w:left w:val="nil"/>
              <w:bottom w:val="nil"/>
              <w:right w:val="nil"/>
            </w:tcBorders>
          </w:tcPr>
          <w:p w14:paraId="693F23A5" w14:textId="77777777" w:rsidR="00E30B42" w:rsidRPr="000969A6" w:rsidRDefault="00E30B42">
            <w:pPr>
              <w:keepNext/>
              <w:keepLines/>
              <w:autoSpaceDE w:val="0"/>
              <w:autoSpaceDN w:val="0"/>
              <w:adjustRightInd w:val="0"/>
              <w:spacing w:line="240" w:lineRule="atLeast"/>
              <w:ind w:left="180" w:firstLine="23"/>
              <w:jc w:val="center"/>
              <w:rPr>
                <w:sz w:val="22"/>
                <w:szCs w:val="20"/>
              </w:rPr>
            </w:pPr>
            <w:r w:rsidRPr="000969A6">
              <w:rPr>
                <w:sz w:val="22"/>
                <w:szCs w:val="20"/>
              </w:rPr>
              <w:t>kupující</w:t>
            </w:r>
          </w:p>
          <w:p w14:paraId="05C356AD" w14:textId="52BDC5FF" w:rsidR="005D33A7" w:rsidRDefault="005D33A7" w:rsidP="005D33A7">
            <w:pPr>
              <w:shd w:val="clear" w:color="auto" w:fill="FFFFFF"/>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SOŠEaS,OA</w:t>
            </w:r>
            <w:proofErr w:type="spellEnd"/>
            <w:r>
              <w:rPr>
                <w:rFonts w:ascii="Calibri" w:hAnsi="Calibri" w:cs="Calibri"/>
                <w:color w:val="000000"/>
              </w:rPr>
              <w:t xml:space="preserve"> a SZŠ, Chomutov, </w:t>
            </w:r>
            <w:proofErr w:type="spellStart"/>
            <w:proofErr w:type="gramStart"/>
            <w:r>
              <w:rPr>
                <w:rFonts w:ascii="Calibri" w:hAnsi="Calibri" w:cs="Calibri"/>
                <w:color w:val="000000"/>
              </w:rPr>
              <w:t>p.o</w:t>
            </w:r>
            <w:proofErr w:type="spellEnd"/>
            <w:r>
              <w:rPr>
                <w:rFonts w:ascii="Calibri" w:hAnsi="Calibri" w:cs="Calibri"/>
                <w:color w:val="000000"/>
              </w:rPr>
              <w:t>.</w:t>
            </w:r>
            <w:proofErr w:type="gramEnd"/>
          </w:p>
          <w:p w14:paraId="693F23A6" w14:textId="4CF78BE4" w:rsidR="003C2BF7" w:rsidRPr="000969A6" w:rsidRDefault="003C2BF7">
            <w:pPr>
              <w:keepNext/>
              <w:keepLines/>
              <w:autoSpaceDE w:val="0"/>
              <w:autoSpaceDN w:val="0"/>
              <w:adjustRightInd w:val="0"/>
              <w:spacing w:line="240" w:lineRule="atLeast"/>
              <w:ind w:left="180" w:firstLine="23"/>
              <w:jc w:val="center"/>
              <w:rPr>
                <w:sz w:val="22"/>
                <w:szCs w:val="20"/>
              </w:rPr>
            </w:pPr>
          </w:p>
        </w:tc>
      </w:tr>
    </w:tbl>
    <w:p w14:paraId="693F23A8" w14:textId="77777777" w:rsidR="003C2BF7" w:rsidRPr="00E27C92" w:rsidRDefault="003C2BF7">
      <w:pPr>
        <w:autoSpaceDE w:val="0"/>
        <w:autoSpaceDN w:val="0"/>
        <w:adjustRightInd w:val="0"/>
        <w:ind w:left="180" w:firstLine="23"/>
        <w:jc w:val="left"/>
        <w:rPr>
          <w:sz w:val="22"/>
          <w:szCs w:val="20"/>
        </w:rPr>
      </w:pPr>
    </w:p>
    <w:sectPr w:rsidR="003C2BF7" w:rsidRPr="00E27C92" w:rsidSect="005815FD">
      <w:headerReference w:type="default" r:id="rId10"/>
      <w:footerReference w:type="even" r:id="rId11"/>
      <w:footerReference w:type="default" r:id="rId12"/>
      <w:pgSz w:w="12240" w:h="15840"/>
      <w:pgMar w:top="1079" w:right="0" w:bottom="1440" w:left="5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27607" w14:textId="77777777" w:rsidR="00371AD0" w:rsidRDefault="00371AD0" w:rsidP="000B572E">
      <w:pPr>
        <w:pStyle w:val="Numm1"/>
      </w:pPr>
      <w:r>
        <w:separator/>
      </w:r>
    </w:p>
  </w:endnote>
  <w:endnote w:type="continuationSeparator" w:id="0">
    <w:p w14:paraId="1D7A85AF" w14:textId="77777777" w:rsidR="00371AD0" w:rsidRDefault="00371AD0" w:rsidP="000B572E">
      <w:pPr>
        <w:pStyle w:val="Numm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23AE" w14:textId="77777777" w:rsidR="003A7B08" w:rsidRDefault="005815FD" w:rsidP="00147F3E">
    <w:pPr>
      <w:pStyle w:val="Zpat"/>
      <w:framePr w:wrap="around" w:vAnchor="text" w:hAnchor="margin" w:xAlign="right" w:y="1"/>
      <w:rPr>
        <w:rStyle w:val="slostrnky"/>
      </w:rPr>
    </w:pPr>
    <w:r>
      <w:rPr>
        <w:rStyle w:val="slostrnky"/>
      </w:rPr>
      <w:fldChar w:fldCharType="begin"/>
    </w:r>
    <w:r w:rsidR="003A7B08">
      <w:rPr>
        <w:rStyle w:val="slostrnky"/>
      </w:rPr>
      <w:instrText xml:space="preserve">PAGE  </w:instrText>
    </w:r>
    <w:r>
      <w:rPr>
        <w:rStyle w:val="slostrnky"/>
      </w:rPr>
      <w:fldChar w:fldCharType="end"/>
    </w:r>
  </w:p>
  <w:p w14:paraId="693F23AF" w14:textId="77777777" w:rsidR="003A7B08" w:rsidRDefault="003A7B08" w:rsidP="003A7B0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23B0" w14:textId="0A98618C" w:rsidR="003A7B08" w:rsidRPr="00584E25" w:rsidRDefault="00584E25" w:rsidP="003A7B08">
    <w:pPr>
      <w:pStyle w:val="Zpat"/>
      <w:ind w:right="360"/>
      <w:jc w:val="center"/>
      <w:rPr>
        <w:sz w:val="16"/>
      </w:rPr>
    </w:pPr>
    <w:r w:rsidRPr="00584E25">
      <w:rPr>
        <w:sz w:val="16"/>
      </w:rPr>
      <w:t>FORM-QS-04/KS1/02.</w:t>
    </w:r>
    <w:proofErr w:type="gramStart"/>
    <w:r w:rsidRPr="00584E25">
      <w:rPr>
        <w:sz w:val="16"/>
      </w:rPr>
      <w:t xml:space="preserve">14                                                                   </w:t>
    </w:r>
    <w:r>
      <w:rPr>
        <w:sz w:val="16"/>
      </w:rPr>
      <w:t xml:space="preserve">                </w:t>
    </w:r>
    <w:r w:rsidRPr="00584E25">
      <w:rPr>
        <w:sz w:val="16"/>
      </w:rPr>
      <w:t xml:space="preserve">                                                                             </w:t>
    </w:r>
    <w:r w:rsidR="003A7B08" w:rsidRPr="00584E25">
      <w:rPr>
        <w:sz w:val="16"/>
      </w:rPr>
      <w:t>Str</w:t>
    </w:r>
    <w:r w:rsidRPr="00584E25">
      <w:rPr>
        <w:sz w:val="16"/>
      </w:rPr>
      <w:t>á</w:t>
    </w:r>
    <w:r w:rsidR="003A7B08" w:rsidRPr="00584E25">
      <w:rPr>
        <w:sz w:val="16"/>
      </w:rPr>
      <w:t>n</w:t>
    </w:r>
    <w:r w:rsidRPr="00584E25">
      <w:rPr>
        <w:sz w:val="16"/>
      </w:rPr>
      <w:t>k</w:t>
    </w:r>
    <w:r w:rsidR="003A7B08" w:rsidRPr="00584E25">
      <w:rPr>
        <w:sz w:val="16"/>
      </w:rPr>
      <w:t>a</w:t>
    </w:r>
    <w:proofErr w:type="gramEnd"/>
    <w:r w:rsidR="003A7B08" w:rsidRPr="00584E25">
      <w:rPr>
        <w:sz w:val="16"/>
      </w:rPr>
      <w:t xml:space="preserve"> </w:t>
    </w:r>
    <w:r w:rsidR="005815FD" w:rsidRPr="00584E25">
      <w:rPr>
        <w:sz w:val="16"/>
      </w:rPr>
      <w:fldChar w:fldCharType="begin"/>
    </w:r>
    <w:r w:rsidR="003A7B08" w:rsidRPr="00584E25">
      <w:rPr>
        <w:sz w:val="16"/>
      </w:rPr>
      <w:instrText xml:space="preserve"> PAGE </w:instrText>
    </w:r>
    <w:r w:rsidR="005815FD" w:rsidRPr="00584E25">
      <w:rPr>
        <w:sz w:val="16"/>
      </w:rPr>
      <w:fldChar w:fldCharType="separate"/>
    </w:r>
    <w:r w:rsidR="002A57FD">
      <w:rPr>
        <w:noProof/>
        <w:sz w:val="16"/>
      </w:rPr>
      <w:t>4</w:t>
    </w:r>
    <w:r w:rsidR="005815FD" w:rsidRPr="00584E25">
      <w:rPr>
        <w:sz w:val="16"/>
      </w:rPr>
      <w:fldChar w:fldCharType="end"/>
    </w:r>
    <w:r w:rsidR="003A7B08" w:rsidRPr="00584E25">
      <w:rPr>
        <w:sz w:val="16"/>
      </w:rPr>
      <w:t xml:space="preserve"> </w:t>
    </w:r>
    <w:r w:rsidRPr="00584E25">
      <w:rPr>
        <w:sz w:val="16"/>
      </w:rPr>
      <w:t xml:space="preserve">z </w:t>
    </w:r>
    <w:r w:rsidR="005815FD" w:rsidRPr="00584E25">
      <w:rPr>
        <w:sz w:val="16"/>
      </w:rPr>
      <w:fldChar w:fldCharType="begin"/>
    </w:r>
    <w:r w:rsidR="003A7B08" w:rsidRPr="00584E25">
      <w:rPr>
        <w:sz w:val="16"/>
      </w:rPr>
      <w:instrText xml:space="preserve"> NUMPAGES </w:instrText>
    </w:r>
    <w:r w:rsidR="005815FD" w:rsidRPr="00584E25">
      <w:rPr>
        <w:sz w:val="16"/>
      </w:rPr>
      <w:fldChar w:fldCharType="separate"/>
    </w:r>
    <w:r w:rsidR="002A57FD">
      <w:rPr>
        <w:noProof/>
        <w:sz w:val="16"/>
      </w:rPr>
      <w:t>4</w:t>
    </w:r>
    <w:r w:rsidR="005815FD" w:rsidRPr="00584E25">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B3045" w14:textId="77777777" w:rsidR="00371AD0" w:rsidRDefault="00371AD0" w:rsidP="000B572E">
      <w:pPr>
        <w:pStyle w:val="Numm1"/>
      </w:pPr>
      <w:r>
        <w:separator/>
      </w:r>
    </w:p>
  </w:footnote>
  <w:footnote w:type="continuationSeparator" w:id="0">
    <w:p w14:paraId="41FB27FC" w14:textId="77777777" w:rsidR="00371AD0" w:rsidRDefault="00371AD0" w:rsidP="000B572E">
      <w:pPr>
        <w:pStyle w:val="Numm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23AD" w14:textId="77777777" w:rsidR="00EC6C19" w:rsidRDefault="00EC6C19">
    <w:pPr>
      <w:pStyle w:val="Zhlav"/>
    </w:pPr>
    <w:r>
      <w:rPr>
        <w:noProof/>
      </w:rPr>
      <w:drawing>
        <wp:inline distT="0" distB="0" distL="0" distR="0" wp14:anchorId="693F23B1" wp14:editId="693F23B2">
          <wp:extent cx="1115695" cy="231775"/>
          <wp:effectExtent l="0" t="0" r="82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231775"/>
                  </a:xfrm>
                  <a:prstGeom prst="rect">
                    <a:avLst/>
                  </a:prstGeom>
                  <a:noFill/>
                </pic:spPr>
              </pic:pic>
            </a:graphicData>
          </a:graphic>
        </wp:inline>
      </w:drawing>
    </w:r>
    <w:r w:rsidR="002D6EE3" w:rsidRPr="002D6EE3">
      <w:t xml:space="preserve"> </w:t>
    </w:r>
    <w:r w:rsidR="002D6EE3">
      <w:t xml:space="preserve">                                                                                                                              KF – S4 – CA1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388"/>
    <w:multiLevelType w:val="multilevel"/>
    <w:tmpl w:val="B81EC45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141826"/>
    <w:multiLevelType w:val="multilevel"/>
    <w:tmpl w:val="B81EC45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B9A0850"/>
    <w:multiLevelType w:val="hybridMultilevel"/>
    <w:tmpl w:val="458C8AD2"/>
    <w:lvl w:ilvl="0" w:tplc="44803694">
      <w:start w:val="1"/>
      <w:numFmt w:val="decimal"/>
      <w:pStyle w:val="Literatura"/>
      <w:lvlText w:val="[%1.]"/>
      <w:lvlJc w:val="left"/>
      <w:pPr>
        <w:tabs>
          <w:tab w:val="num" w:pos="1428"/>
        </w:tabs>
        <w:ind w:left="1428"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0B11CA"/>
    <w:multiLevelType w:val="hybridMultilevel"/>
    <w:tmpl w:val="9CE0C9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4A60AB"/>
    <w:multiLevelType w:val="multilevel"/>
    <w:tmpl w:val="2B1A029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C881332"/>
    <w:multiLevelType w:val="multilevel"/>
    <w:tmpl w:val="B81EC4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1CF039E"/>
    <w:multiLevelType w:val="multilevel"/>
    <w:tmpl w:val="B81EC4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BB30B60"/>
    <w:multiLevelType w:val="multilevel"/>
    <w:tmpl w:val="4B5A1AA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313105"/>
    <w:multiLevelType w:val="multilevel"/>
    <w:tmpl w:val="19649320"/>
    <w:lvl w:ilvl="0">
      <w:numFmt w:val="none"/>
      <w:lvlText w:val=""/>
      <w:lvlJc w:val="left"/>
      <w:pPr>
        <w:tabs>
          <w:tab w:val="num" w:pos="360"/>
        </w:tabs>
      </w:p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5465B3D"/>
    <w:multiLevelType w:val="multilevel"/>
    <w:tmpl w:val="2430CF92"/>
    <w:lvl w:ilvl="0">
      <w:start w:val="1"/>
      <w:numFmt w:val="decimal"/>
      <w:pStyle w:val="Nadpis1"/>
      <w:lvlText w:val="%1"/>
      <w:lvlJc w:val="left"/>
      <w:pPr>
        <w:tabs>
          <w:tab w:val="num" w:pos="792"/>
        </w:tabs>
        <w:ind w:left="792" w:hanging="432"/>
      </w:pPr>
    </w:lvl>
    <w:lvl w:ilvl="1">
      <w:start w:val="1"/>
      <w:numFmt w:val="decimal"/>
      <w:pStyle w:val="Nadpis2"/>
      <w:lvlText w:val="%1.%2"/>
      <w:lvlJc w:val="left"/>
      <w:pPr>
        <w:tabs>
          <w:tab w:val="num" w:pos="936"/>
        </w:tabs>
        <w:ind w:left="936" w:hanging="576"/>
      </w:pPr>
    </w:lvl>
    <w:lvl w:ilvl="2">
      <w:start w:val="1"/>
      <w:numFmt w:val="decimal"/>
      <w:pStyle w:val="Nadpis3"/>
      <w:lvlText w:val="%1.%2.%3"/>
      <w:lvlJc w:val="left"/>
      <w:pPr>
        <w:tabs>
          <w:tab w:val="num" w:pos="1080"/>
        </w:tabs>
        <w:ind w:left="1080" w:hanging="720"/>
      </w:pPr>
    </w:lvl>
    <w:lvl w:ilvl="3">
      <w:start w:val="1"/>
      <w:numFmt w:val="decimal"/>
      <w:pStyle w:val="Nadpis4"/>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0" w15:restartNumberingAfterBreak="0">
    <w:nsid w:val="5B076A86"/>
    <w:multiLevelType w:val="multilevel"/>
    <w:tmpl w:val="B81EC45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926352F"/>
    <w:multiLevelType w:val="multilevel"/>
    <w:tmpl w:val="03507D18"/>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A48161C"/>
    <w:multiLevelType w:val="multilevel"/>
    <w:tmpl w:val="B81EC4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3F00501"/>
    <w:multiLevelType w:val="multilevel"/>
    <w:tmpl w:val="BF20D444"/>
    <w:lvl w:ilvl="0">
      <w:start w:val="1"/>
      <w:numFmt w:val="decimal"/>
      <w:lvlText w:val="%1."/>
      <w:lvlJc w:val="left"/>
      <w:pPr>
        <w:tabs>
          <w:tab w:val="num" w:pos="360"/>
        </w:tabs>
        <w:ind w:left="360" w:hanging="360"/>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9"/>
  </w:num>
  <w:num w:numId="3">
    <w:abstractNumId w:val="9"/>
  </w:num>
  <w:num w:numId="4">
    <w:abstractNumId w:val="9"/>
  </w:num>
  <w:num w:numId="5">
    <w:abstractNumId w:val="2"/>
  </w:num>
  <w:num w:numId="6">
    <w:abstractNumId w:val="9"/>
  </w:num>
  <w:num w:numId="7">
    <w:abstractNumId w:val="9"/>
  </w:num>
  <w:num w:numId="8">
    <w:abstractNumId w:val="13"/>
  </w:num>
  <w:num w:numId="9">
    <w:abstractNumId w:val="8"/>
  </w:num>
  <w:num w:numId="10">
    <w:abstractNumId w:val="1"/>
  </w:num>
  <w:num w:numId="11">
    <w:abstractNumId w:val="12"/>
  </w:num>
  <w:num w:numId="12">
    <w:abstractNumId w:val="10"/>
  </w:num>
  <w:num w:numId="13">
    <w:abstractNumId w:val="0"/>
  </w:num>
  <w:num w:numId="14">
    <w:abstractNumId w:val="7"/>
  </w:num>
  <w:num w:numId="15">
    <w:abstractNumId w:val="11"/>
  </w:num>
  <w:num w:numId="16">
    <w:abstractNumId w:val="6"/>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2D"/>
    <w:rsid w:val="00006059"/>
    <w:rsid w:val="00006460"/>
    <w:rsid w:val="00021FAC"/>
    <w:rsid w:val="00026528"/>
    <w:rsid w:val="000375A2"/>
    <w:rsid w:val="00037FAE"/>
    <w:rsid w:val="00040DEC"/>
    <w:rsid w:val="00050A18"/>
    <w:rsid w:val="00055969"/>
    <w:rsid w:val="00057513"/>
    <w:rsid w:val="00060AB6"/>
    <w:rsid w:val="000622CD"/>
    <w:rsid w:val="000630DA"/>
    <w:rsid w:val="000759A3"/>
    <w:rsid w:val="000809FE"/>
    <w:rsid w:val="000818A5"/>
    <w:rsid w:val="00090F05"/>
    <w:rsid w:val="00091CB6"/>
    <w:rsid w:val="000960E8"/>
    <w:rsid w:val="000969A6"/>
    <w:rsid w:val="00096DB5"/>
    <w:rsid w:val="000978FC"/>
    <w:rsid w:val="000A2789"/>
    <w:rsid w:val="000B2A3F"/>
    <w:rsid w:val="000B4763"/>
    <w:rsid w:val="000B572E"/>
    <w:rsid w:val="000C0FD5"/>
    <w:rsid w:val="000C1725"/>
    <w:rsid w:val="000C2692"/>
    <w:rsid w:val="000C2D1E"/>
    <w:rsid w:val="000C3A64"/>
    <w:rsid w:val="000D333E"/>
    <w:rsid w:val="000D5435"/>
    <w:rsid w:val="000D60BD"/>
    <w:rsid w:val="000E0300"/>
    <w:rsid w:val="000E09E7"/>
    <w:rsid w:val="000E1F45"/>
    <w:rsid w:val="000F64D1"/>
    <w:rsid w:val="00101293"/>
    <w:rsid w:val="00104F5C"/>
    <w:rsid w:val="00110AB8"/>
    <w:rsid w:val="001119BA"/>
    <w:rsid w:val="0011274E"/>
    <w:rsid w:val="0011789B"/>
    <w:rsid w:val="00120708"/>
    <w:rsid w:val="001237D4"/>
    <w:rsid w:val="00133C61"/>
    <w:rsid w:val="00135BFC"/>
    <w:rsid w:val="00147993"/>
    <w:rsid w:val="00147AE5"/>
    <w:rsid w:val="00147F3E"/>
    <w:rsid w:val="00151003"/>
    <w:rsid w:val="001550A8"/>
    <w:rsid w:val="00163BDF"/>
    <w:rsid w:val="00170C33"/>
    <w:rsid w:val="00171DCA"/>
    <w:rsid w:val="0017627D"/>
    <w:rsid w:val="00181DAE"/>
    <w:rsid w:val="0018517E"/>
    <w:rsid w:val="001911A3"/>
    <w:rsid w:val="001A162E"/>
    <w:rsid w:val="001C0B41"/>
    <w:rsid w:val="001C289A"/>
    <w:rsid w:val="001C60DB"/>
    <w:rsid w:val="001D2FB5"/>
    <w:rsid w:val="001D6BE2"/>
    <w:rsid w:val="001E14A8"/>
    <w:rsid w:val="001E64FE"/>
    <w:rsid w:val="001F04A2"/>
    <w:rsid w:val="001F0AE4"/>
    <w:rsid w:val="001F4C5C"/>
    <w:rsid w:val="0020061D"/>
    <w:rsid w:val="00204093"/>
    <w:rsid w:val="00225B9E"/>
    <w:rsid w:val="00237345"/>
    <w:rsid w:val="00257CDA"/>
    <w:rsid w:val="0027516B"/>
    <w:rsid w:val="002852FC"/>
    <w:rsid w:val="00286636"/>
    <w:rsid w:val="00291B14"/>
    <w:rsid w:val="00297CCB"/>
    <w:rsid w:val="002A2A39"/>
    <w:rsid w:val="002A57FD"/>
    <w:rsid w:val="002A75D3"/>
    <w:rsid w:val="002C2E9A"/>
    <w:rsid w:val="002C482F"/>
    <w:rsid w:val="002D1EF3"/>
    <w:rsid w:val="002D1F9B"/>
    <w:rsid w:val="002D6EE3"/>
    <w:rsid w:val="002E1D8B"/>
    <w:rsid w:val="002F25B9"/>
    <w:rsid w:val="002F3A06"/>
    <w:rsid w:val="003014D9"/>
    <w:rsid w:val="00310067"/>
    <w:rsid w:val="00322EE9"/>
    <w:rsid w:val="00331F29"/>
    <w:rsid w:val="00346C22"/>
    <w:rsid w:val="00371AD0"/>
    <w:rsid w:val="00391979"/>
    <w:rsid w:val="003A7B08"/>
    <w:rsid w:val="003B144A"/>
    <w:rsid w:val="003B51D2"/>
    <w:rsid w:val="003B5695"/>
    <w:rsid w:val="003C287C"/>
    <w:rsid w:val="003C2BF7"/>
    <w:rsid w:val="003C3E67"/>
    <w:rsid w:val="003D028F"/>
    <w:rsid w:val="003D7BAB"/>
    <w:rsid w:val="003E69E9"/>
    <w:rsid w:val="003F58AC"/>
    <w:rsid w:val="0041342B"/>
    <w:rsid w:val="004218A8"/>
    <w:rsid w:val="00424D1F"/>
    <w:rsid w:val="0042740B"/>
    <w:rsid w:val="00434A83"/>
    <w:rsid w:val="00435694"/>
    <w:rsid w:val="00442052"/>
    <w:rsid w:val="004454A8"/>
    <w:rsid w:val="00446EFB"/>
    <w:rsid w:val="004470FB"/>
    <w:rsid w:val="00450306"/>
    <w:rsid w:val="00452CB0"/>
    <w:rsid w:val="0045414C"/>
    <w:rsid w:val="00462A77"/>
    <w:rsid w:val="004675CE"/>
    <w:rsid w:val="00473403"/>
    <w:rsid w:val="00473A89"/>
    <w:rsid w:val="00486491"/>
    <w:rsid w:val="004874B5"/>
    <w:rsid w:val="00494005"/>
    <w:rsid w:val="004A119E"/>
    <w:rsid w:val="004A296C"/>
    <w:rsid w:val="004A3682"/>
    <w:rsid w:val="004B14DE"/>
    <w:rsid w:val="004B3F42"/>
    <w:rsid w:val="004B5561"/>
    <w:rsid w:val="004C3444"/>
    <w:rsid w:val="004C5D77"/>
    <w:rsid w:val="004D26CB"/>
    <w:rsid w:val="004D4CB9"/>
    <w:rsid w:val="004E37CA"/>
    <w:rsid w:val="004E3B12"/>
    <w:rsid w:val="004F1C40"/>
    <w:rsid w:val="004F3695"/>
    <w:rsid w:val="00510B51"/>
    <w:rsid w:val="00513237"/>
    <w:rsid w:val="00516940"/>
    <w:rsid w:val="00517237"/>
    <w:rsid w:val="005206F9"/>
    <w:rsid w:val="00522C66"/>
    <w:rsid w:val="00524E5A"/>
    <w:rsid w:val="0054230F"/>
    <w:rsid w:val="00544C6E"/>
    <w:rsid w:val="005476FB"/>
    <w:rsid w:val="005479FC"/>
    <w:rsid w:val="00547ECB"/>
    <w:rsid w:val="005537A5"/>
    <w:rsid w:val="00554364"/>
    <w:rsid w:val="00557BB6"/>
    <w:rsid w:val="00571349"/>
    <w:rsid w:val="00575F3D"/>
    <w:rsid w:val="005815FD"/>
    <w:rsid w:val="00581902"/>
    <w:rsid w:val="005833CF"/>
    <w:rsid w:val="00584E25"/>
    <w:rsid w:val="005911A4"/>
    <w:rsid w:val="0059387D"/>
    <w:rsid w:val="005946B0"/>
    <w:rsid w:val="00594774"/>
    <w:rsid w:val="005B1CBC"/>
    <w:rsid w:val="005B5361"/>
    <w:rsid w:val="005B546A"/>
    <w:rsid w:val="005B62E0"/>
    <w:rsid w:val="005C77DA"/>
    <w:rsid w:val="005D1787"/>
    <w:rsid w:val="005D33A7"/>
    <w:rsid w:val="005D43B9"/>
    <w:rsid w:val="005D5F0A"/>
    <w:rsid w:val="005E4B81"/>
    <w:rsid w:val="00600E46"/>
    <w:rsid w:val="00601BDE"/>
    <w:rsid w:val="00603EBA"/>
    <w:rsid w:val="00606538"/>
    <w:rsid w:val="006103B7"/>
    <w:rsid w:val="006140E0"/>
    <w:rsid w:val="00623584"/>
    <w:rsid w:val="00645C69"/>
    <w:rsid w:val="00655D88"/>
    <w:rsid w:val="0065735D"/>
    <w:rsid w:val="00662635"/>
    <w:rsid w:val="00664EED"/>
    <w:rsid w:val="0067554B"/>
    <w:rsid w:val="00687DE3"/>
    <w:rsid w:val="00693871"/>
    <w:rsid w:val="006940F0"/>
    <w:rsid w:val="006B3DB3"/>
    <w:rsid w:val="006C45CA"/>
    <w:rsid w:val="006E70EB"/>
    <w:rsid w:val="006F1C2A"/>
    <w:rsid w:val="006F34FE"/>
    <w:rsid w:val="007011AF"/>
    <w:rsid w:val="007018A3"/>
    <w:rsid w:val="007159D3"/>
    <w:rsid w:val="00725B5F"/>
    <w:rsid w:val="00731177"/>
    <w:rsid w:val="0073153C"/>
    <w:rsid w:val="00737FB2"/>
    <w:rsid w:val="007406F0"/>
    <w:rsid w:val="00741E46"/>
    <w:rsid w:val="0074704B"/>
    <w:rsid w:val="0075647D"/>
    <w:rsid w:val="0076132B"/>
    <w:rsid w:val="00762047"/>
    <w:rsid w:val="00773333"/>
    <w:rsid w:val="00791526"/>
    <w:rsid w:val="00793245"/>
    <w:rsid w:val="007A22B8"/>
    <w:rsid w:val="007B3568"/>
    <w:rsid w:val="007B6357"/>
    <w:rsid w:val="007B65E8"/>
    <w:rsid w:val="007C01CE"/>
    <w:rsid w:val="007C0355"/>
    <w:rsid w:val="007C23DE"/>
    <w:rsid w:val="007F349F"/>
    <w:rsid w:val="007F6E3E"/>
    <w:rsid w:val="00801B0A"/>
    <w:rsid w:val="00812B57"/>
    <w:rsid w:val="00817436"/>
    <w:rsid w:val="008200FB"/>
    <w:rsid w:val="0082332C"/>
    <w:rsid w:val="00823EC3"/>
    <w:rsid w:val="0084381F"/>
    <w:rsid w:val="00863333"/>
    <w:rsid w:val="0087168C"/>
    <w:rsid w:val="0087312C"/>
    <w:rsid w:val="00873727"/>
    <w:rsid w:val="00876EE3"/>
    <w:rsid w:val="00877150"/>
    <w:rsid w:val="00880B4E"/>
    <w:rsid w:val="0088326A"/>
    <w:rsid w:val="0089694E"/>
    <w:rsid w:val="008A071B"/>
    <w:rsid w:val="008A2CDF"/>
    <w:rsid w:val="008B73E2"/>
    <w:rsid w:val="008C5C82"/>
    <w:rsid w:val="008D12AB"/>
    <w:rsid w:val="008D35AD"/>
    <w:rsid w:val="008D3B0F"/>
    <w:rsid w:val="008E3C29"/>
    <w:rsid w:val="008F2B3F"/>
    <w:rsid w:val="009022AD"/>
    <w:rsid w:val="00910F5E"/>
    <w:rsid w:val="009119B2"/>
    <w:rsid w:val="00920A2D"/>
    <w:rsid w:val="00924A01"/>
    <w:rsid w:val="00925752"/>
    <w:rsid w:val="00926B8E"/>
    <w:rsid w:val="00932B8C"/>
    <w:rsid w:val="0093438B"/>
    <w:rsid w:val="00943F75"/>
    <w:rsid w:val="00946498"/>
    <w:rsid w:val="0094711A"/>
    <w:rsid w:val="0095155B"/>
    <w:rsid w:val="00951E31"/>
    <w:rsid w:val="009526B1"/>
    <w:rsid w:val="0095615F"/>
    <w:rsid w:val="0096077A"/>
    <w:rsid w:val="00961539"/>
    <w:rsid w:val="00963F20"/>
    <w:rsid w:val="00966C32"/>
    <w:rsid w:val="0096714D"/>
    <w:rsid w:val="00976A12"/>
    <w:rsid w:val="00976CA5"/>
    <w:rsid w:val="009807E5"/>
    <w:rsid w:val="00982DFC"/>
    <w:rsid w:val="00990EC9"/>
    <w:rsid w:val="00995758"/>
    <w:rsid w:val="009A0806"/>
    <w:rsid w:val="009A4E7C"/>
    <w:rsid w:val="009D601C"/>
    <w:rsid w:val="009E1450"/>
    <w:rsid w:val="009F1FFD"/>
    <w:rsid w:val="009F32A1"/>
    <w:rsid w:val="00A02DC2"/>
    <w:rsid w:val="00A07098"/>
    <w:rsid w:val="00A1178B"/>
    <w:rsid w:val="00A1385F"/>
    <w:rsid w:val="00A2454B"/>
    <w:rsid w:val="00A4448F"/>
    <w:rsid w:val="00A4616C"/>
    <w:rsid w:val="00A47D01"/>
    <w:rsid w:val="00A53B46"/>
    <w:rsid w:val="00A630A2"/>
    <w:rsid w:val="00A66BEF"/>
    <w:rsid w:val="00A70457"/>
    <w:rsid w:val="00A81B37"/>
    <w:rsid w:val="00A83215"/>
    <w:rsid w:val="00A86460"/>
    <w:rsid w:val="00A9187B"/>
    <w:rsid w:val="00A934B7"/>
    <w:rsid w:val="00A9528E"/>
    <w:rsid w:val="00A95A87"/>
    <w:rsid w:val="00AA4ACB"/>
    <w:rsid w:val="00AC0B29"/>
    <w:rsid w:val="00AD265E"/>
    <w:rsid w:val="00AD5781"/>
    <w:rsid w:val="00AE0FA9"/>
    <w:rsid w:val="00AE29D2"/>
    <w:rsid w:val="00AF1A12"/>
    <w:rsid w:val="00AF7DE8"/>
    <w:rsid w:val="00B0268C"/>
    <w:rsid w:val="00B07C91"/>
    <w:rsid w:val="00B171EB"/>
    <w:rsid w:val="00B25EFE"/>
    <w:rsid w:val="00B26DF2"/>
    <w:rsid w:val="00B329C7"/>
    <w:rsid w:val="00B33B0B"/>
    <w:rsid w:val="00B361D7"/>
    <w:rsid w:val="00B50009"/>
    <w:rsid w:val="00B53282"/>
    <w:rsid w:val="00B547AD"/>
    <w:rsid w:val="00B624C2"/>
    <w:rsid w:val="00B673AE"/>
    <w:rsid w:val="00B71422"/>
    <w:rsid w:val="00B80BB1"/>
    <w:rsid w:val="00B80D8D"/>
    <w:rsid w:val="00B87C8E"/>
    <w:rsid w:val="00B94865"/>
    <w:rsid w:val="00BA2CFA"/>
    <w:rsid w:val="00BA3AC0"/>
    <w:rsid w:val="00BA3CC2"/>
    <w:rsid w:val="00BA710A"/>
    <w:rsid w:val="00BB0CC0"/>
    <w:rsid w:val="00BC3C1A"/>
    <w:rsid w:val="00BD3319"/>
    <w:rsid w:val="00BD4CB5"/>
    <w:rsid w:val="00BD5656"/>
    <w:rsid w:val="00BE165C"/>
    <w:rsid w:val="00BE28A3"/>
    <w:rsid w:val="00BE42A4"/>
    <w:rsid w:val="00BE5DA4"/>
    <w:rsid w:val="00BF0E8A"/>
    <w:rsid w:val="00BF15C8"/>
    <w:rsid w:val="00BF38B1"/>
    <w:rsid w:val="00BF4FB2"/>
    <w:rsid w:val="00C02F86"/>
    <w:rsid w:val="00C11369"/>
    <w:rsid w:val="00C16655"/>
    <w:rsid w:val="00C44542"/>
    <w:rsid w:val="00C61EB5"/>
    <w:rsid w:val="00C66089"/>
    <w:rsid w:val="00C72245"/>
    <w:rsid w:val="00C82900"/>
    <w:rsid w:val="00C83AFC"/>
    <w:rsid w:val="00CB0A25"/>
    <w:rsid w:val="00CB109E"/>
    <w:rsid w:val="00CB500E"/>
    <w:rsid w:val="00CB5022"/>
    <w:rsid w:val="00CC4B45"/>
    <w:rsid w:val="00CC4F93"/>
    <w:rsid w:val="00CD310A"/>
    <w:rsid w:val="00CD7318"/>
    <w:rsid w:val="00CE1EFB"/>
    <w:rsid w:val="00CE2BCB"/>
    <w:rsid w:val="00CF15BD"/>
    <w:rsid w:val="00CF4B40"/>
    <w:rsid w:val="00D01B07"/>
    <w:rsid w:val="00D01B6E"/>
    <w:rsid w:val="00D01E46"/>
    <w:rsid w:val="00D05A32"/>
    <w:rsid w:val="00D12750"/>
    <w:rsid w:val="00D43F9C"/>
    <w:rsid w:val="00D45EDD"/>
    <w:rsid w:val="00D57B0B"/>
    <w:rsid w:val="00D6754D"/>
    <w:rsid w:val="00D7685C"/>
    <w:rsid w:val="00D8133E"/>
    <w:rsid w:val="00D95250"/>
    <w:rsid w:val="00DA0EE6"/>
    <w:rsid w:val="00DA3B9C"/>
    <w:rsid w:val="00DA439E"/>
    <w:rsid w:val="00DA5586"/>
    <w:rsid w:val="00DA60B0"/>
    <w:rsid w:val="00DC15D3"/>
    <w:rsid w:val="00DC20AF"/>
    <w:rsid w:val="00DC7E7A"/>
    <w:rsid w:val="00DD467A"/>
    <w:rsid w:val="00DE1152"/>
    <w:rsid w:val="00DE1DD3"/>
    <w:rsid w:val="00DE2E04"/>
    <w:rsid w:val="00E04DF6"/>
    <w:rsid w:val="00E06E99"/>
    <w:rsid w:val="00E1247E"/>
    <w:rsid w:val="00E129AB"/>
    <w:rsid w:val="00E1436E"/>
    <w:rsid w:val="00E254B8"/>
    <w:rsid w:val="00E27C92"/>
    <w:rsid w:val="00E30B42"/>
    <w:rsid w:val="00E31424"/>
    <w:rsid w:val="00E32017"/>
    <w:rsid w:val="00E333AE"/>
    <w:rsid w:val="00E36634"/>
    <w:rsid w:val="00E40AE7"/>
    <w:rsid w:val="00E4225F"/>
    <w:rsid w:val="00E558BF"/>
    <w:rsid w:val="00E609B6"/>
    <w:rsid w:val="00E70A46"/>
    <w:rsid w:val="00E70ABF"/>
    <w:rsid w:val="00E84B29"/>
    <w:rsid w:val="00E852C2"/>
    <w:rsid w:val="00E91324"/>
    <w:rsid w:val="00EA2A39"/>
    <w:rsid w:val="00EA4034"/>
    <w:rsid w:val="00EA54B6"/>
    <w:rsid w:val="00EC0B6F"/>
    <w:rsid w:val="00EC6C19"/>
    <w:rsid w:val="00ED74EC"/>
    <w:rsid w:val="00EE010B"/>
    <w:rsid w:val="00EE086B"/>
    <w:rsid w:val="00EE2367"/>
    <w:rsid w:val="00EE32DF"/>
    <w:rsid w:val="00EF1B8B"/>
    <w:rsid w:val="00F00CB0"/>
    <w:rsid w:val="00F0511A"/>
    <w:rsid w:val="00F074DC"/>
    <w:rsid w:val="00F266A1"/>
    <w:rsid w:val="00F269D9"/>
    <w:rsid w:val="00F42513"/>
    <w:rsid w:val="00F42A7F"/>
    <w:rsid w:val="00F444C6"/>
    <w:rsid w:val="00F5418A"/>
    <w:rsid w:val="00F55D45"/>
    <w:rsid w:val="00F61A06"/>
    <w:rsid w:val="00F64974"/>
    <w:rsid w:val="00F76F5F"/>
    <w:rsid w:val="00F818CA"/>
    <w:rsid w:val="00F964E4"/>
    <w:rsid w:val="00FA5F8F"/>
    <w:rsid w:val="00FA79CE"/>
    <w:rsid w:val="00FE0088"/>
    <w:rsid w:val="00FE683D"/>
    <w:rsid w:val="00FF03BE"/>
    <w:rsid w:val="00FF17C4"/>
    <w:rsid w:val="00FF2C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F2308"/>
  <w15:docId w15:val="{2E091A50-C095-4DA3-9E9B-915ED461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15FD"/>
    <w:pPr>
      <w:ind w:firstLine="113"/>
      <w:jc w:val="both"/>
    </w:pPr>
    <w:rPr>
      <w:sz w:val="24"/>
      <w:szCs w:val="24"/>
    </w:rPr>
  </w:style>
  <w:style w:type="paragraph" w:styleId="Nadpis1">
    <w:name w:val="heading 1"/>
    <w:basedOn w:val="Normln"/>
    <w:next w:val="Normln"/>
    <w:qFormat/>
    <w:rsid w:val="005815FD"/>
    <w:pPr>
      <w:keepNext/>
      <w:numPr>
        <w:numId w:val="7"/>
      </w:numPr>
      <w:spacing w:before="240" w:after="60"/>
      <w:outlineLvl w:val="0"/>
    </w:pPr>
    <w:rPr>
      <w:rFonts w:ascii="Arial" w:hAnsi="Arial" w:cs="Arial"/>
      <w:b/>
      <w:bCs/>
      <w:kern w:val="32"/>
      <w:sz w:val="32"/>
      <w:szCs w:val="32"/>
    </w:rPr>
  </w:style>
  <w:style w:type="paragraph" w:styleId="Nadpis2">
    <w:name w:val="heading 2"/>
    <w:basedOn w:val="Normln"/>
    <w:next w:val="Normln"/>
    <w:qFormat/>
    <w:rsid w:val="005815FD"/>
    <w:pPr>
      <w:keepNext/>
      <w:numPr>
        <w:ilvl w:val="1"/>
        <w:numId w:val="7"/>
      </w:numPr>
      <w:spacing w:before="240" w:after="60"/>
      <w:outlineLvl w:val="1"/>
    </w:pPr>
    <w:rPr>
      <w:rFonts w:ascii="Arial" w:hAnsi="Arial" w:cs="Arial"/>
      <w:b/>
      <w:bCs/>
      <w:i/>
      <w:iCs/>
      <w:sz w:val="28"/>
      <w:szCs w:val="28"/>
    </w:rPr>
  </w:style>
  <w:style w:type="paragraph" w:styleId="Nadpis3">
    <w:name w:val="heading 3"/>
    <w:basedOn w:val="Normln"/>
    <w:next w:val="Normln"/>
    <w:qFormat/>
    <w:rsid w:val="005815FD"/>
    <w:pPr>
      <w:keepNext/>
      <w:numPr>
        <w:ilvl w:val="2"/>
        <w:numId w:val="7"/>
      </w:numPr>
      <w:spacing w:before="240" w:after="60"/>
      <w:outlineLvl w:val="2"/>
    </w:pPr>
    <w:rPr>
      <w:rFonts w:ascii="Arial" w:hAnsi="Arial" w:cs="Arial"/>
      <w:b/>
      <w:bCs/>
      <w:sz w:val="26"/>
      <w:szCs w:val="26"/>
    </w:rPr>
  </w:style>
  <w:style w:type="paragraph" w:styleId="Nadpis4">
    <w:name w:val="heading 4"/>
    <w:basedOn w:val="Normln"/>
    <w:next w:val="Normln"/>
    <w:qFormat/>
    <w:rsid w:val="005815FD"/>
    <w:pPr>
      <w:keepNext/>
      <w:numPr>
        <w:ilvl w:val="3"/>
        <w:numId w:val="7"/>
      </w:numPr>
      <w:spacing w:before="240" w:after="60"/>
      <w:outlineLvl w:val="3"/>
    </w:pPr>
    <w:rPr>
      <w:bCs/>
      <w:sz w:val="28"/>
      <w:szCs w:val="28"/>
    </w:rPr>
  </w:style>
  <w:style w:type="paragraph" w:styleId="Nadpis5">
    <w:name w:val="heading 5"/>
    <w:basedOn w:val="Normln"/>
    <w:next w:val="Normln"/>
    <w:qFormat/>
    <w:rsid w:val="005815FD"/>
    <w:pPr>
      <w:keepNext/>
      <w:keepLines/>
      <w:autoSpaceDE w:val="0"/>
      <w:autoSpaceDN w:val="0"/>
      <w:adjustRightInd w:val="0"/>
      <w:spacing w:line="240" w:lineRule="atLeast"/>
      <w:ind w:left="735" w:firstLine="0"/>
      <w:jc w:val="left"/>
      <w:outlineLvl w:val="4"/>
    </w:pPr>
    <w:rPr>
      <w:rFonts w:ascii="Arial" w:hAnsi="Arial" w:cs="Arial"/>
      <w:b/>
      <w:bCs/>
      <w:color w:val="000000"/>
      <w:sz w:val="20"/>
      <w:szCs w:val="20"/>
    </w:rPr>
  </w:style>
  <w:style w:type="paragraph" w:styleId="Nadpis6">
    <w:name w:val="heading 6"/>
    <w:basedOn w:val="Normln"/>
    <w:next w:val="Normln"/>
    <w:qFormat/>
    <w:rsid w:val="005815FD"/>
    <w:pPr>
      <w:keepNext/>
      <w:keepLines/>
      <w:autoSpaceDE w:val="0"/>
      <w:autoSpaceDN w:val="0"/>
      <w:adjustRightInd w:val="0"/>
      <w:spacing w:line="240" w:lineRule="atLeast"/>
      <w:ind w:left="-40" w:firstLine="0"/>
      <w:jc w:val="left"/>
      <w:outlineLvl w:val="5"/>
    </w:pPr>
    <w:rPr>
      <w:rFonts w:ascii="Arial" w:hAnsi="Arial" w:cs="Arial"/>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iteratura">
    <w:name w:val="Literatura"/>
    <w:basedOn w:val="Normln"/>
    <w:autoRedefine/>
    <w:rsid w:val="005815FD"/>
    <w:pPr>
      <w:numPr>
        <w:numId w:val="5"/>
      </w:numPr>
    </w:pPr>
  </w:style>
  <w:style w:type="paragraph" w:styleId="Zkladntextodsazen">
    <w:name w:val="Body Text Indent"/>
    <w:basedOn w:val="Normln"/>
    <w:rsid w:val="005815FD"/>
    <w:pPr>
      <w:keepNext/>
      <w:keepLines/>
      <w:autoSpaceDE w:val="0"/>
      <w:autoSpaceDN w:val="0"/>
      <w:adjustRightInd w:val="0"/>
      <w:spacing w:line="240" w:lineRule="atLeast"/>
      <w:ind w:left="-40" w:firstLine="0"/>
    </w:pPr>
    <w:rPr>
      <w:rFonts w:ascii="Arial" w:hAnsi="Arial" w:cs="Arial"/>
      <w:color w:val="000000"/>
      <w:sz w:val="20"/>
      <w:szCs w:val="20"/>
    </w:rPr>
  </w:style>
  <w:style w:type="paragraph" w:styleId="Textbubliny">
    <w:name w:val="Balloon Text"/>
    <w:basedOn w:val="Normln"/>
    <w:semiHidden/>
    <w:rsid w:val="000E09E7"/>
    <w:rPr>
      <w:rFonts w:ascii="Tahoma" w:hAnsi="Tahoma" w:cs="Tahoma"/>
      <w:sz w:val="16"/>
      <w:szCs w:val="16"/>
    </w:rPr>
  </w:style>
  <w:style w:type="paragraph" w:customStyle="1" w:styleId="Vorgabetext">
    <w:name w:val="Vorgabetext"/>
    <w:basedOn w:val="Normln"/>
    <w:rsid w:val="00522C66"/>
    <w:pPr>
      <w:overflowPunct w:val="0"/>
      <w:autoSpaceDE w:val="0"/>
      <w:autoSpaceDN w:val="0"/>
      <w:adjustRightInd w:val="0"/>
      <w:ind w:firstLine="0"/>
      <w:jc w:val="left"/>
    </w:pPr>
    <w:rPr>
      <w:szCs w:val="20"/>
    </w:rPr>
  </w:style>
  <w:style w:type="paragraph" w:customStyle="1" w:styleId="Numm1">
    <w:name w:val="Numm§ 1"/>
    <w:basedOn w:val="Normln"/>
    <w:next w:val="Normln"/>
    <w:rsid w:val="00522C66"/>
    <w:pPr>
      <w:ind w:firstLine="0"/>
      <w:jc w:val="center"/>
    </w:pPr>
    <w:rPr>
      <w:b/>
      <w:sz w:val="22"/>
      <w:szCs w:val="20"/>
    </w:rPr>
  </w:style>
  <w:style w:type="character" w:customStyle="1" w:styleId="Numm2Char">
    <w:name w:val="Numm§ 2 Char"/>
    <w:link w:val="Numm2"/>
    <w:locked/>
    <w:rsid w:val="00522C66"/>
    <w:rPr>
      <w:sz w:val="22"/>
      <w:lang w:bidi="ar-SA"/>
    </w:rPr>
  </w:style>
  <w:style w:type="paragraph" w:customStyle="1" w:styleId="Numm2">
    <w:name w:val="Numm§ 2"/>
    <w:basedOn w:val="Normln"/>
    <w:next w:val="Normln"/>
    <w:link w:val="Numm2Char"/>
    <w:rsid w:val="00522C66"/>
    <w:pPr>
      <w:numPr>
        <w:ilvl w:val="1"/>
        <w:numId w:val="8"/>
      </w:numPr>
    </w:pPr>
    <w:rPr>
      <w:sz w:val="22"/>
      <w:szCs w:val="20"/>
    </w:rPr>
  </w:style>
  <w:style w:type="paragraph" w:customStyle="1" w:styleId="Numm3">
    <w:name w:val="Numm§ 3"/>
    <w:basedOn w:val="Normln"/>
    <w:next w:val="Normln"/>
    <w:rsid w:val="00522C66"/>
    <w:pPr>
      <w:numPr>
        <w:ilvl w:val="2"/>
        <w:numId w:val="8"/>
      </w:numPr>
      <w:spacing w:line="360" w:lineRule="auto"/>
    </w:pPr>
    <w:rPr>
      <w:szCs w:val="20"/>
    </w:rPr>
  </w:style>
  <w:style w:type="paragraph" w:styleId="Zpat">
    <w:name w:val="footer"/>
    <w:basedOn w:val="Normln"/>
    <w:rsid w:val="003A7B08"/>
    <w:pPr>
      <w:tabs>
        <w:tab w:val="center" w:pos="4536"/>
        <w:tab w:val="right" w:pos="9072"/>
      </w:tabs>
    </w:pPr>
  </w:style>
  <w:style w:type="character" w:styleId="slostrnky">
    <w:name w:val="page number"/>
    <w:basedOn w:val="Standardnpsmoodstavce"/>
    <w:rsid w:val="003A7B08"/>
  </w:style>
  <w:style w:type="paragraph" w:styleId="Zhlav">
    <w:name w:val="header"/>
    <w:basedOn w:val="Normln"/>
    <w:rsid w:val="003A7B08"/>
    <w:pPr>
      <w:tabs>
        <w:tab w:val="center" w:pos="4536"/>
        <w:tab w:val="right" w:pos="9072"/>
      </w:tabs>
    </w:pPr>
  </w:style>
  <w:style w:type="paragraph" w:styleId="Odstavecseseznamem">
    <w:name w:val="List Paragraph"/>
    <w:basedOn w:val="Normln"/>
    <w:uiPriority w:val="34"/>
    <w:qFormat/>
    <w:rsid w:val="00557BB6"/>
    <w:pPr>
      <w:ind w:left="720"/>
      <w:contextualSpacing/>
    </w:pPr>
  </w:style>
  <w:style w:type="character" w:styleId="Hypertextovodkaz">
    <w:name w:val="Hyperlink"/>
    <w:basedOn w:val="Standardnpsmoodstavce"/>
    <w:uiPriority w:val="99"/>
    <w:unhideWhenUsed/>
    <w:rsid w:val="00473403"/>
    <w:rPr>
      <w:color w:val="0000FF"/>
      <w:u w:val="single"/>
    </w:rPr>
  </w:style>
  <w:style w:type="character" w:customStyle="1" w:styleId="preformatted">
    <w:name w:val="preformatted"/>
    <w:basedOn w:val="Standardnpsmoodstavce"/>
    <w:rsid w:val="00D57B0B"/>
  </w:style>
  <w:style w:type="character" w:styleId="Siln">
    <w:name w:val="Strong"/>
    <w:basedOn w:val="Standardnpsmoodstavce"/>
    <w:uiPriority w:val="22"/>
    <w:qFormat/>
    <w:rsid w:val="00D57B0B"/>
    <w:rPr>
      <w:b/>
      <w:bCs/>
    </w:rPr>
  </w:style>
  <w:style w:type="character" w:customStyle="1" w:styleId="nowrap">
    <w:name w:val="nowrap"/>
    <w:basedOn w:val="Standardnpsmoodstavce"/>
    <w:rsid w:val="00B80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8162">
      <w:bodyDiv w:val="1"/>
      <w:marLeft w:val="0"/>
      <w:marRight w:val="0"/>
      <w:marTop w:val="0"/>
      <w:marBottom w:val="0"/>
      <w:divBdr>
        <w:top w:val="none" w:sz="0" w:space="0" w:color="auto"/>
        <w:left w:val="none" w:sz="0" w:space="0" w:color="auto"/>
        <w:bottom w:val="none" w:sz="0" w:space="0" w:color="auto"/>
        <w:right w:val="none" w:sz="0" w:space="0" w:color="auto"/>
      </w:divBdr>
    </w:div>
    <w:div w:id="191459273">
      <w:bodyDiv w:val="1"/>
      <w:marLeft w:val="0"/>
      <w:marRight w:val="0"/>
      <w:marTop w:val="0"/>
      <w:marBottom w:val="0"/>
      <w:divBdr>
        <w:top w:val="none" w:sz="0" w:space="0" w:color="auto"/>
        <w:left w:val="none" w:sz="0" w:space="0" w:color="auto"/>
        <w:bottom w:val="none" w:sz="0" w:space="0" w:color="auto"/>
        <w:right w:val="none" w:sz="0" w:space="0" w:color="auto"/>
      </w:divBdr>
    </w:div>
    <w:div w:id="239483745">
      <w:bodyDiv w:val="1"/>
      <w:marLeft w:val="0"/>
      <w:marRight w:val="0"/>
      <w:marTop w:val="0"/>
      <w:marBottom w:val="0"/>
      <w:divBdr>
        <w:top w:val="none" w:sz="0" w:space="0" w:color="auto"/>
        <w:left w:val="none" w:sz="0" w:space="0" w:color="auto"/>
        <w:bottom w:val="none" w:sz="0" w:space="0" w:color="auto"/>
        <w:right w:val="none" w:sz="0" w:space="0" w:color="auto"/>
      </w:divBdr>
    </w:div>
    <w:div w:id="487288787">
      <w:bodyDiv w:val="1"/>
      <w:marLeft w:val="0"/>
      <w:marRight w:val="0"/>
      <w:marTop w:val="0"/>
      <w:marBottom w:val="0"/>
      <w:divBdr>
        <w:top w:val="none" w:sz="0" w:space="0" w:color="auto"/>
        <w:left w:val="none" w:sz="0" w:space="0" w:color="auto"/>
        <w:bottom w:val="none" w:sz="0" w:space="0" w:color="auto"/>
        <w:right w:val="none" w:sz="0" w:space="0" w:color="auto"/>
      </w:divBdr>
    </w:div>
    <w:div w:id="534393224">
      <w:bodyDiv w:val="1"/>
      <w:marLeft w:val="0"/>
      <w:marRight w:val="0"/>
      <w:marTop w:val="0"/>
      <w:marBottom w:val="0"/>
      <w:divBdr>
        <w:top w:val="none" w:sz="0" w:space="0" w:color="auto"/>
        <w:left w:val="none" w:sz="0" w:space="0" w:color="auto"/>
        <w:bottom w:val="none" w:sz="0" w:space="0" w:color="auto"/>
        <w:right w:val="none" w:sz="0" w:space="0" w:color="auto"/>
      </w:divBdr>
    </w:div>
    <w:div w:id="716970876">
      <w:bodyDiv w:val="1"/>
      <w:marLeft w:val="0"/>
      <w:marRight w:val="0"/>
      <w:marTop w:val="0"/>
      <w:marBottom w:val="0"/>
      <w:divBdr>
        <w:top w:val="none" w:sz="0" w:space="0" w:color="auto"/>
        <w:left w:val="none" w:sz="0" w:space="0" w:color="auto"/>
        <w:bottom w:val="none" w:sz="0" w:space="0" w:color="auto"/>
        <w:right w:val="none" w:sz="0" w:space="0" w:color="auto"/>
      </w:divBdr>
    </w:div>
    <w:div w:id="876162652">
      <w:bodyDiv w:val="1"/>
      <w:marLeft w:val="0"/>
      <w:marRight w:val="0"/>
      <w:marTop w:val="0"/>
      <w:marBottom w:val="0"/>
      <w:divBdr>
        <w:top w:val="none" w:sz="0" w:space="0" w:color="auto"/>
        <w:left w:val="none" w:sz="0" w:space="0" w:color="auto"/>
        <w:bottom w:val="none" w:sz="0" w:space="0" w:color="auto"/>
        <w:right w:val="none" w:sz="0" w:space="0" w:color="auto"/>
      </w:divBdr>
      <w:divsChild>
        <w:div w:id="1394234102">
          <w:marLeft w:val="0"/>
          <w:marRight w:val="0"/>
          <w:marTop w:val="0"/>
          <w:marBottom w:val="0"/>
          <w:divBdr>
            <w:top w:val="none" w:sz="0" w:space="0" w:color="auto"/>
            <w:left w:val="none" w:sz="0" w:space="0" w:color="auto"/>
            <w:bottom w:val="none" w:sz="0" w:space="0" w:color="auto"/>
            <w:right w:val="none" w:sz="0" w:space="0" w:color="auto"/>
          </w:divBdr>
          <w:divsChild>
            <w:div w:id="153108143">
              <w:marLeft w:val="0"/>
              <w:marRight w:val="0"/>
              <w:marTop w:val="0"/>
              <w:marBottom w:val="0"/>
              <w:divBdr>
                <w:top w:val="none" w:sz="0" w:space="0" w:color="auto"/>
                <w:left w:val="none" w:sz="0" w:space="0" w:color="auto"/>
                <w:bottom w:val="none" w:sz="0" w:space="0" w:color="auto"/>
                <w:right w:val="none" w:sz="0" w:space="0" w:color="auto"/>
              </w:divBdr>
              <w:divsChild>
                <w:div w:id="10371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4409">
          <w:marLeft w:val="0"/>
          <w:marRight w:val="0"/>
          <w:marTop w:val="0"/>
          <w:marBottom w:val="0"/>
          <w:divBdr>
            <w:top w:val="none" w:sz="0" w:space="0" w:color="auto"/>
            <w:left w:val="none" w:sz="0" w:space="0" w:color="auto"/>
            <w:bottom w:val="none" w:sz="0" w:space="0" w:color="auto"/>
            <w:right w:val="none" w:sz="0" w:space="0" w:color="auto"/>
          </w:divBdr>
          <w:divsChild>
            <w:div w:id="1448966947">
              <w:marLeft w:val="0"/>
              <w:marRight w:val="0"/>
              <w:marTop w:val="0"/>
              <w:marBottom w:val="0"/>
              <w:divBdr>
                <w:top w:val="none" w:sz="0" w:space="0" w:color="auto"/>
                <w:left w:val="none" w:sz="0" w:space="0" w:color="auto"/>
                <w:bottom w:val="none" w:sz="0" w:space="0" w:color="auto"/>
                <w:right w:val="none" w:sz="0" w:space="0" w:color="auto"/>
              </w:divBdr>
              <w:divsChild>
                <w:div w:id="10655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06764">
          <w:marLeft w:val="0"/>
          <w:marRight w:val="0"/>
          <w:marTop w:val="0"/>
          <w:marBottom w:val="0"/>
          <w:divBdr>
            <w:top w:val="none" w:sz="0" w:space="0" w:color="auto"/>
            <w:left w:val="none" w:sz="0" w:space="0" w:color="auto"/>
            <w:bottom w:val="none" w:sz="0" w:space="0" w:color="auto"/>
            <w:right w:val="none" w:sz="0" w:space="0" w:color="auto"/>
          </w:divBdr>
          <w:divsChild>
            <w:div w:id="939526217">
              <w:marLeft w:val="0"/>
              <w:marRight w:val="0"/>
              <w:marTop w:val="0"/>
              <w:marBottom w:val="0"/>
              <w:divBdr>
                <w:top w:val="none" w:sz="0" w:space="0" w:color="auto"/>
                <w:left w:val="none" w:sz="0" w:space="0" w:color="auto"/>
                <w:bottom w:val="none" w:sz="0" w:space="0" w:color="auto"/>
                <w:right w:val="none" w:sz="0" w:space="0" w:color="auto"/>
              </w:divBdr>
              <w:divsChild>
                <w:div w:id="13371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08527">
          <w:marLeft w:val="0"/>
          <w:marRight w:val="0"/>
          <w:marTop w:val="0"/>
          <w:marBottom w:val="0"/>
          <w:divBdr>
            <w:top w:val="none" w:sz="0" w:space="0" w:color="auto"/>
            <w:left w:val="none" w:sz="0" w:space="0" w:color="auto"/>
            <w:bottom w:val="none" w:sz="0" w:space="0" w:color="auto"/>
            <w:right w:val="none" w:sz="0" w:space="0" w:color="auto"/>
          </w:divBdr>
          <w:divsChild>
            <w:div w:id="998272124">
              <w:marLeft w:val="0"/>
              <w:marRight w:val="0"/>
              <w:marTop w:val="0"/>
              <w:marBottom w:val="0"/>
              <w:divBdr>
                <w:top w:val="none" w:sz="0" w:space="0" w:color="auto"/>
                <w:left w:val="none" w:sz="0" w:space="0" w:color="auto"/>
                <w:bottom w:val="none" w:sz="0" w:space="0" w:color="auto"/>
                <w:right w:val="none" w:sz="0" w:space="0" w:color="auto"/>
              </w:divBdr>
              <w:divsChild>
                <w:div w:id="20459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4489">
      <w:bodyDiv w:val="1"/>
      <w:marLeft w:val="0"/>
      <w:marRight w:val="0"/>
      <w:marTop w:val="0"/>
      <w:marBottom w:val="0"/>
      <w:divBdr>
        <w:top w:val="none" w:sz="0" w:space="0" w:color="auto"/>
        <w:left w:val="none" w:sz="0" w:space="0" w:color="auto"/>
        <w:bottom w:val="none" w:sz="0" w:space="0" w:color="auto"/>
        <w:right w:val="none" w:sz="0" w:space="0" w:color="auto"/>
      </w:divBdr>
    </w:div>
    <w:div w:id="1332412917">
      <w:bodyDiv w:val="1"/>
      <w:marLeft w:val="0"/>
      <w:marRight w:val="0"/>
      <w:marTop w:val="0"/>
      <w:marBottom w:val="0"/>
      <w:divBdr>
        <w:top w:val="none" w:sz="0" w:space="0" w:color="auto"/>
        <w:left w:val="none" w:sz="0" w:space="0" w:color="auto"/>
        <w:bottom w:val="none" w:sz="0" w:space="0" w:color="auto"/>
        <w:right w:val="none" w:sz="0" w:space="0" w:color="auto"/>
      </w:divBdr>
    </w:div>
    <w:div w:id="1635674112">
      <w:bodyDiv w:val="1"/>
      <w:marLeft w:val="0"/>
      <w:marRight w:val="0"/>
      <w:marTop w:val="0"/>
      <w:marBottom w:val="0"/>
      <w:divBdr>
        <w:top w:val="none" w:sz="0" w:space="0" w:color="auto"/>
        <w:left w:val="none" w:sz="0" w:space="0" w:color="auto"/>
        <w:bottom w:val="none" w:sz="0" w:space="0" w:color="auto"/>
        <w:right w:val="none" w:sz="0" w:space="0" w:color="auto"/>
      </w:divBdr>
    </w:div>
    <w:div w:id="1679237892">
      <w:bodyDiv w:val="1"/>
      <w:marLeft w:val="0"/>
      <w:marRight w:val="0"/>
      <w:marTop w:val="0"/>
      <w:marBottom w:val="0"/>
      <w:divBdr>
        <w:top w:val="none" w:sz="0" w:space="0" w:color="auto"/>
        <w:left w:val="none" w:sz="0" w:space="0" w:color="auto"/>
        <w:bottom w:val="none" w:sz="0" w:space="0" w:color="auto"/>
        <w:right w:val="none" w:sz="0" w:space="0" w:color="auto"/>
      </w:divBdr>
    </w:div>
    <w:div w:id="213786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10BF63E2349F64EBF3DC5598429EC6B" ma:contentTypeVersion="9" ma:contentTypeDescription="Vytvoří nový dokument" ma:contentTypeScope="" ma:versionID="879723508b25a3d3696b3573dd7e6bea">
  <xsd:schema xmlns:xsd="http://www.w3.org/2001/XMLSchema" xmlns:xs="http://www.w3.org/2001/XMLSchema" xmlns:p="http://schemas.microsoft.com/office/2006/metadata/properties" xmlns:ns3="338b8fd6-ad2a-4ed3-8947-cb6301b03624" targetNamespace="http://schemas.microsoft.com/office/2006/metadata/properties" ma:root="true" ma:fieldsID="8dae0550f838fc6d1ab410a9460e3697" ns3:_="">
    <xsd:import namespace="338b8fd6-ad2a-4ed3-8947-cb6301b0362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8fd6-ad2a-4ed3-8947-cb6301b03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237CD-67C5-4D06-A515-3A315F5C41E0}">
  <ds:schemaRefs>
    <ds:schemaRef ds:uri="http://purl.org/dc/elements/1.1/"/>
    <ds:schemaRef ds:uri="http://schemas.microsoft.com/office/2006/metadata/properties"/>
    <ds:schemaRef ds:uri="338b8fd6-ad2a-4ed3-8947-cb6301b0362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3015626-6584-46F7-84D4-BDE05146FC18}">
  <ds:schemaRefs>
    <ds:schemaRef ds:uri="http://schemas.microsoft.com/sharepoint/v3/contenttype/forms"/>
  </ds:schemaRefs>
</ds:datastoreItem>
</file>

<file path=customXml/itemProps3.xml><?xml version="1.0" encoding="utf-8"?>
<ds:datastoreItem xmlns:ds="http://schemas.openxmlformats.org/officeDocument/2006/customXml" ds:itemID="{93862F0D-D50F-43C4-8BF6-9F54D275B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8fd6-ad2a-4ed3-8947-cb6301b03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1695</Words>
  <Characters>10054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Typ smlouvy</vt:lpstr>
    </vt:vector>
  </TitlesOfParts>
  <Company>ADT</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 smlouvy</dc:title>
  <dc:subject/>
  <dc:creator>Tomas Schwardy</dc:creator>
  <cp:keywords/>
  <dc:description/>
  <cp:lastModifiedBy>Petra Kouřilová</cp:lastModifiedBy>
  <cp:revision>9</cp:revision>
  <cp:lastPrinted>2023-02-17T11:23:00Z</cp:lastPrinted>
  <dcterms:created xsi:type="dcterms:W3CDTF">2023-02-16T07:17:00Z</dcterms:created>
  <dcterms:modified xsi:type="dcterms:W3CDTF">2023-02-17T11:29:00Z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0x010100A10BF63E2349F64EBF3DC5598429EC6B</vt:lpwstr>
  </property>
</Properties>
</file>