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4E4E0" w14:textId="2FA18A0A" w:rsidR="0073126E" w:rsidRPr="00606EA0" w:rsidRDefault="00D607F3" w:rsidP="0073126E">
      <w:pPr>
        <w:pStyle w:val="AKFZFnormln"/>
        <w:jc w:val="center"/>
        <w:rPr>
          <w:rFonts w:ascii="Times New Roman" w:hAnsi="Times New Roman"/>
          <w:b/>
          <w:bCs/>
          <w:sz w:val="24"/>
          <w:szCs w:val="24"/>
        </w:rPr>
      </w:pPr>
      <w:r w:rsidRPr="00606EA0">
        <w:rPr>
          <w:rFonts w:ascii="Times New Roman" w:hAnsi="Times New Roman"/>
          <w:b/>
          <w:bCs/>
          <w:sz w:val="24"/>
          <w:szCs w:val="24"/>
        </w:rPr>
        <w:t xml:space="preserve">Smlouva o </w:t>
      </w:r>
      <w:r w:rsidR="009A587F">
        <w:rPr>
          <w:rFonts w:ascii="Times New Roman" w:hAnsi="Times New Roman"/>
          <w:b/>
          <w:bCs/>
          <w:sz w:val="24"/>
          <w:szCs w:val="24"/>
        </w:rPr>
        <w:t>dílo</w:t>
      </w:r>
      <w:r w:rsidRPr="00606EA0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4559375F" w14:textId="2DEC18D0" w:rsidR="00360F1D" w:rsidRPr="00606EA0" w:rsidRDefault="00606EA0">
      <w:pPr>
        <w:pStyle w:val="AKFZFnormln"/>
        <w:jc w:val="center"/>
        <w:rPr>
          <w:rFonts w:ascii="Times New Roman" w:hAnsi="Times New Roman" w:cs="Times New Roman"/>
          <w:b/>
          <w:bCs/>
        </w:rPr>
      </w:pPr>
      <w:r w:rsidRPr="00606EA0">
        <w:rPr>
          <w:rFonts w:ascii="Times New Roman" w:hAnsi="Times New Roman"/>
          <w:b/>
          <w:bCs/>
        </w:rPr>
        <w:t>„</w:t>
      </w:r>
      <w:r w:rsidR="009A587F">
        <w:rPr>
          <w:rFonts w:ascii="Times New Roman" w:hAnsi="Times New Roman"/>
          <w:b/>
          <w:bCs/>
        </w:rPr>
        <w:t>Studie na rozšíření kapacity Gymnázia Joachima Barranda Beroun</w:t>
      </w:r>
      <w:r w:rsidRPr="00606EA0">
        <w:rPr>
          <w:rFonts w:ascii="Times New Roman" w:hAnsi="Times New Roman"/>
          <w:b/>
          <w:bCs/>
        </w:rPr>
        <w:t>“</w:t>
      </w:r>
    </w:p>
    <w:p w14:paraId="74E02A7A" w14:textId="4BCCE153" w:rsidR="00114101" w:rsidRDefault="009A587F">
      <w:pPr>
        <w:tabs>
          <w:tab w:val="left" w:pos="1200"/>
        </w:tabs>
        <w:ind w:left="280" w:hanging="100"/>
        <w:jc w:val="center"/>
        <w:rPr>
          <w:sz w:val="20"/>
        </w:rPr>
      </w:pPr>
      <w:r w:rsidRPr="008645DC">
        <w:rPr>
          <w:sz w:val="20"/>
        </w:rPr>
        <w:t xml:space="preserve">Tato SMLOUVA O DÍLO (dále jen „Smlouva“) je uzavřena ve smyslu ustanovení § </w:t>
      </w:r>
      <w:smartTag w:uri="urn:schemas-microsoft-com:office:smarttags" w:element="metricconverter">
        <w:smartTagPr>
          <w:attr w:name="ProductID" w:val="2586 a"/>
        </w:smartTagPr>
        <w:r w:rsidRPr="008645DC">
          <w:rPr>
            <w:sz w:val="20"/>
          </w:rPr>
          <w:t>2586 a</w:t>
        </w:r>
      </w:smartTag>
      <w:r w:rsidRPr="008645DC">
        <w:rPr>
          <w:sz w:val="20"/>
        </w:rPr>
        <w:t xml:space="preserve"> násl. Zákona</w:t>
      </w:r>
      <w:r>
        <w:rPr>
          <w:sz w:val="20"/>
        </w:rPr>
        <w:t xml:space="preserve">             </w:t>
      </w:r>
      <w:r w:rsidRPr="008645DC">
        <w:rPr>
          <w:sz w:val="20"/>
        </w:rPr>
        <w:t xml:space="preserve"> č. 89/2012 Sb., občanský zákoník, ve znění pozdějších předpisů (dále jen „Občanský zákoník“</w:t>
      </w:r>
    </w:p>
    <w:p w14:paraId="0DED0964" w14:textId="77777777" w:rsidR="009A587F" w:rsidRPr="00606EA0" w:rsidRDefault="009A587F">
      <w:pPr>
        <w:tabs>
          <w:tab w:val="left" w:pos="1200"/>
        </w:tabs>
        <w:ind w:left="280" w:hanging="100"/>
        <w:jc w:val="center"/>
        <w:rPr>
          <w:i/>
          <w:iCs/>
        </w:rPr>
      </w:pPr>
    </w:p>
    <w:p w14:paraId="56CA819B" w14:textId="77777777" w:rsidR="00114101" w:rsidRPr="00606EA0" w:rsidRDefault="00D607F3">
      <w:pPr>
        <w:pStyle w:val="Textvbloku1"/>
        <w:jc w:val="left"/>
      </w:pPr>
      <w:r w:rsidRPr="00606EA0">
        <w:t xml:space="preserve">Smluvní strany </w:t>
      </w:r>
    </w:p>
    <w:p w14:paraId="31DAF7BE" w14:textId="77777777" w:rsidR="00114101" w:rsidRPr="00606EA0" w:rsidRDefault="00114101">
      <w:pPr>
        <w:pStyle w:val="Textvbloku1"/>
        <w:jc w:val="left"/>
      </w:pPr>
    </w:p>
    <w:p w14:paraId="385F0519" w14:textId="484F2EF3" w:rsidR="00114101" w:rsidRPr="00606EA0" w:rsidRDefault="00DE36B2">
      <w:pPr>
        <w:pStyle w:val="Textvbloku1"/>
        <w:ind w:left="280"/>
        <w:jc w:val="left"/>
        <w:rPr>
          <w:b w:val="0"/>
          <w:bCs w:val="0"/>
        </w:rPr>
      </w:pPr>
      <w:r>
        <w:t>Objednavatel</w:t>
      </w:r>
      <w:r w:rsidR="00D607F3" w:rsidRPr="00606EA0">
        <w:t>:</w:t>
      </w:r>
      <w:r w:rsidR="00D607F3" w:rsidRPr="00606EA0">
        <w:rPr>
          <w:rFonts w:ascii="Arial Unicode MS" w:hAnsi="Arial Unicode MS"/>
          <w:b w:val="0"/>
          <w:bCs w:val="0"/>
        </w:rPr>
        <w:br/>
      </w:r>
      <w:r w:rsidR="00D607F3" w:rsidRPr="00606EA0">
        <w:t>Gymnázia Joachima Barranda Beroun, Talichova 824, příspěvková organizace</w:t>
      </w:r>
    </w:p>
    <w:p w14:paraId="30535817" w14:textId="77777777" w:rsidR="00114101" w:rsidRPr="00606EA0" w:rsidRDefault="00D607F3">
      <w:pPr>
        <w:tabs>
          <w:tab w:val="left" w:pos="1200"/>
        </w:tabs>
        <w:ind w:left="280" w:hanging="280"/>
      </w:pPr>
      <w:r w:rsidRPr="00606EA0">
        <w:tab/>
        <w:t xml:space="preserve">se sídlem </w:t>
      </w:r>
      <w:bookmarkStart w:id="0" w:name="_Hlk102390245"/>
      <w:r w:rsidRPr="00606EA0">
        <w:t>Talichova 824, Beroun, PSČ 266 01</w:t>
      </w:r>
    </w:p>
    <w:bookmarkEnd w:id="0"/>
    <w:p w14:paraId="08673331" w14:textId="77777777" w:rsidR="00114101" w:rsidRPr="00606EA0" w:rsidRDefault="00D607F3">
      <w:pPr>
        <w:tabs>
          <w:tab w:val="left" w:pos="1200"/>
        </w:tabs>
        <w:ind w:left="280" w:hanging="280"/>
      </w:pPr>
      <w:r w:rsidRPr="00606EA0">
        <w:tab/>
        <w:t>IČ: 47558407</w:t>
      </w:r>
    </w:p>
    <w:p w14:paraId="7A238131" w14:textId="0CFA7D6B" w:rsidR="00114101" w:rsidRPr="00606EA0" w:rsidRDefault="00D607F3">
      <w:pPr>
        <w:tabs>
          <w:tab w:val="left" w:pos="1200"/>
        </w:tabs>
        <w:ind w:left="280" w:hanging="280"/>
      </w:pPr>
      <w:r w:rsidRPr="00606EA0">
        <w:tab/>
        <w:t>zastoupen</w:t>
      </w:r>
      <w:r w:rsidR="00606EA0" w:rsidRPr="00606EA0">
        <w:t>é</w:t>
      </w:r>
      <w:r w:rsidRPr="00606EA0">
        <w:t xml:space="preserve"> </w:t>
      </w:r>
      <w:r w:rsidR="006107DC" w:rsidRPr="00606EA0">
        <w:t>RNDr. Jan</w:t>
      </w:r>
      <w:r w:rsidR="00606EA0" w:rsidRPr="00606EA0">
        <w:t>ou</w:t>
      </w:r>
      <w:r w:rsidR="006107DC" w:rsidRPr="00606EA0">
        <w:t xml:space="preserve"> Hronkov</w:t>
      </w:r>
      <w:r w:rsidR="00606EA0" w:rsidRPr="00606EA0">
        <w:t>ou</w:t>
      </w:r>
      <w:r w:rsidR="006107DC" w:rsidRPr="00606EA0">
        <w:t xml:space="preserve">, Ph.D, </w:t>
      </w:r>
      <w:r w:rsidR="00606EA0" w:rsidRPr="00606EA0">
        <w:t>ředitelkou školy</w:t>
      </w:r>
    </w:p>
    <w:p w14:paraId="3F201CF4" w14:textId="77777777" w:rsidR="00114101" w:rsidRPr="00606EA0" w:rsidRDefault="00D607F3">
      <w:pPr>
        <w:tabs>
          <w:tab w:val="left" w:pos="1200"/>
        </w:tabs>
        <w:ind w:left="280" w:hanging="280"/>
      </w:pPr>
      <w:r w:rsidRPr="00606EA0">
        <w:tab/>
        <w:t xml:space="preserve">bankovní spojení: </w:t>
      </w:r>
      <w:r w:rsidRPr="00606EA0">
        <w:tab/>
        <w:t>Komerční banka, a.s.</w:t>
      </w:r>
      <w:r w:rsidRPr="00606EA0">
        <w:tab/>
      </w:r>
      <w:r w:rsidRPr="00606EA0">
        <w:tab/>
      </w:r>
      <w:r w:rsidRPr="00606EA0">
        <w:tab/>
        <w:t xml:space="preserve"> </w:t>
      </w:r>
    </w:p>
    <w:p w14:paraId="4E0382B3" w14:textId="77777777" w:rsidR="00114101" w:rsidRPr="00606EA0" w:rsidRDefault="00D607F3">
      <w:pPr>
        <w:tabs>
          <w:tab w:val="left" w:pos="1200"/>
        </w:tabs>
        <w:ind w:left="280" w:hanging="280"/>
      </w:pPr>
      <w:r w:rsidRPr="00606EA0">
        <w:tab/>
        <w:t>č.ú.: 775 711 0297 /0100</w:t>
      </w:r>
    </w:p>
    <w:p w14:paraId="77B9E07F" w14:textId="77777777" w:rsidR="00114101" w:rsidRPr="00606EA0" w:rsidRDefault="00114101">
      <w:pPr>
        <w:shd w:val="clear" w:color="auto" w:fill="FFFFFF"/>
        <w:ind w:left="36" w:firstLine="244"/>
      </w:pPr>
    </w:p>
    <w:p w14:paraId="30E64F50" w14:textId="77777777" w:rsidR="00114101" w:rsidRPr="00606EA0" w:rsidRDefault="00D607F3">
      <w:pPr>
        <w:shd w:val="clear" w:color="auto" w:fill="FFFFFF"/>
        <w:ind w:left="36" w:firstLine="244"/>
        <w:rPr>
          <w:b/>
          <w:bCs/>
        </w:rPr>
      </w:pPr>
      <w:r w:rsidRPr="00606EA0">
        <w:rPr>
          <w:b/>
          <w:bCs/>
        </w:rPr>
        <w:t>a</w:t>
      </w:r>
    </w:p>
    <w:p w14:paraId="0E7D8E8D" w14:textId="77777777" w:rsidR="00114101" w:rsidRPr="00606EA0" w:rsidRDefault="00114101">
      <w:pPr>
        <w:shd w:val="clear" w:color="auto" w:fill="FFFFFF"/>
        <w:rPr>
          <w:b/>
          <w:bCs/>
        </w:rPr>
      </w:pPr>
    </w:p>
    <w:p w14:paraId="216494F9" w14:textId="37571A3B" w:rsidR="00D2651C" w:rsidRPr="00606EA0" w:rsidRDefault="00D2651C" w:rsidP="00D2651C">
      <w:pPr>
        <w:shd w:val="clear" w:color="auto" w:fill="FFFFFF"/>
        <w:ind w:firstLine="280"/>
        <w:rPr>
          <w:b/>
          <w:bCs/>
        </w:rPr>
      </w:pPr>
      <w:r w:rsidRPr="00606EA0">
        <w:rPr>
          <w:b/>
          <w:bCs/>
        </w:rPr>
        <w:t>Dodavatel</w:t>
      </w:r>
      <w:r w:rsidR="00D607F3" w:rsidRPr="00606EA0">
        <w:rPr>
          <w:b/>
          <w:bCs/>
        </w:rPr>
        <w:t xml:space="preserve">: </w:t>
      </w:r>
    </w:p>
    <w:p w14:paraId="009C0378" w14:textId="644579C6" w:rsidR="005A361C" w:rsidRPr="00606EA0" w:rsidRDefault="009A587F" w:rsidP="00D2651C">
      <w:pPr>
        <w:shd w:val="clear" w:color="auto" w:fill="FFFFFF"/>
        <w:ind w:firstLine="280"/>
        <w:rPr>
          <w:b/>
          <w:bCs/>
        </w:rPr>
      </w:pPr>
      <w:r>
        <w:rPr>
          <w:b/>
          <w:bCs/>
        </w:rPr>
        <w:t>KAVA spol. s r.o.</w:t>
      </w:r>
    </w:p>
    <w:p w14:paraId="7C3DD1AF" w14:textId="3347313C" w:rsidR="00114101" w:rsidRPr="00606EA0" w:rsidRDefault="00D607F3">
      <w:pPr>
        <w:tabs>
          <w:tab w:val="left" w:pos="1200"/>
        </w:tabs>
        <w:ind w:left="280" w:hanging="280"/>
      </w:pPr>
      <w:r w:rsidRPr="00606EA0">
        <w:tab/>
        <w:t xml:space="preserve">se sídlem:  </w:t>
      </w:r>
      <w:r w:rsidR="009A587F">
        <w:t>Pod novým lesem 49</w:t>
      </w:r>
      <w:r w:rsidR="00606EA0" w:rsidRPr="00606EA0">
        <w:t xml:space="preserve">, </w:t>
      </w:r>
      <w:r w:rsidR="009A587F">
        <w:t>Praha 6</w:t>
      </w:r>
      <w:r w:rsidR="00606EA0" w:rsidRPr="00606EA0">
        <w:t xml:space="preserve">, </w:t>
      </w:r>
      <w:r w:rsidR="009A587F">
        <w:t>160</w:t>
      </w:r>
      <w:r w:rsidR="00606EA0" w:rsidRPr="00606EA0">
        <w:t xml:space="preserve"> 0</w:t>
      </w:r>
      <w:r w:rsidR="009A587F">
        <w:t>0</w:t>
      </w:r>
    </w:p>
    <w:p w14:paraId="6AA21529" w14:textId="2AEFE239" w:rsidR="00114101" w:rsidRDefault="00D607F3">
      <w:pPr>
        <w:tabs>
          <w:tab w:val="left" w:pos="1200"/>
        </w:tabs>
        <w:ind w:left="280" w:hanging="280"/>
      </w:pPr>
      <w:r w:rsidRPr="00606EA0">
        <w:tab/>
        <w:t xml:space="preserve">IČ:  </w:t>
      </w:r>
      <w:r w:rsidR="009A587F" w:rsidRPr="009A587F">
        <w:t>48029556</w:t>
      </w:r>
    </w:p>
    <w:p w14:paraId="4FC65FE6" w14:textId="0436D099" w:rsidR="009A587F" w:rsidRPr="009A587F" w:rsidRDefault="009A587F">
      <w:pPr>
        <w:tabs>
          <w:tab w:val="left" w:pos="1200"/>
        </w:tabs>
        <w:ind w:left="280" w:hanging="280"/>
      </w:pPr>
      <w:r>
        <w:tab/>
        <w:t>zastoupená ing. Janem Karáskem, jednatelem</w:t>
      </w:r>
    </w:p>
    <w:p w14:paraId="5CB25921" w14:textId="1A4ED53E" w:rsidR="00114101" w:rsidRPr="00606EA0" w:rsidRDefault="00D607F3" w:rsidP="00606EA0">
      <w:pPr>
        <w:tabs>
          <w:tab w:val="left" w:pos="1200"/>
        </w:tabs>
        <w:ind w:left="280" w:hanging="280"/>
      </w:pPr>
      <w:r w:rsidRPr="00606EA0">
        <w:rPr>
          <w:i/>
          <w:iCs/>
        </w:rPr>
        <w:tab/>
      </w:r>
    </w:p>
    <w:p w14:paraId="41122792" w14:textId="77777777" w:rsidR="00114101" w:rsidRPr="00606EA0" w:rsidRDefault="00D607F3">
      <w:pPr>
        <w:tabs>
          <w:tab w:val="left" w:pos="1200"/>
        </w:tabs>
        <w:ind w:left="280"/>
      </w:pPr>
      <w:r w:rsidRPr="00606EA0">
        <w:t>dále také společně jako „smluvní strany“</w:t>
      </w:r>
    </w:p>
    <w:p w14:paraId="7084EB0C" w14:textId="77777777" w:rsidR="00114101" w:rsidRPr="00606EA0" w:rsidRDefault="00114101">
      <w:pPr>
        <w:tabs>
          <w:tab w:val="left" w:pos="1200"/>
        </w:tabs>
        <w:ind w:left="280"/>
      </w:pPr>
    </w:p>
    <w:p w14:paraId="6CBDB210" w14:textId="77777777" w:rsidR="00114101" w:rsidRPr="00606EA0" w:rsidRDefault="00114101">
      <w:pPr>
        <w:shd w:val="clear" w:color="auto" w:fill="FFFFFF"/>
        <w:ind w:left="43" w:firstLine="237"/>
        <w:jc w:val="center"/>
      </w:pPr>
    </w:p>
    <w:p w14:paraId="4464FEDB" w14:textId="77777777" w:rsidR="00114101" w:rsidRPr="00606EA0" w:rsidRDefault="00D607F3" w:rsidP="00041EDA">
      <w:pPr>
        <w:pStyle w:val="Nadpis4"/>
        <w:tabs>
          <w:tab w:val="left" w:pos="2880"/>
        </w:tabs>
        <w:jc w:val="center"/>
        <w:rPr>
          <w:color w:val="000000"/>
          <w:u w:color="000000"/>
        </w:rPr>
      </w:pPr>
      <w:r w:rsidRPr="00606EA0">
        <w:rPr>
          <w:color w:val="000000"/>
          <w:u w:color="000000"/>
        </w:rPr>
        <w:t>I.</w:t>
      </w:r>
    </w:p>
    <w:p w14:paraId="7191F8E3" w14:textId="4CABDA02" w:rsidR="00114101" w:rsidRPr="00606EA0" w:rsidRDefault="00D607F3" w:rsidP="00041EDA">
      <w:pPr>
        <w:pStyle w:val="Nadpis5"/>
        <w:rPr>
          <w:u w:val="none"/>
        </w:rPr>
      </w:pPr>
      <w:r w:rsidRPr="00606EA0">
        <w:rPr>
          <w:u w:val="none"/>
        </w:rPr>
        <w:t xml:space="preserve">Předmět </w:t>
      </w:r>
      <w:r w:rsidR="0010447C">
        <w:rPr>
          <w:u w:val="none"/>
        </w:rPr>
        <w:t>plnění a rozsah díla</w:t>
      </w:r>
    </w:p>
    <w:p w14:paraId="08061ACC" w14:textId="77777777" w:rsidR="00114101" w:rsidRPr="00606EA0" w:rsidRDefault="00114101" w:rsidP="00041EDA"/>
    <w:p w14:paraId="27E96FB5" w14:textId="77777777" w:rsidR="005607CE" w:rsidRDefault="00D607F3" w:rsidP="00524D3A">
      <w:pPr>
        <w:pStyle w:val="Odstavecseseznamem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5607CE">
        <w:rPr>
          <w:rFonts w:ascii="Times New Roman" w:hAnsi="Times New Roman"/>
          <w:sz w:val="24"/>
          <w:szCs w:val="24"/>
        </w:rPr>
        <w:t xml:space="preserve">Předmětem plnění </w:t>
      </w:r>
      <w:r w:rsidR="005607CE" w:rsidRPr="005607CE">
        <w:rPr>
          <w:rFonts w:ascii="Times New Roman" w:hAnsi="Times New Roman"/>
          <w:sz w:val="24"/>
          <w:szCs w:val="24"/>
        </w:rPr>
        <w:t xml:space="preserve">je vypracování studie na rozšíření kapacity školy formou vestavby do podkroví nebo jeho přestavby dle specifik uvedených ve výzvě k předložení nabídky. </w:t>
      </w:r>
    </w:p>
    <w:p w14:paraId="1B85B69D" w14:textId="04DACB73" w:rsidR="00114101" w:rsidRPr="005607CE" w:rsidRDefault="00606EA0" w:rsidP="00524D3A">
      <w:pPr>
        <w:pStyle w:val="Odstavecseseznamem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5607CE">
        <w:rPr>
          <w:rFonts w:ascii="Times New Roman" w:hAnsi="Times New Roman"/>
          <w:sz w:val="24"/>
          <w:szCs w:val="24"/>
        </w:rPr>
        <w:t xml:space="preserve">Dodavatel </w:t>
      </w:r>
      <w:r w:rsidR="00D607F3" w:rsidRPr="005607CE">
        <w:rPr>
          <w:rFonts w:ascii="Times New Roman" w:hAnsi="Times New Roman"/>
          <w:sz w:val="24"/>
          <w:szCs w:val="24"/>
        </w:rPr>
        <w:t xml:space="preserve"> se touto smlouvou </w:t>
      </w:r>
      <w:r w:rsidR="00DE36B2">
        <w:rPr>
          <w:rFonts w:ascii="Times New Roman" w:hAnsi="Times New Roman"/>
          <w:sz w:val="24"/>
          <w:szCs w:val="24"/>
        </w:rPr>
        <w:t>objednavateli</w:t>
      </w:r>
      <w:r w:rsidR="00D607F3" w:rsidRPr="005607CE">
        <w:rPr>
          <w:rFonts w:ascii="Times New Roman" w:hAnsi="Times New Roman"/>
          <w:sz w:val="24"/>
          <w:szCs w:val="24"/>
        </w:rPr>
        <w:t xml:space="preserve"> zavazuje ve sjednané</w:t>
      </w:r>
      <w:r w:rsidR="00254766" w:rsidRPr="005607CE">
        <w:rPr>
          <w:rFonts w:ascii="Times New Roman" w:hAnsi="Times New Roman"/>
          <w:sz w:val="24"/>
          <w:szCs w:val="24"/>
        </w:rPr>
        <w:t xml:space="preserve"> </w:t>
      </w:r>
      <w:r w:rsidR="00D607F3" w:rsidRPr="005607CE">
        <w:rPr>
          <w:rFonts w:ascii="Times New Roman" w:hAnsi="Times New Roman"/>
          <w:sz w:val="24"/>
          <w:szCs w:val="24"/>
        </w:rPr>
        <w:t xml:space="preserve">době a za sjednaných podmínek dodat </w:t>
      </w:r>
      <w:r w:rsidR="005607CE" w:rsidRPr="005607CE">
        <w:rPr>
          <w:rFonts w:ascii="Times New Roman" w:hAnsi="Times New Roman"/>
          <w:sz w:val="24"/>
          <w:szCs w:val="24"/>
        </w:rPr>
        <w:t xml:space="preserve">studii dle předložené nabídky ze dne 3.4.2023. Nabídka je nedílnou součástí této smlouvy. </w:t>
      </w:r>
    </w:p>
    <w:p w14:paraId="4894FD82" w14:textId="77777777" w:rsidR="00BD5E64" w:rsidRPr="00BD5E64" w:rsidRDefault="00BD5E64" w:rsidP="00524D3A">
      <w:pPr>
        <w:jc w:val="both"/>
      </w:pPr>
    </w:p>
    <w:p w14:paraId="73BB61CD" w14:textId="77777777" w:rsidR="00114101" w:rsidRPr="00606EA0" w:rsidRDefault="00114101">
      <w:pPr>
        <w:ind w:left="284"/>
      </w:pPr>
    </w:p>
    <w:p w14:paraId="26F1E71F" w14:textId="77777777" w:rsidR="00114101" w:rsidRPr="00606EA0" w:rsidRDefault="00114101">
      <w:pPr>
        <w:ind w:left="284"/>
      </w:pPr>
    </w:p>
    <w:p w14:paraId="293C4C0E" w14:textId="77777777" w:rsidR="00114101" w:rsidRPr="00606EA0" w:rsidRDefault="00D607F3">
      <w:pPr>
        <w:shd w:val="clear" w:color="auto" w:fill="FFFFFF"/>
        <w:jc w:val="center"/>
        <w:rPr>
          <w:b/>
          <w:bCs/>
        </w:rPr>
      </w:pPr>
      <w:r w:rsidRPr="00606EA0">
        <w:rPr>
          <w:b/>
          <w:bCs/>
        </w:rPr>
        <w:t>II.</w:t>
      </w:r>
    </w:p>
    <w:p w14:paraId="093E8CFB" w14:textId="77777777" w:rsidR="00114101" w:rsidRPr="00606EA0" w:rsidRDefault="00D607F3">
      <w:pPr>
        <w:shd w:val="clear" w:color="auto" w:fill="FFFFFF"/>
        <w:jc w:val="center"/>
        <w:rPr>
          <w:b/>
          <w:bCs/>
        </w:rPr>
      </w:pPr>
      <w:r w:rsidRPr="00606EA0">
        <w:rPr>
          <w:b/>
          <w:bCs/>
        </w:rPr>
        <w:t>Povinnosti smluvních stran</w:t>
      </w:r>
    </w:p>
    <w:p w14:paraId="3FB32F22" w14:textId="77777777" w:rsidR="00114101" w:rsidRPr="00606EA0" w:rsidRDefault="00114101">
      <w:pPr>
        <w:shd w:val="clear" w:color="auto" w:fill="FFFFFF"/>
        <w:jc w:val="center"/>
        <w:rPr>
          <w:b/>
          <w:bCs/>
        </w:rPr>
      </w:pPr>
    </w:p>
    <w:p w14:paraId="5823FCCC" w14:textId="6B0679EB" w:rsidR="00114101" w:rsidRPr="00606EA0" w:rsidRDefault="00BD5E64">
      <w:pPr>
        <w:numPr>
          <w:ilvl w:val="0"/>
          <w:numId w:val="5"/>
        </w:numPr>
        <w:jc w:val="both"/>
      </w:pPr>
      <w:r>
        <w:t>Dodavatel</w:t>
      </w:r>
      <w:r w:rsidR="00D607F3" w:rsidRPr="00606EA0">
        <w:t xml:space="preserve"> se zavazuje řádně</w:t>
      </w:r>
      <w:r w:rsidR="00AA4860" w:rsidRPr="00606EA0">
        <w:t xml:space="preserve"> </w:t>
      </w:r>
      <w:r w:rsidR="00D607F3" w:rsidRPr="00606EA0">
        <w:t>provést</w:t>
      </w:r>
      <w:r w:rsidR="00D3274D" w:rsidRPr="00606EA0">
        <w:t xml:space="preserve"> </w:t>
      </w:r>
      <w:r w:rsidR="00B320CF">
        <w:t>služby uvedené</w:t>
      </w:r>
      <w:r w:rsidR="00D607F3" w:rsidRPr="00606EA0">
        <w:t xml:space="preserve"> v čl. I. této smlouvy </w:t>
      </w:r>
      <w:r>
        <w:t xml:space="preserve">v </w:t>
      </w:r>
      <w:r w:rsidR="00D607F3" w:rsidRPr="00606EA0">
        <w:t xml:space="preserve">termínech uvedených v čl. III. této smlouvy. </w:t>
      </w:r>
      <w:r>
        <w:t>Dodavatel</w:t>
      </w:r>
      <w:r w:rsidR="00D607F3" w:rsidRPr="00606EA0">
        <w:t xml:space="preserve"> zabezpečí na svůj náklad a své nebezpečí všechny úkony související s dodáním služeb dle této smlouvy, pokud není v této smlouvě stanoveno jinak.</w:t>
      </w:r>
    </w:p>
    <w:p w14:paraId="77A608F4" w14:textId="77777777" w:rsidR="00114101" w:rsidRPr="00606EA0" w:rsidRDefault="00114101">
      <w:pPr>
        <w:tabs>
          <w:tab w:val="left" w:pos="1440"/>
        </w:tabs>
        <w:ind w:left="360" w:hanging="360"/>
      </w:pPr>
    </w:p>
    <w:p w14:paraId="37B27998" w14:textId="3685BA88" w:rsidR="00114101" w:rsidRPr="00606EA0" w:rsidRDefault="00DE36B2">
      <w:pPr>
        <w:numPr>
          <w:ilvl w:val="0"/>
          <w:numId w:val="5"/>
        </w:numPr>
        <w:jc w:val="both"/>
      </w:pPr>
      <w:r>
        <w:t>Objednavatel</w:t>
      </w:r>
      <w:r w:rsidR="00D607F3" w:rsidRPr="00606EA0">
        <w:t xml:space="preserve"> se zavazuje za řádně provedené služby dle čl. I. této smlouvy zaplatit sjednanou cenu.</w:t>
      </w:r>
    </w:p>
    <w:p w14:paraId="54EF86EC" w14:textId="77777777" w:rsidR="00114101" w:rsidRPr="00606EA0" w:rsidRDefault="00114101">
      <w:pPr>
        <w:ind w:left="2160"/>
        <w:jc w:val="both"/>
      </w:pPr>
    </w:p>
    <w:p w14:paraId="0417E940" w14:textId="77777777" w:rsidR="00114101" w:rsidRPr="00606EA0" w:rsidRDefault="00D607F3">
      <w:pPr>
        <w:numPr>
          <w:ilvl w:val="0"/>
          <w:numId w:val="5"/>
        </w:numPr>
        <w:jc w:val="both"/>
      </w:pPr>
      <w:r w:rsidRPr="00606EA0">
        <w:t>Smluvní strany jsou povinny se vzájemně informovat o všech okolnostech důležitých pro řádné a včasné dodání služeb a poskytovat si součinnost nezbytnou pro řádné a včasné dodání služeb.</w:t>
      </w:r>
    </w:p>
    <w:p w14:paraId="245BE3BD" w14:textId="77777777" w:rsidR="00114101" w:rsidRPr="00606EA0" w:rsidRDefault="00114101">
      <w:pPr>
        <w:ind w:left="709"/>
        <w:jc w:val="both"/>
      </w:pPr>
    </w:p>
    <w:p w14:paraId="743C98EE" w14:textId="63ED7BFB" w:rsidR="00114101" w:rsidRPr="00606EA0" w:rsidRDefault="00BD5E64">
      <w:pPr>
        <w:numPr>
          <w:ilvl w:val="0"/>
          <w:numId w:val="5"/>
        </w:numPr>
        <w:jc w:val="both"/>
      </w:pPr>
      <w:r>
        <w:t>Dodavatel</w:t>
      </w:r>
      <w:r w:rsidR="00D607F3" w:rsidRPr="00606EA0">
        <w:t xml:space="preserve"> je povinen zadavatele neprodleně informovat o jakýchkoliv okolnostech, které mohou ohrozit řádné a včasné provedení služeb. </w:t>
      </w:r>
    </w:p>
    <w:p w14:paraId="53C3E968" w14:textId="77777777" w:rsidR="00114101" w:rsidRPr="00606EA0" w:rsidRDefault="00114101">
      <w:pPr>
        <w:ind w:left="720"/>
        <w:jc w:val="both"/>
      </w:pPr>
    </w:p>
    <w:p w14:paraId="1DDE19DE" w14:textId="4C8B89DB" w:rsidR="00114101" w:rsidRPr="00606EA0" w:rsidRDefault="00DE36B2">
      <w:pPr>
        <w:numPr>
          <w:ilvl w:val="0"/>
          <w:numId w:val="5"/>
        </w:numPr>
        <w:jc w:val="both"/>
      </w:pPr>
      <w:r>
        <w:t>Objednavatel</w:t>
      </w:r>
      <w:r w:rsidR="00D607F3" w:rsidRPr="00606EA0">
        <w:t xml:space="preserve"> není povinen uhradit smluvní cenu za </w:t>
      </w:r>
      <w:r>
        <w:t>služby</w:t>
      </w:r>
      <w:r w:rsidR="00D607F3" w:rsidRPr="00606EA0">
        <w:t>, kter</w:t>
      </w:r>
      <w:r>
        <w:t>é</w:t>
      </w:r>
      <w:r w:rsidR="00D607F3" w:rsidRPr="00606EA0">
        <w:t xml:space="preserve"> nebud</w:t>
      </w:r>
      <w:r>
        <w:t>ou</w:t>
      </w:r>
      <w:r w:rsidR="00D607F3" w:rsidRPr="00606EA0">
        <w:t xml:space="preserve"> proveden</w:t>
      </w:r>
      <w:r>
        <w:t>y</w:t>
      </w:r>
      <w:r w:rsidR="00D607F3" w:rsidRPr="00606EA0">
        <w:t xml:space="preserve"> řádně v souladu s touto smlouvou..</w:t>
      </w:r>
    </w:p>
    <w:p w14:paraId="6C932061" w14:textId="77777777" w:rsidR="00114101" w:rsidRPr="00606EA0" w:rsidRDefault="00114101">
      <w:pPr>
        <w:ind w:left="709"/>
        <w:jc w:val="both"/>
      </w:pPr>
    </w:p>
    <w:p w14:paraId="634E150F" w14:textId="168F11E3" w:rsidR="00114101" w:rsidRPr="00606EA0" w:rsidRDefault="00DE36B2">
      <w:pPr>
        <w:numPr>
          <w:ilvl w:val="0"/>
          <w:numId w:val="5"/>
        </w:numPr>
        <w:jc w:val="both"/>
      </w:pPr>
      <w:r>
        <w:t>Objednavatel</w:t>
      </w:r>
      <w:r w:rsidR="00D607F3" w:rsidRPr="00606EA0">
        <w:t xml:space="preserve"> je povinen případnou vadu plnění </w:t>
      </w:r>
      <w:r>
        <w:t>dodavateli</w:t>
      </w:r>
      <w:r w:rsidR="00D607F3" w:rsidRPr="00606EA0">
        <w:t xml:space="preserve"> vytknout bez zbytečného odkladu poté, kdy měl  možnost vadu zjistit, nejpozději do šesti měsíců od převzetí předmětu plnění.</w:t>
      </w:r>
    </w:p>
    <w:p w14:paraId="458AC8F9" w14:textId="77777777" w:rsidR="00114101" w:rsidRPr="00606EA0" w:rsidRDefault="00114101">
      <w:pPr>
        <w:ind w:left="720"/>
        <w:jc w:val="both"/>
      </w:pPr>
    </w:p>
    <w:p w14:paraId="64766710" w14:textId="6EBFF1B1" w:rsidR="00114101" w:rsidRPr="00606EA0" w:rsidRDefault="00D607F3">
      <w:pPr>
        <w:pStyle w:val="Odstavecseseznamem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606EA0">
        <w:rPr>
          <w:rFonts w:ascii="Times New Roman" w:hAnsi="Times New Roman"/>
          <w:sz w:val="24"/>
          <w:szCs w:val="24"/>
        </w:rPr>
        <w:t xml:space="preserve">Smlouva bude zveřejněna </w:t>
      </w:r>
      <w:r w:rsidR="00DE36B2">
        <w:rPr>
          <w:rFonts w:ascii="Times New Roman" w:hAnsi="Times New Roman"/>
          <w:sz w:val="24"/>
          <w:szCs w:val="24"/>
        </w:rPr>
        <w:t>objednavatelem</w:t>
      </w:r>
      <w:r w:rsidRPr="00606EA0">
        <w:rPr>
          <w:rFonts w:ascii="Times New Roman" w:hAnsi="Times New Roman"/>
          <w:sz w:val="24"/>
          <w:szCs w:val="24"/>
        </w:rPr>
        <w:t xml:space="preserve"> v registru smluv podle z. č. 340/2015 Sb. ve znění pozdějších novel.</w:t>
      </w:r>
    </w:p>
    <w:p w14:paraId="2D5CC7F3" w14:textId="77777777" w:rsidR="00114101" w:rsidRPr="00606EA0" w:rsidRDefault="00D607F3">
      <w:pPr>
        <w:shd w:val="clear" w:color="auto" w:fill="FFFFFF"/>
        <w:ind w:left="29"/>
        <w:jc w:val="center"/>
        <w:rPr>
          <w:b/>
          <w:bCs/>
        </w:rPr>
      </w:pPr>
      <w:r w:rsidRPr="00606EA0">
        <w:rPr>
          <w:b/>
          <w:bCs/>
        </w:rPr>
        <w:t>III.</w:t>
      </w:r>
    </w:p>
    <w:p w14:paraId="5B6F87C6" w14:textId="77777777" w:rsidR="00114101" w:rsidRPr="00606EA0" w:rsidRDefault="00D607F3">
      <w:pPr>
        <w:shd w:val="clear" w:color="auto" w:fill="FFFFFF"/>
        <w:ind w:left="29"/>
        <w:jc w:val="center"/>
        <w:rPr>
          <w:b/>
          <w:bCs/>
        </w:rPr>
      </w:pPr>
      <w:r w:rsidRPr="00606EA0">
        <w:rPr>
          <w:b/>
          <w:bCs/>
        </w:rPr>
        <w:t>Čas a místo plnění</w:t>
      </w:r>
    </w:p>
    <w:p w14:paraId="60B8903E" w14:textId="77777777" w:rsidR="00114101" w:rsidRPr="00606EA0" w:rsidRDefault="00114101" w:rsidP="00A955D3"/>
    <w:p w14:paraId="23828825" w14:textId="06AC59A7" w:rsidR="00114101" w:rsidRPr="00606EA0" w:rsidRDefault="00D607F3" w:rsidP="00A955D3">
      <w:pPr>
        <w:ind w:firstLine="708"/>
      </w:pPr>
      <w:r w:rsidRPr="00606EA0">
        <w:t xml:space="preserve">Služby dle této smlouvy budou </w:t>
      </w:r>
      <w:r w:rsidR="00B320CF">
        <w:t xml:space="preserve">zahájeny do 5ti pracovních dní </w:t>
      </w:r>
      <w:r w:rsidR="000F4A85" w:rsidRPr="00606EA0">
        <w:t>po po</w:t>
      </w:r>
      <w:r w:rsidR="00345212" w:rsidRPr="00606EA0">
        <w:t>d</w:t>
      </w:r>
      <w:r w:rsidR="000F4A85" w:rsidRPr="00606EA0">
        <w:t>pisu sml</w:t>
      </w:r>
      <w:r w:rsidR="00345212" w:rsidRPr="00606EA0">
        <w:t>o</w:t>
      </w:r>
      <w:r w:rsidR="000F4A85" w:rsidRPr="00606EA0">
        <w:t>uvy</w:t>
      </w:r>
    </w:p>
    <w:p w14:paraId="61ADC350" w14:textId="77777777" w:rsidR="00114101" w:rsidRPr="00606EA0" w:rsidRDefault="00D607F3" w:rsidP="00A955D3">
      <w:r w:rsidRPr="00606EA0">
        <w:rPr>
          <w:rFonts w:eastAsia="Arial Unicode MS" w:cs="Arial Unicode MS"/>
        </w:rPr>
        <w:t xml:space="preserve">  </w:t>
      </w:r>
    </w:p>
    <w:p w14:paraId="1DFBDEF3" w14:textId="70AB07A0" w:rsidR="00114101" w:rsidRPr="00606EA0" w:rsidRDefault="00D607F3">
      <w:pPr>
        <w:pStyle w:val="Odstavecseseznamem"/>
        <w:rPr>
          <w:rFonts w:ascii="Times New Roman" w:hAnsi="Times New Roman"/>
          <w:b/>
          <w:bCs/>
          <w:sz w:val="24"/>
          <w:szCs w:val="24"/>
        </w:rPr>
      </w:pPr>
      <w:r w:rsidRPr="00606EA0">
        <w:rPr>
          <w:rFonts w:ascii="Times New Roman" w:hAnsi="Times New Roman"/>
          <w:sz w:val="24"/>
          <w:szCs w:val="24"/>
        </w:rPr>
        <w:t xml:space="preserve">Lhůta na realizaci </w:t>
      </w:r>
      <w:r w:rsidR="00B320CF">
        <w:rPr>
          <w:rFonts w:ascii="Times New Roman" w:hAnsi="Times New Roman"/>
          <w:sz w:val="24"/>
          <w:szCs w:val="24"/>
        </w:rPr>
        <w:t>ověřovací studie</w:t>
      </w:r>
      <w:r w:rsidRPr="00606EA0">
        <w:rPr>
          <w:rFonts w:ascii="Times New Roman" w:hAnsi="Times New Roman"/>
          <w:sz w:val="24"/>
          <w:szCs w:val="24"/>
        </w:rPr>
        <w:t xml:space="preserve"> končí</w:t>
      </w:r>
      <w:r w:rsidRPr="00606EA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320CF">
        <w:rPr>
          <w:rFonts w:ascii="Times New Roman" w:hAnsi="Times New Roman"/>
          <w:b/>
          <w:bCs/>
          <w:sz w:val="24"/>
          <w:szCs w:val="24"/>
        </w:rPr>
        <w:t>do deseti týdnů od zahájení práce</w:t>
      </w:r>
    </w:p>
    <w:p w14:paraId="40671742" w14:textId="05C43210" w:rsidR="00742023" w:rsidRPr="00606EA0" w:rsidRDefault="00742023" w:rsidP="00742023">
      <w:pPr>
        <w:pStyle w:val="Odstavecseseznamem"/>
        <w:rPr>
          <w:rFonts w:ascii="Times New Roman" w:hAnsi="Times New Roman"/>
          <w:sz w:val="24"/>
          <w:szCs w:val="24"/>
        </w:rPr>
      </w:pPr>
      <w:r w:rsidRPr="00606EA0">
        <w:rPr>
          <w:rFonts w:ascii="Times New Roman" w:hAnsi="Times New Roman"/>
          <w:sz w:val="24"/>
          <w:szCs w:val="24"/>
        </w:rPr>
        <w:t xml:space="preserve">Místo plnění: Talichova 824, Beroun, 26601 (adresa </w:t>
      </w:r>
      <w:r w:rsidR="00DE36B2">
        <w:rPr>
          <w:rFonts w:ascii="Times New Roman" w:hAnsi="Times New Roman"/>
          <w:sz w:val="24"/>
          <w:szCs w:val="24"/>
        </w:rPr>
        <w:t>objednavatele</w:t>
      </w:r>
      <w:r w:rsidRPr="00606EA0">
        <w:rPr>
          <w:rFonts w:ascii="Times New Roman" w:hAnsi="Times New Roman"/>
          <w:sz w:val="24"/>
          <w:szCs w:val="24"/>
        </w:rPr>
        <w:t>)</w:t>
      </w:r>
    </w:p>
    <w:p w14:paraId="62A4D309" w14:textId="77777777" w:rsidR="00114101" w:rsidRPr="00606EA0" w:rsidRDefault="00114101" w:rsidP="00BD5E64">
      <w:pPr>
        <w:shd w:val="clear" w:color="auto" w:fill="FFFFFF"/>
        <w:ind w:left="29"/>
        <w:jc w:val="center"/>
        <w:rPr>
          <w:b/>
          <w:bCs/>
        </w:rPr>
      </w:pPr>
    </w:p>
    <w:p w14:paraId="40C5211B" w14:textId="77777777" w:rsidR="00114101" w:rsidRPr="00606EA0" w:rsidRDefault="00D607F3" w:rsidP="00BD5E64">
      <w:pPr>
        <w:shd w:val="clear" w:color="auto" w:fill="FFFFFF"/>
        <w:ind w:left="29"/>
        <w:jc w:val="center"/>
        <w:rPr>
          <w:b/>
          <w:bCs/>
        </w:rPr>
      </w:pPr>
      <w:r w:rsidRPr="00606EA0">
        <w:rPr>
          <w:b/>
          <w:bCs/>
        </w:rPr>
        <w:t xml:space="preserve">IV. </w:t>
      </w:r>
    </w:p>
    <w:p w14:paraId="6593D3CF" w14:textId="77777777" w:rsidR="00114101" w:rsidRPr="00606EA0" w:rsidRDefault="00D607F3" w:rsidP="00BD5E64">
      <w:pPr>
        <w:shd w:val="clear" w:color="auto" w:fill="FFFFFF"/>
        <w:ind w:left="29"/>
        <w:jc w:val="center"/>
        <w:rPr>
          <w:b/>
          <w:bCs/>
        </w:rPr>
      </w:pPr>
      <w:r w:rsidRPr="00606EA0">
        <w:rPr>
          <w:b/>
          <w:bCs/>
        </w:rPr>
        <w:t>Cena</w:t>
      </w:r>
      <w:r w:rsidRPr="00606EA0">
        <w:t xml:space="preserve"> </w:t>
      </w:r>
      <w:r w:rsidRPr="00606EA0">
        <w:rPr>
          <w:b/>
          <w:bCs/>
        </w:rPr>
        <w:t>plnění, platební podmínky</w:t>
      </w:r>
    </w:p>
    <w:p w14:paraId="7331A595" w14:textId="77777777" w:rsidR="00114101" w:rsidRPr="00606EA0" w:rsidRDefault="00114101" w:rsidP="00BD5E64">
      <w:pPr>
        <w:shd w:val="clear" w:color="auto" w:fill="FFFFFF"/>
        <w:ind w:left="29"/>
        <w:jc w:val="center"/>
        <w:rPr>
          <w:b/>
          <w:bCs/>
        </w:rPr>
      </w:pPr>
    </w:p>
    <w:p w14:paraId="64EE50C4" w14:textId="52C14CCE" w:rsidR="00114101" w:rsidRPr="00BD5E64" w:rsidRDefault="00D607F3" w:rsidP="00BD5E64">
      <w:pPr>
        <w:pStyle w:val="Odstavecseseznamem"/>
        <w:numPr>
          <w:ilvl w:val="0"/>
          <w:numId w:val="18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BD5E64">
        <w:rPr>
          <w:rFonts w:ascii="Times New Roman" w:eastAsia="Times New Roman" w:hAnsi="Times New Roman" w:cs="Times New Roman"/>
          <w:sz w:val="24"/>
          <w:szCs w:val="24"/>
        </w:rPr>
        <w:t xml:space="preserve">Celková a nejvýše přípustná cena </w:t>
      </w:r>
      <w:r w:rsidR="00BD5E64" w:rsidRPr="00BD5E64">
        <w:rPr>
          <w:rFonts w:ascii="Times New Roman" w:eastAsia="Times New Roman" w:hAnsi="Times New Roman" w:cs="Times New Roman"/>
          <w:sz w:val="24"/>
          <w:szCs w:val="24"/>
        </w:rPr>
        <w:t xml:space="preserve">za </w:t>
      </w:r>
      <w:r w:rsidRPr="00BD5E64">
        <w:rPr>
          <w:rFonts w:ascii="Times New Roman" w:eastAsia="Times New Roman" w:hAnsi="Times New Roman" w:cs="Times New Roman"/>
          <w:sz w:val="24"/>
          <w:szCs w:val="24"/>
        </w:rPr>
        <w:t>služ</w:t>
      </w:r>
      <w:r w:rsidR="00BD5E64" w:rsidRPr="00BD5E64">
        <w:rPr>
          <w:rFonts w:ascii="Times New Roman" w:eastAsia="Times New Roman" w:hAnsi="Times New Roman" w:cs="Times New Roman"/>
          <w:sz w:val="24"/>
          <w:szCs w:val="24"/>
        </w:rPr>
        <w:t>by</w:t>
      </w:r>
      <w:r w:rsidRPr="00BD5E64">
        <w:rPr>
          <w:rFonts w:ascii="Times New Roman" w:eastAsia="Times New Roman" w:hAnsi="Times New Roman" w:cs="Times New Roman"/>
          <w:sz w:val="24"/>
          <w:szCs w:val="24"/>
        </w:rPr>
        <w:t xml:space="preserve"> v rozsahu a v kvalitě dle této smlouvy byla stanovena dohodou účastníků smlouvy </w:t>
      </w:r>
      <w:r w:rsidR="00BD5E64" w:rsidRPr="00BD5E64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BD5E64">
        <w:rPr>
          <w:rFonts w:ascii="Times New Roman" w:eastAsia="Times New Roman" w:hAnsi="Times New Roman" w:cs="Times New Roman"/>
          <w:sz w:val="24"/>
          <w:szCs w:val="24"/>
        </w:rPr>
        <w:t>a</w:t>
      </w:r>
      <w:r w:rsidR="00BD5E64" w:rsidRPr="00BD5E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14B2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B320CF">
        <w:rPr>
          <w:rFonts w:ascii="Times New Roman" w:eastAsia="Times New Roman" w:hAnsi="Times New Roman" w:cs="Times New Roman"/>
          <w:b/>
          <w:bCs/>
          <w:sz w:val="24"/>
          <w:szCs w:val="24"/>
        </w:rPr>
        <w:t>17</w:t>
      </w:r>
      <w:r w:rsidR="0053451F" w:rsidRPr="00BD5E64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B320CF">
        <w:rPr>
          <w:rFonts w:ascii="Times New Roman" w:eastAsia="Times New Roman" w:hAnsi="Times New Roman" w:cs="Times New Roman"/>
          <w:b/>
          <w:bCs/>
          <w:sz w:val="24"/>
          <w:szCs w:val="24"/>
        </w:rPr>
        <w:t>800</w:t>
      </w:r>
      <w:r w:rsidR="0053451F" w:rsidRPr="00BD5E6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,- </w:t>
      </w:r>
      <w:r w:rsidRPr="00BD5E64">
        <w:rPr>
          <w:rFonts w:ascii="Times New Roman" w:eastAsia="Times New Roman" w:hAnsi="Times New Roman" w:cs="Times New Roman"/>
          <w:b/>
          <w:bCs/>
          <w:sz w:val="24"/>
          <w:szCs w:val="24"/>
        </w:rPr>
        <w:t>K</w:t>
      </w:r>
      <w:r w:rsidR="00BD5E6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č </w:t>
      </w:r>
      <w:r w:rsidR="00374F5B">
        <w:rPr>
          <w:rFonts w:ascii="Times New Roman" w:eastAsia="Times New Roman" w:hAnsi="Times New Roman" w:cs="Times New Roman"/>
          <w:b/>
          <w:bCs/>
          <w:sz w:val="24"/>
          <w:szCs w:val="24"/>
        </w:rPr>
        <w:t>vč. DPH</w:t>
      </w:r>
      <w:r w:rsidR="00BD5E64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BD5E64">
        <w:rPr>
          <w:rFonts w:ascii="Times New Roman" w:eastAsia="Times New Roman" w:hAnsi="Times New Roman" w:cs="Times New Roman"/>
          <w:sz w:val="24"/>
          <w:szCs w:val="24"/>
        </w:rPr>
        <w:t xml:space="preserve">(slovy: </w:t>
      </w:r>
      <w:r w:rsidR="007135F0" w:rsidRPr="00BD5E6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BD5E64" w:rsidRPr="00BD5E64">
        <w:rPr>
          <w:rFonts w:ascii="Times New Roman" w:eastAsia="Times New Roman" w:hAnsi="Times New Roman" w:cs="Times New Roman"/>
          <w:sz w:val="24"/>
          <w:szCs w:val="24"/>
        </w:rPr>
        <w:t>Dvěstě</w:t>
      </w:r>
      <w:r w:rsidR="00B320CF">
        <w:rPr>
          <w:rFonts w:ascii="Times New Roman" w:eastAsia="Times New Roman" w:hAnsi="Times New Roman" w:cs="Times New Roman"/>
          <w:sz w:val="24"/>
          <w:szCs w:val="24"/>
        </w:rPr>
        <w:t>sedmnácttisícosmset</w:t>
      </w:r>
      <w:r w:rsidR="00BD5E64" w:rsidRPr="00BD5E64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BD5E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59D6F08" w14:textId="5F7DF706" w:rsidR="00114101" w:rsidRPr="00BD5E64" w:rsidRDefault="00114101" w:rsidP="007135F0">
      <w:pPr>
        <w:ind w:firstLine="642"/>
      </w:pPr>
    </w:p>
    <w:p w14:paraId="6D8AE5C2" w14:textId="16F0B35F" w:rsidR="00114101" w:rsidRPr="00BD5E64" w:rsidRDefault="00D607F3" w:rsidP="00524D3A">
      <w:pPr>
        <w:pStyle w:val="Odstavecseseznamem"/>
        <w:numPr>
          <w:ilvl w:val="0"/>
          <w:numId w:val="18"/>
        </w:numPr>
        <w:shd w:val="clear" w:color="auto" w:fill="FFFFFF"/>
        <w:ind w:right="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5E64">
        <w:rPr>
          <w:rFonts w:ascii="Times New Roman" w:eastAsia="Times New Roman" w:hAnsi="Times New Roman" w:cs="Times New Roman"/>
          <w:sz w:val="24"/>
          <w:szCs w:val="24"/>
        </w:rPr>
        <w:t xml:space="preserve">Platby budou realizovány v Kč na základě předložené faktury včetně příloh dokladujících realizaci zakázky. Cenu uhradí </w:t>
      </w:r>
      <w:r w:rsidR="00524D3A">
        <w:rPr>
          <w:rFonts w:ascii="Times New Roman" w:eastAsia="Times New Roman" w:hAnsi="Times New Roman" w:cs="Times New Roman"/>
          <w:sz w:val="24"/>
          <w:szCs w:val="24"/>
        </w:rPr>
        <w:t>objednavatel</w:t>
      </w:r>
      <w:r w:rsidRPr="00BD5E64">
        <w:rPr>
          <w:rFonts w:ascii="Times New Roman" w:eastAsia="Times New Roman" w:hAnsi="Times New Roman" w:cs="Times New Roman"/>
          <w:sz w:val="24"/>
          <w:szCs w:val="24"/>
        </w:rPr>
        <w:t xml:space="preserve"> na základě faktury vystavené </w:t>
      </w:r>
      <w:r w:rsidR="008E026C">
        <w:rPr>
          <w:rFonts w:ascii="Times New Roman" w:eastAsia="Times New Roman" w:hAnsi="Times New Roman" w:cs="Times New Roman"/>
          <w:sz w:val="24"/>
          <w:szCs w:val="24"/>
        </w:rPr>
        <w:t>dodav</w:t>
      </w:r>
      <w:r w:rsidR="00732C03">
        <w:rPr>
          <w:rFonts w:ascii="Times New Roman" w:eastAsia="Times New Roman" w:hAnsi="Times New Roman" w:cs="Times New Roman"/>
          <w:sz w:val="24"/>
          <w:szCs w:val="24"/>
        </w:rPr>
        <w:t>at</w:t>
      </w:r>
      <w:r w:rsidR="008E026C">
        <w:rPr>
          <w:rFonts w:ascii="Times New Roman" w:eastAsia="Times New Roman" w:hAnsi="Times New Roman" w:cs="Times New Roman"/>
          <w:sz w:val="24"/>
          <w:szCs w:val="24"/>
        </w:rPr>
        <w:t>elem</w:t>
      </w:r>
      <w:r w:rsidRPr="00BD5E64">
        <w:rPr>
          <w:rFonts w:ascii="Times New Roman" w:eastAsia="Times New Roman" w:hAnsi="Times New Roman" w:cs="Times New Roman"/>
          <w:sz w:val="24"/>
          <w:szCs w:val="24"/>
        </w:rPr>
        <w:t xml:space="preserve"> po řádném a včasném</w:t>
      </w:r>
      <w:r w:rsidR="0089771C" w:rsidRPr="00BD5E64">
        <w:rPr>
          <w:rFonts w:ascii="Times New Roman" w:eastAsia="Times New Roman" w:hAnsi="Times New Roman" w:cs="Times New Roman"/>
          <w:sz w:val="24"/>
          <w:szCs w:val="24"/>
        </w:rPr>
        <w:t xml:space="preserve"> dodání </w:t>
      </w:r>
      <w:r w:rsidR="00524D3A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BD5E64">
        <w:rPr>
          <w:rFonts w:ascii="Times New Roman" w:eastAsia="Times New Roman" w:hAnsi="Times New Roman" w:cs="Times New Roman"/>
          <w:sz w:val="24"/>
          <w:szCs w:val="24"/>
        </w:rPr>
        <w:t>v termínu uvedeném v čl. III. této smlouvy, a to bezhotovostním převodem na účet uchazeče.</w:t>
      </w:r>
    </w:p>
    <w:p w14:paraId="049D29C2" w14:textId="77777777" w:rsidR="00114101" w:rsidRPr="00606EA0" w:rsidRDefault="00114101" w:rsidP="00524D3A">
      <w:pPr>
        <w:shd w:val="clear" w:color="auto" w:fill="FFFFFF"/>
        <w:ind w:left="709" w:right="29"/>
        <w:jc w:val="both"/>
      </w:pPr>
    </w:p>
    <w:p w14:paraId="1C57A8B5" w14:textId="22639685" w:rsidR="00114101" w:rsidRDefault="00D607F3" w:rsidP="00524D3A">
      <w:pPr>
        <w:pStyle w:val="Odstavecseseznamem"/>
        <w:numPr>
          <w:ilvl w:val="0"/>
          <w:numId w:val="18"/>
        </w:numPr>
        <w:shd w:val="clear" w:color="auto" w:fill="FFFFFF"/>
        <w:ind w:right="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5E64">
        <w:rPr>
          <w:rFonts w:ascii="Times New Roman" w:eastAsia="Times New Roman" w:hAnsi="Times New Roman" w:cs="Times New Roman"/>
          <w:sz w:val="24"/>
          <w:szCs w:val="24"/>
        </w:rPr>
        <w:t xml:space="preserve">Splatnost faktury je dohodou smluvních stran stanovena na </w:t>
      </w:r>
      <w:r w:rsidR="00BD5E64" w:rsidRPr="00BD5E64">
        <w:rPr>
          <w:rFonts w:ascii="Times New Roman" w:eastAsia="Times New Roman" w:hAnsi="Times New Roman" w:cs="Times New Roman"/>
          <w:sz w:val="24"/>
          <w:szCs w:val="24"/>
        </w:rPr>
        <w:t>14</w:t>
      </w:r>
      <w:r w:rsidRPr="00BD5E64">
        <w:rPr>
          <w:rFonts w:ascii="Times New Roman" w:eastAsia="Times New Roman" w:hAnsi="Times New Roman" w:cs="Times New Roman"/>
          <w:sz w:val="24"/>
          <w:szCs w:val="24"/>
        </w:rPr>
        <w:t xml:space="preserve"> dnů ode dne jejího prokazatelného doručení zadavateli. </w:t>
      </w:r>
    </w:p>
    <w:p w14:paraId="4235CE3D" w14:textId="77777777" w:rsidR="00DE36B2" w:rsidRPr="00DE36B2" w:rsidRDefault="00DE36B2" w:rsidP="00DE36B2">
      <w:pPr>
        <w:pStyle w:val="Odstavecseseznamem"/>
        <w:rPr>
          <w:rFonts w:ascii="Times New Roman" w:eastAsia="Times New Roman" w:hAnsi="Times New Roman" w:cs="Times New Roman"/>
          <w:sz w:val="24"/>
          <w:szCs w:val="24"/>
        </w:rPr>
      </w:pPr>
    </w:p>
    <w:p w14:paraId="61923CDD" w14:textId="77777777" w:rsidR="00DE36B2" w:rsidRPr="00BD5E64" w:rsidRDefault="00DE36B2" w:rsidP="00DE36B2">
      <w:pPr>
        <w:pStyle w:val="Odstavecseseznamem"/>
        <w:shd w:val="clear" w:color="auto" w:fill="FFFFFF"/>
        <w:ind w:right="2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89D58DD" w14:textId="77777777" w:rsidR="00D94BED" w:rsidRPr="00606EA0" w:rsidRDefault="00D94BED" w:rsidP="00D94BED">
      <w:pPr>
        <w:shd w:val="clear" w:color="auto" w:fill="FFFFFF"/>
        <w:ind w:left="709" w:right="29"/>
        <w:jc w:val="both"/>
      </w:pPr>
    </w:p>
    <w:p w14:paraId="69EFE831" w14:textId="77777777" w:rsidR="00114101" w:rsidRPr="00606EA0" w:rsidRDefault="00D607F3">
      <w:pPr>
        <w:jc w:val="center"/>
        <w:rPr>
          <w:b/>
          <w:bCs/>
        </w:rPr>
      </w:pPr>
      <w:r w:rsidRPr="00606EA0">
        <w:rPr>
          <w:b/>
          <w:bCs/>
        </w:rPr>
        <w:lastRenderedPageBreak/>
        <w:t>V.</w:t>
      </w:r>
    </w:p>
    <w:p w14:paraId="33AB81BC" w14:textId="3DCF92B3" w:rsidR="00114101" w:rsidRPr="00606EA0" w:rsidRDefault="00B320CF">
      <w:pPr>
        <w:jc w:val="center"/>
        <w:rPr>
          <w:b/>
          <w:bCs/>
        </w:rPr>
      </w:pPr>
      <w:r>
        <w:rPr>
          <w:b/>
          <w:bCs/>
        </w:rPr>
        <w:t>Odpovědnost za vady</w:t>
      </w:r>
      <w:r w:rsidR="00DE36B2">
        <w:rPr>
          <w:b/>
          <w:bCs/>
        </w:rPr>
        <w:t xml:space="preserve"> díla</w:t>
      </w:r>
    </w:p>
    <w:p w14:paraId="559CCC48" w14:textId="77777777" w:rsidR="00114101" w:rsidRPr="00606EA0" w:rsidRDefault="00114101">
      <w:pPr>
        <w:jc w:val="center"/>
        <w:rPr>
          <w:b/>
          <w:bCs/>
        </w:rPr>
      </w:pPr>
    </w:p>
    <w:p w14:paraId="0D3E25A5" w14:textId="73FAC227" w:rsidR="00DE36B2" w:rsidRPr="00DE36B2" w:rsidRDefault="00DE36B2" w:rsidP="00DE36B2">
      <w:pPr>
        <w:pStyle w:val="Odstavecseseznamem"/>
        <w:numPr>
          <w:ilvl w:val="0"/>
          <w:numId w:val="19"/>
        </w:numPr>
        <w:shd w:val="clear" w:color="auto" w:fill="FFFFFF"/>
        <w:ind w:left="284" w:hanging="284"/>
        <w:jc w:val="both"/>
      </w:pPr>
      <w:r w:rsidRPr="00DE36B2">
        <w:rPr>
          <w:rFonts w:ascii="Times New Roman" w:eastAsia="Times New Roman" w:hAnsi="Times New Roman" w:cs="Times New Roman"/>
          <w:sz w:val="24"/>
          <w:szCs w:val="24"/>
        </w:rPr>
        <w:t xml:space="preserve">Dodavatel poskytuje </w:t>
      </w:r>
      <w:r>
        <w:rPr>
          <w:rFonts w:ascii="Times New Roman" w:eastAsia="Times New Roman" w:hAnsi="Times New Roman" w:cs="Times New Roman"/>
          <w:sz w:val="24"/>
          <w:szCs w:val="24"/>
        </w:rPr>
        <w:t>zadavateli</w:t>
      </w:r>
      <w:r w:rsidRPr="00DE36B2">
        <w:rPr>
          <w:rFonts w:ascii="Times New Roman" w:eastAsia="Times New Roman" w:hAnsi="Times New Roman" w:cs="Times New Roman"/>
          <w:sz w:val="24"/>
          <w:szCs w:val="24"/>
        </w:rPr>
        <w:t xml:space="preserve"> záruku za provedené dílo po dobu 36 měsíců ode dne dokončení a předání díla bez vad a nedodělků.</w:t>
      </w:r>
    </w:p>
    <w:p w14:paraId="1E4F7215" w14:textId="5730FBF1" w:rsidR="00DE36B2" w:rsidRPr="00DE36B2" w:rsidRDefault="00DE36B2" w:rsidP="00DE36B2">
      <w:pPr>
        <w:pStyle w:val="Odstavecseseznamem"/>
        <w:numPr>
          <w:ilvl w:val="0"/>
          <w:numId w:val="19"/>
        </w:numPr>
        <w:shd w:val="clear" w:color="auto" w:fill="FFFFFF"/>
        <w:ind w:left="284" w:hanging="284"/>
        <w:jc w:val="both"/>
      </w:pPr>
      <w:r w:rsidRPr="00DE36B2">
        <w:rPr>
          <w:rFonts w:ascii="Times New Roman" w:eastAsia="Times New Roman" w:hAnsi="Times New Roman" w:cs="Times New Roman"/>
          <w:sz w:val="24"/>
          <w:szCs w:val="24"/>
        </w:rPr>
        <w:t>Po dobu, od uplatnění nároku z odpovědnosti za vady do jejich úplného odstranění záruční lhůta neběží</w:t>
      </w:r>
      <w:r w:rsidRPr="00DE36B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18E141F" w14:textId="07A54E9E" w:rsidR="00DE36B2" w:rsidRPr="00DE36B2" w:rsidRDefault="00DE36B2" w:rsidP="00DE36B2">
      <w:pPr>
        <w:pStyle w:val="Odstavecseseznamem"/>
        <w:numPr>
          <w:ilvl w:val="0"/>
          <w:numId w:val="19"/>
        </w:numPr>
        <w:shd w:val="clear" w:color="auto" w:fill="FFFFFF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36B2">
        <w:rPr>
          <w:rFonts w:ascii="Times New Roman" w:eastAsia="Times New Roman" w:hAnsi="Times New Roman" w:cs="Times New Roman"/>
          <w:sz w:val="24"/>
          <w:szCs w:val="24"/>
        </w:rPr>
        <w:t>Dodavatel je povinen odstranit řádně uplatněné vady v záruční době vlastním nákladem a bez zbytečného odkladu</w:t>
      </w:r>
      <w:r w:rsidR="00524D3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E36B2">
        <w:rPr>
          <w:rFonts w:ascii="Times New Roman" w:eastAsia="Times New Roman" w:hAnsi="Times New Roman" w:cs="Times New Roman"/>
          <w:sz w:val="24"/>
          <w:szCs w:val="24"/>
        </w:rPr>
        <w:t xml:space="preserve"> a to do 10 pracovních dnů od písemné výzvy </w:t>
      </w:r>
      <w:r w:rsidR="00524D3A">
        <w:rPr>
          <w:rFonts w:ascii="Times New Roman" w:eastAsia="Times New Roman" w:hAnsi="Times New Roman" w:cs="Times New Roman"/>
          <w:sz w:val="24"/>
          <w:szCs w:val="24"/>
        </w:rPr>
        <w:t>objednavatele</w:t>
      </w:r>
      <w:r w:rsidRPr="00DE36B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49EA6DF9" w14:textId="285FE2D7" w:rsidR="00DE36B2" w:rsidRPr="00DE36B2" w:rsidRDefault="00DE36B2" w:rsidP="00DE36B2">
      <w:pPr>
        <w:pStyle w:val="Odstavecseseznamem"/>
        <w:numPr>
          <w:ilvl w:val="0"/>
          <w:numId w:val="19"/>
        </w:numPr>
        <w:shd w:val="clear" w:color="auto" w:fill="FFFFFF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36B2">
        <w:rPr>
          <w:rFonts w:ascii="Times New Roman" w:eastAsia="Times New Roman" w:hAnsi="Times New Roman" w:cs="Times New Roman"/>
          <w:sz w:val="24"/>
          <w:szCs w:val="24"/>
        </w:rPr>
        <w:t>Uplatněním práva z odpovědnosti za vady není dotčeno právo objednatele na náhradu škody, která mu vznikla v důsledku vadného plnění.</w:t>
      </w:r>
    </w:p>
    <w:p w14:paraId="47B76765" w14:textId="35B31310" w:rsidR="00114101" w:rsidRPr="00606EA0" w:rsidRDefault="00D607F3">
      <w:pPr>
        <w:shd w:val="clear" w:color="auto" w:fill="FFFFFF"/>
        <w:ind w:left="29"/>
        <w:jc w:val="center"/>
        <w:rPr>
          <w:b/>
          <w:bCs/>
        </w:rPr>
      </w:pPr>
      <w:r w:rsidRPr="00606EA0">
        <w:rPr>
          <w:b/>
          <w:bCs/>
        </w:rPr>
        <w:t>VI.</w:t>
      </w:r>
    </w:p>
    <w:p w14:paraId="620666B4" w14:textId="12A18779" w:rsidR="00114101" w:rsidRPr="00606EA0" w:rsidRDefault="00DE36B2">
      <w:pPr>
        <w:shd w:val="clear" w:color="auto" w:fill="FFFFFF"/>
        <w:ind w:left="29"/>
        <w:jc w:val="center"/>
        <w:rPr>
          <w:b/>
          <w:bCs/>
        </w:rPr>
      </w:pPr>
      <w:r>
        <w:rPr>
          <w:b/>
          <w:bCs/>
        </w:rPr>
        <w:t>Odstoupení od smlouvy</w:t>
      </w:r>
    </w:p>
    <w:p w14:paraId="2A9EFF81" w14:textId="77777777" w:rsidR="00114101" w:rsidRPr="00606EA0" w:rsidRDefault="00114101">
      <w:pPr>
        <w:shd w:val="clear" w:color="auto" w:fill="FFFFFF"/>
        <w:ind w:left="29"/>
        <w:jc w:val="center"/>
        <w:rPr>
          <w:b/>
          <w:bCs/>
        </w:rPr>
      </w:pPr>
    </w:p>
    <w:p w14:paraId="697F2DF7" w14:textId="77777777" w:rsidR="00524D3A" w:rsidRPr="00524D3A" w:rsidRDefault="00DE36B2" w:rsidP="00524D3A">
      <w:pPr>
        <w:pStyle w:val="Odstavecseseznamem"/>
        <w:numPr>
          <w:ilvl w:val="0"/>
          <w:numId w:val="21"/>
        </w:numPr>
        <w:shd w:val="clear" w:color="auto" w:fill="FFFFFF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4D3A">
        <w:rPr>
          <w:rFonts w:ascii="Times New Roman" w:eastAsia="Times New Roman" w:hAnsi="Times New Roman" w:cs="Times New Roman"/>
          <w:sz w:val="24"/>
          <w:szCs w:val="24"/>
        </w:rPr>
        <w:t>Objednatel je oprávněn odstoupit od této smlouvy, byl-li podán návrh na prohlášení konkurzu na majetek dodavatele, nebo porušil-li dodavatel jakoukoliv podstatnou povinnost vyplývající z této smlouvy, která může ovlivnit kvalitu zhotovovaného díla nebo termín předání díla.</w:t>
      </w:r>
      <w:r w:rsidR="00524D3A" w:rsidRPr="00524D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532745A" w14:textId="49DE2005" w:rsidR="00524D3A" w:rsidRPr="00524D3A" w:rsidRDefault="00524D3A" w:rsidP="00524D3A">
      <w:pPr>
        <w:pStyle w:val="Odstavecseseznamem"/>
        <w:numPr>
          <w:ilvl w:val="0"/>
          <w:numId w:val="21"/>
        </w:numPr>
        <w:shd w:val="clear" w:color="auto" w:fill="FFFFFF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t>O</w:t>
      </w:r>
      <w:r w:rsidR="00DE36B2" w:rsidRPr="00524D3A">
        <w:rPr>
          <w:rFonts w:ascii="Times New Roman" w:eastAsia="Times New Roman" w:hAnsi="Times New Roman" w:cs="Times New Roman"/>
          <w:sz w:val="24"/>
          <w:szCs w:val="24"/>
        </w:rPr>
        <w:t>dstoupení od smlouvy je jednostranný právní úkon, který musí být učiněn písemně a doručen druhé straně bez zbytečného odkladu poté, co se odstupující smluvní strana o důvodech odstoupení dověděla.</w:t>
      </w:r>
    </w:p>
    <w:p w14:paraId="45FE47DC" w14:textId="13DD8B37" w:rsidR="00DE36B2" w:rsidRPr="00524D3A" w:rsidRDefault="00DE36B2" w:rsidP="00524D3A">
      <w:pPr>
        <w:pStyle w:val="Odstavecseseznamem"/>
        <w:numPr>
          <w:ilvl w:val="0"/>
          <w:numId w:val="21"/>
        </w:numPr>
        <w:shd w:val="clear" w:color="auto" w:fill="FFFFFF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4D3A">
        <w:rPr>
          <w:rFonts w:ascii="Times New Roman" w:eastAsia="Times New Roman" w:hAnsi="Times New Roman" w:cs="Times New Roman"/>
          <w:sz w:val="24"/>
          <w:szCs w:val="24"/>
        </w:rPr>
        <w:t>Odstoupením od smlouvy nezaniká nárok na náhradu škod a smluvních pokut z této smlouvy vyplývajících.</w:t>
      </w:r>
    </w:p>
    <w:p w14:paraId="1B5CCDF1" w14:textId="4717ADD8" w:rsidR="00114101" w:rsidRPr="00606EA0" w:rsidRDefault="00114101" w:rsidP="00DE36B2">
      <w:pPr>
        <w:ind w:left="284" w:hanging="284"/>
        <w:jc w:val="both"/>
      </w:pPr>
    </w:p>
    <w:p w14:paraId="525562D4" w14:textId="1E02051E" w:rsidR="00114101" w:rsidRPr="00606EA0" w:rsidRDefault="00D607F3">
      <w:pPr>
        <w:keepNext/>
        <w:jc w:val="center"/>
        <w:outlineLvl w:val="3"/>
        <w:rPr>
          <w:b/>
          <w:bCs/>
        </w:rPr>
      </w:pPr>
      <w:r w:rsidRPr="00606EA0">
        <w:rPr>
          <w:b/>
          <w:bCs/>
        </w:rPr>
        <w:t>VII.</w:t>
      </w:r>
    </w:p>
    <w:p w14:paraId="30BD3569" w14:textId="77777777" w:rsidR="00114101" w:rsidRPr="00606EA0" w:rsidRDefault="00D607F3">
      <w:pPr>
        <w:keepNext/>
        <w:jc w:val="center"/>
        <w:outlineLvl w:val="3"/>
        <w:rPr>
          <w:b/>
          <w:bCs/>
        </w:rPr>
      </w:pPr>
      <w:r w:rsidRPr="00606EA0">
        <w:rPr>
          <w:b/>
          <w:bCs/>
        </w:rPr>
        <w:t>Závěrečná ustanovení</w:t>
      </w:r>
    </w:p>
    <w:p w14:paraId="65B6C12D" w14:textId="77777777" w:rsidR="00114101" w:rsidRPr="00606EA0" w:rsidRDefault="00114101"/>
    <w:p w14:paraId="2F1DD8DB" w14:textId="77777777" w:rsidR="00114101" w:rsidRPr="00606EA0" w:rsidRDefault="00D607F3">
      <w:pPr>
        <w:numPr>
          <w:ilvl w:val="0"/>
          <w:numId w:val="17"/>
        </w:numPr>
        <w:shd w:val="clear" w:color="auto" w:fill="FFFFFF"/>
        <w:jc w:val="both"/>
      </w:pPr>
      <w:r w:rsidRPr="00606EA0">
        <w:t xml:space="preserve">Tuto smlouvu lze měnit nebo doplňovat pouze písemnými vzestupně číslovanými dodatky podepsanými oprávněnými zástupci obou smluvních stran. </w:t>
      </w:r>
    </w:p>
    <w:p w14:paraId="2715068D" w14:textId="77777777" w:rsidR="00114101" w:rsidRPr="00606EA0" w:rsidRDefault="00114101">
      <w:pPr>
        <w:shd w:val="clear" w:color="auto" w:fill="FFFFFF"/>
        <w:jc w:val="both"/>
      </w:pPr>
    </w:p>
    <w:p w14:paraId="6CA92384" w14:textId="77777777" w:rsidR="00114101" w:rsidRPr="00606EA0" w:rsidRDefault="00D607F3">
      <w:pPr>
        <w:numPr>
          <w:ilvl w:val="0"/>
          <w:numId w:val="17"/>
        </w:numPr>
        <w:shd w:val="clear" w:color="auto" w:fill="FFFFFF"/>
        <w:jc w:val="both"/>
      </w:pPr>
      <w:r w:rsidRPr="00606EA0">
        <w:t xml:space="preserve">Nastanou-li u některé ze smluvních stran skutečnosti bránící řádnému plnění této smlouvy, je povinna to ihned bez zbytečného odkladu oznámit druhé straně a vyvolat jednání zástupců oprávněných k podpisu smlouvy. </w:t>
      </w:r>
    </w:p>
    <w:p w14:paraId="2FC4660E" w14:textId="77777777" w:rsidR="00114101" w:rsidRPr="00606EA0" w:rsidRDefault="00114101">
      <w:pPr>
        <w:shd w:val="clear" w:color="auto" w:fill="FFFFFF"/>
        <w:jc w:val="both"/>
      </w:pPr>
    </w:p>
    <w:p w14:paraId="1C8BFE88" w14:textId="77777777" w:rsidR="00114101" w:rsidRPr="00606EA0" w:rsidRDefault="00D607F3">
      <w:pPr>
        <w:numPr>
          <w:ilvl w:val="0"/>
          <w:numId w:val="17"/>
        </w:numPr>
        <w:shd w:val="clear" w:color="auto" w:fill="FFFFFF"/>
        <w:jc w:val="both"/>
      </w:pPr>
      <w:r w:rsidRPr="00606EA0">
        <w:t>Smlouva nabývá platnosti a účinnosti dnem podpisu obou smluvních stran a zveřejněním v registru smluv podle zákona č. 340/2015 Sb. ve znění dalších novel.</w:t>
      </w:r>
    </w:p>
    <w:p w14:paraId="41B059E8" w14:textId="77777777" w:rsidR="00114101" w:rsidRPr="00606EA0" w:rsidRDefault="00114101">
      <w:pPr>
        <w:shd w:val="clear" w:color="auto" w:fill="FFFFFF"/>
        <w:ind w:left="720"/>
        <w:jc w:val="both"/>
      </w:pPr>
    </w:p>
    <w:p w14:paraId="25760375" w14:textId="77777777" w:rsidR="00114101" w:rsidRPr="00606EA0" w:rsidRDefault="00D607F3">
      <w:pPr>
        <w:numPr>
          <w:ilvl w:val="0"/>
          <w:numId w:val="17"/>
        </w:numPr>
        <w:shd w:val="clear" w:color="auto" w:fill="FFFFFF"/>
        <w:jc w:val="both"/>
      </w:pPr>
      <w:r w:rsidRPr="00606EA0">
        <w:t>Právní vztahy touto smlouvou výslovně neupravené se řídí příslušnými ustanoveními zákona č. 89/2012Sb., občanský zákoník.</w:t>
      </w:r>
    </w:p>
    <w:p w14:paraId="3B6F61BE" w14:textId="77777777" w:rsidR="00114101" w:rsidRPr="00606EA0" w:rsidRDefault="00114101">
      <w:pPr>
        <w:shd w:val="clear" w:color="auto" w:fill="FFFFFF"/>
        <w:jc w:val="both"/>
      </w:pPr>
    </w:p>
    <w:p w14:paraId="3B057F61" w14:textId="77777777" w:rsidR="00114101" w:rsidRPr="00606EA0" w:rsidRDefault="00D607F3">
      <w:pPr>
        <w:numPr>
          <w:ilvl w:val="0"/>
          <w:numId w:val="17"/>
        </w:numPr>
        <w:shd w:val="clear" w:color="auto" w:fill="FFFFFF"/>
        <w:jc w:val="both"/>
      </w:pPr>
      <w:r w:rsidRPr="00606EA0">
        <w:t>Tato smlouva se vyhotovuje ve dvou stejnopisech, s platností originálu, z nichž každá smluvní strana obdrží po jednom.</w:t>
      </w:r>
    </w:p>
    <w:p w14:paraId="5CF47F68" w14:textId="77777777" w:rsidR="00114101" w:rsidRPr="00606EA0" w:rsidRDefault="00114101">
      <w:pPr>
        <w:shd w:val="clear" w:color="auto" w:fill="FFFFFF"/>
        <w:ind w:left="720"/>
        <w:jc w:val="both"/>
      </w:pPr>
    </w:p>
    <w:p w14:paraId="2AC8AA73" w14:textId="77777777" w:rsidR="00114101" w:rsidRPr="00606EA0" w:rsidRDefault="00D607F3">
      <w:pPr>
        <w:numPr>
          <w:ilvl w:val="0"/>
          <w:numId w:val="17"/>
        </w:numPr>
      </w:pPr>
      <w:r w:rsidRPr="00606EA0">
        <w:lastRenderedPageBreak/>
        <w:t>Smluvní strany výslovně prohlašují, že si tuto Smlouvu před jejím podpisem přečetly a s jejím obsahem souhlasí, že byla uzavřena podle jejich svobodné a pravé vůle, vážně a srozumitelně a nikoliv v tísni za nápadně nevýhodných podmínek pro jednu ze stran. Na důkaz tohoto připojují své podpisy.</w:t>
      </w:r>
    </w:p>
    <w:p w14:paraId="6F3FC64E" w14:textId="77777777" w:rsidR="00114101" w:rsidRPr="00606EA0" w:rsidRDefault="00114101">
      <w:pPr>
        <w:jc w:val="both"/>
      </w:pPr>
    </w:p>
    <w:p w14:paraId="7CA797F1" w14:textId="77777777" w:rsidR="00114101" w:rsidRPr="00606EA0" w:rsidRDefault="00114101">
      <w:pPr>
        <w:jc w:val="both"/>
      </w:pPr>
    </w:p>
    <w:p w14:paraId="447CF143" w14:textId="490DE23A" w:rsidR="00644294" w:rsidRPr="00606EA0" w:rsidRDefault="00D607F3" w:rsidP="00644294">
      <w:pPr>
        <w:tabs>
          <w:tab w:val="left" w:pos="5760"/>
        </w:tabs>
      </w:pPr>
      <w:r w:rsidRPr="00606EA0">
        <w:t>V</w:t>
      </w:r>
      <w:r w:rsidR="00AA2DC9" w:rsidRPr="00606EA0">
        <w:t> </w:t>
      </w:r>
      <w:r w:rsidR="00644294" w:rsidRPr="00606EA0">
        <w:tab/>
        <w:t>V </w:t>
      </w:r>
      <w:r w:rsidR="0053451F" w:rsidRPr="00606EA0">
        <w:t>Berouně</w:t>
      </w:r>
      <w:r w:rsidR="00644294" w:rsidRPr="00606EA0">
        <w:t xml:space="preserve"> dne</w:t>
      </w:r>
      <w:r w:rsidR="0053451F" w:rsidRPr="00606EA0">
        <w:t xml:space="preserve"> </w:t>
      </w:r>
    </w:p>
    <w:p w14:paraId="084062CC" w14:textId="77777777" w:rsidR="00114101" w:rsidRPr="00606EA0" w:rsidRDefault="00114101">
      <w:pPr>
        <w:tabs>
          <w:tab w:val="left" w:pos="5760"/>
        </w:tabs>
      </w:pPr>
    </w:p>
    <w:p w14:paraId="291ADC37" w14:textId="77777777" w:rsidR="00114101" w:rsidRPr="00606EA0" w:rsidRDefault="00114101">
      <w:pPr>
        <w:tabs>
          <w:tab w:val="left" w:pos="5760"/>
        </w:tabs>
      </w:pPr>
    </w:p>
    <w:p w14:paraId="067EF4FD" w14:textId="3CF6CA25" w:rsidR="00114101" w:rsidRPr="00606EA0" w:rsidRDefault="00D607F3">
      <w:pPr>
        <w:tabs>
          <w:tab w:val="left" w:pos="5760"/>
        </w:tabs>
      </w:pPr>
      <w:r w:rsidRPr="00606EA0">
        <w:t xml:space="preserve">Za </w:t>
      </w:r>
      <w:r w:rsidR="0053451F" w:rsidRPr="00606EA0">
        <w:t>dodavatele</w:t>
      </w:r>
      <w:r w:rsidRPr="00606EA0">
        <w:t>:</w:t>
      </w:r>
      <w:r w:rsidRPr="00606EA0">
        <w:tab/>
        <w:t>Za zadavatele:</w:t>
      </w:r>
    </w:p>
    <w:p w14:paraId="4F893A91" w14:textId="77777777" w:rsidR="00114101" w:rsidRPr="00606EA0" w:rsidRDefault="00114101">
      <w:pPr>
        <w:tabs>
          <w:tab w:val="left" w:pos="5760"/>
        </w:tabs>
      </w:pPr>
    </w:p>
    <w:p w14:paraId="5E98B067" w14:textId="77777777" w:rsidR="00114101" w:rsidRPr="00606EA0" w:rsidRDefault="00114101">
      <w:pPr>
        <w:tabs>
          <w:tab w:val="left" w:pos="540"/>
          <w:tab w:val="left" w:pos="5760"/>
        </w:tabs>
      </w:pPr>
    </w:p>
    <w:p w14:paraId="22B4568E" w14:textId="77777777" w:rsidR="00114101" w:rsidRPr="00606EA0" w:rsidRDefault="00114101">
      <w:pPr>
        <w:tabs>
          <w:tab w:val="left" w:pos="540"/>
          <w:tab w:val="left" w:pos="5760"/>
        </w:tabs>
      </w:pPr>
    </w:p>
    <w:p w14:paraId="7B695814" w14:textId="77777777" w:rsidR="00114101" w:rsidRPr="00606EA0" w:rsidRDefault="00D607F3">
      <w:pPr>
        <w:tabs>
          <w:tab w:val="left" w:pos="540"/>
          <w:tab w:val="left" w:pos="5760"/>
        </w:tabs>
      </w:pPr>
      <w:r w:rsidRPr="00606EA0">
        <w:t>……………………………</w:t>
      </w:r>
      <w:r w:rsidRPr="00606EA0">
        <w:tab/>
        <w:t xml:space="preserve"> ……………………………</w:t>
      </w:r>
    </w:p>
    <w:p w14:paraId="1364F6F2" w14:textId="1BDB9C52" w:rsidR="00114101" w:rsidRPr="00606EA0" w:rsidRDefault="00644294" w:rsidP="006107DC">
      <w:pPr>
        <w:tabs>
          <w:tab w:val="center" w:pos="1260"/>
          <w:tab w:val="left" w:pos="5760"/>
          <w:tab w:val="center" w:pos="7020"/>
        </w:tabs>
      </w:pPr>
      <w:r w:rsidRPr="00606EA0">
        <w:tab/>
      </w:r>
      <w:r w:rsidRPr="00606EA0">
        <w:tab/>
      </w:r>
      <w:r w:rsidR="00D607F3" w:rsidRPr="00606EA0">
        <w:tab/>
        <w:t xml:space="preserve"> </w:t>
      </w:r>
    </w:p>
    <w:p w14:paraId="60F787ED" w14:textId="6FB44F3D" w:rsidR="00CB3786" w:rsidRPr="00606EA0" w:rsidRDefault="00CB3786" w:rsidP="00CB3786">
      <w:pPr>
        <w:tabs>
          <w:tab w:val="center" w:pos="1260"/>
          <w:tab w:val="left" w:pos="5760"/>
          <w:tab w:val="center" w:pos="7020"/>
        </w:tabs>
        <w:ind w:left="5664"/>
      </w:pPr>
      <w:r w:rsidRPr="00606EA0">
        <w:tab/>
      </w:r>
      <w:r w:rsidRPr="00606EA0">
        <w:tab/>
      </w:r>
      <w:r w:rsidR="006107DC" w:rsidRPr="00606EA0">
        <w:t>RNDr. Jana Hronková, Ph.D.</w:t>
      </w:r>
      <w:r w:rsidRPr="00606EA0">
        <w:t xml:space="preserve"> </w:t>
      </w:r>
    </w:p>
    <w:p w14:paraId="7E085CD5" w14:textId="0B6B365A" w:rsidR="00CB3786" w:rsidRPr="00606EA0" w:rsidRDefault="00CB3786" w:rsidP="00CB3786">
      <w:pPr>
        <w:tabs>
          <w:tab w:val="center" w:pos="1260"/>
          <w:tab w:val="left" w:pos="5760"/>
          <w:tab w:val="center" w:pos="7020"/>
        </w:tabs>
        <w:ind w:left="5664"/>
      </w:pPr>
      <w:r w:rsidRPr="00606EA0">
        <w:tab/>
      </w:r>
      <w:r w:rsidRPr="00606EA0">
        <w:tab/>
      </w:r>
      <w:r w:rsidR="00732C03">
        <w:t>ředitelka školy</w:t>
      </w:r>
    </w:p>
    <w:p w14:paraId="38EEA88F" w14:textId="77777777" w:rsidR="00CB3786" w:rsidRPr="00606EA0" w:rsidRDefault="00CB3786">
      <w:pPr>
        <w:tabs>
          <w:tab w:val="center" w:pos="1260"/>
          <w:tab w:val="left" w:pos="5760"/>
          <w:tab w:val="center" w:pos="7020"/>
        </w:tabs>
      </w:pPr>
    </w:p>
    <w:p w14:paraId="0AE70524" w14:textId="77777777" w:rsidR="00606EA0" w:rsidRDefault="00606EA0">
      <w:pPr>
        <w:tabs>
          <w:tab w:val="center" w:pos="1260"/>
          <w:tab w:val="left" w:pos="5760"/>
          <w:tab w:val="center" w:pos="7020"/>
        </w:tabs>
      </w:pPr>
    </w:p>
    <w:sectPr w:rsidR="00606EA0">
      <w:headerReference w:type="default" r:id="rId7"/>
      <w:footerReference w:type="default" r:id="rId8"/>
      <w:pgSz w:w="11900" w:h="16840"/>
      <w:pgMar w:top="1417" w:right="1417" w:bottom="1417" w:left="1276" w:header="284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21975E" w14:textId="77777777" w:rsidR="007011EF" w:rsidRDefault="007011EF">
      <w:r>
        <w:separator/>
      </w:r>
    </w:p>
  </w:endnote>
  <w:endnote w:type="continuationSeparator" w:id="0">
    <w:p w14:paraId="54501D95" w14:textId="77777777" w:rsidR="007011EF" w:rsidRDefault="00701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774F0" w14:textId="77777777" w:rsidR="00114101" w:rsidRDefault="00D607F3">
    <w:pPr>
      <w:pStyle w:val="Zpat"/>
      <w:jc w:val="center"/>
    </w:pPr>
    <w:r>
      <w:fldChar w:fldCharType="begin"/>
    </w:r>
    <w:r>
      <w:instrText xml:space="preserve"> PAGE </w:instrText>
    </w:r>
    <w:r>
      <w:fldChar w:fldCharType="separate"/>
    </w:r>
    <w:r w:rsidR="009A43BC">
      <w:rPr>
        <w:noProof/>
      </w:rPr>
      <w:t>2</w:t>
    </w:r>
    <w:r>
      <w:fldChar w:fldCharType="end"/>
    </w:r>
  </w:p>
  <w:p w14:paraId="33BE037D" w14:textId="77777777" w:rsidR="00114101" w:rsidRDefault="0011410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27B691" w14:textId="77777777" w:rsidR="007011EF" w:rsidRDefault="007011EF">
      <w:r>
        <w:separator/>
      </w:r>
    </w:p>
  </w:footnote>
  <w:footnote w:type="continuationSeparator" w:id="0">
    <w:p w14:paraId="4C28C424" w14:textId="77777777" w:rsidR="007011EF" w:rsidRDefault="007011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2BC4A" w14:textId="77777777" w:rsidR="00114101" w:rsidRDefault="00114101">
    <w:pPr>
      <w:pStyle w:val="Zhlavazpat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A06DE"/>
    <w:multiLevelType w:val="hybridMultilevel"/>
    <w:tmpl w:val="BDBE946A"/>
    <w:numStyleLink w:val="Importovanstyl6"/>
  </w:abstractNum>
  <w:abstractNum w:abstractNumId="1" w15:restartNumberingAfterBreak="0">
    <w:nsid w:val="0E75618A"/>
    <w:multiLevelType w:val="hybridMultilevel"/>
    <w:tmpl w:val="625024BA"/>
    <w:styleLink w:val="Importovanstyl4"/>
    <w:lvl w:ilvl="0" w:tplc="4408484C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20CA5C4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052C166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5DA7216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E82E6B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8325A26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D90984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55E769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DA05F46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F9F06BF"/>
    <w:multiLevelType w:val="hybridMultilevel"/>
    <w:tmpl w:val="81B22F64"/>
    <w:numStyleLink w:val="Importovanstyl1"/>
  </w:abstractNum>
  <w:abstractNum w:abstractNumId="3" w15:restartNumberingAfterBreak="0">
    <w:nsid w:val="12BE455E"/>
    <w:multiLevelType w:val="hybridMultilevel"/>
    <w:tmpl w:val="BDBE946A"/>
    <w:styleLink w:val="Importovanstyl6"/>
    <w:lvl w:ilvl="0" w:tplc="4254056E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F20FCA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5105A92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E6C42C8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5EA2CCA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13CB5F4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CE809D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C142F3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70ED682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262F0894"/>
    <w:multiLevelType w:val="hybridMultilevel"/>
    <w:tmpl w:val="81B22F64"/>
    <w:styleLink w:val="Importovanstyl1"/>
    <w:lvl w:ilvl="0" w:tplc="74C2C4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E185814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BDCCF52">
      <w:start w:val="1"/>
      <w:numFmt w:val="lowerRoman"/>
      <w:lvlText w:val="%3."/>
      <w:lvlJc w:val="left"/>
      <w:pPr>
        <w:ind w:left="2160" w:hanging="29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6A89B22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E92E59E">
      <w:start w:val="1"/>
      <w:numFmt w:val="low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A3ECCFC">
      <w:start w:val="1"/>
      <w:numFmt w:val="lowerRoman"/>
      <w:lvlText w:val="%6."/>
      <w:lvlJc w:val="left"/>
      <w:pPr>
        <w:ind w:left="4320" w:hanging="29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6E4472C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2CC674A">
      <w:start w:val="1"/>
      <w:numFmt w:val="lowerLetter"/>
      <w:lvlText w:val="%8."/>
      <w:lvlJc w:val="left"/>
      <w:pPr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FF0F078">
      <w:start w:val="1"/>
      <w:numFmt w:val="lowerRoman"/>
      <w:lvlText w:val="%9."/>
      <w:lvlJc w:val="left"/>
      <w:pPr>
        <w:ind w:left="6480" w:hanging="29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3171033F"/>
    <w:multiLevelType w:val="hybridMultilevel"/>
    <w:tmpl w:val="EDB85BBE"/>
    <w:lvl w:ilvl="0" w:tplc="09E02A8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054223"/>
    <w:multiLevelType w:val="hybridMultilevel"/>
    <w:tmpl w:val="F716AFF0"/>
    <w:styleLink w:val="Importovanstyl3"/>
    <w:lvl w:ilvl="0" w:tplc="14380C02">
      <w:start w:val="1"/>
      <w:numFmt w:val="decimal"/>
      <w:lvlText w:val="%1."/>
      <w:lvlJc w:val="left"/>
      <w:pPr>
        <w:ind w:left="64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161458FA">
      <w:start w:val="1"/>
      <w:numFmt w:val="lowerLetter"/>
      <w:lvlText w:val="%2."/>
      <w:lvlJc w:val="left"/>
      <w:pPr>
        <w:ind w:left="136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098B9AE">
      <w:start w:val="1"/>
      <w:numFmt w:val="lowerRoman"/>
      <w:lvlText w:val="%3."/>
      <w:lvlJc w:val="left"/>
      <w:pPr>
        <w:ind w:left="2082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8661E40">
      <w:start w:val="1"/>
      <w:numFmt w:val="decimal"/>
      <w:lvlText w:val="%4."/>
      <w:lvlJc w:val="left"/>
      <w:pPr>
        <w:ind w:left="280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5905994">
      <w:start w:val="1"/>
      <w:numFmt w:val="lowerLetter"/>
      <w:lvlText w:val="%5."/>
      <w:lvlJc w:val="left"/>
      <w:pPr>
        <w:ind w:left="352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73C7F72">
      <w:start w:val="1"/>
      <w:numFmt w:val="lowerRoman"/>
      <w:lvlText w:val="%6."/>
      <w:lvlJc w:val="left"/>
      <w:pPr>
        <w:ind w:left="4242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685B0E">
      <w:start w:val="1"/>
      <w:numFmt w:val="decimal"/>
      <w:lvlText w:val="%7."/>
      <w:lvlJc w:val="left"/>
      <w:pPr>
        <w:ind w:left="496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43C439A">
      <w:start w:val="1"/>
      <w:numFmt w:val="lowerLetter"/>
      <w:lvlText w:val="%8."/>
      <w:lvlJc w:val="left"/>
      <w:pPr>
        <w:ind w:left="568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4A4B0">
      <w:start w:val="1"/>
      <w:numFmt w:val="lowerRoman"/>
      <w:lvlText w:val="%9."/>
      <w:lvlJc w:val="left"/>
      <w:pPr>
        <w:ind w:left="6402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443D0F41"/>
    <w:multiLevelType w:val="hybridMultilevel"/>
    <w:tmpl w:val="625024BA"/>
    <w:numStyleLink w:val="Importovanstyl4"/>
  </w:abstractNum>
  <w:abstractNum w:abstractNumId="8" w15:restartNumberingAfterBreak="0">
    <w:nsid w:val="4A5732F4"/>
    <w:multiLevelType w:val="hybridMultilevel"/>
    <w:tmpl w:val="F716AFF0"/>
    <w:numStyleLink w:val="Importovanstyl3"/>
  </w:abstractNum>
  <w:abstractNum w:abstractNumId="9" w15:restartNumberingAfterBreak="0">
    <w:nsid w:val="4C1F0979"/>
    <w:multiLevelType w:val="hybridMultilevel"/>
    <w:tmpl w:val="859A0990"/>
    <w:numStyleLink w:val="Importovanstyl5"/>
  </w:abstractNum>
  <w:abstractNum w:abstractNumId="10" w15:restartNumberingAfterBreak="0">
    <w:nsid w:val="581C641C"/>
    <w:multiLevelType w:val="hybridMultilevel"/>
    <w:tmpl w:val="C450DD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6F3C23"/>
    <w:multiLevelType w:val="hybridMultilevel"/>
    <w:tmpl w:val="859A0990"/>
    <w:styleLink w:val="Importovanstyl5"/>
    <w:lvl w:ilvl="0" w:tplc="1D1C3466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DF6A48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0A881B8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380C748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1FA4E4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FAAFDF0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2AEE8DC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C0050F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A9A47D4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605972CD"/>
    <w:multiLevelType w:val="hybridMultilevel"/>
    <w:tmpl w:val="E2A45F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E37255"/>
    <w:multiLevelType w:val="hybridMultilevel"/>
    <w:tmpl w:val="CD84BAB2"/>
    <w:styleLink w:val="Importovanstyl7"/>
    <w:lvl w:ilvl="0" w:tplc="F3EC679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D0CA9C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B7C6370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8B6140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40673D8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DC8541C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F003C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C0A15B6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A208F9A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713E1BD6"/>
    <w:multiLevelType w:val="hybridMultilevel"/>
    <w:tmpl w:val="3C96C252"/>
    <w:numStyleLink w:val="Importovanstyl2"/>
  </w:abstractNum>
  <w:abstractNum w:abstractNumId="15" w15:restartNumberingAfterBreak="0">
    <w:nsid w:val="724C297C"/>
    <w:multiLevelType w:val="hybridMultilevel"/>
    <w:tmpl w:val="CD84BAB2"/>
    <w:numStyleLink w:val="Importovanstyl7"/>
  </w:abstractNum>
  <w:abstractNum w:abstractNumId="16" w15:restartNumberingAfterBreak="0">
    <w:nsid w:val="76C40778"/>
    <w:multiLevelType w:val="hybridMultilevel"/>
    <w:tmpl w:val="2F02A4BA"/>
    <w:lvl w:ilvl="0" w:tplc="864A47F6">
      <w:start w:val="1"/>
      <w:numFmt w:val="decimal"/>
      <w:lvlText w:val="%1."/>
      <w:lvlJc w:val="left"/>
      <w:pPr>
        <w:ind w:left="720" w:hanging="360"/>
      </w:pPr>
      <w:rPr>
        <w:rFonts w:eastAsia="Arial Unicode MS" w:cs="Arial Unicode MS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3B784E"/>
    <w:multiLevelType w:val="hybridMultilevel"/>
    <w:tmpl w:val="3C96C252"/>
    <w:styleLink w:val="Importovanstyl2"/>
    <w:lvl w:ilvl="0" w:tplc="6FAA25C8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20E9DD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73CB530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E3E8938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4A8C352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7DCD650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3DE755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DD48F8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25E463A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895746346">
    <w:abstractNumId w:val="4"/>
  </w:num>
  <w:num w:numId="2" w16cid:durableId="1550532131">
    <w:abstractNumId w:val="2"/>
  </w:num>
  <w:num w:numId="3" w16cid:durableId="1717390866">
    <w:abstractNumId w:val="2"/>
    <w:lvlOverride w:ilvl="0">
      <w:lvl w:ilvl="0" w:tplc="B8E6F306">
        <w:start w:val="1"/>
        <w:numFmt w:val="decimal"/>
        <w:lvlText w:val="%1."/>
        <w:lvlJc w:val="left"/>
        <w:pPr>
          <w:ind w:left="72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1FE9FD6">
        <w:start w:val="1"/>
        <w:numFmt w:val="lowerLetter"/>
        <w:lvlText w:val="%2."/>
        <w:lvlJc w:val="left"/>
        <w:pPr>
          <w:ind w:left="144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85AA268">
        <w:start w:val="1"/>
        <w:numFmt w:val="lowerRoman"/>
        <w:lvlText w:val="%3."/>
        <w:lvlJc w:val="left"/>
        <w:pPr>
          <w:ind w:left="2160" w:hanging="30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EB9AF59E">
        <w:start w:val="1"/>
        <w:numFmt w:val="decimal"/>
        <w:lvlText w:val="%4."/>
        <w:lvlJc w:val="left"/>
        <w:pPr>
          <w:ind w:left="288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64643E4">
        <w:start w:val="1"/>
        <w:numFmt w:val="lowerLetter"/>
        <w:lvlText w:val="%5."/>
        <w:lvlJc w:val="left"/>
        <w:pPr>
          <w:ind w:left="360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B9838C8">
        <w:start w:val="1"/>
        <w:numFmt w:val="lowerRoman"/>
        <w:lvlText w:val="%6."/>
        <w:lvlJc w:val="left"/>
        <w:pPr>
          <w:ind w:left="4320" w:hanging="30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BBFC43C2">
        <w:start w:val="1"/>
        <w:numFmt w:val="decimal"/>
        <w:lvlText w:val="%7."/>
        <w:lvlJc w:val="left"/>
        <w:pPr>
          <w:ind w:left="504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E18A8D2">
        <w:start w:val="1"/>
        <w:numFmt w:val="lowerLetter"/>
        <w:lvlText w:val="%8."/>
        <w:lvlJc w:val="left"/>
        <w:pPr>
          <w:ind w:left="576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5126BE2">
        <w:start w:val="1"/>
        <w:numFmt w:val="lowerRoman"/>
        <w:lvlText w:val="%9."/>
        <w:lvlJc w:val="left"/>
        <w:pPr>
          <w:ind w:left="6480" w:hanging="30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 w16cid:durableId="1963150338">
    <w:abstractNumId w:val="17"/>
  </w:num>
  <w:num w:numId="5" w16cid:durableId="2115856954">
    <w:abstractNumId w:val="14"/>
  </w:num>
  <w:num w:numId="6" w16cid:durableId="634603963">
    <w:abstractNumId w:val="6"/>
  </w:num>
  <w:num w:numId="7" w16cid:durableId="1542982627">
    <w:abstractNumId w:val="8"/>
  </w:num>
  <w:num w:numId="8" w16cid:durableId="1642617799">
    <w:abstractNumId w:val="8"/>
    <w:lvlOverride w:ilvl="0">
      <w:lvl w:ilvl="0" w:tplc="A3CA0662">
        <w:start w:val="1"/>
        <w:numFmt w:val="decimal"/>
        <w:lvlText w:val="%1."/>
        <w:lvlJc w:val="left"/>
        <w:pPr>
          <w:ind w:left="709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370E0B6">
        <w:start w:val="1"/>
        <w:numFmt w:val="lowerLetter"/>
        <w:lvlText w:val="%2."/>
        <w:lvlJc w:val="left"/>
        <w:pPr>
          <w:ind w:left="1429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5102DF2">
        <w:start w:val="1"/>
        <w:numFmt w:val="lowerRoman"/>
        <w:lvlText w:val="%3."/>
        <w:lvlJc w:val="left"/>
        <w:pPr>
          <w:ind w:left="2149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4BECD8C">
        <w:start w:val="1"/>
        <w:numFmt w:val="decimal"/>
        <w:lvlText w:val="%4."/>
        <w:lvlJc w:val="left"/>
        <w:pPr>
          <w:ind w:left="2869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5A2131E">
        <w:start w:val="1"/>
        <w:numFmt w:val="lowerLetter"/>
        <w:lvlText w:val="%5."/>
        <w:lvlJc w:val="left"/>
        <w:pPr>
          <w:ind w:left="3589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724F734">
        <w:start w:val="1"/>
        <w:numFmt w:val="lowerRoman"/>
        <w:lvlText w:val="%6."/>
        <w:lvlJc w:val="left"/>
        <w:pPr>
          <w:ind w:left="4309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7EEEE08">
        <w:start w:val="1"/>
        <w:numFmt w:val="decimal"/>
        <w:lvlText w:val="%7."/>
        <w:lvlJc w:val="left"/>
        <w:pPr>
          <w:ind w:left="5029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C541E94">
        <w:start w:val="1"/>
        <w:numFmt w:val="lowerLetter"/>
        <w:lvlText w:val="%8."/>
        <w:lvlJc w:val="left"/>
        <w:pPr>
          <w:ind w:left="5749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A1E7278">
        <w:start w:val="1"/>
        <w:numFmt w:val="lowerRoman"/>
        <w:lvlText w:val="%9."/>
        <w:lvlJc w:val="left"/>
        <w:pPr>
          <w:ind w:left="6469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 w16cid:durableId="1334911956">
    <w:abstractNumId w:val="1"/>
  </w:num>
  <w:num w:numId="10" w16cid:durableId="14962785">
    <w:abstractNumId w:val="7"/>
  </w:num>
  <w:num w:numId="11" w16cid:durableId="489298396">
    <w:abstractNumId w:val="11"/>
  </w:num>
  <w:num w:numId="12" w16cid:durableId="1765298746">
    <w:abstractNumId w:val="9"/>
  </w:num>
  <w:num w:numId="13" w16cid:durableId="1885019628">
    <w:abstractNumId w:val="9"/>
    <w:lvlOverride w:ilvl="0">
      <w:lvl w:ilvl="0" w:tplc="8FB0D9CC">
        <w:start w:val="1"/>
        <w:numFmt w:val="decimal"/>
        <w:lvlText w:val="%1."/>
        <w:lvlJc w:val="left"/>
        <w:pPr>
          <w:ind w:left="714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E1C5F80">
        <w:start w:val="1"/>
        <w:numFmt w:val="lowerLetter"/>
        <w:lvlText w:val="%2."/>
        <w:lvlJc w:val="left"/>
        <w:pPr>
          <w:ind w:left="1434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9B61B02">
        <w:start w:val="1"/>
        <w:numFmt w:val="lowerRoman"/>
        <w:lvlText w:val="%3."/>
        <w:lvlJc w:val="left"/>
        <w:pPr>
          <w:ind w:left="2154" w:hanging="29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D54B112">
        <w:start w:val="1"/>
        <w:numFmt w:val="decimal"/>
        <w:lvlText w:val="%4."/>
        <w:lvlJc w:val="left"/>
        <w:pPr>
          <w:ind w:left="2874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B8A79FA">
        <w:start w:val="1"/>
        <w:numFmt w:val="lowerLetter"/>
        <w:lvlText w:val="%5."/>
        <w:lvlJc w:val="left"/>
        <w:pPr>
          <w:ind w:left="3594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E0EC7D5E">
        <w:start w:val="1"/>
        <w:numFmt w:val="lowerRoman"/>
        <w:lvlText w:val="%6."/>
        <w:lvlJc w:val="left"/>
        <w:pPr>
          <w:ind w:left="4314" w:hanging="29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C4E2516">
        <w:start w:val="1"/>
        <w:numFmt w:val="decimal"/>
        <w:lvlText w:val="%7."/>
        <w:lvlJc w:val="left"/>
        <w:pPr>
          <w:ind w:left="5034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332433A0">
        <w:start w:val="1"/>
        <w:numFmt w:val="lowerLetter"/>
        <w:lvlText w:val="%8."/>
        <w:lvlJc w:val="left"/>
        <w:pPr>
          <w:ind w:left="5754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E68CE9E">
        <w:start w:val="1"/>
        <w:numFmt w:val="lowerRoman"/>
        <w:lvlText w:val="%9."/>
        <w:lvlJc w:val="left"/>
        <w:pPr>
          <w:ind w:left="6474" w:hanging="29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 w16cid:durableId="632294273">
    <w:abstractNumId w:val="3"/>
  </w:num>
  <w:num w:numId="15" w16cid:durableId="679503941">
    <w:abstractNumId w:val="0"/>
  </w:num>
  <w:num w:numId="16" w16cid:durableId="1543666146">
    <w:abstractNumId w:val="13"/>
  </w:num>
  <w:num w:numId="17" w16cid:durableId="2053842001">
    <w:abstractNumId w:val="15"/>
  </w:num>
  <w:num w:numId="18" w16cid:durableId="743838705">
    <w:abstractNumId w:val="16"/>
  </w:num>
  <w:num w:numId="19" w16cid:durableId="1104568378">
    <w:abstractNumId w:val="10"/>
  </w:num>
  <w:num w:numId="20" w16cid:durableId="1686249733">
    <w:abstractNumId w:val="12"/>
  </w:num>
  <w:num w:numId="21" w16cid:durableId="66697759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101"/>
    <w:rsid w:val="00041EDA"/>
    <w:rsid w:val="00080C0D"/>
    <w:rsid w:val="00095CEF"/>
    <w:rsid w:val="000C4DFA"/>
    <w:rsid w:val="000E63D4"/>
    <w:rsid w:val="000F4A85"/>
    <w:rsid w:val="0010447C"/>
    <w:rsid w:val="001114B2"/>
    <w:rsid w:val="0011202C"/>
    <w:rsid w:val="00112829"/>
    <w:rsid w:val="00112FD4"/>
    <w:rsid w:val="00114101"/>
    <w:rsid w:val="00196866"/>
    <w:rsid w:val="001D1A3A"/>
    <w:rsid w:val="001E0C36"/>
    <w:rsid w:val="002216F0"/>
    <w:rsid w:val="002225D4"/>
    <w:rsid w:val="002455CF"/>
    <w:rsid w:val="002476A3"/>
    <w:rsid w:val="00254766"/>
    <w:rsid w:val="0026358F"/>
    <w:rsid w:val="00276ED2"/>
    <w:rsid w:val="00322F62"/>
    <w:rsid w:val="00345212"/>
    <w:rsid w:val="00360F1D"/>
    <w:rsid w:val="00374F5B"/>
    <w:rsid w:val="00383875"/>
    <w:rsid w:val="003D35C7"/>
    <w:rsid w:val="00403BD0"/>
    <w:rsid w:val="0041084D"/>
    <w:rsid w:val="0046428F"/>
    <w:rsid w:val="00485552"/>
    <w:rsid w:val="004C6907"/>
    <w:rsid w:val="00524D3A"/>
    <w:rsid w:val="0053451F"/>
    <w:rsid w:val="005607CE"/>
    <w:rsid w:val="005A361C"/>
    <w:rsid w:val="005A3B72"/>
    <w:rsid w:val="005A53F4"/>
    <w:rsid w:val="005A7618"/>
    <w:rsid w:val="005B272F"/>
    <w:rsid w:val="00606EA0"/>
    <w:rsid w:val="006107DC"/>
    <w:rsid w:val="00644294"/>
    <w:rsid w:val="006567F1"/>
    <w:rsid w:val="006A3D5A"/>
    <w:rsid w:val="006B0BA3"/>
    <w:rsid w:val="006F0A93"/>
    <w:rsid w:val="007011EF"/>
    <w:rsid w:val="007135F0"/>
    <w:rsid w:val="0073126E"/>
    <w:rsid w:val="00732C03"/>
    <w:rsid w:val="00742023"/>
    <w:rsid w:val="0074587D"/>
    <w:rsid w:val="0076254D"/>
    <w:rsid w:val="007B2542"/>
    <w:rsid w:val="007E090B"/>
    <w:rsid w:val="00812274"/>
    <w:rsid w:val="008336DF"/>
    <w:rsid w:val="00845527"/>
    <w:rsid w:val="008464D6"/>
    <w:rsid w:val="0087329E"/>
    <w:rsid w:val="0089771C"/>
    <w:rsid w:val="008E026C"/>
    <w:rsid w:val="008E61DC"/>
    <w:rsid w:val="00961965"/>
    <w:rsid w:val="009A1B5E"/>
    <w:rsid w:val="009A43BC"/>
    <w:rsid w:val="009A587F"/>
    <w:rsid w:val="00A9503E"/>
    <w:rsid w:val="00A955D3"/>
    <w:rsid w:val="00A97CBB"/>
    <w:rsid w:val="00AA2DC9"/>
    <w:rsid w:val="00AA4860"/>
    <w:rsid w:val="00B320CF"/>
    <w:rsid w:val="00B6749A"/>
    <w:rsid w:val="00BD5E64"/>
    <w:rsid w:val="00C05424"/>
    <w:rsid w:val="00C71A6F"/>
    <w:rsid w:val="00C76BA3"/>
    <w:rsid w:val="00CB3786"/>
    <w:rsid w:val="00CF3D38"/>
    <w:rsid w:val="00D139FD"/>
    <w:rsid w:val="00D2651C"/>
    <w:rsid w:val="00D3274D"/>
    <w:rsid w:val="00D607F3"/>
    <w:rsid w:val="00D92102"/>
    <w:rsid w:val="00D94BED"/>
    <w:rsid w:val="00DB1E90"/>
    <w:rsid w:val="00DC6DB7"/>
    <w:rsid w:val="00DD35B7"/>
    <w:rsid w:val="00DE36B2"/>
    <w:rsid w:val="00DE4506"/>
    <w:rsid w:val="00EC19CF"/>
    <w:rsid w:val="00EC2138"/>
    <w:rsid w:val="00ED62B4"/>
    <w:rsid w:val="00EE7FB1"/>
    <w:rsid w:val="00F228C3"/>
    <w:rsid w:val="00FE6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7A188A2"/>
  <w15:docId w15:val="{4085CE22-E588-4685-8C75-474F26792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pPr>
      <w:suppressAutoHyphens/>
    </w:pPr>
    <w:rPr>
      <w:rFonts w:eastAsia="Times New Roman"/>
      <w:color w:val="000000"/>
      <w:sz w:val="24"/>
      <w:szCs w:val="24"/>
      <w:u w:color="000000"/>
    </w:rPr>
  </w:style>
  <w:style w:type="paragraph" w:styleId="Nadpis4">
    <w:name w:val="heading 4"/>
    <w:next w:val="Normln"/>
    <w:pPr>
      <w:keepNext/>
      <w:suppressAutoHyphens/>
      <w:outlineLvl w:val="3"/>
    </w:pPr>
    <w:rPr>
      <w:rFonts w:cs="Arial Unicode MS"/>
      <w:b/>
      <w:bCs/>
      <w:color w:val="0000FF"/>
      <w:sz w:val="24"/>
      <w:szCs w:val="24"/>
      <w:u w:color="0000FF"/>
    </w:rPr>
  </w:style>
  <w:style w:type="paragraph" w:styleId="Nadpis5">
    <w:name w:val="heading 5"/>
    <w:next w:val="Normln"/>
    <w:pPr>
      <w:keepNext/>
      <w:suppressAutoHyphens/>
      <w:jc w:val="center"/>
      <w:outlineLvl w:val="4"/>
    </w:pPr>
    <w:rPr>
      <w:rFonts w:cs="Arial Unicode MS"/>
      <w:b/>
      <w:bCs/>
      <w:color w:val="000000"/>
      <w:sz w:val="24"/>
      <w:szCs w:val="24"/>
      <w:u w:val="single"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Zpat">
    <w:name w:val="footer"/>
    <w:pPr>
      <w:tabs>
        <w:tab w:val="center" w:pos="4536"/>
        <w:tab w:val="right" w:pos="9072"/>
      </w:tabs>
      <w:suppressAutoHyphens/>
    </w:pPr>
    <w:rPr>
      <w:rFonts w:cs="Arial Unicode MS"/>
      <w:color w:val="000000"/>
      <w:sz w:val="24"/>
      <w:szCs w:val="24"/>
      <w:u w:color="000000"/>
    </w:rPr>
  </w:style>
  <w:style w:type="paragraph" w:styleId="Nzev">
    <w:name w:val="Title"/>
    <w:pPr>
      <w:suppressAutoHyphens/>
      <w:jc w:val="center"/>
    </w:pPr>
    <w:rPr>
      <w:rFonts w:cs="Arial Unicode MS"/>
      <w:b/>
      <w:bCs/>
      <w:color w:val="000000"/>
      <w:sz w:val="28"/>
      <w:szCs w:val="28"/>
      <w:u w:color="000000"/>
    </w:rPr>
  </w:style>
  <w:style w:type="paragraph" w:customStyle="1" w:styleId="AKFZFnormln">
    <w:name w:val="AKFZF_normální"/>
    <w:link w:val="AKFZFnormlnChar"/>
    <w:qFormat/>
    <w:pPr>
      <w:suppressAutoHyphens/>
      <w:spacing w:after="100" w:line="288" w:lineRule="auto"/>
      <w:jc w:val="both"/>
    </w:pPr>
    <w:rPr>
      <w:rFonts w:ascii="Arial" w:eastAsia="Arial" w:hAnsi="Arial" w:cs="Arial"/>
      <w:color w:val="000000"/>
      <w:sz w:val="22"/>
      <w:szCs w:val="22"/>
      <w:u w:color="000000"/>
    </w:rPr>
  </w:style>
  <w:style w:type="paragraph" w:customStyle="1" w:styleId="Textvbloku1">
    <w:name w:val="Text v bloku1"/>
    <w:pPr>
      <w:widowControl w:val="0"/>
      <w:shd w:val="clear" w:color="auto" w:fill="FFFFFF"/>
      <w:suppressAutoHyphens/>
      <w:ind w:left="22" w:right="60"/>
      <w:jc w:val="center"/>
    </w:pPr>
    <w:rPr>
      <w:rFonts w:cs="Arial Unicode MS"/>
      <w:b/>
      <w:bCs/>
      <w:color w:val="000000"/>
      <w:spacing w:val="-9"/>
      <w:sz w:val="24"/>
      <w:szCs w:val="24"/>
      <w:u w:color="000000"/>
    </w:rPr>
  </w:style>
  <w:style w:type="paragraph" w:styleId="Odstavecseseznamem">
    <w:name w:val="List Paragraph"/>
    <w:pPr>
      <w:suppressAutoHyphens/>
      <w:spacing w:after="200" w:line="276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Importovanstyl1">
    <w:name w:val="Importovaný styl 1"/>
    <w:pPr>
      <w:numPr>
        <w:numId w:val="1"/>
      </w:numPr>
    </w:pPr>
  </w:style>
  <w:style w:type="numbering" w:customStyle="1" w:styleId="Importovanstyl2">
    <w:name w:val="Importovaný styl 2"/>
    <w:pPr>
      <w:numPr>
        <w:numId w:val="4"/>
      </w:numPr>
    </w:pPr>
  </w:style>
  <w:style w:type="numbering" w:customStyle="1" w:styleId="Importovanstyl3">
    <w:name w:val="Importovaný styl 3"/>
    <w:pPr>
      <w:numPr>
        <w:numId w:val="6"/>
      </w:numPr>
    </w:pPr>
  </w:style>
  <w:style w:type="numbering" w:customStyle="1" w:styleId="Importovanstyl4">
    <w:name w:val="Importovaný styl 4"/>
    <w:pPr>
      <w:numPr>
        <w:numId w:val="9"/>
      </w:numPr>
    </w:pPr>
  </w:style>
  <w:style w:type="numbering" w:customStyle="1" w:styleId="Importovanstyl5">
    <w:name w:val="Importovaný styl 5"/>
    <w:pPr>
      <w:numPr>
        <w:numId w:val="11"/>
      </w:numPr>
    </w:pPr>
  </w:style>
  <w:style w:type="numbering" w:customStyle="1" w:styleId="Importovanstyl6">
    <w:name w:val="Importovaný styl 6"/>
    <w:pPr>
      <w:numPr>
        <w:numId w:val="14"/>
      </w:numPr>
    </w:pPr>
  </w:style>
  <w:style w:type="numbering" w:customStyle="1" w:styleId="Importovanstyl7">
    <w:name w:val="Importovaný styl 7"/>
    <w:pPr>
      <w:numPr>
        <w:numId w:val="16"/>
      </w:numPr>
    </w:pPr>
  </w:style>
  <w:style w:type="character" w:customStyle="1" w:styleId="AKFZFnormlnChar">
    <w:name w:val="AKFZF_normální Char"/>
    <w:basedOn w:val="Standardnpsmoodstavce"/>
    <w:link w:val="AKFZFnormln"/>
    <w:rsid w:val="0073126E"/>
    <w:rPr>
      <w:rFonts w:ascii="Arial" w:eastAsia="Arial" w:hAnsi="Arial" w:cs="Arial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Moti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iv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4</Pages>
  <Words>806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Stanislav Lidinský</dc:creator>
  <cp:lastModifiedBy>Hana Nademlejnská</cp:lastModifiedBy>
  <cp:revision>7</cp:revision>
  <cp:lastPrinted>2022-10-07T09:26:00Z</cp:lastPrinted>
  <dcterms:created xsi:type="dcterms:W3CDTF">2023-04-05T07:13:00Z</dcterms:created>
  <dcterms:modified xsi:type="dcterms:W3CDTF">2023-04-05T10:32:00Z</dcterms:modified>
</cp:coreProperties>
</file>