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7219" w14:textId="77777777" w:rsidR="000F5DF1" w:rsidRDefault="000F5DF1" w:rsidP="000F5DF1">
      <w:pPr>
        <w:pStyle w:val="Nadpis1"/>
        <w:jc w:val="center"/>
        <w:rPr>
          <w:sz w:val="24"/>
          <w:szCs w:val="24"/>
        </w:rPr>
      </w:pPr>
    </w:p>
    <w:p w14:paraId="2C391F65" w14:textId="77777777" w:rsidR="000F5DF1" w:rsidRPr="0044142D" w:rsidRDefault="000F5DF1" w:rsidP="000F5DF1">
      <w:pPr>
        <w:pStyle w:val="Nadpis1"/>
        <w:jc w:val="center"/>
        <w:rPr>
          <w:sz w:val="32"/>
          <w:szCs w:val="32"/>
        </w:rPr>
      </w:pPr>
      <w:r w:rsidRPr="0044142D">
        <w:rPr>
          <w:sz w:val="32"/>
          <w:szCs w:val="32"/>
        </w:rPr>
        <w:t>SMLOUVA</w:t>
      </w:r>
    </w:p>
    <w:p w14:paraId="26763857" w14:textId="77777777" w:rsidR="000F5DF1" w:rsidRPr="00615200" w:rsidRDefault="000F5DF1" w:rsidP="000F5DF1">
      <w:pPr>
        <w:jc w:val="center"/>
        <w:rPr>
          <w:b/>
        </w:rPr>
      </w:pPr>
    </w:p>
    <w:p w14:paraId="205C227F" w14:textId="77777777" w:rsidR="000F5DF1" w:rsidRPr="00615200" w:rsidRDefault="000F5DF1" w:rsidP="000F5DF1">
      <w:pPr>
        <w:pStyle w:val="Zkladntext"/>
        <w:jc w:val="center"/>
        <w:rPr>
          <w:b/>
        </w:rPr>
      </w:pPr>
      <w:r w:rsidRPr="00615200">
        <w:rPr>
          <w:b/>
        </w:rPr>
        <w:t>o poskytování služeb dohledového zařízení pultu centralizované ochrany</w:t>
      </w:r>
    </w:p>
    <w:p w14:paraId="09A42128" w14:textId="77777777" w:rsidR="000F5DF1" w:rsidRDefault="000F5DF1" w:rsidP="000F5DF1"/>
    <w:p w14:paraId="7898A5CA" w14:textId="77777777" w:rsidR="000F5DF1" w:rsidRDefault="000F5DF1" w:rsidP="000F5DF1">
      <w:r>
        <w:t xml:space="preserve">Poskytovatel </w:t>
      </w:r>
      <w:r>
        <w:tab/>
        <w:t xml:space="preserve">: </w:t>
      </w:r>
      <w:r w:rsidRPr="00615200">
        <w:rPr>
          <w:b/>
        </w:rPr>
        <w:t>Statutární město Havířov</w:t>
      </w:r>
    </w:p>
    <w:p w14:paraId="131D214F" w14:textId="77777777" w:rsidR="000F5DF1" w:rsidRDefault="000F5DF1" w:rsidP="000F5DF1">
      <w:pPr>
        <w:ind w:left="360"/>
      </w:pPr>
      <w:r>
        <w:t xml:space="preserve">                    zastoupené ředitelem Městské policie </w:t>
      </w:r>
    </w:p>
    <w:p w14:paraId="5F938EF7" w14:textId="77777777" w:rsidR="000F5DF1" w:rsidRDefault="000F5DF1" w:rsidP="000F5DF1">
      <w:pPr>
        <w:ind w:left="360"/>
      </w:pPr>
      <w:r>
        <w:t xml:space="preserve">                    vrchním policejním radou</w:t>
      </w:r>
    </w:p>
    <w:p w14:paraId="3AE08D92" w14:textId="77777777" w:rsidR="000F5DF1" w:rsidRDefault="000F5DF1" w:rsidP="000F5DF1">
      <w:pPr>
        <w:ind w:left="1416"/>
      </w:pPr>
      <w:r>
        <w:t xml:space="preserve">  Ing. Bohuslavem Murasem  </w:t>
      </w:r>
    </w:p>
    <w:p w14:paraId="53A3ECD5" w14:textId="77777777" w:rsidR="000F5DF1" w:rsidRDefault="000F5DF1" w:rsidP="000F5DF1">
      <w:pPr>
        <w:ind w:left="360"/>
      </w:pPr>
      <w:r>
        <w:t xml:space="preserve">                    IČO: 00 29 74 88</w:t>
      </w:r>
    </w:p>
    <w:p w14:paraId="52C19C91" w14:textId="77777777" w:rsidR="000F5DF1" w:rsidRDefault="000F5DF1" w:rsidP="000F5DF1">
      <w:pPr>
        <w:ind w:left="360"/>
      </w:pPr>
      <w:r>
        <w:t xml:space="preserve">                    bankovní spojení: Česká spořitelna, a.s., pobočka Havířov </w:t>
      </w:r>
    </w:p>
    <w:p w14:paraId="68A043CF" w14:textId="386E951B" w:rsidR="000F5DF1" w:rsidRDefault="000F5DF1" w:rsidP="000F5DF1">
      <w:pPr>
        <w:ind w:left="360"/>
      </w:pPr>
      <w:r>
        <w:t xml:space="preserve">                    č. účtu: </w:t>
      </w:r>
    </w:p>
    <w:p w14:paraId="675653EF" w14:textId="77777777" w:rsidR="000F5DF1" w:rsidRDefault="000F5DF1" w:rsidP="000F5DF1"/>
    <w:p w14:paraId="75DEDBB3" w14:textId="77777777" w:rsidR="000F5DF1" w:rsidRPr="00E11062" w:rsidRDefault="000F5DF1" w:rsidP="000F5DF1">
      <w:r w:rsidRPr="00E11062">
        <w:t>Objednatel:</w:t>
      </w:r>
      <w:r w:rsidRPr="00E11062">
        <w:tab/>
      </w:r>
    </w:p>
    <w:p w14:paraId="019F671B" w14:textId="77777777" w:rsidR="000F5DF1" w:rsidRPr="00E11062" w:rsidRDefault="000F5DF1" w:rsidP="000F5DF1">
      <w:r w:rsidRPr="00E11062">
        <w:t xml:space="preserve">Jméno (název) firmy: </w:t>
      </w:r>
      <w:r w:rsidRPr="00E11062">
        <w:rPr>
          <w:b/>
        </w:rPr>
        <w:t>SANTÉ – centrum ambulantních a pobytových sociálních služeb</w:t>
      </w:r>
    </w:p>
    <w:p w14:paraId="5B431AB3" w14:textId="77777777" w:rsidR="000F5DF1" w:rsidRPr="00E11062" w:rsidRDefault="000F5DF1" w:rsidP="000F5DF1">
      <w:r w:rsidRPr="00E11062">
        <w:t>Jméno (název)</w:t>
      </w:r>
      <w:r w:rsidRPr="00E11062">
        <w:tab/>
        <w:t xml:space="preserve"> oprávněného zástupce: Mgr. Michaela Rosová - ředitelka</w:t>
      </w:r>
    </w:p>
    <w:p w14:paraId="38641F18" w14:textId="77777777" w:rsidR="000F5DF1" w:rsidRPr="00E11062" w:rsidRDefault="000F5DF1" w:rsidP="000F5DF1">
      <w:r w:rsidRPr="00E11062">
        <w:t>Místo podnikání (sídlo): Tajovského 1156/1, Havířov, 736 01</w:t>
      </w:r>
    </w:p>
    <w:p w14:paraId="7409A765" w14:textId="77777777" w:rsidR="000F5DF1" w:rsidRPr="00E11062" w:rsidRDefault="000F5DF1" w:rsidP="000F5DF1">
      <w:r w:rsidRPr="00E11062">
        <w:t>IČO: 00847470</w:t>
      </w:r>
    </w:p>
    <w:p w14:paraId="3167B911" w14:textId="77777777" w:rsidR="000F5DF1" w:rsidRPr="00E11062" w:rsidRDefault="000F5DF1" w:rsidP="000F5DF1">
      <w:r w:rsidRPr="00E11062">
        <w:t>Bankovní spojení: Česká spořitelna, a.s., pobočka Havířov</w:t>
      </w:r>
    </w:p>
    <w:p w14:paraId="73337FE3" w14:textId="4E83FC30" w:rsidR="000F5DF1" w:rsidRPr="00E11062" w:rsidRDefault="000F5DF1" w:rsidP="000F5DF1">
      <w:r w:rsidRPr="00E11062">
        <w:t xml:space="preserve">Č. účtu: </w:t>
      </w:r>
    </w:p>
    <w:p w14:paraId="19BE28F2" w14:textId="77777777" w:rsidR="000F5DF1" w:rsidRPr="00E11062" w:rsidRDefault="000F5DF1" w:rsidP="000F5DF1">
      <w:pPr>
        <w:jc w:val="center"/>
        <w:rPr>
          <w:b/>
        </w:rPr>
      </w:pPr>
    </w:p>
    <w:p w14:paraId="2F357A99" w14:textId="77777777" w:rsidR="000F5DF1" w:rsidRPr="00E11062" w:rsidRDefault="000F5DF1" w:rsidP="000F5DF1">
      <w:pPr>
        <w:jc w:val="center"/>
        <w:rPr>
          <w:b/>
        </w:rPr>
      </w:pPr>
      <w:r w:rsidRPr="00E11062">
        <w:rPr>
          <w:b/>
        </w:rPr>
        <w:t>I.</w:t>
      </w:r>
    </w:p>
    <w:p w14:paraId="31ACF947" w14:textId="77777777" w:rsidR="000F5DF1" w:rsidRPr="00E11062" w:rsidRDefault="000F5DF1" w:rsidP="000F5DF1">
      <w:pPr>
        <w:jc w:val="center"/>
        <w:rPr>
          <w:b/>
        </w:rPr>
      </w:pPr>
      <w:r w:rsidRPr="00E11062">
        <w:rPr>
          <w:b/>
        </w:rPr>
        <w:t>Předmět smlouvy.</w:t>
      </w:r>
    </w:p>
    <w:p w14:paraId="53E3ED63" w14:textId="77777777" w:rsidR="000F5DF1" w:rsidRPr="00E11062" w:rsidRDefault="000F5DF1" w:rsidP="000F5DF1">
      <w:pPr>
        <w:jc w:val="both"/>
      </w:pPr>
    </w:p>
    <w:p w14:paraId="6A16CB93" w14:textId="77777777" w:rsidR="000F5DF1" w:rsidRPr="00E11062" w:rsidRDefault="000F5DF1" w:rsidP="000F5DF1">
      <w:pPr>
        <w:pStyle w:val="Nadpis2"/>
        <w:numPr>
          <w:ilvl w:val="0"/>
          <w:numId w:val="23"/>
        </w:numPr>
        <w:tabs>
          <w:tab w:val="left" w:pos="284"/>
        </w:tabs>
        <w:ind w:left="142" w:hanging="142"/>
        <w:rPr>
          <w:b w:val="0"/>
        </w:rPr>
      </w:pPr>
      <w:r w:rsidRPr="00E11062">
        <w:rPr>
          <w:b w:val="0"/>
        </w:rPr>
        <w:t>Poskytoval je vlastníkem a provozovatelem pultu centralizované ochrany (dále jen PCO).</w:t>
      </w:r>
    </w:p>
    <w:p w14:paraId="078CB3BA" w14:textId="77777777" w:rsidR="000F5DF1" w:rsidRPr="00E11062" w:rsidRDefault="000F5DF1" w:rsidP="000F5DF1">
      <w:pPr>
        <w:pStyle w:val="Nadpis2"/>
        <w:numPr>
          <w:ilvl w:val="0"/>
          <w:numId w:val="23"/>
        </w:numPr>
        <w:tabs>
          <w:tab w:val="left" w:pos="284"/>
        </w:tabs>
        <w:ind w:left="284" w:hanging="284"/>
        <w:rPr>
          <w:b w:val="0"/>
        </w:rPr>
      </w:pPr>
      <w:r w:rsidRPr="00E11062">
        <w:rPr>
          <w:b w:val="0"/>
        </w:rPr>
        <w:t>Objednatel je provozovatelem objektu, uvedeného v odst. II/1 smlouvy.</w:t>
      </w:r>
    </w:p>
    <w:p w14:paraId="3BD79A92" w14:textId="77777777" w:rsidR="000F5DF1" w:rsidRPr="00E11062" w:rsidRDefault="000F5DF1" w:rsidP="000F5DF1">
      <w:pPr>
        <w:pStyle w:val="Nadpis2"/>
        <w:numPr>
          <w:ilvl w:val="0"/>
          <w:numId w:val="23"/>
        </w:numPr>
        <w:tabs>
          <w:tab w:val="left" w:pos="284"/>
        </w:tabs>
        <w:ind w:left="284" w:hanging="284"/>
        <w:rPr>
          <w:b w:val="0"/>
        </w:rPr>
      </w:pPr>
      <w:r w:rsidRPr="00E11062">
        <w:rPr>
          <w:b w:val="0"/>
        </w:rPr>
        <w:t xml:space="preserve">Napojení elektronické zabezpečovací signalizace (EZS) předmětného objektu na pult centralizované ochrany, podmínky poskytování této služby a závazky poskytovatele vůči objednateli jsou předmětem této smlouvy. </w:t>
      </w:r>
    </w:p>
    <w:p w14:paraId="5951AF20" w14:textId="77777777" w:rsidR="000F5DF1" w:rsidRPr="00E11062" w:rsidRDefault="000F5DF1" w:rsidP="000F5DF1">
      <w:pPr>
        <w:jc w:val="both"/>
      </w:pPr>
    </w:p>
    <w:p w14:paraId="2DB84188" w14:textId="77777777" w:rsidR="000F5DF1" w:rsidRPr="00E11062" w:rsidRDefault="000F5DF1" w:rsidP="000F5DF1">
      <w:pPr>
        <w:jc w:val="center"/>
        <w:rPr>
          <w:b/>
        </w:rPr>
      </w:pPr>
    </w:p>
    <w:p w14:paraId="10B6CF42" w14:textId="77777777" w:rsidR="000F5DF1" w:rsidRPr="00E11062" w:rsidRDefault="000F5DF1" w:rsidP="000F5DF1">
      <w:pPr>
        <w:jc w:val="center"/>
        <w:rPr>
          <w:b/>
        </w:rPr>
      </w:pPr>
      <w:r w:rsidRPr="00E11062">
        <w:rPr>
          <w:b/>
        </w:rPr>
        <w:t>II.</w:t>
      </w:r>
    </w:p>
    <w:p w14:paraId="5039CA14" w14:textId="77777777" w:rsidR="000F5DF1" w:rsidRPr="00E11062" w:rsidRDefault="000F5DF1" w:rsidP="000F5DF1">
      <w:pPr>
        <w:pStyle w:val="Nadpis2"/>
        <w:jc w:val="center"/>
      </w:pPr>
      <w:r w:rsidRPr="00E11062">
        <w:t>Objekt a podmínky napojení.</w:t>
      </w:r>
    </w:p>
    <w:p w14:paraId="540A3675" w14:textId="77777777" w:rsidR="000F5DF1" w:rsidRPr="00E11062" w:rsidRDefault="000F5DF1" w:rsidP="000F5DF1">
      <w:pPr>
        <w:pStyle w:val="Nadpis2"/>
      </w:pPr>
    </w:p>
    <w:p w14:paraId="26D81480" w14:textId="77777777" w:rsidR="000F5DF1" w:rsidRPr="00E11062" w:rsidRDefault="000F5DF1" w:rsidP="000F5DF1">
      <w:pPr>
        <w:pStyle w:val="Nadpis2"/>
        <w:numPr>
          <w:ilvl w:val="0"/>
          <w:numId w:val="24"/>
        </w:numPr>
        <w:ind w:left="284" w:hanging="284"/>
        <w:rPr>
          <w:b w:val="0"/>
        </w:rPr>
      </w:pPr>
      <w:r w:rsidRPr="00E11062">
        <w:rPr>
          <w:b w:val="0"/>
        </w:rPr>
        <w:t>Objednatel provozuje:</w:t>
      </w:r>
    </w:p>
    <w:p w14:paraId="4A973EDA" w14:textId="77777777" w:rsidR="000F5DF1" w:rsidRPr="00E11062" w:rsidRDefault="000F5DF1" w:rsidP="000F5DF1">
      <w:pPr>
        <w:tabs>
          <w:tab w:val="left" w:pos="2127"/>
        </w:tabs>
        <w:ind w:left="284"/>
      </w:pPr>
      <w:r w:rsidRPr="00E11062">
        <w:t>Kat. úz.</w:t>
      </w:r>
      <w:r w:rsidRPr="00E11062">
        <w:tab/>
      </w:r>
      <w:r w:rsidRPr="00E11062">
        <w:tab/>
        <w:t xml:space="preserve"> : Havířov - Šumbark</w:t>
      </w:r>
      <w:r w:rsidRPr="00E11062">
        <w:tab/>
      </w:r>
      <w:r w:rsidRPr="00E11062">
        <w:tab/>
      </w:r>
    </w:p>
    <w:p w14:paraId="27530E8F" w14:textId="77777777" w:rsidR="000F5DF1" w:rsidRPr="00E11062" w:rsidRDefault="000F5DF1" w:rsidP="000F5DF1">
      <w:pPr>
        <w:tabs>
          <w:tab w:val="left" w:pos="2127"/>
        </w:tabs>
        <w:ind w:left="284"/>
      </w:pPr>
      <w:r w:rsidRPr="00E11062">
        <w:t>Ulice, č.p.</w:t>
      </w:r>
      <w:r w:rsidRPr="00E11062">
        <w:tab/>
        <w:t xml:space="preserve">             : U Jeslí 893/2, Havířov - Šumbark</w:t>
      </w:r>
    </w:p>
    <w:p w14:paraId="386243DD" w14:textId="77777777" w:rsidR="000F5DF1" w:rsidRPr="00E11062" w:rsidRDefault="000F5DF1" w:rsidP="000F5DF1">
      <w:pPr>
        <w:ind w:left="284"/>
      </w:pPr>
      <w:r w:rsidRPr="00E11062">
        <w:t xml:space="preserve">Zodpovědná osoba             : Mgr. Michaela Rosová </w:t>
      </w:r>
    </w:p>
    <w:p w14:paraId="2CD24CCE" w14:textId="21FEFEDC" w:rsidR="000F5DF1" w:rsidRPr="00E11062" w:rsidRDefault="000F5DF1" w:rsidP="000F5DF1">
      <w:pPr>
        <w:ind w:left="284"/>
      </w:pPr>
      <w:r w:rsidRPr="00E11062">
        <w:t xml:space="preserve">Telefonické spojení            : </w:t>
      </w:r>
    </w:p>
    <w:p w14:paraId="1AD9344F" w14:textId="7E551B23" w:rsidR="000F5DF1" w:rsidRPr="00E11062" w:rsidRDefault="000F5DF1" w:rsidP="000F5DF1">
      <w:pPr>
        <w:ind w:left="284"/>
      </w:pPr>
      <w:r w:rsidRPr="00E11062">
        <w:t xml:space="preserve">Zástupce kontaktní osoby   : </w:t>
      </w:r>
    </w:p>
    <w:p w14:paraId="553C10F0" w14:textId="1D2061D0" w:rsidR="000F5DF1" w:rsidRDefault="000F5DF1" w:rsidP="000F5DF1">
      <w:pPr>
        <w:ind w:left="284"/>
      </w:pPr>
      <w:r w:rsidRPr="00E11062">
        <w:t xml:space="preserve">Telefonické spojení            : </w:t>
      </w:r>
    </w:p>
    <w:p w14:paraId="3DBB339B" w14:textId="5F804F5D" w:rsidR="00BE1306" w:rsidRDefault="00BE1306" w:rsidP="00BE1306">
      <w:pPr>
        <w:ind w:left="284"/>
      </w:pPr>
    </w:p>
    <w:p w14:paraId="5EB45DB2" w14:textId="28D191A4" w:rsidR="00787C33" w:rsidRPr="00787C33" w:rsidRDefault="00787C33" w:rsidP="00787C33">
      <w:pPr>
        <w:pStyle w:val="Nadpis2"/>
        <w:numPr>
          <w:ilvl w:val="0"/>
          <w:numId w:val="24"/>
        </w:numPr>
        <w:ind w:left="284" w:hanging="284"/>
        <w:rPr>
          <w:b w:val="0"/>
        </w:rPr>
      </w:pPr>
      <w:r w:rsidRPr="00787C33">
        <w:rPr>
          <w:b w:val="0"/>
        </w:rPr>
        <w:lastRenderedPageBreak/>
        <w:t xml:space="preserve">Kontaktní osoby ze strany poskytovatele: za provoz PCO je vrcholově zodpovědný Ing. Petr Šataník, MPA, tel. </w:t>
      </w:r>
      <w:r w:rsidR="00C62A63">
        <w:rPr>
          <w:b w:val="0"/>
        </w:rPr>
        <w:t>xxxxxxxxxxx</w:t>
      </w:r>
      <w:r w:rsidRPr="00787C33">
        <w:rPr>
          <w:b w:val="0"/>
        </w:rPr>
        <w:t xml:space="preserve">, technik PCO Ing. Petr Bezděk, tel. </w:t>
      </w:r>
      <w:r w:rsidR="00C62A63">
        <w:rPr>
          <w:b w:val="0"/>
        </w:rPr>
        <w:t>xxxxxxxxxxx</w:t>
      </w:r>
      <w:r w:rsidRPr="00787C33">
        <w:rPr>
          <w:b w:val="0"/>
        </w:rPr>
        <w:t>.</w:t>
      </w:r>
    </w:p>
    <w:p w14:paraId="487B5293" w14:textId="77777777" w:rsidR="00787C33" w:rsidRPr="00787C33" w:rsidRDefault="00787C33" w:rsidP="00787C33">
      <w:pPr>
        <w:pStyle w:val="Nadpis2"/>
        <w:numPr>
          <w:ilvl w:val="0"/>
          <w:numId w:val="24"/>
        </w:numPr>
        <w:ind w:left="284" w:hanging="284"/>
        <w:rPr>
          <w:b w:val="0"/>
        </w:rPr>
      </w:pPr>
      <w:r w:rsidRPr="00787C33">
        <w:rPr>
          <w:b w:val="0"/>
        </w:rPr>
        <w:t>Objednatel doloží poskytovateli pro účely napojení: projektovou dokumentaci a výchozí revizní zprávu EZS podle ČSN EN 50131-1, plán zabezpečeného objektu.</w:t>
      </w:r>
    </w:p>
    <w:p w14:paraId="3E1BB43C" w14:textId="77777777" w:rsidR="00787C33" w:rsidRPr="00787C33" w:rsidRDefault="00787C33" w:rsidP="00787C33">
      <w:pPr>
        <w:pStyle w:val="Nadpis2"/>
        <w:numPr>
          <w:ilvl w:val="0"/>
          <w:numId w:val="24"/>
        </w:numPr>
        <w:ind w:left="284" w:hanging="284"/>
        <w:rPr>
          <w:b w:val="0"/>
        </w:rPr>
      </w:pPr>
      <w:r w:rsidRPr="00787C33">
        <w:rPr>
          <w:b w:val="0"/>
        </w:rPr>
        <w:t>Bude-li poskytovatelem zjištěno, že technický stav EZS objednatele nesplňuje podmínky pro napojení na PCO, dohodne poskytovatel s objednatelem náhradní termín pro napojení s tím, že do doby sjednaného náhradního termínu zajistí objednatel doplnění, případně opravu svého systému EZS.</w:t>
      </w:r>
    </w:p>
    <w:p w14:paraId="47DE2BAD" w14:textId="77777777" w:rsidR="00787C33" w:rsidRPr="00787C33" w:rsidRDefault="00787C33" w:rsidP="00787C33">
      <w:pPr>
        <w:pStyle w:val="Nadpis2"/>
        <w:numPr>
          <w:ilvl w:val="0"/>
          <w:numId w:val="24"/>
        </w:numPr>
        <w:ind w:left="284" w:hanging="284"/>
        <w:rPr>
          <w:b w:val="0"/>
        </w:rPr>
      </w:pPr>
      <w:r w:rsidRPr="00787C33">
        <w:rPr>
          <w:b w:val="0"/>
        </w:rPr>
        <w:t xml:space="preserve">Objednatel odpovídá za volný přístup ke střeženému objektu. Objekt, který je oplocen, je zajištěn poskytovatelem pouze po oplocení. V případě souběžného střežení objektu psy provede poskytovatel venkovní kontrolu objektu až po jejich zajištění objednatelem, kontaktní osobou nebo zodpovědnou osobou. </w:t>
      </w:r>
    </w:p>
    <w:p w14:paraId="313E696F" w14:textId="77777777" w:rsidR="00787C33" w:rsidRPr="00787C33" w:rsidRDefault="00787C33" w:rsidP="00787C33">
      <w:pPr>
        <w:pStyle w:val="Nadpis2"/>
        <w:numPr>
          <w:ilvl w:val="0"/>
          <w:numId w:val="24"/>
        </w:numPr>
        <w:ind w:left="284" w:hanging="284"/>
        <w:rPr>
          <w:b w:val="0"/>
        </w:rPr>
      </w:pPr>
      <w:r w:rsidRPr="00787C33">
        <w:rPr>
          <w:b w:val="0"/>
        </w:rPr>
        <w:t>Objednatel může předat poskytovateli klíče od oplocení hlídaného objektu. Předání klíčů se potvrdí předávacím protokolem. V takovém případě bude poskytovatelem v případě krajní nouze nebo nutné obrany ve smyslu z.č. 553/1991 Sb., o obecní policii, prováděna vnější kontrola objektu nacházejícího se uvnitř oplocení. Poskytovatel vyrozumí objednatele neprodleně o vstupu k narušenému objektu do oplocené části.</w:t>
      </w:r>
    </w:p>
    <w:p w14:paraId="425F9C25" w14:textId="77777777" w:rsidR="00787C33" w:rsidRPr="00787C33" w:rsidRDefault="00787C33" w:rsidP="00787C33">
      <w:pPr>
        <w:jc w:val="center"/>
        <w:rPr>
          <w:b/>
        </w:rPr>
      </w:pPr>
    </w:p>
    <w:p w14:paraId="22487255" w14:textId="2ED0FA4E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I</w:t>
      </w:r>
      <w:r w:rsidR="00FD6AC6">
        <w:rPr>
          <w:b/>
        </w:rPr>
        <w:t>II</w:t>
      </w:r>
      <w:r w:rsidRPr="00787C33">
        <w:rPr>
          <w:b/>
        </w:rPr>
        <w:t>.</w:t>
      </w:r>
    </w:p>
    <w:p w14:paraId="3367942A" w14:textId="24F037E4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Povinnosti poskytovatele.</w:t>
      </w:r>
    </w:p>
    <w:p w14:paraId="27ABE893" w14:textId="77777777" w:rsidR="00787C33" w:rsidRPr="00787C33" w:rsidRDefault="00787C33" w:rsidP="00787C33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787C33">
        <w:rPr>
          <w:b w:val="0"/>
        </w:rPr>
        <w:t xml:space="preserve">Poskytovatel je povinen instalovat napojení objektu, uvedeného v odst. II/1 smlouvy, na PCO do 14-ti dnů od uzavření této smlouvy. Pokud EZS objednatele nesplňuje technické předpoklady pro napojení, dohodou smluvní strany přiměřený náhradní termín. </w:t>
      </w:r>
    </w:p>
    <w:p w14:paraId="090616AA" w14:textId="77777777" w:rsidR="00787C33" w:rsidRPr="00787C33" w:rsidRDefault="00787C33" w:rsidP="00787C33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787C33">
        <w:rPr>
          <w:b w:val="0"/>
        </w:rPr>
        <w:t>Poskytovatel je povinen zajistit vyslání hlídky Městské policie k narušenému objektu do 3 minut od příchozí poplachové zprávy na PCO. V případě poplachové zprávy “tísňový hlásič“ musí být hlídka MP vyslána neprodleně po přijetí této zprávy.</w:t>
      </w:r>
    </w:p>
    <w:p w14:paraId="49A02145" w14:textId="3386471B" w:rsidR="00787C33" w:rsidRPr="00787C33" w:rsidRDefault="00787C33" w:rsidP="00787C33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787C33">
        <w:rPr>
          <w:b w:val="0"/>
        </w:rPr>
        <w:t>Hlídka na místě pak postupuje podle vážnosti momentální situace (nutná obrana, krajní nouze, …) dle vlastního uvážení ve smyslu zákona o obecní policii.</w:t>
      </w:r>
    </w:p>
    <w:p w14:paraId="1F291FAC" w14:textId="018468F7" w:rsidR="00787C33" w:rsidRPr="00787C33" w:rsidRDefault="00787C33" w:rsidP="00787C33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787C33">
        <w:rPr>
          <w:b w:val="0"/>
        </w:rPr>
        <w:t>Poskytovatel zajistí střežení objektu po nezbytnou dobu zásahu.  Nezbytnou dobou se pro tento účel rozumí doba od provedení zásah do příchodu kontaktní osoby a venkovní kontroly objektu. Poskytovatel zajistí střežení objektu i v případě, že se nedostaví kontaktní osoba, nejdéle však 60 minut od vyrozumění kontaktní osoby objednatele.</w:t>
      </w:r>
    </w:p>
    <w:p w14:paraId="77B444D1" w14:textId="77777777" w:rsidR="00586A97" w:rsidRDefault="00787C33" w:rsidP="00586A97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787C33">
        <w:rPr>
          <w:b w:val="0"/>
        </w:rPr>
        <w:t xml:space="preserve">V případě, že poskytovatel při zásahu zjistí, že chráněný objekt byl narušen způsobem, který vzbuzuje podezření z trestného činu, je povinen ihned uvědomit Policii ČR a společně s kontaktní osobou vyčká na místě příjezdu hlídky PČR. </w:t>
      </w:r>
    </w:p>
    <w:p w14:paraId="5F6CF313" w14:textId="77777777" w:rsidR="00586A97" w:rsidRDefault="00787C33" w:rsidP="00586A97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586A97">
        <w:rPr>
          <w:b w:val="0"/>
        </w:rPr>
        <w:t>V případě zjištění poruchy na EZS chráněného objektu obsluhou PCO, bude objednatel o této poruše neprodleně informován poskytovatelem.</w:t>
      </w:r>
    </w:p>
    <w:p w14:paraId="280B48FF" w14:textId="09ECE07E" w:rsidR="00787C33" w:rsidRPr="00586A97" w:rsidRDefault="00787C33" w:rsidP="00586A97">
      <w:pPr>
        <w:pStyle w:val="Nadpis2"/>
        <w:numPr>
          <w:ilvl w:val="0"/>
          <w:numId w:val="26"/>
        </w:numPr>
        <w:ind w:left="284" w:hanging="284"/>
        <w:rPr>
          <w:b w:val="0"/>
        </w:rPr>
      </w:pPr>
      <w:r w:rsidRPr="00586A97">
        <w:rPr>
          <w:b w:val="0"/>
        </w:rPr>
        <w:t xml:space="preserve">Na základě žádosti poskytovatel doloží objednateli výpis příchozích zpráv na PCO. Tato služba je na základě rozhodnutí Rady města Havířova ze dne 14.3.2022 zpoplatněna částkou </w:t>
      </w:r>
      <w:r w:rsidRPr="00E16F0B">
        <w:rPr>
          <w:bCs/>
        </w:rPr>
        <w:t>110,- Kč</w:t>
      </w:r>
      <w:r w:rsidRPr="00586A97">
        <w:rPr>
          <w:b w:val="0"/>
        </w:rPr>
        <w:t xml:space="preserve"> za měsíční výpis zpráv. Výpis může být dodán jak v písemné, tak v elektronické podobě.</w:t>
      </w:r>
    </w:p>
    <w:p w14:paraId="53FC2C90" w14:textId="2476E62F" w:rsidR="00787C33" w:rsidRDefault="00787C33" w:rsidP="00787C33"/>
    <w:p w14:paraId="0C46668F" w14:textId="221F43C0" w:rsidR="00787C33" w:rsidRPr="00787C33" w:rsidRDefault="00FD6AC6" w:rsidP="00787C33">
      <w:pPr>
        <w:jc w:val="center"/>
        <w:rPr>
          <w:b/>
        </w:rPr>
      </w:pPr>
      <w:r>
        <w:rPr>
          <w:b/>
        </w:rPr>
        <w:t>I</w:t>
      </w:r>
      <w:r w:rsidR="00787C33" w:rsidRPr="00787C33">
        <w:rPr>
          <w:b/>
        </w:rPr>
        <w:t>V.</w:t>
      </w:r>
    </w:p>
    <w:p w14:paraId="03D9320D" w14:textId="77777777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Povinnosti objednatele.</w:t>
      </w:r>
    </w:p>
    <w:p w14:paraId="3E61D5BE" w14:textId="77777777" w:rsidR="00787C33" w:rsidRPr="00787C33" w:rsidRDefault="00787C33" w:rsidP="00787C33"/>
    <w:p w14:paraId="4A51BCA1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Při obsluze EZS dodržovat stanovený návod k obsluze zařízení, zejména s ohledem na vznik planých poplachů (uzavření oken, dveří, pohyb zvířat apod.).</w:t>
      </w:r>
    </w:p>
    <w:p w14:paraId="3CBE47D4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Nezasahovat jakýmkoliv způsobem do zapojení EZS.</w:t>
      </w:r>
    </w:p>
    <w:p w14:paraId="6AD65399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 xml:space="preserve">Udržovat po celou dobu vztahu mezi stranami systém EZS v provozuschopném stavu podle ČSN 33 4590, písemně dokládat roční periodické revize podle článku 6.3.4 ČSN 33 </w:t>
      </w:r>
      <w:r w:rsidRPr="00787C33">
        <w:rPr>
          <w:b w:val="0"/>
        </w:rPr>
        <w:lastRenderedPageBreak/>
        <w:t>4590 a písemně doložit provedené kontroly systému EZS podle článku 6.3.3 ČSN 33 4590.</w:t>
      </w:r>
    </w:p>
    <w:p w14:paraId="3B520EA4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Uvést jméno a adresu zodpovědné osoby za manipulaci se systémem EZS a za spolupráci se zásahovou skupinou (viz bod I.) při vyhlášení poplachu na objektu. Změnu kontaktních osob ihned nahlásit poskytovateli.</w:t>
      </w:r>
    </w:p>
    <w:p w14:paraId="56087F5F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U zodpovědné osoby mít uloženou „Provozní knihu systému EZS“, ve které budou evidovány poruchové stavy EZS, rozšířen EZS, kontroly EZS, periodické revize EZS, opravy systému EZS, změny zodpovědné osoby a všechny další záležitosti týkající se systému EZS.</w:t>
      </w:r>
    </w:p>
    <w:p w14:paraId="1F0B3887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Neprodleně nahlásit poruchy EZS poskytovali PCO a firmě, se kterou má objednatel smlouvu o opravách a servisu EZS.</w:t>
      </w:r>
    </w:p>
    <w:p w14:paraId="0C8464CB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Zabezpečit odstranění poruchy EZS do 24 hodin, nebo při složitých poruchách po dohodě s poskytovatelem do 48 hodin.</w:t>
      </w:r>
    </w:p>
    <w:p w14:paraId="4E1B79BD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Neprodleně zabezpečit odstranění poruchy telefonní linky, nebo bude-li odpojena, uvědomit o tom poskytovatele.</w:t>
      </w:r>
    </w:p>
    <w:p w14:paraId="0F1A3821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Informovat poskytovatele o změnách na objektu, které by mohly ovlivnit účinnost ochrany objektu (výměny oken, dveří, změny vnitřního uspořádání apod.).</w:t>
      </w:r>
    </w:p>
    <w:p w14:paraId="7BE8161D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Umožnit zaměstnancům poskytovatele kontrolu stavu o provozuschopnosti systému EZS a dalších režimově-technických opatření k ochraně objektu (zejména při výskytu planých poplachů).</w:t>
      </w:r>
    </w:p>
    <w:p w14:paraId="11A5455B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 xml:space="preserve">Vznikne-li podezření, že do objektu vnikla neoprávněná osoba, odstranit na požádání zásahové skupiny překážky bránící ke vstupu do objektu a poskytnout potřebnou součinnost při zásahu proti této osobě. Konkrétní postup bude dohodnut před napojením na dohledové zařízení PCO. Potřebnou součinnost poskytne některá z kontaktních zodpovědných osob uvedených v této smlouvě. </w:t>
      </w:r>
    </w:p>
    <w:p w14:paraId="0C62806A" w14:textId="77777777" w:rsidR="00787C33" w:rsidRPr="00787C33" w:rsidRDefault="00787C33" w:rsidP="00787C33">
      <w:pPr>
        <w:pStyle w:val="Nadpis2"/>
        <w:numPr>
          <w:ilvl w:val="0"/>
          <w:numId w:val="28"/>
        </w:numPr>
        <w:ind w:left="426" w:hanging="426"/>
        <w:rPr>
          <w:b w:val="0"/>
        </w:rPr>
      </w:pPr>
      <w:r w:rsidRPr="00787C33">
        <w:rPr>
          <w:b w:val="0"/>
        </w:rPr>
        <w:t>Objednatel je povinen zajistit takový režim kontaktních osob, aby byla vždy alespoň jedna kdykoliv k dosažení.</w:t>
      </w:r>
    </w:p>
    <w:p w14:paraId="39E51982" w14:textId="77777777" w:rsidR="00787C33" w:rsidRPr="00787C33" w:rsidRDefault="00787C33" w:rsidP="00787C33"/>
    <w:p w14:paraId="25105024" w14:textId="77777777" w:rsidR="00787C33" w:rsidRPr="00787C33" w:rsidRDefault="00787C33" w:rsidP="00787C33"/>
    <w:p w14:paraId="36FFDD8C" w14:textId="33C21ADC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V.</w:t>
      </w:r>
    </w:p>
    <w:p w14:paraId="10E30FC4" w14:textId="77777777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Sankce</w:t>
      </w:r>
    </w:p>
    <w:p w14:paraId="71E085C0" w14:textId="77777777" w:rsidR="00787C33" w:rsidRPr="00787C33" w:rsidRDefault="00787C33" w:rsidP="00787C33">
      <w:pPr>
        <w:jc w:val="center"/>
        <w:rPr>
          <w:b/>
        </w:rPr>
      </w:pPr>
    </w:p>
    <w:p w14:paraId="4D7815C1" w14:textId="77777777" w:rsidR="00787C33" w:rsidRPr="00787C33" w:rsidRDefault="00787C33" w:rsidP="00787C33">
      <w:pPr>
        <w:pStyle w:val="Nadpis2"/>
        <w:numPr>
          <w:ilvl w:val="0"/>
          <w:numId w:val="29"/>
        </w:numPr>
        <w:ind w:left="284" w:hanging="284"/>
        <w:rPr>
          <w:b w:val="0"/>
        </w:rPr>
      </w:pPr>
      <w:r w:rsidRPr="00787C33">
        <w:rPr>
          <w:b w:val="0"/>
        </w:rPr>
        <w:t xml:space="preserve">Poskytovatel uhradí objednateli smluvní pokutu ve výši </w:t>
      </w:r>
      <w:r w:rsidRPr="00E16F0B">
        <w:rPr>
          <w:bCs/>
        </w:rPr>
        <w:t>550,- Kč</w:t>
      </w:r>
      <w:r w:rsidRPr="00787C33">
        <w:rPr>
          <w:b w:val="0"/>
        </w:rPr>
        <w:t xml:space="preserve"> v případě, že </w:t>
      </w:r>
    </w:p>
    <w:p w14:paraId="12E76276" w14:textId="77777777" w:rsidR="00787C33" w:rsidRPr="00787C33" w:rsidRDefault="00787C33" w:rsidP="00787C33">
      <w:pPr>
        <w:numPr>
          <w:ilvl w:val="0"/>
          <w:numId w:val="30"/>
        </w:numPr>
      </w:pPr>
      <w:r w:rsidRPr="00787C33">
        <w:t>Poskytovatel nezajistí vyslání hlídky MP do 3 minut od přijatí poplachové zprávy o narušení objektu</w:t>
      </w:r>
    </w:p>
    <w:p w14:paraId="51B8F812" w14:textId="77777777" w:rsidR="00787C33" w:rsidRPr="00787C33" w:rsidRDefault="00787C33" w:rsidP="00787C33">
      <w:pPr>
        <w:numPr>
          <w:ilvl w:val="0"/>
          <w:numId w:val="30"/>
        </w:numPr>
      </w:pPr>
      <w:r w:rsidRPr="00787C33">
        <w:t>Pult centrální ochrany nebude v provozuschopném stavu zaviněním poskytovatele po dobu více než 24 hodin nepřetržitě.</w:t>
      </w:r>
    </w:p>
    <w:p w14:paraId="4011B503" w14:textId="77777777" w:rsidR="00787C33" w:rsidRPr="00787C33" w:rsidRDefault="00787C33" w:rsidP="00787C33">
      <w:pPr>
        <w:pStyle w:val="Nadpis2"/>
        <w:numPr>
          <w:ilvl w:val="0"/>
          <w:numId w:val="29"/>
        </w:numPr>
        <w:ind w:left="284" w:hanging="284"/>
        <w:rPr>
          <w:b w:val="0"/>
        </w:rPr>
      </w:pPr>
      <w:r w:rsidRPr="00787C33">
        <w:rPr>
          <w:b w:val="0"/>
        </w:rPr>
        <w:t xml:space="preserve">Objednatel uhradí poskytovateli smluvní pokutu ve výši </w:t>
      </w:r>
      <w:r w:rsidRPr="00E16F0B">
        <w:rPr>
          <w:bCs/>
        </w:rPr>
        <w:t>550,- Kč</w:t>
      </w:r>
      <w:r w:rsidRPr="00787C33">
        <w:rPr>
          <w:b w:val="0"/>
        </w:rPr>
        <w:t>, pokud v průběhu 24 hodin vyvolá více než jeden planý poplach nebo pokud nezajistí dosažitelnost kontaktní osoby.</w:t>
      </w:r>
    </w:p>
    <w:p w14:paraId="025A1234" w14:textId="77777777" w:rsidR="00787C33" w:rsidRPr="00787C33" w:rsidRDefault="00787C33" w:rsidP="00787C33">
      <w:pPr>
        <w:ind w:left="284"/>
      </w:pPr>
      <w:r w:rsidRPr="00787C33">
        <w:t>Pokud objednatel změní zodpovědnou osobu a změnu poskytovateli neoznámí dostatečném předstihu, znamená to pro účel sankce nedosažitelnost zodpovědné osoby.</w:t>
      </w:r>
    </w:p>
    <w:p w14:paraId="54790DC3" w14:textId="77777777" w:rsidR="00787C33" w:rsidRPr="00787C33" w:rsidRDefault="00787C33" w:rsidP="00787C33">
      <w:pPr>
        <w:pStyle w:val="Nadpis2"/>
        <w:numPr>
          <w:ilvl w:val="0"/>
          <w:numId w:val="29"/>
        </w:numPr>
        <w:ind w:left="284" w:hanging="284"/>
        <w:rPr>
          <w:b w:val="0"/>
        </w:rPr>
      </w:pPr>
      <w:r w:rsidRPr="00787C33">
        <w:rPr>
          <w:b w:val="0"/>
        </w:rPr>
        <w:t>V případech opakovaných poplachových zpráv – 5krát v průběhu 60 minut (porucha EZS, chyby obsluhy, …), bude objekt do odstranění závad odpojen od PCO. Znovu připojení bude provedeno po odstranění poruchy a nahlášení tohoto poskytovateli odpovědnou osobou nebo jejím zástupcem.</w:t>
      </w:r>
    </w:p>
    <w:p w14:paraId="4311C683" w14:textId="77777777" w:rsidR="00787C33" w:rsidRPr="00787C33" w:rsidRDefault="00787C33" w:rsidP="00787C33"/>
    <w:p w14:paraId="1BF963D0" w14:textId="388D36E0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VI.</w:t>
      </w:r>
    </w:p>
    <w:p w14:paraId="4976DC55" w14:textId="77777777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Ukončení smlouvy.</w:t>
      </w:r>
    </w:p>
    <w:p w14:paraId="6FEF8470" w14:textId="77777777" w:rsidR="00787C33" w:rsidRPr="00787C33" w:rsidRDefault="00787C33" w:rsidP="00787C33"/>
    <w:p w14:paraId="52B8BB8A" w14:textId="77777777" w:rsidR="00787C33" w:rsidRPr="00787C33" w:rsidRDefault="00787C33" w:rsidP="00787C33">
      <w:pPr>
        <w:pStyle w:val="Nadpis2"/>
        <w:numPr>
          <w:ilvl w:val="0"/>
          <w:numId w:val="31"/>
        </w:numPr>
        <w:ind w:left="284" w:hanging="284"/>
        <w:rPr>
          <w:b w:val="0"/>
        </w:rPr>
      </w:pPr>
      <w:r w:rsidRPr="00787C33">
        <w:rPr>
          <w:b w:val="0"/>
        </w:rPr>
        <w:lastRenderedPageBreak/>
        <w:t>Tato smlouva je uzavírána na dobu neurčitou. Kterákoliv smluvní strana ji může vypovědět. Výpovědní doba se sjednává v délce 3 kalendářních měsíců, následujících po dni doručení výpovědi druhé smluvní straně.</w:t>
      </w:r>
    </w:p>
    <w:p w14:paraId="13FF8AE8" w14:textId="77777777" w:rsidR="00787C33" w:rsidRPr="00787C33" w:rsidRDefault="00787C33" w:rsidP="00787C33">
      <w:pPr>
        <w:pStyle w:val="Nadpis2"/>
        <w:numPr>
          <w:ilvl w:val="0"/>
          <w:numId w:val="31"/>
        </w:numPr>
        <w:ind w:left="284" w:hanging="284"/>
        <w:rPr>
          <w:b w:val="0"/>
        </w:rPr>
      </w:pPr>
      <w:r w:rsidRPr="00787C33">
        <w:rPr>
          <w:b w:val="0"/>
        </w:rPr>
        <w:t>Objednatel může od této smlouvy odstoupit, pokud poskytovatel opakovaně poruší ustanovení této smlouvy. Odstoupení nabývá účinnosti 30 dnů od doručení oznámení o odstoupení poskytovateli.</w:t>
      </w:r>
    </w:p>
    <w:p w14:paraId="4D809DBA" w14:textId="77777777" w:rsidR="00787C33" w:rsidRPr="00787C33" w:rsidRDefault="00787C33" w:rsidP="00787C33">
      <w:pPr>
        <w:pStyle w:val="Nadpis2"/>
        <w:numPr>
          <w:ilvl w:val="0"/>
          <w:numId w:val="31"/>
        </w:numPr>
        <w:ind w:left="284" w:hanging="284"/>
        <w:rPr>
          <w:b w:val="0"/>
        </w:rPr>
      </w:pPr>
      <w:r w:rsidRPr="00787C33">
        <w:rPr>
          <w:b w:val="0"/>
        </w:rPr>
        <w:t xml:space="preserve">Poskytovatel může od této smlouvy odstoupit, pokud objednatel v dohodnutém termínu neodstraní poruchy EZS, vyvolávající trvale plané poplachy (20 pl. poplachů v průběhu 1 týdne). Odstoupení nabývá účinnosti dnem, kdy bude oznámení o odstoupení doručeno objednateli, nebo dnem, kdy pošta písemnost z důvodu nevyzvednutí vrátí.  </w:t>
      </w:r>
    </w:p>
    <w:p w14:paraId="5A2FD24B" w14:textId="77777777" w:rsidR="00787C33" w:rsidRPr="00787C33" w:rsidRDefault="00787C33" w:rsidP="00787C33">
      <w:pPr>
        <w:pStyle w:val="Nadpis2"/>
        <w:numPr>
          <w:ilvl w:val="0"/>
          <w:numId w:val="31"/>
        </w:numPr>
        <w:ind w:left="284" w:hanging="284"/>
        <w:rPr>
          <w:b w:val="0"/>
        </w:rPr>
      </w:pPr>
      <w:r w:rsidRPr="00787C33">
        <w:rPr>
          <w:b w:val="0"/>
        </w:rPr>
        <w:t>Při odstoupení od smlouvy poskytovatelem z důvodu změny koncepce činnosti městské policie na Pultu centrální ochrany, která povede k ukončení činnosti dle této smlouvy před koncem její platnosti, uhradí poskytovatel náklady spojené s přechodem na jinou firmu zabezpečující ochranu objektu.</w:t>
      </w:r>
    </w:p>
    <w:p w14:paraId="77A36C65" w14:textId="77777777" w:rsidR="00787C33" w:rsidRPr="00787C33" w:rsidRDefault="00787C33" w:rsidP="00787C33">
      <w:pPr>
        <w:pStyle w:val="Nadpis2"/>
        <w:numPr>
          <w:ilvl w:val="0"/>
          <w:numId w:val="31"/>
        </w:numPr>
        <w:ind w:left="284" w:hanging="284"/>
        <w:rPr>
          <w:b w:val="0"/>
        </w:rPr>
      </w:pPr>
      <w:r w:rsidRPr="00787C33">
        <w:rPr>
          <w:b w:val="0"/>
        </w:rPr>
        <w:t>Uplynutím výpovědní doby nebo účinnosti odstoupení tato smlouva zaniká.</w:t>
      </w:r>
    </w:p>
    <w:p w14:paraId="53826723" w14:textId="77777777" w:rsidR="00787C33" w:rsidRPr="00787C33" w:rsidRDefault="00787C33" w:rsidP="00787C33"/>
    <w:p w14:paraId="4CBB7AB6" w14:textId="1C7EF7C2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VII.</w:t>
      </w:r>
    </w:p>
    <w:p w14:paraId="4F5F7F85" w14:textId="77777777" w:rsidR="00787C33" w:rsidRPr="00787C33" w:rsidRDefault="00787C33" w:rsidP="00787C33">
      <w:pPr>
        <w:jc w:val="center"/>
        <w:rPr>
          <w:b/>
        </w:rPr>
      </w:pPr>
      <w:r w:rsidRPr="00787C33">
        <w:rPr>
          <w:b/>
        </w:rPr>
        <w:t>Závěrečná ujednání.</w:t>
      </w:r>
    </w:p>
    <w:p w14:paraId="1DABDE45" w14:textId="77777777" w:rsidR="00787C33" w:rsidRPr="00787C33" w:rsidRDefault="00787C33" w:rsidP="00787C33"/>
    <w:p w14:paraId="657AC572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>Obě strany činí nesporným, že napojením objektu objednatele na pult centrální ochrany nepřechází na poskytovatele odpovědnost za škody, vzniklé na takto střeženém objektu.</w:t>
      </w:r>
    </w:p>
    <w:p w14:paraId="31F59216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>Obě strany berou na vědomí, že příjem za službu, která je předmětem této smlouvy, je poukazován na zvláštní účet, určený pro financování bezpečnostních opatření a zařízení poskytovatele.</w:t>
      </w:r>
    </w:p>
    <w:p w14:paraId="4A3BAEE3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>V případě, že dojde ke zrušení smlouvy dle čl. VII. bod 2., je povinen poskytovatel uhradit objednateli náklady spojené s přechodem na jinou firmu, zajišťující ostrahu objektu.</w:t>
      </w:r>
    </w:p>
    <w:p w14:paraId="6EB11520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>Případné změny smlouvy lze upravit dodatkem na základě dohody obou stran.</w:t>
      </w:r>
    </w:p>
    <w:p w14:paraId="1A846496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>Tato smlouva je sepsána ve dvou vyhotoveních, z nichž každá smluvní strana obdrží jedno vyhotovení.</w:t>
      </w:r>
    </w:p>
    <w:p w14:paraId="6413A0FD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>Obě smluvní strany shodně prohlašují, že s obsahem této smlouvy souhlasí, což potvrzují svým podpisem.</w:t>
      </w:r>
    </w:p>
    <w:p w14:paraId="6013E339" w14:textId="77777777" w:rsidR="00787C33" w:rsidRPr="00787C33" w:rsidRDefault="00787C33" w:rsidP="00787C33">
      <w:pPr>
        <w:pStyle w:val="Nadpis2"/>
        <w:numPr>
          <w:ilvl w:val="0"/>
          <w:numId w:val="32"/>
        </w:numPr>
        <w:ind w:left="284" w:hanging="284"/>
        <w:rPr>
          <w:b w:val="0"/>
        </w:rPr>
      </w:pPr>
      <w:r w:rsidRPr="00787C33">
        <w:rPr>
          <w:b w:val="0"/>
        </w:rPr>
        <w:t xml:space="preserve">Oboustranným podepsáním nabývá smlouva platnosti i účinnosti. </w:t>
      </w:r>
    </w:p>
    <w:p w14:paraId="7600EF53" w14:textId="77777777" w:rsidR="00787C33" w:rsidRPr="00787C33" w:rsidRDefault="00787C33" w:rsidP="00787C33"/>
    <w:p w14:paraId="1CEA3964" w14:textId="77777777" w:rsidR="00787C33" w:rsidRPr="00787C33" w:rsidRDefault="00787C33" w:rsidP="00787C33"/>
    <w:p w14:paraId="60A87D14" w14:textId="2CE5BBBF" w:rsidR="00787C33" w:rsidRPr="00787C33" w:rsidRDefault="00787C33" w:rsidP="00787C33">
      <w:r w:rsidRPr="00787C33">
        <w:t xml:space="preserve">V Havířově dne </w:t>
      </w:r>
      <w:r w:rsidR="00C62A63" w:rsidRPr="00C62A63">
        <w:rPr>
          <w:i/>
          <w:iCs/>
        </w:rPr>
        <w:t>18.4.2023</w:t>
      </w:r>
    </w:p>
    <w:p w14:paraId="3AD35A9B" w14:textId="77777777" w:rsidR="00787C33" w:rsidRPr="00787C33" w:rsidRDefault="00787C33" w:rsidP="00787C33"/>
    <w:p w14:paraId="7EAE106E" w14:textId="77777777" w:rsidR="00787C33" w:rsidRPr="00787C33" w:rsidRDefault="00787C33" w:rsidP="00787C33">
      <w:r w:rsidRPr="00787C33">
        <w:t>Za poskytovatele:</w:t>
      </w:r>
      <w:r w:rsidRPr="00787C33">
        <w:tab/>
      </w:r>
      <w:r w:rsidRPr="00787C33">
        <w:tab/>
      </w:r>
      <w:r w:rsidRPr="00787C33">
        <w:tab/>
      </w:r>
      <w:r w:rsidRPr="00787C33">
        <w:tab/>
        <w:t>Za objednatele:</w:t>
      </w:r>
    </w:p>
    <w:p w14:paraId="76B93D66" w14:textId="77777777" w:rsidR="00787C33" w:rsidRDefault="00787C33" w:rsidP="00787C33"/>
    <w:p w14:paraId="38A60C26" w14:textId="77777777" w:rsidR="00C62A63" w:rsidRDefault="00C62A63" w:rsidP="00C62A63">
      <w:pPr>
        <w:rPr>
          <w:i/>
          <w:iCs/>
        </w:rPr>
      </w:pPr>
    </w:p>
    <w:p w14:paraId="60F3CE3F" w14:textId="16C25791" w:rsidR="00C62A63" w:rsidRPr="00C62A63" w:rsidRDefault="00C62A63" w:rsidP="00C62A63">
      <w:pPr>
        <w:rPr>
          <w:i/>
          <w:iCs/>
        </w:rPr>
      </w:pPr>
      <w:r w:rsidRPr="00C62A63">
        <w:rPr>
          <w:i/>
          <w:iCs/>
        </w:rPr>
        <w:t>podpis a otisk razítka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62A63">
        <w:rPr>
          <w:i/>
          <w:iCs/>
        </w:rPr>
        <w:t>podpis a otisk razítka</w:t>
      </w:r>
    </w:p>
    <w:p w14:paraId="62527092" w14:textId="043C4226" w:rsidR="00C62A63" w:rsidRPr="00C62A63" w:rsidRDefault="00C62A63" w:rsidP="00787C33">
      <w:pPr>
        <w:rPr>
          <w:i/>
          <w:iCs/>
        </w:rPr>
      </w:pPr>
    </w:p>
    <w:p w14:paraId="3B75728F" w14:textId="77777777" w:rsidR="00787C33" w:rsidRPr="00787C33" w:rsidRDefault="00787C33" w:rsidP="00787C33">
      <w:r w:rsidRPr="00787C33">
        <w:t>………………………………..</w:t>
      </w:r>
      <w:r w:rsidRPr="00787C33">
        <w:tab/>
      </w:r>
      <w:r w:rsidRPr="00787C33">
        <w:tab/>
        <w:t>…………………………………</w:t>
      </w:r>
    </w:p>
    <w:p w14:paraId="23B89F35" w14:textId="30CB2DD6" w:rsidR="00787C33" w:rsidRPr="00787C33" w:rsidRDefault="00787C33" w:rsidP="00787C33">
      <w:r w:rsidRPr="00787C33">
        <w:t>Ing. Bohuslav Muras</w:t>
      </w:r>
      <w:r w:rsidR="00C62A63">
        <w:tab/>
      </w:r>
      <w:r w:rsidR="00C62A63">
        <w:tab/>
      </w:r>
      <w:r w:rsidR="00C62A63">
        <w:tab/>
      </w:r>
      <w:r w:rsidR="00C62A63">
        <w:tab/>
      </w:r>
      <w:r w:rsidR="00C62A63" w:rsidRPr="00C62A63">
        <w:rPr>
          <w:i/>
          <w:iCs/>
        </w:rPr>
        <w:t>Mgr.</w:t>
      </w:r>
      <w:r w:rsidR="00C62A63">
        <w:rPr>
          <w:i/>
          <w:iCs/>
        </w:rPr>
        <w:t xml:space="preserve"> Michaela Rosová</w:t>
      </w:r>
      <w:r w:rsidR="00C62A63">
        <w:t xml:space="preserve"> </w:t>
      </w:r>
    </w:p>
    <w:p w14:paraId="51B79035" w14:textId="3A3F6A66" w:rsidR="00BE1306" w:rsidRPr="00C62A63" w:rsidRDefault="00787C33" w:rsidP="000E0C78">
      <w:pPr>
        <w:rPr>
          <w:i/>
          <w:iCs/>
        </w:rPr>
      </w:pPr>
      <w:r>
        <w:t>ředitel Městské policie</w:t>
      </w:r>
      <w:r w:rsidR="00C62A63">
        <w:tab/>
      </w:r>
      <w:r w:rsidR="00C62A63">
        <w:tab/>
      </w:r>
      <w:r w:rsidR="00C62A63">
        <w:tab/>
      </w:r>
      <w:r w:rsidR="00C62A63">
        <w:rPr>
          <w:i/>
          <w:iCs/>
        </w:rPr>
        <w:t>ředitelka</w:t>
      </w:r>
    </w:p>
    <w:sectPr w:rsidR="00BE1306" w:rsidRPr="00C62A63" w:rsidSect="00EA39BC">
      <w:footerReference w:type="even" r:id="rId8"/>
      <w:footerReference w:type="default" r:id="rId9"/>
      <w:pgSz w:w="11906" w:h="16838" w:code="9"/>
      <w:pgMar w:top="1417" w:right="1417" w:bottom="1417" w:left="1417" w:header="708" w:footer="851" w:gutter="0"/>
      <w:pgNumType w:fmt="upp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99A6" w14:textId="77777777" w:rsidR="00896092" w:rsidRDefault="00896092">
      <w:r>
        <w:separator/>
      </w:r>
    </w:p>
  </w:endnote>
  <w:endnote w:type="continuationSeparator" w:id="0">
    <w:p w14:paraId="0CDF9F4E" w14:textId="77777777" w:rsidR="00896092" w:rsidRDefault="008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442" w14:textId="77777777" w:rsidR="002345B1" w:rsidRDefault="002345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4C13D9" w14:textId="77777777" w:rsidR="002345B1" w:rsidRDefault="002345B1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82B5" w14:textId="77777777" w:rsidR="002345B1" w:rsidRDefault="002345B1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BC81" w14:textId="77777777" w:rsidR="00896092" w:rsidRDefault="00896092">
      <w:r>
        <w:separator/>
      </w:r>
    </w:p>
  </w:footnote>
  <w:footnote w:type="continuationSeparator" w:id="0">
    <w:p w14:paraId="4EFB18C2" w14:textId="77777777" w:rsidR="00896092" w:rsidRDefault="0089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BED"/>
    <w:multiLevelType w:val="singleLevel"/>
    <w:tmpl w:val="6BAC0B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800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4479B"/>
    <w:multiLevelType w:val="singleLevel"/>
    <w:tmpl w:val="2E2A7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2A220D"/>
    <w:multiLevelType w:val="hybridMultilevel"/>
    <w:tmpl w:val="65D8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650E"/>
    <w:multiLevelType w:val="singleLevel"/>
    <w:tmpl w:val="1D6C36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7E664F"/>
    <w:multiLevelType w:val="singleLevel"/>
    <w:tmpl w:val="5A90AC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F123C"/>
    <w:multiLevelType w:val="singleLevel"/>
    <w:tmpl w:val="77DE1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E61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770DA7"/>
    <w:multiLevelType w:val="hybridMultilevel"/>
    <w:tmpl w:val="A774A644"/>
    <w:lvl w:ilvl="0" w:tplc="5A90AC4A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C0F26"/>
    <w:multiLevelType w:val="singleLevel"/>
    <w:tmpl w:val="967477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745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104000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2" w15:restartNumberingAfterBreak="0">
    <w:nsid w:val="273005D6"/>
    <w:multiLevelType w:val="hybridMultilevel"/>
    <w:tmpl w:val="14A2F812"/>
    <w:lvl w:ilvl="0" w:tplc="5A90AC4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26CD"/>
    <w:multiLevelType w:val="singleLevel"/>
    <w:tmpl w:val="2E2A7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0E0C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20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652F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292321"/>
    <w:multiLevelType w:val="hybridMultilevel"/>
    <w:tmpl w:val="8694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40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89309A"/>
    <w:multiLevelType w:val="singleLevel"/>
    <w:tmpl w:val="61FA2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33709F"/>
    <w:multiLevelType w:val="singleLevel"/>
    <w:tmpl w:val="E4D21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1" w15:restartNumberingAfterBreak="0">
    <w:nsid w:val="42590FAD"/>
    <w:multiLevelType w:val="hybridMultilevel"/>
    <w:tmpl w:val="37423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E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F947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9174DB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5" w15:restartNumberingAfterBreak="0">
    <w:nsid w:val="4C9530A3"/>
    <w:multiLevelType w:val="singleLevel"/>
    <w:tmpl w:val="2E2A7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DD13AF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7" w15:restartNumberingAfterBreak="0">
    <w:nsid w:val="520D04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5B21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F51D53"/>
    <w:multiLevelType w:val="singleLevel"/>
    <w:tmpl w:val="5A18C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8F17FB"/>
    <w:multiLevelType w:val="singleLevel"/>
    <w:tmpl w:val="371EDC20"/>
    <w:lvl w:ilvl="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1" w15:restartNumberingAfterBreak="0">
    <w:nsid w:val="5E6A5730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2" w15:restartNumberingAfterBreak="0">
    <w:nsid w:val="616358DC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3" w15:restartNumberingAfterBreak="0">
    <w:nsid w:val="650F3E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431A4B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5" w15:restartNumberingAfterBreak="0">
    <w:nsid w:val="69A07FA7"/>
    <w:multiLevelType w:val="hybridMultilevel"/>
    <w:tmpl w:val="F69C7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3007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71093FC1"/>
    <w:multiLevelType w:val="singleLevel"/>
    <w:tmpl w:val="BC629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</w:abstractNum>
  <w:abstractNum w:abstractNumId="38" w15:restartNumberingAfterBreak="0">
    <w:nsid w:val="74704E74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9" w15:restartNumberingAfterBreak="0">
    <w:nsid w:val="758B1402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0" w15:restartNumberingAfterBreak="0">
    <w:nsid w:val="7A113C3E"/>
    <w:multiLevelType w:val="singleLevel"/>
    <w:tmpl w:val="CDA82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A2E7726"/>
    <w:multiLevelType w:val="hybridMultilevel"/>
    <w:tmpl w:val="907C8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E56F5"/>
    <w:multiLevelType w:val="hybridMultilevel"/>
    <w:tmpl w:val="A0904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4053D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4" w15:restartNumberingAfterBreak="0">
    <w:nsid w:val="7E641B90"/>
    <w:multiLevelType w:val="singleLevel"/>
    <w:tmpl w:val="49BE6E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67621165">
    <w:abstractNumId w:val="23"/>
  </w:num>
  <w:num w:numId="2" w16cid:durableId="845023890">
    <w:abstractNumId w:val="1"/>
  </w:num>
  <w:num w:numId="3" w16cid:durableId="1630083929">
    <w:abstractNumId w:val="29"/>
  </w:num>
  <w:num w:numId="4" w16cid:durableId="1756248353">
    <w:abstractNumId w:val="4"/>
  </w:num>
  <w:num w:numId="5" w16cid:durableId="2024621646">
    <w:abstractNumId w:val="0"/>
  </w:num>
  <w:num w:numId="6" w16cid:durableId="1928801438">
    <w:abstractNumId w:val="6"/>
  </w:num>
  <w:num w:numId="7" w16cid:durableId="1892035301">
    <w:abstractNumId w:val="44"/>
  </w:num>
  <w:num w:numId="8" w16cid:durableId="481697656">
    <w:abstractNumId w:val="9"/>
  </w:num>
  <w:num w:numId="9" w16cid:durableId="930234922">
    <w:abstractNumId w:val="7"/>
  </w:num>
  <w:num w:numId="10" w16cid:durableId="1952321408">
    <w:abstractNumId w:val="15"/>
  </w:num>
  <w:num w:numId="11" w16cid:durableId="733043989">
    <w:abstractNumId w:val="33"/>
  </w:num>
  <w:num w:numId="12" w16cid:durableId="2077626509">
    <w:abstractNumId w:val="27"/>
  </w:num>
  <w:num w:numId="13" w16cid:durableId="778599381">
    <w:abstractNumId w:val="10"/>
  </w:num>
  <w:num w:numId="14" w16cid:durableId="2044088045">
    <w:abstractNumId w:val="18"/>
  </w:num>
  <w:num w:numId="15" w16cid:durableId="2054185529">
    <w:abstractNumId w:val="5"/>
  </w:num>
  <w:num w:numId="16" w16cid:durableId="431584365">
    <w:abstractNumId w:val="16"/>
  </w:num>
  <w:num w:numId="17" w16cid:durableId="2058359227">
    <w:abstractNumId w:val="28"/>
  </w:num>
  <w:num w:numId="18" w16cid:durableId="150869561">
    <w:abstractNumId w:val="14"/>
  </w:num>
  <w:num w:numId="19" w16cid:durableId="139151068">
    <w:abstractNumId w:val="36"/>
  </w:num>
  <w:num w:numId="20" w16cid:durableId="819804273">
    <w:abstractNumId w:val="19"/>
  </w:num>
  <w:num w:numId="21" w16cid:durableId="287708236">
    <w:abstractNumId w:val="40"/>
  </w:num>
  <w:num w:numId="22" w16cid:durableId="541358757">
    <w:abstractNumId w:val="8"/>
  </w:num>
  <w:num w:numId="23" w16cid:durableId="1598178355">
    <w:abstractNumId w:val="24"/>
  </w:num>
  <w:num w:numId="24" w16cid:durableId="1373379940">
    <w:abstractNumId w:val="26"/>
  </w:num>
  <w:num w:numId="25" w16cid:durableId="1724327368">
    <w:abstractNumId w:val="43"/>
  </w:num>
  <w:num w:numId="26" w16cid:durableId="1607228820">
    <w:abstractNumId w:val="38"/>
  </w:num>
  <w:num w:numId="27" w16cid:durableId="1650598401">
    <w:abstractNumId w:val="39"/>
  </w:num>
  <w:num w:numId="28" w16cid:durableId="992752883">
    <w:abstractNumId w:val="11"/>
  </w:num>
  <w:num w:numId="29" w16cid:durableId="175731795">
    <w:abstractNumId w:val="32"/>
  </w:num>
  <w:num w:numId="30" w16cid:durableId="811168012">
    <w:abstractNumId w:val="12"/>
  </w:num>
  <w:num w:numId="31" w16cid:durableId="2044597141">
    <w:abstractNumId w:val="34"/>
  </w:num>
  <w:num w:numId="32" w16cid:durableId="1580753342">
    <w:abstractNumId w:val="31"/>
  </w:num>
  <w:num w:numId="33" w16cid:durableId="2015181237">
    <w:abstractNumId w:val="41"/>
  </w:num>
  <w:num w:numId="34" w16cid:durableId="10029541">
    <w:abstractNumId w:val="3"/>
  </w:num>
  <w:num w:numId="35" w16cid:durableId="2053378283">
    <w:abstractNumId w:val="35"/>
  </w:num>
  <w:num w:numId="36" w16cid:durableId="1485314077">
    <w:abstractNumId w:val="17"/>
  </w:num>
  <w:num w:numId="37" w16cid:durableId="1447772737">
    <w:abstractNumId w:val="42"/>
  </w:num>
  <w:num w:numId="38" w16cid:durableId="2069263105">
    <w:abstractNumId w:val="21"/>
  </w:num>
  <w:num w:numId="39" w16cid:durableId="1069763974">
    <w:abstractNumId w:val="22"/>
  </w:num>
  <w:num w:numId="40" w16cid:durableId="2107341200">
    <w:abstractNumId w:val="37"/>
  </w:num>
  <w:num w:numId="41" w16cid:durableId="1228765138">
    <w:abstractNumId w:val="2"/>
  </w:num>
  <w:num w:numId="42" w16cid:durableId="106193285">
    <w:abstractNumId w:val="25"/>
  </w:num>
  <w:num w:numId="43" w16cid:durableId="1822769753">
    <w:abstractNumId w:val="30"/>
  </w:num>
  <w:num w:numId="44" w16cid:durableId="1822767358">
    <w:abstractNumId w:val="13"/>
  </w:num>
  <w:num w:numId="45" w16cid:durableId="13958534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0A"/>
    <w:rsid w:val="00025925"/>
    <w:rsid w:val="00034870"/>
    <w:rsid w:val="000E0C78"/>
    <w:rsid w:val="000E37F1"/>
    <w:rsid w:val="000F5DF1"/>
    <w:rsid w:val="00124B87"/>
    <w:rsid w:val="0019446C"/>
    <w:rsid w:val="001A70BE"/>
    <w:rsid w:val="001D3CB9"/>
    <w:rsid w:val="001E3457"/>
    <w:rsid w:val="002018F6"/>
    <w:rsid w:val="002130E7"/>
    <w:rsid w:val="002345B1"/>
    <w:rsid w:val="002525A0"/>
    <w:rsid w:val="00255979"/>
    <w:rsid w:val="00257B68"/>
    <w:rsid w:val="00270CA0"/>
    <w:rsid w:val="00284B8E"/>
    <w:rsid w:val="00287AF9"/>
    <w:rsid w:val="002B6787"/>
    <w:rsid w:val="002B72FB"/>
    <w:rsid w:val="002D59BF"/>
    <w:rsid w:val="00303E17"/>
    <w:rsid w:val="00314881"/>
    <w:rsid w:val="00341311"/>
    <w:rsid w:val="003437A0"/>
    <w:rsid w:val="00343CF5"/>
    <w:rsid w:val="00353D97"/>
    <w:rsid w:val="00373DA8"/>
    <w:rsid w:val="00374DE0"/>
    <w:rsid w:val="003A5ED5"/>
    <w:rsid w:val="003A6798"/>
    <w:rsid w:val="003C1DE2"/>
    <w:rsid w:val="003C7172"/>
    <w:rsid w:val="003D4AE1"/>
    <w:rsid w:val="003D7FBE"/>
    <w:rsid w:val="003E209A"/>
    <w:rsid w:val="00433486"/>
    <w:rsid w:val="0044142D"/>
    <w:rsid w:val="00441A42"/>
    <w:rsid w:val="00443DBF"/>
    <w:rsid w:val="004A7B7F"/>
    <w:rsid w:val="004E051B"/>
    <w:rsid w:val="00503C25"/>
    <w:rsid w:val="00516385"/>
    <w:rsid w:val="005372F8"/>
    <w:rsid w:val="0054370A"/>
    <w:rsid w:val="00545FF9"/>
    <w:rsid w:val="00547C4A"/>
    <w:rsid w:val="00551043"/>
    <w:rsid w:val="00552329"/>
    <w:rsid w:val="00556B19"/>
    <w:rsid w:val="00586A97"/>
    <w:rsid w:val="005A0A42"/>
    <w:rsid w:val="005B0533"/>
    <w:rsid w:val="005E7B12"/>
    <w:rsid w:val="00607556"/>
    <w:rsid w:val="00615200"/>
    <w:rsid w:val="00711FCE"/>
    <w:rsid w:val="00725162"/>
    <w:rsid w:val="0076234A"/>
    <w:rsid w:val="00787C33"/>
    <w:rsid w:val="007A68B5"/>
    <w:rsid w:val="007C5B08"/>
    <w:rsid w:val="007D1187"/>
    <w:rsid w:val="007F14D5"/>
    <w:rsid w:val="007F4994"/>
    <w:rsid w:val="00832D6A"/>
    <w:rsid w:val="00875F4B"/>
    <w:rsid w:val="00882C43"/>
    <w:rsid w:val="00886BE7"/>
    <w:rsid w:val="00896092"/>
    <w:rsid w:val="008D4877"/>
    <w:rsid w:val="008E22F6"/>
    <w:rsid w:val="008E6909"/>
    <w:rsid w:val="0094139F"/>
    <w:rsid w:val="00942B63"/>
    <w:rsid w:val="00945DF8"/>
    <w:rsid w:val="00962013"/>
    <w:rsid w:val="009937CF"/>
    <w:rsid w:val="009D22A8"/>
    <w:rsid w:val="009E4A12"/>
    <w:rsid w:val="009F55E6"/>
    <w:rsid w:val="00A055EE"/>
    <w:rsid w:val="00A4301B"/>
    <w:rsid w:val="00A54273"/>
    <w:rsid w:val="00A61E69"/>
    <w:rsid w:val="00A766C8"/>
    <w:rsid w:val="00A861E7"/>
    <w:rsid w:val="00A963ED"/>
    <w:rsid w:val="00A972D0"/>
    <w:rsid w:val="00AD70FE"/>
    <w:rsid w:val="00AE0283"/>
    <w:rsid w:val="00AF3F85"/>
    <w:rsid w:val="00AF4E7D"/>
    <w:rsid w:val="00B11E5C"/>
    <w:rsid w:val="00B23ED3"/>
    <w:rsid w:val="00B3048E"/>
    <w:rsid w:val="00B9156A"/>
    <w:rsid w:val="00BA655A"/>
    <w:rsid w:val="00BB5C28"/>
    <w:rsid w:val="00BE1306"/>
    <w:rsid w:val="00BE196F"/>
    <w:rsid w:val="00C34993"/>
    <w:rsid w:val="00C3500A"/>
    <w:rsid w:val="00C62A63"/>
    <w:rsid w:val="00C8244D"/>
    <w:rsid w:val="00C8598C"/>
    <w:rsid w:val="00C97EC1"/>
    <w:rsid w:val="00CB339B"/>
    <w:rsid w:val="00CD5EDA"/>
    <w:rsid w:val="00CD60B6"/>
    <w:rsid w:val="00D1530E"/>
    <w:rsid w:val="00D50912"/>
    <w:rsid w:val="00D742D9"/>
    <w:rsid w:val="00D85B7D"/>
    <w:rsid w:val="00D96E09"/>
    <w:rsid w:val="00DA1B77"/>
    <w:rsid w:val="00DA5B3D"/>
    <w:rsid w:val="00DC4B65"/>
    <w:rsid w:val="00DC5F7D"/>
    <w:rsid w:val="00DD4EAF"/>
    <w:rsid w:val="00E16F0B"/>
    <w:rsid w:val="00E245B6"/>
    <w:rsid w:val="00E440C7"/>
    <w:rsid w:val="00E846BE"/>
    <w:rsid w:val="00E93656"/>
    <w:rsid w:val="00EA39BC"/>
    <w:rsid w:val="00EC1947"/>
    <w:rsid w:val="00ED3CFA"/>
    <w:rsid w:val="00EE74E4"/>
    <w:rsid w:val="00F17E83"/>
    <w:rsid w:val="00F24251"/>
    <w:rsid w:val="00F310A0"/>
    <w:rsid w:val="00F34749"/>
    <w:rsid w:val="00F46B72"/>
    <w:rsid w:val="00F753E4"/>
    <w:rsid w:val="00F93390"/>
    <w:rsid w:val="00FA43A3"/>
    <w:rsid w:val="00FB4641"/>
    <w:rsid w:val="00FC754F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677DF"/>
  <w15:docId w15:val="{CE40943B-C67A-4C2C-A7EB-279ADEA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ahoma" w:hAnsi="Tahoma"/>
      <w:b/>
      <w:sz w:val="36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rFonts w:ascii="Arial" w:hAnsi="Arial"/>
    </w:rPr>
  </w:style>
  <w:style w:type="paragraph" w:customStyle="1" w:styleId="Poznmka">
    <w:name w:val="Poznámka"/>
    <w:basedOn w:val="Normln"/>
    <w:pPr>
      <w:suppressAutoHyphens/>
      <w:spacing w:line="276" w:lineRule="auto"/>
    </w:pPr>
    <w:rPr>
      <w:rFonts w:ascii="Arial" w:hAnsi="Arial"/>
      <w:i/>
      <w:sz w:val="20"/>
    </w:rPr>
  </w:style>
  <w:style w:type="paragraph" w:customStyle="1" w:styleId="Nadpis">
    <w:name w:val="Nadpis"/>
    <w:basedOn w:val="Normln"/>
    <w:next w:val="ZkladntextIMP"/>
    <w:pPr>
      <w:suppressAutoHyphens/>
      <w:spacing w:before="360" w:after="180" w:line="276" w:lineRule="auto"/>
    </w:pPr>
    <w:rPr>
      <w:rFonts w:ascii="Arial" w:hAnsi="Arial"/>
      <w:sz w:val="40"/>
    </w:rPr>
  </w:style>
  <w:style w:type="paragraph" w:customStyle="1" w:styleId="Stnovannadpis">
    <w:name w:val="Stínovaný nadpis"/>
    <w:basedOn w:val="Normln"/>
    <w:next w:val="ZkladntextIMP"/>
    <w:pPr>
      <w:shd w:val="solid" w:color="auto" w:fill="auto"/>
      <w:suppressAutoHyphens/>
      <w:spacing w:before="360" w:after="180" w:line="276" w:lineRule="auto"/>
      <w:jc w:val="center"/>
    </w:pPr>
    <w:rPr>
      <w:rFonts w:ascii="Arial" w:hAnsi="Arial"/>
      <w:b/>
      <w:color w:val="FFFFFF"/>
      <w:sz w:val="36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Arial" w:hAnsi="Arial"/>
    </w:rPr>
  </w:style>
  <w:style w:type="paragraph" w:customStyle="1" w:styleId="Import1">
    <w:name w:val="Import 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304"/>
    </w:pPr>
    <w:rPr>
      <w:rFonts w:ascii="Arial" w:hAnsi="Arial"/>
    </w:rPr>
  </w:style>
  <w:style w:type="paragraph" w:customStyle="1" w:styleId="Import2">
    <w:name w:val="Import 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553" w:lineRule="auto"/>
      <w:ind w:left="288"/>
    </w:pPr>
    <w:rPr>
      <w:rFonts w:ascii="Arial" w:hAnsi="Arial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/>
    </w:pPr>
    <w:rPr>
      <w:rFonts w:ascii="Arial" w:hAnsi="Arial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176"/>
    </w:pPr>
    <w:rPr>
      <w:rFonts w:ascii="Arial" w:hAnsi="Arial"/>
    </w:r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3168"/>
    </w:pPr>
    <w:rPr>
      <w:rFonts w:ascii="Arial" w:hAnsi="Arial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firstLine="288"/>
    </w:pPr>
    <w:rPr>
      <w:rFonts w:ascii="Arial" w:hAnsi="Arial"/>
    </w:rPr>
  </w:style>
  <w:style w:type="paragraph" w:customStyle="1" w:styleId="Import8">
    <w:name w:val="Import 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032"/>
    </w:pPr>
    <w:rPr>
      <w:rFonts w:ascii="Arial" w:hAnsi="Arial"/>
    </w:rPr>
  </w:style>
  <w:style w:type="paragraph" w:customStyle="1" w:styleId="Import9">
    <w:name w:val="Import 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0">
    <w:name w:val="Import 10"/>
    <w:basedOn w:val="Normln"/>
    <w:pPr>
      <w:tabs>
        <w:tab w:val="left" w:pos="460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1">
    <w:name w:val="Import 11"/>
    <w:basedOn w:val="Normln"/>
    <w:pPr>
      <w:tabs>
        <w:tab w:val="left" w:pos="576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2">
    <w:name w:val="Import 12"/>
    <w:basedOn w:val="Normln"/>
    <w:pPr>
      <w:tabs>
        <w:tab w:val="left" w:pos="2016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13">
    <w:name w:val="Import 13"/>
    <w:basedOn w:val="Normln"/>
    <w:pPr>
      <w:tabs>
        <w:tab w:val="left" w:pos="3312"/>
        <w:tab w:val="left" w:pos="676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4">
    <w:name w:val="Import 14"/>
    <w:basedOn w:val="Normln"/>
    <w:pPr>
      <w:tabs>
        <w:tab w:val="left" w:pos="1152"/>
        <w:tab w:val="left" w:pos="3312"/>
        <w:tab w:val="left" w:pos="4464"/>
        <w:tab w:val="left" w:pos="69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5">
    <w:name w:val="Import 15"/>
    <w:basedOn w:val="Normln"/>
    <w:pPr>
      <w:tabs>
        <w:tab w:val="left" w:pos="1872"/>
        <w:tab w:val="left" w:pos="3312"/>
        <w:tab w:val="left" w:pos="676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6">
    <w:name w:val="Import 16"/>
    <w:basedOn w:val="Normln"/>
    <w:pPr>
      <w:tabs>
        <w:tab w:val="left" w:pos="1008"/>
        <w:tab w:val="left" w:pos="1872"/>
        <w:tab w:val="left" w:pos="3312"/>
        <w:tab w:val="left" w:pos="5328"/>
        <w:tab w:val="left" w:pos="8784"/>
        <w:tab w:val="left" w:pos="12096"/>
        <w:tab w:val="left" w:pos="12240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7">
    <w:name w:val="Import 17"/>
    <w:basedOn w:val="Normln"/>
    <w:pPr>
      <w:tabs>
        <w:tab w:val="left" w:pos="1152"/>
        <w:tab w:val="left" w:pos="1872"/>
        <w:tab w:val="left" w:pos="3312"/>
        <w:tab w:val="left" w:pos="4608"/>
        <w:tab w:val="left" w:pos="5328"/>
        <w:tab w:val="left" w:pos="6768"/>
        <w:tab w:val="left" w:pos="7632"/>
        <w:tab w:val="left" w:pos="8784"/>
        <w:tab w:val="left" w:pos="10224"/>
        <w:tab w:val="left" w:pos="11232"/>
        <w:tab w:val="left" w:pos="12096"/>
        <w:tab w:val="left" w:pos="13536"/>
        <w:tab w:val="left" w:pos="13680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8">
    <w:name w:val="Import 18"/>
    <w:basedOn w:val="Normln"/>
    <w:pPr>
      <w:tabs>
        <w:tab w:val="left" w:pos="576"/>
        <w:tab w:val="left" w:pos="1152"/>
        <w:tab w:val="left" w:pos="1872"/>
        <w:tab w:val="left" w:pos="3312"/>
        <w:tab w:val="left" w:pos="5616"/>
        <w:tab w:val="left" w:pos="6912"/>
        <w:tab w:val="left" w:pos="7200"/>
        <w:tab w:val="left" w:pos="8640"/>
        <w:tab w:val="left" w:pos="8784"/>
        <w:tab w:val="left" w:pos="8928"/>
        <w:tab w:val="left" w:pos="10512"/>
        <w:tab w:val="left" w:pos="10800"/>
        <w:tab w:val="left" w:pos="12240"/>
        <w:tab w:val="left" w:pos="1238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9">
    <w:name w:val="Import 19"/>
    <w:basedOn w:val="Normln"/>
    <w:pPr>
      <w:tabs>
        <w:tab w:val="left" w:pos="1872"/>
        <w:tab w:val="left" w:pos="3312"/>
        <w:tab w:val="left" w:pos="6480"/>
        <w:tab w:val="left" w:pos="964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0">
    <w:name w:val="Import 20"/>
    <w:basedOn w:val="Normln"/>
    <w:pPr>
      <w:tabs>
        <w:tab w:val="left" w:pos="2016"/>
        <w:tab w:val="left" w:pos="5616"/>
        <w:tab w:val="left" w:pos="8640"/>
        <w:tab w:val="left" w:pos="12240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21">
    <w:name w:val="Import 21"/>
    <w:basedOn w:val="Normln"/>
    <w:pPr>
      <w:tabs>
        <w:tab w:val="left" w:pos="576"/>
        <w:tab w:val="left" w:pos="4608"/>
        <w:tab w:val="left" w:pos="69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2">
    <w:name w:val="Import 22"/>
    <w:basedOn w:val="Normln"/>
    <w:pPr>
      <w:tabs>
        <w:tab w:val="left" w:pos="5472"/>
        <w:tab w:val="left" w:pos="9072"/>
        <w:tab w:val="left" w:pos="12672"/>
        <w:tab w:val="left" w:pos="16272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23">
    <w:name w:val="Import 23"/>
    <w:basedOn w:val="Normln"/>
    <w:pPr>
      <w:tabs>
        <w:tab w:val="left" w:pos="1872"/>
        <w:tab w:val="left" w:pos="3312"/>
        <w:tab w:val="left" w:pos="5472"/>
        <w:tab w:val="left" w:pos="6912"/>
        <w:tab w:val="left" w:pos="9072"/>
        <w:tab w:val="left" w:pos="10512"/>
        <w:tab w:val="left" w:pos="12672"/>
        <w:tab w:val="left" w:pos="14112"/>
        <w:tab w:val="left" w:pos="16272"/>
        <w:tab w:val="left" w:pos="177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4">
    <w:name w:val="Import 24"/>
    <w:basedOn w:val="Normln"/>
    <w:pPr>
      <w:tabs>
        <w:tab w:val="left" w:pos="864"/>
        <w:tab w:val="left" w:pos="4176"/>
        <w:tab w:val="left" w:pos="7776"/>
        <w:tab w:val="left" w:pos="11520"/>
        <w:tab w:val="left" w:pos="15696"/>
        <w:tab w:val="left" w:pos="17856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5">
    <w:name w:val="Import 25"/>
    <w:basedOn w:val="Normln"/>
    <w:pPr>
      <w:tabs>
        <w:tab w:val="left" w:pos="1872"/>
        <w:tab w:val="left" w:pos="3312"/>
        <w:tab w:val="left" w:pos="5472"/>
        <w:tab w:val="left" w:pos="6912"/>
        <w:tab w:val="left" w:pos="9072"/>
        <w:tab w:val="left" w:pos="10512"/>
        <w:tab w:val="left" w:pos="12672"/>
        <w:tab w:val="left" w:pos="14112"/>
        <w:tab w:val="left" w:pos="177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6">
    <w:name w:val="Import 26"/>
    <w:basedOn w:val="Normln"/>
    <w:pPr>
      <w:tabs>
        <w:tab w:val="left" w:pos="3600"/>
        <w:tab w:val="left" w:pos="5472"/>
        <w:tab w:val="left" w:pos="6912"/>
        <w:tab w:val="left" w:pos="9072"/>
        <w:tab w:val="left" w:pos="10512"/>
        <w:tab w:val="left" w:pos="12672"/>
        <w:tab w:val="left" w:pos="14112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27">
    <w:name w:val="Import 27"/>
    <w:basedOn w:val="Normln"/>
    <w:pPr>
      <w:tabs>
        <w:tab w:val="left" w:pos="1872"/>
        <w:tab w:val="left" w:pos="3312"/>
        <w:tab w:val="left" w:pos="4464"/>
        <w:tab w:val="left" w:pos="8064"/>
        <w:tab w:val="left" w:pos="12096"/>
        <w:tab w:val="left" w:pos="14256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8">
    <w:name w:val="Import 28"/>
    <w:basedOn w:val="Normln"/>
    <w:pPr>
      <w:tabs>
        <w:tab w:val="left" w:pos="720"/>
        <w:tab w:val="left" w:pos="3888"/>
        <w:tab w:val="left" w:pos="5472"/>
        <w:tab w:val="left" w:pos="6912"/>
        <w:tab w:val="left" w:pos="9072"/>
        <w:tab w:val="left" w:pos="10512"/>
        <w:tab w:val="left" w:pos="141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9">
    <w:name w:val="Import 29"/>
    <w:basedOn w:val="Normln"/>
    <w:pPr>
      <w:tabs>
        <w:tab w:val="left" w:pos="1872"/>
        <w:tab w:val="left" w:pos="3312"/>
        <w:tab w:val="left" w:pos="5472"/>
        <w:tab w:val="left" w:pos="7200"/>
        <w:tab w:val="left" w:pos="9072"/>
        <w:tab w:val="left" w:pos="10800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0">
    <w:name w:val="Import 30"/>
    <w:basedOn w:val="Normln"/>
    <w:pPr>
      <w:tabs>
        <w:tab w:val="left" w:pos="1872"/>
        <w:tab w:val="left" w:pos="3312"/>
        <w:tab w:val="left" w:pos="5472"/>
        <w:tab w:val="left" w:pos="6912"/>
        <w:tab w:val="left" w:pos="907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1">
    <w:name w:val="Import 31"/>
    <w:basedOn w:val="Normln"/>
    <w:pPr>
      <w:tabs>
        <w:tab w:val="left" w:pos="1296"/>
        <w:tab w:val="left" w:pos="4320"/>
        <w:tab w:val="left" w:pos="7920"/>
        <w:tab w:val="left" w:pos="1094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2">
    <w:name w:val="Import 32"/>
    <w:basedOn w:val="Normln"/>
    <w:pPr>
      <w:tabs>
        <w:tab w:val="left" w:pos="3312"/>
        <w:tab w:val="left" w:pos="5472"/>
        <w:tab w:val="left" w:pos="6912"/>
        <w:tab w:val="left" w:pos="907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3">
    <w:name w:val="Import 33"/>
    <w:basedOn w:val="Normln"/>
    <w:pPr>
      <w:tabs>
        <w:tab w:val="left" w:pos="1296"/>
        <w:tab w:val="left" w:pos="3312"/>
        <w:tab w:val="left" w:pos="4896"/>
        <w:tab w:val="left" w:pos="8352"/>
        <w:tab w:val="left" w:pos="1094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4">
    <w:name w:val="Import 34"/>
    <w:basedOn w:val="Normln"/>
    <w:pPr>
      <w:tabs>
        <w:tab w:val="left" w:pos="3312"/>
        <w:tab w:val="left" w:pos="691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5">
    <w:name w:val="Import 35"/>
    <w:basedOn w:val="Normln"/>
    <w:pPr>
      <w:tabs>
        <w:tab w:val="left" w:pos="1008"/>
        <w:tab w:val="left" w:pos="3312"/>
        <w:tab w:val="left" w:pos="4896"/>
        <w:tab w:val="left" w:pos="6912"/>
        <w:tab w:val="left" w:pos="8496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6">
    <w:name w:val="Import 36"/>
    <w:basedOn w:val="Normln"/>
    <w:pPr>
      <w:tabs>
        <w:tab w:val="left" w:pos="1008"/>
        <w:tab w:val="left" w:pos="3312"/>
        <w:tab w:val="left" w:pos="4752"/>
        <w:tab w:val="left" w:pos="6912"/>
        <w:tab w:val="left" w:pos="835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7">
    <w:name w:val="Import 3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/>
    </w:pPr>
    <w:rPr>
      <w:rFonts w:ascii="Arial" w:hAnsi="Arial"/>
    </w:rPr>
  </w:style>
  <w:style w:type="paragraph" w:customStyle="1" w:styleId="Import38">
    <w:name w:val="Import 3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 w:hanging="288"/>
    </w:pPr>
    <w:rPr>
      <w:rFonts w:ascii="Arial" w:hAnsi="Arial"/>
    </w:rPr>
  </w:style>
  <w:style w:type="paragraph" w:customStyle="1" w:styleId="Import39">
    <w:name w:val="Import 3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2240" w:hanging="11952"/>
    </w:pPr>
    <w:rPr>
      <w:rFonts w:ascii="Arial" w:hAnsi="Arial"/>
    </w:rPr>
  </w:style>
  <w:style w:type="paragraph" w:customStyle="1" w:styleId="Import40">
    <w:name w:val="Import 40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0" w:hanging="1296"/>
    </w:pPr>
    <w:rPr>
      <w:rFonts w:ascii="Arial" w:hAnsi="Arial"/>
    </w:rPr>
  </w:style>
  <w:style w:type="paragraph" w:customStyle="1" w:styleId="Import41">
    <w:name w:val="Import 4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0" w:hanging="1152"/>
    </w:pPr>
    <w:rPr>
      <w:rFonts w:ascii="Arial" w:hAnsi="Arial"/>
    </w:rPr>
  </w:style>
  <w:style w:type="paragraph" w:customStyle="1" w:styleId="Import42">
    <w:name w:val="Import 4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0"/>
    </w:pPr>
    <w:rPr>
      <w:rFonts w:ascii="Arial" w:hAnsi="Arial"/>
    </w:rPr>
  </w:style>
  <w:style w:type="paragraph" w:customStyle="1" w:styleId="Import43">
    <w:name w:val="Import 43"/>
    <w:basedOn w:val="Normln"/>
    <w:pPr>
      <w:tabs>
        <w:tab w:val="left" w:pos="4464"/>
        <w:tab w:val="left" w:pos="4608"/>
        <w:tab w:val="left" w:pos="5040"/>
        <w:tab w:val="left" w:pos="5472"/>
        <w:tab w:val="left" w:pos="5616"/>
        <w:tab w:val="left" w:pos="6048"/>
        <w:tab w:val="left" w:pos="6192"/>
        <w:tab w:val="left" w:pos="7200"/>
        <w:tab w:val="left" w:pos="7920"/>
        <w:tab w:val="left" w:pos="8064"/>
        <w:tab w:val="left" w:pos="8352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44">
    <w:name w:val="Import 44"/>
    <w:basedOn w:val="Normln"/>
    <w:pPr>
      <w:tabs>
        <w:tab w:val="left" w:pos="8064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45">
    <w:name w:val="Import 4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46">
    <w:name w:val="Import 4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47">
    <w:name w:val="Import 47"/>
    <w:basedOn w:val="Normln"/>
    <w:pPr>
      <w:tabs>
        <w:tab w:val="left" w:pos="4752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48">
    <w:name w:val="Import 48"/>
    <w:basedOn w:val="Normln"/>
    <w:pPr>
      <w:tabs>
        <w:tab w:val="left" w:pos="8064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49">
    <w:name w:val="Import 49"/>
    <w:basedOn w:val="Normln"/>
    <w:pPr>
      <w:tabs>
        <w:tab w:val="left" w:pos="6768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50">
    <w:name w:val="Import 50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592" w:hanging="2592"/>
    </w:pPr>
    <w:rPr>
      <w:rFonts w:ascii="Arial" w:hAnsi="Arial"/>
    </w:rPr>
  </w:style>
  <w:style w:type="paragraph" w:customStyle="1" w:styleId="Import51">
    <w:name w:val="Import 51"/>
    <w:basedOn w:val="Normln"/>
    <w:pPr>
      <w:tabs>
        <w:tab w:val="left" w:pos="6480"/>
        <w:tab w:val="left" w:pos="7776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52">
    <w:name w:val="Import 5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53">
    <w:name w:val="Import 53"/>
    <w:basedOn w:val="Normln"/>
    <w:pPr>
      <w:tabs>
        <w:tab w:val="left" w:pos="4176"/>
        <w:tab w:val="left" w:pos="7632"/>
        <w:tab w:val="left" w:pos="8640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4">
    <w:name w:val="Import 54"/>
    <w:basedOn w:val="Normln"/>
    <w:pPr>
      <w:tabs>
        <w:tab w:val="left" w:pos="6480"/>
        <w:tab w:val="left" w:pos="7776"/>
        <w:tab w:val="left" w:pos="8784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5">
    <w:name w:val="Import 55"/>
    <w:basedOn w:val="Normln"/>
    <w:pPr>
      <w:tabs>
        <w:tab w:val="left" w:pos="4896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6">
    <w:name w:val="Import 56"/>
    <w:basedOn w:val="Normln"/>
    <w:pPr>
      <w:tabs>
        <w:tab w:val="left" w:pos="6624"/>
        <w:tab w:val="left" w:pos="7920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7">
    <w:name w:val="Import 57"/>
    <w:basedOn w:val="Normln"/>
    <w:pPr>
      <w:tabs>
        <w:tab w:val="left" w:pos="4176"/>
        <w:tab w:val="left" w:pos="5328"/>
        <w:tab w:val="left" w:pos="5472"/>
        <w:tab w:val="left" w:pos="6192"/>
        <w:tab w:val="left" w:pos="6336"/>
        <w:tab w:val="left" w:pos="6768"/>
        <w:tab w:val="left" w:pos="7344"/>
        <w:tab w:val="left" w:pos="7632"/>
        <w:tab w:val="left" w:pos="8064"/>
        <w:tab w:val="left" w:pos="8208"/>
        <w:tab w:val="left" w:pos="8352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58">
    <w:name w:val="Import 5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 w:hanging="288"/>
    </w:pPr>
    <w:rPr>
      <w:rFonts w:ascii="Arial" w:hAnsi="Arial"/>
    </w:rPr>
  </w:style>
  <w:style w:type="paragraph" w:customStyle="1" w:styleId="Import59">
    <w:name w:val="Import 5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728"/>
    </w:pPr>
    <w:rPr>
      <w:rFonts w:ascii="Arial" w:hAnsi="Arial"/>
    </w:rPr>
  </w:style>
  <w:style w:type="paragraph" w:customStyle="1" w:styleId="Import60">
    <w:name w:val="Import 60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728" w:hanging="1728"/>
    </w:pPr>
    <w:rPr>
      <w:rFonts w:ascii="Arial" w:hAnsi="Arial"/>
    </w:rPr>
  </w:style>
  <w:style w:type="paragraph" w:customStyle="1" w:styleId="Import61">
    <w:name w:val="Import 6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32"/>
    </w:pPr>
    <w:rPr>
      <w:rFonts w:ascii="Arial" w:hAnsi="Arial"/>
    </w:rPr>
  </w:style>
  <w:style w:type="paragraph" w:customStyle="1" w:styleId="Import62">
    <w:name w:val="Import 6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720" w:hanging="288"/>
    </w:pPr>
    <w:rPr>
      <w:rFonts w:ascii="Arial" w:hAnsi="Arial"/>
    </w:rPr>
  </w:style>
  <w:style w:type="paragraph" w:customStyle="1" w:styleId="Import63">
    <w:name w:val="Import 6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720"/>
    </w:pPr>
    <w:rPr>
      <w:rFonts w:ascii="Arial" w:hAnsi="Arial"/>
    </w:rPr>
  </w:style>
  <w:style w:type="paragraph" w:customStyle="1" w:styleId="Import64">
    <w:name w:val="Import 6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32" w:hanging="432"/>
    </w:pPr>
    <w:rPr>
      <w:rFonts w:ascii="Arial" w:hAnsi="Arial"/>
    </w:rPr>
  </w:style>
  <w:style w:type="paragraph" w:customStyle="1" w:styleId="Import65">
    <w:name w:val="Import 6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 w:hanging="576"/>
    </w:pPr>
    <w:rPr>
      <w:rFonts w:ascii="Arial" w:hAnsi="Arial"/>
    </w:rPr>
  </w:style>
  <w:style w:type="paragraph" w:customStyle="1" w:styleId="Import66">
    <w:name w:val="Import 6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3744"/>
    </w:pPr>
    <w:rPr>
      <w:rFonts w:ascii="Arial" w:hAnsi="Arial"/>
    </w:rPr>
  </w:style>
  <w:style w:type="paragraph" w:customStyle="1" w:styleId="Import67">
    <w:name w:val="Import 6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firstLine="144"/>
    </w:pPr>
    <w:rPr>
      <w:rFonts w:ascii="Arial" w:hAnsi="Arial"/>
    </w:rPr>
  </w:style>
  <w:style w:type="paragraph" w:customStyle="1" w:styleId="Import68">
    <w:name w:val="Import 6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"/>
    </w:pPr>
    <w:rPr>
      <w:rFonts w:ascii="Arial" w:hAnsi="Arial"/>
    </w:r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rFonts w:ascii="Tahoma" w:hAnsi="Tahoma"/>
      <w:b/>
      <w:sz w:val="36"/>
      <w:u w:val="single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7F49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C8598C"/>
    <w:rPr>
      <w:sz w:val="24"/>
    </w:rPr>
  </w:style>
  <w:style w:type="paragraph" w:styleId="Odstavecseseznamem">
    <w:name w:val="List Paragraph"/>
    <w:basedOn w:val="Normln"/>
    <w:uiPriority w:val="34"/>
    <w:qFormat/>
    <w:rsid w:val="00D509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06AF-C4E4-4334-BDF8-B1D164E0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1395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H A V Í Ř O V</vt:lpstr>
    </vt:vector>
  </TitlesOfParts>
  <Company>Městská policie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H A V Í Ř O V</dc:title>
  <dc:creator>MP</dc:creator>
  <cp:lastModifiedBy>Krpelíková Monika</cp:lastModifiedBy>
  <cp:revision>3</cp:revision>
  <cp:lastPrinted>2022-09-06T12:47:00Z</cp:lastPrinted>
  <dcterms:created xsi:type="dcterms:W3CDTF">2023-04-19T11:58:00Z</dcterms:created>
  <dcterms:modified xsi:type="dcterms:W3CDTF">2023-04-19T12:03:00Z</dcterms:modified>
</cp:coreProperties>
</file>