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1162"/>
        <w:gridCol w:w="1248"/>
        <w:gridCol w:w="8171"/>
      </w:tblGrid>
      <w:tr w:rsidR="00413583" w:rsidRPr="00413583" w:rsidTr="00413583">
        <w:trPr>
          <w:trHeight w:val="28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Ostravská univerzita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583" w:rsidRPr="00413583" w:rsidTr="00413583">
        <w:trPr>
          <w:trHeight w:val="28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Univerzitní zázemí sportu a behaviorálního zdraví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583" w:rsidRPr="00413583" w:rsidTr="00413583">
        <w:trPr>
          <w:trHeight w:val="28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Soupis prací a dodávek / výkaz výměr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583" w:rsidRPr="00413583" w:rsidTr="00413583">
        <w:trPr>
          <w:trHeight w:val="28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3583" w:rsidRPr="00413583" w:rsidTr="00413583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m.j</w:t>
            </w:r>
            <w:proofErr w:type="spellEnd"/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Jednotková cena [Kč]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Celková cena [Kč]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Specifikace</w:t>
            </w:r>
          </w:p>
        </w:tc>
      </w:tr>
      <w:tr w:rsidR="00413583" w:rsidRPr="00413583" w:rsidTr="0041358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Monitor 86" – interaktivní, dotykový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53 100 Kč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53 100 Kč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Rozlišení min. Ultra HD 4k 3840x2160, rozhraní min. HDMI, USB, LAN, RAM min. 4 GB, interní uložiště min. 32 GB, zabudované </w:t>
            </w:r>
            <w:proofErr w:type="spellStart"/>
            <w:proofErr w:type="gramStart"/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reproduktory,možnost</w:t>
            </w:r>
            <w:proofErr w:type="spellEnd"/>
            <w:proofErr w:type="gramEnd"/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 bezdrátové připojení (zrcadlení) externích zařízení </w:t>
            </w:r>
          </w:p>
        </w:tc>
      </w:tr>
      <w:tr w:rsidR="00413583" w:rsidRPr="00413583" w:rsidTr="0041358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Monitor 75" – interaktivní, dotykový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45 900 Kč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45 900 Kč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Rozlišení min. Ultra HD 4k 3840x2160, rozhraní min. HDMI, USB, LAN, RAM min. 4 GB, interní uložiště min. 32 GB, zabudované </w:t>
            </w:r>
            <w:proofErr w:type="spellStart"/>
            <w:proofErr w:type="gramStart"/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reproduktory,možnost</w:t>
            </w:r>
            <w:proofErr w:type="spellEnd"/>
            <w:proofErr w:type="gramEnd"/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 bezdrátové připojení (zrcadlení) externích zařízení </w:t>
            </w:r>
          </w:p>
        </w:tc>
      </w:tr>
      <w:tr w:rsidR="00413583" w:rsidRPr="00413583" w:rsidTr="00413583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Mobilní stojan pro interaktivní dotykový displej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9 500 Kč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9 500 Kč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Mobilní stojan pro interaktivní dotykový displej o velikosti 75"</w:t>
            </w:r>
          </w:p>
        </w:tc>
      </w:tr>
      <w:tr w:rsidR="00413583" w:rsidRPr="00413583" w:rsidTr="0041358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Monitor 75" – interaktivní, dotykový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45 900 Kč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45 900 Kč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Rozlišení min. Ultra HD 4k 3840x2160, rozhraní min. HDMI, USB, LAN, RAM min. 4 GB, interní uložiště min. 32 GB, zabudované </w:t>
            </w:r>
            <w:proofErr w:type="spellStart"/>
            <w:proofErr w:type="gramStart"/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reproduktory,možnost</w:t>
            </w:r>
            <w:proofErr w:type="spellEnd"/>
            <w:proofErr w:type="gramEnd"/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 bezdrátové připojení (zrcadlení) externích zařízení </w:t>
            </w:r>
          </w:p>
        </w:tc>
      </w:tr>
      <w:tr w:rsidR="00413583" w:rsidRPr="00413583" w:rsidTr="00413583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Mobilní stojan pro interaktivní dotykový displej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9 500 Kč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9 500 Kč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Mobilní stojan pro interaktivní dotykový displej o velikosti 75"</w:t>
            </w:r>
          </w:p>
        </w:tc>
      </w:tr>
      <w:tr w:rsidR="00413583" w:rsidRPr="00413583" w:rsidTr="0041358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Monitor 75" – interaktivní, dotykový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45 900 Kč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45 900 Kč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Rozlišení min. Ultra HD 4k 3840x2160, rozhraní min. HDMI, USB, LAN, RAM min. 4 GB, interní uložiště min. 32 GB, zabudované </w:t>
            </w:r>
            <w:proofErr w:type="spellStart"/>
            <w:proofErr w:type="gramStart"/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reproduktory,možnost</w:t>
            </w:r>
            <w:proofErr w:type="spellEnd"/>
            <w:proofErr w:type="gramEnd"/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 bezdrátové připojení (zrcadlení) externích zařízení </w:t>
            </w:r>
          </w:p>
        </w:tc>
      </w:tr>
      <w:tr w:rsidR="00413583" w:rsidRPr="00413583" w:rsidTr="0041358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Monitor 75" – interaktivní, dotykový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45 900 Kč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45 900 Kč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Rozlišení min. Ultra HD 4k 3840x2160, rozhraní min. HDMI, USB, LAN, RAM min. 4 GB, interní uložiště min. 32 GB, zabudované </w:t>
            </w:r>
            <w:proofErr w:type="spellStart"/>
            <w:proofErr w:type="gramStart"/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reproduktory,možnost</w:t>
            </w:r>
            <w:proofErr w:type="spellEnd"/>
            <w:proofErr w:type="gramEnd"/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 bezdrátové připojení (zrcadlení) externích zařízení </w:t>
            </w:r>
          </w:p>
        </w:tc>
      </w:tr>
      <w:tr w:rsidR="00413583" w:rsidRPr="00413583" w:rsidTr="0041358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Monitor 75" – interaktivní, dotykový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45 900 Kč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45 900 Kč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Rozlišení min. Ultra HD 4k 3840x2160, rozhraní min. HDMI, USB, LAN, RAM min. 4 GB, interní uložiště min. 32 GB, zabudované </w:t>
            </w:r>
            <w:proofErr w:type="spellStart"/>
            <w:proofErr w:type="gramStart"/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reproduktory,možnost</w:t>
            </w:r>
            <w:proofErr w:type="spellEnd"/>
            <w:proofErr w:type="gramEnd"/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 bezdrátové připojení (zrcadlení) externích zařízení </w:t>
            </w:r>
          </w:p>
        </w:tc>
      </w:tr>
      <w:tr w:rsidR="00413583" w:rsidRPr="00413583" w:rsidTr="00413583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Mobilní stojan pro interaktivní dotykový displej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ks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9 500 Kč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9 500 Kč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Mobilní stojan pro interaktivní dotykový displej o velikosti 75"</w:t>
            </w:r>
          </w:p>
        </w:tc>
      </w:tr>
      <w:tr w:rsidR="00413583" w:rsidRPr="00413583" w:rsidTr="0041358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Monitor 75" – interaktivní, dotykový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45 900 Kč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45 900 Kč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Rozlišení min. Ultra HD 4k 3840x2160, rozhraní min. HDMI, USB, LAN, RAM min. 4 GB, interní uložiště min. 32 GB, zabudované </w:t>
            </w:r>
            <w:proofErr w:type="spellStart"/>
            <w:proofErr w:type="gramStart"/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reproduktory,možnost</w:t>
            </w:r>
            <w:proofErr w:type="spellEnd"/>
            <w:proofErr w:type="gramEnd"/>
            <w:r w:rsidRPr="0041358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 bezdrátové připojení (zrcadlení) externích zařízení </w:t>
            </w:r>
          </w:p>
        </w:tc>
      </w:tr>
      <w:tr w:rsidR="00413583" w:rsidRPr="00413583" w:rsidTr="00413583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lastRenderedPageBreak/>
              <w:t>Mobilní stojan pro interaktivní dotykový displej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ks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583">
              <w:rPr>
                <w:rFonts w:ascii="Calibri" w:eastAsia="Times New Roman" w:hAnsi="Calibri" w:cs="Calibri"/>
                <w:color w:val="000000"/>
                <w:lang w:eastAsia="cs-CZ"/>
              </w:rPr>
              <w:t>9 500 Kč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9 500 Kč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Mobilní stojan pro interaktivní dotykový displej o velikosti 75"</w:t>
            </w:r>
          </w:p>
        </w:tc>
      </w:tr>
      <w:tr w:rsidR="00413583" w:rsidRPr="00413583" w:rsidTr="00413583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13583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  <w:t>CENA CELKEM bez DPH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83" w:rsidRPr="00413583" w:rsidRDefault="00413583" w:rsidP="004135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83" w:rsidRPr="00413583" w:rsidRDefault="00413583" w:rsidP="0041358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366 500 Kč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83" w:rsidRPr="00413583" w:rsidRDefault="00413583" w:rsidP="004135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413583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</w:tbl>
    <w:p w:rsidR="00757D09" w:rsidRDefault="00757D09">
      <w:bookmarkStart w:id="0" w:name="_GoBack"/>
      <w:bookmarkEnd w:id="0"/>
    </w:p>
    <w:sectPr w:rsidR="00757D09" w:rsidSect="00413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83"/>
    <w:rsid w:val="00413583"/>
    <w:rsid w:val="0075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5FC29-AE67-4AB6-8E69-BBB28C22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Ostravska univerzita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Matušková</dc:creator>
  <cp:keywords/>
  <dc:description/>
  <cp:lastModifiedBy>Ivana Matušková</cp:lastModifiedBy>
  <cp:revision>1</cp:revision>
  <dcterms:created xsi:type="dcterms:W3CDTF">2023-04-19T17:07:00Z</dcterms:created>
  <dcterms:modified xsi:type="dcterms:W3CDTF">2023-04-19T17:09:00Z</dcterms:modified>
</cp:coreProperties>
</file>