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515A4C" w14:textId="77777777" w:rsidR="00280EA5" w:rsidRPr="003C0FA4" w:rsidRDefault="00280EA5" w:rsidP="00280EA5">
      <w:pPr>
        <w:jc w:val="center"/>
        <w:rPr>
          <w:b/>
          <w:sz w:val="28"/>
        </w:rPr>
      </w:pPr>
      <w:r w:rsidRPr="003C0FA4">
        <w:rPr>
          <w:b/>
          <w:sz w:val="28"/>
        </w:rPr>
        <w:t xml:space="preserve">Smlouva o </w:t>
      </w:r>
      <w:r>
        <w:rPr>
          <w:b/>
          <w:sz w:val="28"/>
        </w:rPr>
        <w:t>smlouvě budoucí darovací</w:t>
      </w:r>
    </w:p>
    <w:p w14:paraId="3401D261" w14:textId="77777777" w:rsidR="00280EA5" w:rsidRDefault="00280EA5" w:rsidP="00280EA5">
      <w:pPr>
        <w:jc w:val="center"/>
      </w:pPr>
      <w:r>
        <w:t>uzavřená ve smyslu ustanovení § 1785 a násl. zákona č. 89/2012 Sb., občanský zákoník níže uvedeného dne, měsíce a roku mezi následujícími smluvními stranami</w:t>
      </w:r>
    </w:p>
    <w:p w14:paraId="44F092A1" w14:textId="77777777" w:rsidR="00280EA5" w:rsidRDefault="00280EA5" w:rsidP="00280EA5"/>
    <w:p w14:paraId="5C35F797" w14:textId="77777777" w:rsidR="00280EA5" w:rsidRPr="005274E7" w:rsidRDefault="00280EA5" w:rsidP="00280EA5">
      <w:pPr>
        <w:rPr>
          <w:b/>
        </w:rPr>
      </w:pPr>
      <w:r w:rsidRPr="005274E7">
        <w:rPr>
          <w:b/>
        </w:rPr>
        <w:t>Město Slavkov u Brna</w:t>
      </w:r>
    </w:p>
    <w:p w14:paraId="1D68322D" w14:textId="77777777" w:rsidR="00280EA5" w:rsidRDefault="00280EA5" w:rsidP="00280EA5">
      <w:r>
        <w:t>se sídlem Palackého náměstí 65, 684 01 Slavkov u Brna</w:t>
      </w:r>
    </w:p>
    <w:p w14:paraId="4159A56A" w14:textId="77777777" w:rsidR="00280EA5" w:rsidRDefault="00280EA5" w:rsidP="00280EA5">
      <w:r>
        <w:t>zastoupené Bc. Michalem Boudným, starostou</w:t>
      </w:r>
    </w:p>
    <w:p w14:paraId="272BAEC6" w14:textId="77777777" w:rsidR="00280EA5" w:rsidRDefault="00280EA5" w:rsidP="00280EA5">
      <w:r>
        <w:t>(dále také jen jako „</w:t>
      </w:r>
      <w:r>
        <w:rPr>
          <w:b/>
        </w:rPr>
        <w:t>Budoucí dárce</w:t>
      </w:r>
      <w:r>
        <w:t>“)</w:t>
      </w:r>
    </w:p>
    <w:p w14:paraId="51DC9E8C" w14:textId="77777777" w:rsidR="00280EA5" w:rsidRDefault="00280EA5" w:rsidP="00280EA5"/>
    <w:p w14:paraId="17BB38AE" w14:textId="77777777" w:rsidR="00280EA5" w:rsidRDefault="00280EA5" w:rsidP="00280EA5">
      <w:r>
        <w:t>a</w:t>
      </w:r>
    </w:p>
    <w:p w14:paraId="047A1A32" w14:textId="77777777" w:rsidR="00280EA5" w:rsidRDefault="00280EA5" w:rsidP="00280EA5"/>
    <w:p w14:paraId="5B4B9F5E" w14:textId="77777777" w:rsidR="00280EA5" w:rsidRPr="005274E7" w:rsidRDefault="00280EA5" w:rsidP="00280EA5">
      <w:pPr>
        <w:rPr>
          <w:b/>
        </w:rPr>
      </w:pPr>
      <w:r w:rsidRPr="005274E7">
        <w:rPr>
          <w:b/>
        </w:rPr>
        <w:t>Cihelna Slavkov s.r.o.</w:t>
      </w:r>
    </w:p>
    <w:p w14:paraId="7F2DC39E" w14:textId="77777777" w:rsidR="00280EA5" w:rsidRDefault="00280EA5" w:rsidP="00280EA5">
      <w:r>
        <w:t>IČO: 09541225</w:t>
      </w:r>
    </w:p>
    <w:p w14:paraId="19B688E0" w14:textId="77777777" w:rsidR="00280EA5" w:rsidRDefault="00280EA5" w:rsidP="00280EA5">
      <w:r>
        <w:t>U Mlýna 1552, 684 01 Slavkov u Brna</w:t>
      </w:r>
    </w:p>
    <w:p w14:paraId="0AADB240" w14:textId="77777777" w:rsidR="00280EA5" w:rsidRDefault="00280EA5" w:rsidP="00280EA5">
      <w:r>
        <w:t>zastoupena Mgr. Ing. Lubomírem Peclem, jednatelem a Petrem Matuštíkem, jednatelem</w:t>
      </w:r>
    </w:p>
    <w:p w14:paraId="449BEF8E" w14:textId="77777777" w:rsidR="00280EA5" w:rsidRDefault="00280EA5" w:rsidP="00280EA5">
      <w:r>
        <w:t>vedená u Krajského soudu v Brně pod sp. zn. C 119499</w:t>
      </w:r>
    </w:p>
    <w:p w14:paraId="2D41FE2B" w14:textId="77777777" w:rsidR="00280EA5" w:rsidRDefault="00280EA5" w:rsidP="00280EA5">
      <w:r>
        <w:t>(dále také jako „</w:t>
      </w:r>
      <w:r>
        <w:rPr>
          <w:b/>
        </w:rPr>
        <w:t>Budoucí obdarovaný</w:t>
      </w:r>
      <w:r>
        <w:t>“)</w:t>
      </w:r>
    </w:p>
    <w:p w14:paraId="57C07A75" w14:textId="77777777" w:rsidR="00BF5D26" w:rsidRDefault="00BF5D26"/>
    <w:p w14:paraId="0E26B53F" w14:textId="77777777" w:rsidR="00280EA5" w:rsidRPr="00F01971" w:rsidRDefault="00280EA5" w:rsidP="00F01971">
      <w:pPr>
        <w:pStyle w:val="Odstavecseseznamem"/>
        <w:numPr>
          <w:ilvl w:val="0"/>
          <w:numId w:val="1"/>
        </w:numPr>
        <w:jc w:val="center"/>
        <w:rPr>
          <w:b/>
        </w:rPr>
      </w:pPr>
      <w:r w:rsidRPr="00F01971">
        <w:rPr>
          <w:b/>
        </w:rPr>
        <w:t>Předmět smlouvy</w:t>
      </w:r>
    </w:p>
    <w:p w14:paraId="7E03E416" w14:textId="529EAA55" w:rsidR="00280EA5" w:rsidRDefault="00280EA5" w:rsidP="00DB2868">
      <w:pPr>
        <w:pStyle w:val="Odstavecseseznamem"/>
        <w:numPr>
          <w:ilvl w:val="1"/>
          <w:numId w:val="2"/>
        </w:numPr>
        <w:ind w:left="709"/>
        <w:jc w:val="both"/>
      </w:pPr>
      <w:r>
        <w:t>Budoucí dárce je výlučným vlastníkem pozemk</w:t>
      </w:r>
      <w:r w:rsidR="00F1723E">
        <w:t>u</w:t>
      </w:r>
      <w:r>
        <w:t xml:space="preserve"> parc. č. </w:t>
      </w:r>
      <w:r w:rsidR="00B92C5F">
        <w:t>4333</w:t>
      </w:r>
      <w:r>
        <w:t xml:space="preserve">, druh pozemku </w:t>
      </w:r>
      <w:r w:rsidR="00D77CE7">
        <w:t>ostatní plocha</w:t>
      </w:r>
      <w:r>
        <w:t>, kter</w:t>
      </w:r>
      <w:r w:rsidR="00F1723E">
        <w:t>ý</w:t>
      </w:r>
      <w:r>
        <w:t xml:space="preserve"> j</w:t>
      </w:r>
      <w:r w:rsidR="00F1723E">
        <w:t xml:space="preserve">e </w:t>
      </w:r>
      <w:r>
        <w:t xml:space="preserve">zapsán na LV č. </w:t>
      </w:r>
      <w:r w:rsidR="00D77CE7">
        <w:t>10</w:t>
      </w:r>
      <w:r w:rsidR="00F1723E">
        <w:t>0</w:t>
      </w:r>
      <w:r w:rsidR="00D77CE7">
        <w:t>01</w:t>
      </w:r>
      <w:r w:rsidR="00A7332F">
        <w:t>,</w:t>
      </w:r>
      <w:r w:rsidR="00A7332F" w:rsidRPr="00A7332F">
        <w:t xml:space="preserve"> </w:t>
      </w:r>
      <w:r w:rsidR="00A7332F">
        <w:t>v k.ú. Slavkov u Brna, vedeného u Katastrálního úřadu pro Jihomoravský kraj, Katastrální pracoviště Vyškov.</w:t>
      </w:r>
    </w:p>
    <w:p w14:paraId="765214A7" w14:textId="29434E69" w:rsidR="00A7332F" w:rsidRDefault="00A04252" w:rsidP="00DB2868">
      <w:pPr>
        <w:pStyle w:val="Odstavecseseznamem"/>
        <w:numPr>
          <w:ilvl w:val="1"/>
          <w:numId w:val="2"/>
        </w:numPr>
        <w:ind w:left="709"/>
        <w:jc w:val="both"/>
      </w:pPr>
      <w:r>
        <w:t>Budoucí obdarovaný má v úmyslu v rámci akce „NOVOSTAVBA AREÁLU CIHELNY SLAVKOV QUARTER, SLAVKOV U BRNA – ETAPA A1, A2, P.Č. 2631/4, 2636/, 4465-4471“ vybudovat na části pozemk</w:t>
      </w:r>
      <w:r w:rsidR="00F1723E">
        <w:t>u</w:t>
      </w:r>
      <w:r>
        <w:t xml:space="preserve"> uveden</w:t>
      </w:r>
      <w:r w:rsidR="00F1723E">
        <w:t>ého</w:t>
      </w:r>
      <w:r>
        <w:t xml:space="preserve"> v odst. 1.1. této smlouvy inženýrský objekt označený „IO 201 Úprava silnice III/0501, III/0502 – okružní křižovatka“ a „IO 204 Dešťové propustky“</w:t>
      </w:r>
      <w:r w:rsidR="00BE6482">
        <w:t xml:space="preserve"> (dále společně jen „Stavby“)</w:t>
      </w:r>
      <w:bookmarkStart w:id="0" w:name="_GoBack"/>
      <w:bookmarkEnd w:id="0"/>
      <w:r>
        <w:t xml:space="preserve">. V souladu se Smlouvou o právu provést stavbu, kterou mezi sebou dne </w:t>
      </w:r>
      <w:r w:rsidR="00F01971">
        <w:t>11. 04. 2023</w:t>
      </w:r>
      <w:r>
        <w:t xml:space="preserve"> smluvní strany uzavřely</w:t>
      </w:r>
      <w:r w:rsidR="00F65385">
        <w:t xml:space="preserve"> (dále jen „Smlouva o právu provést stavbu“)</w:t>
      </w:r>
      <w:r w:rsidR="00410BD1">
        <w:t xml:space="preserve">, je Budoucí obdarovaný povinen geometricky oddělit pozemky, </w:t>
      </w:r>
      <w:r w:rsidR="00931318">
        <w:t>na nichž se</w:t>
      </w:r>
      <w:r w:rsidR="00410BD1">
        <w:t xml:space="preserve"> budou </w:t>
      </w:r>
      <w:r w:rsidR="00931318">
        <w:t>nacházet</w:t>
      </w:r>
      <w:r w:rsidR="00410BD1">
        <w:t xml:space="preserve"> </w:t>
      </w:r>
      <w:r w:rsidR="00431ACB">
        <w:t>Stavby</w:t>
      </w:r>
      <w:r w:rsidR="00767718">
        <w:t>, získat souhlas stavebního úřadu s dělením pozemku</w:t>
      </w:r>
      <w:r w:rsidR="00410BD1">
        <w:t xml:space="preserve"> a zajistit zapsání takto oddělených pozemků do katastru nemovitostí.</w:t>
      </w:r>
      <w:r w:rsidR="00931318">
        <w:t xml:space="preserve"> </w:t>
      </w:r>
      <w:r w:rsidR="00767718">
        <w:t xml:space="preserve">Budoucí dárce se zavazuje poskytnout Budoucímu obdarovanému potřebnou součinnost, zejména na výzvu Budoucího obdarovaného podepsat příslušné ohlášení změny údajů o pozemku k zápisu do katastru nemovitostí.  </w:t>
      </w:r>
      <w:r w:rsidR="00931318">
        <w:t xml:space="preserve">Předpokládaná výměra souhrnu všech částí oddělených pozemků, které budou </w:t>
      </w:r>
      <w:r w:rsidR="00931318">
        <w:lastRenderedPageBreak/>
        <w:t>sloužit k</w:t>
      </w:r>
      <w:r w:rsidR="00BE6482">
        <w:t> realizaci Staveb</w:t>
      </w:r>
      <w:r w:rsidR="00FA702A">
        <w:t>,</w:t>
      </w:r>
      <w:r w:rsidR="00931318">
        <w:t xml:space="preserve"> činí </w:t>
      </w:r>
      <w:r w:rsidR="005C35CB">
        <w:t xml:space="preserve">cca </w:t>
      </w:r>
      <w:r w:rsidR="00D77CE7">
        <w:t>2</w:t>
      </w:r>
      <w:r w:rsidR="005C35CB">
        <w:t>5</w:t>
      </w:r>
      <w:r w:rsidR="00D77CE7">
        <w:t>0</w:t>
      </w:r>
      <w:r w:rsidR="00931318">
        <w:t xml:space="preserve"> m</w:t>
      </w:r>
      <w:r w:rsidR="00931318">
        <w:rPr>
          <w:vertAlign w:val="superscript"/>
        </w:rPr>
        <w:t>2</w:t>
      </w:r>
      <w:r w:rsidR="00931318">
        <w:t>.</w:t>
      </w:r>
      <w:r w:rsidR="002552CA">
        <w:t xml:space="preserve"> Zákres přibližného umístění </w:t>
      </w:r>
      <w:r w:rsidR="00BE6482">
        <w:t>Staveb</w:t>
      </w:r>
      <w:r w:rsidR="002552CA">
        <w:t xml:space="preserve"> tvoří Přílohu č. 1 této smlouvy.</w:t>
      </w:r>
    </w:p>
    <w:p w14:paraId="45EF43D4" w14:textId="6AB1621D" w:rsidR="00ED7872" w:rsidRDefault="00ED7872" w:rsidP="00DB2868">
      <w:pPr>
        <w:pStyle w:val="Odstavecseseznamem"/>
        <w:numPr>
          <w:ilvl w:val="1"/>
          <w:numId w:val="2"/>
        </w:numPr>
        <w:ind w:left="709"/>
        <w:jc w:val="both"/>
      </w:pPr>
      <w:r>
        <w:t xml:space="preserve">Oprávnění Budoucího obdarovaného vybudovat na výše uvedených pozemcích </w:t>
      </w:r>
      <w:r w:rsidR="00BE6482">
        <w:t>Stavby</w:t>
      </w:r>
      <w:r>
        <w:t xml:space="preserve"> je předmětem samostatné Smlouvy o právu provést stavbu.</w:t>
      </w:r>
    </w:p>
    <w:p w14:paraId="0709EAEB" w14:textId="320DE208" w:rsidR="00BF2A18" w:rsidRDefault="00BF2A18" w:rsidP="00DB2868">
      <w:pPr>
        <w:pStyle w:val="Odstavecseseznamem"/>
        <w:numPr>
          <w:ilvl w:val="1"/>
          <w:numId w:val="2"/>
        </w:numPr>
        <w:ind w:left="709"/>
        <w:jc w:val="both"/>
      </w:pPr>
      <w:r>
        <w:t xml:space="preserve">Smluvní strany se podpisem této smlouvy zavazují, že pozemky uvedené v odst. 1.2. této smlouvy Budoucí dárce daruje Budoucímu obdarovanému do vlastnictví. Darování bude uskutečněno na základě samostatné darovací smlouvy, která bude uzavřena nejpozději do 3 měsíců poté, co Budoucí obdarovaný vyzve Budoucího dárce k jejímu uzavření a doloží mu veškeré dokumenty prokazující vybudování </w:t>
      </w:r>
      <w:r w:rsidR="00BE6482">
        <w:t>Staveb</w:t>
      </w:r>
      <w:r>
        <w:t xml:space="preserve"> v souladu se Smlouvou </w:t>
      </w:r>
      <w:r w:rsidR="004D2035">
        <w:t>o právu provést stavbu</w:t>
      </w:r>
      <w:r w:rsidR="00FA702A">
        <w:t>, tedy kolaudační souhlas nebo kolaudační rozhodnutí</w:t>
      </w:r>
      <w:r w:rsidR="004D2035">
        <w:t>.</w:t>
      </w:r>
    </w:p>
    <w:p w14:paraId="2285F71D" w14:textId="59A50B2C" w:rsidR="004D2035" w:rsidRDefault="004D2035" w:rsidP="00DB2868">
      <w:pPr>
        <w:pStyle w:val="Odstavecseseznamem"/>
        <w:numPr>
          <w:ilvl w:val="1"/>
          <w:numId w:val="2"/>
        </w:numPr>
        <w:ind w:left="709"/>
        <w:jc w:val="both"/>
      </w:pPr>
      <w:r>
        <w:t xml:space="preserve">Budoucí obdarovaný je povinen vyzvat Budoucího dárce k uzavření darovací smlouvy nejpozději do 1 roku poté, co bude provedena kolaudace </w:t>
      </w:r>
      <w:r w:rsidR="00BE6482">
        <w:t xml:space="preserve">Staveb </w:t>
      </w:r>
      <w:r>
        <w:t>(nebo bude vydáno obdobné pravomocné rozhodnutí o umožnění užívání doko</w:t>
      </w:r>
      <w:r w:rsidR="00894088">
        <w:t>nčené stavby, bude-li vyžadováno</w:t>
      </w:r>
      <w:r>
        <w:t xml:space="preserve"> příslušným zákonem).</w:t>
      </w:r>
    </w:p>
    <w:p w14:paraId="0865E0CA" w14:textId="4265EAB6" w:rsidR="00F65385" w:rsidRDefault="00F65385" w:rsidP="00F65385">
      <w:pPr>
        <w:pStyle w:val="Odstavecseseznamem"/>
        <w:numPr>
          <w:ilvl w:val="1"/>
          <w:numId w:val="2"/>
        </w:numPr>
        <w:ind w:left="709"/>
        <w:jc w:val="both"/>
      </w:pPr>
      <w:r>
        <w:t xml:space="preserve">Závazek uzavřít darovací smlouvu ve smyslu odst. 1.4. této smlouvy je podmíněn vybudováním </w:t>
      </w:r>
      <w:r w:rsidR="00BE6482">
        <w:t>Staveb</w:t>
      </w:r>
      <w:r>
        <w:t xml:space="preserve"> v souladu se Smlouvou o právu provést stavbu, vydáním </w:t>
      </w:r>
      <w:r w:rsidR="00BE6482">
        <w:t xml:space="preserve">kolaudačního souhlasu nebo </w:t>
      </w:r>
      <w:r>
        <w:t>pravomocného kolaudačního rozhodnutí (nebo jiného obdobného pravomocného rozhodnutí o umožnění užívání dokončené stavby, je-li vyžadováno příslušným zákonem)</w:t>
      </w:r>
      <w:r w:rsidR="00BE6482">
        <w:t xml:space="preserve"> a </w:t>
      </w:r>
      <w:r>
        <w:t>oddělením pozemků na základě geometrického plánu</w:t>
      </w:r>
      <w:r w:rsidR="00BE6482">
        <w:t xml:space="preserve">, jak je uvedeno v odst. 1.2. této </w:t>
      </w:r>
      <w:r w:rsidR="00431ACB">
        <w:t>s</w:t>
      </w:r>
      <w:r w:rsidR="00BE6482">
        <w:t>mlouvy</w:t>
      </w:r>
      <w:r>
        <w:t>.</w:t>
      </w:r>
    </w:p>
    <w:p w14:paraId="476D6346" w14:textId="03D5C810" w:rsidR="004D2035" w:rsidRDefault="004D2035" w:rsidP="00DB2868">
      <w:pPr>
        <w:pStyle w:val="Odstavecseseznamem"/>
        <w:numPr>
          <w:ilvl w:val="1"/>
          <w:numId w:val="2"/>
        </w:numPr>
        <w:ind w:left="709"/>
        <w:jc w:val="both"/>
      </w:pPr>
      <w:r>
        <w:t>Poplatk</w:t>
      </w:r>
      <w:r w:rsidR="00BE6482">
        <w:t>y</w:t>
      </w:r>
      <w:r>
        <w:t xml:space="preserve"> za </w:t>
      </w:r>
      <w:r w:rsidR="00BE6482">
        <w:t>řízení u katastru nemovitostí</w:t>
      </w:r>
      <w:r>
        <w:t>, zpracování geometrického plánu a případné další související poplatky či náklady uhradí Budoucí obdarovaný.</w:t>
      </w:r>
    </w:p>
    <w:p w14:paraId="4A864F9E" w14:textId="4FD3E396" w:rsidR="00FD01BE" w:rsidRDefault="00FD01BE" w:rsidP="00DB2868">
      <w:pPr>
        <w:pStyle w:val="Odstavecseseznamem"/>
        <w:numPr>
          <w:ilvl w:val="1"/>
          <w:numId w:val="2"/>
        </w:numPr>
        <w:ind w:left="709"/>
        <w:jc w:val="both"/>
      </w:pPr>
      <w:r>
        <w:t>Budoucí dárce upozorňuje Budoucího obdarovaného na skutečnost, že vlastnictví silnic je dáno zákonem č. 13/1997 Sb., o pozemních komunikacích</w:t>
      </w:r>
      <w:r w:rsidR="00431ACB">
        <w:t>, ve znění pozdějších předpisů</w:t>
      </w:r>
      <w:r>
        <w:t>.</w:t>
      </w:r>
    </w:p>
    <w:p w14:paraId="1DA93C6A" w14:textId="77777777" w:rsidR="00410BD1" w:rsidRDefault="00410BD1" w:rsidP="00A96EBE">
      <w:pPr>
        <w:jc w:val="both"/>
      </w:pPr>
    </w:p>
    <w:p w14:paraId="007F6416" w14:textId="77777777" w:rsidR="00A96EBE" w:rsidRPr="00F01971" w:rsidRDefault="00A96EBE" w:rsidP="00F01971">
      <w:pPr>
        <w:pStyle w:val="Odstavecseseznamem"/>
        <w:numPr>
          <w:ilvl w:val="0"/>
          <w:numId w:val="1"/>
        </w:numPr>
        <w:jc w:val="center"/>
        <w:rPr>
          <w:b/>
        </w:rPr>
      </w:pPr>
      <w:r w:rsidRPr="00F01971">
        <w:rPr>
          <w:b/>
        </w:rPr>
        <w:t>Ostatní ujednání</w:t>
      </w:r>
    </w:p>
    <w:p w14:paraId="322F4E99" w14:textId="77777777" w:rsidR="00A96EBE" w:rsidRPr="00A96EBE" w:rsidRDefault="00A96EBE" w:rsidP="00A96EBE">
      <w:pPr>
        <w:pStyle w:val="Odstavecseseznamem"/>
        <w:numPr>
          <w:ilvl w:val="0"/>
          <w:numId w:val="3"/>
        </w:numPr>
        <w:jc w:val="both"/>
        <w:rPr>
          <w:vanish/>
        </w:rPr>
      </w:pPr>
    </w:p>
    <w:p w14:paraId="5BE71CAC" w14:textId="77777777" w:rsidR="00A96EBE" w:rsidRPr="00A96EBE" w:rsidRDefault="00A96EBE" w:rsidP="00A96EBE">
      <w:pPr>
        <w:pStyle w:val="Odstavecseseznamem"/>
        <w:numPr>
          <w:ilvl w:val="0"/>
          <w:numId w:val="3"/>
        </w:numPr>
        <w:jc w:val="both"/>
        <w:rPr>
          <w:vanish/>
        </w:rPr>
      </w:pPr>
    </w:p>
    <w:p w14:paraId="4C43D6B3" w14:textId="16DFCEFD" w:rsidR="00A96EBE" w:rsidRDefault="00A96EBE" w:rsidP="00A96EBE">
      <w:pPr>
        <w:pStyle w:val="Odstavecseseznamem"/>
        <w:numPr>
          <w:ilvl w:val="1"/>
          <w:numId w:val="3"/>
        </w:numPr>
        <w:ind w:left="709"/>
        <w:jc w:val="both"/>
      </w:pPr>
      <w:r>
        <w:t xml:space="preserve">Záměr budoucího darování předmětných nemovitostí specifikovaných v odst. 1.2. této smlouvy byl zveřejněn na úřední desce Městského úřadu Slavkov u Brna v období od </w:t>
      </w:r>
      <w:r w:rsidR="00F01971">
        <w:t>08. 02. 2023</w:t>
      </w:r>
      <w:r>
        <w:t xml:space="preserve"> do </w:t>
      </w:r>
      <w:r w:rsidR="00F01971">
        <w:t>24. 02. 2023.</w:t>
      </w:r>
    </w:p>
    <w:p w14:paraId="61907BE0" w14:textId="77777777" w:rsidR="00A96EBE" w:rsidRDefault="00256E83" w:rsidP="00A96EBE">
      <w:pPr>
        <w:pStyle w:val="Odstavecseseznamem"/>
        <w:numPr>
          <w:ilvl w:val="1"/>
          <w:numId w:val="3"/>
        </w:numPr>
        <w:ind w:left="709"/>
        <w:jc w:val="both"/>
      </w:pPr>
      <w:r>
        <w:t>Tato smlouva je vyhotovena ve dvou vyhotoveních, kdy každé má platnost originálu a každá ze smluvních stran obdrží po jednom vyhotovení.</w:t>
      </w:r>
    </w:p>
    <w:p w14:paraId="7EED1AF6" w14:textId="77777777" w:rsidR="00256E83" w:rsidRDefault="00256E83" w:rsidP="00A96EBE">
      <w:pPr>
        <w:pStyle w:val="Odstavecseseznamem"/>
        <w:numPr>
          <w:ilvl w:val="1"/>
          <w:numId w:val="3"/>
        </w:numPr>
        <w:ind w:left="709"/>
        <w:jc w:val="both"/>
      </w:pPr>
      <w:r>
        <w:t>Smluvní stany podpisem této smlouvy výslovně ujednávají, že jakákoliv práva a povinnosti plynoucí z této smlouvy je možné jednotlivě či v souhrnu postoupit na třetí subjekt pouze s předchozím písemným souhlasem druhé smluvní strany.</w:t>
      </w:r>
    </w:p>
    <w:p w14:paraId="6930405B" w14:textId="36EE3362" w:rsidR="00256E83" w:rsidRDefault="00256E83" w:rsidP="00A96EBE">
      <w:pPr>
        <w:pStyle w:val="Odstavecseseznamem"/>
        <w:numPr>
          <w:ilvl w:val="1"/>
          <w:numId w:val="3"/>
        </w:numPr>
        <w:ind w:left="709"/>
        <w:jc w:val="both"/>
      </w:pPr>
      <w:r>
        <w:t xml:space="preserve">Uzavření této smlouvy schválilo Zastupitelstvo města Slavkov u Brna na svém </w:t>
      </w:r>
      <w:r w:rsidR="00F01971">
        <w:t>5.</w:t>
      </w:r>
      <w:r>
        <w:t xml:space="preserve"> zasedání, které se uskutečnilo dne </w:t>
      </w:r>
      <w:r w:rsidR="00F01971">
        <w:t>27. 03. 2023</w:t>
      </w:r>
      <w:r>
        <w:t xml:space="preserve"> usnesením číslo </w:t>
      </w:r>
      <w:r w:rsidR="00F01971">
        <w:t>75/5/ZM/2023</w:t>
      </w:r>
      <w:r>
        <w:t xml:space="preserve"> Město Slavkov u Brna tímto potvrzuje, že byly splněny podmínky platnosti právního jednání ve smyslu ustanovení § 41 zákona č. 128/2000 Sb., o obcích (obecní zřízení).</w:t>
      </w:r>
    </w:p>
    <w:p w14:paraId="7B21DFF6" w14:textId="77777777" w:rsidR="007D3ACC" w:rsidRDefault="007D3ACC" w:rsidP="007D3ACC">
      <w:pPr>
        <w:pStyle w:val="Odstavecseseznamem"/>
        <w:numPr>
          <w:ilvl w:val="1"/>
          <w:numId w:val="3"/>
        </w:numPr>
        <w:ind w:left="709"/>
        <w:jc w:val="both"/>
      </w:pPr>
      <w:r>
        <w:t>Smluvní strany berou podpisem této smlouvy na vědomí, že Budoucí dárce je subjektem povinným k uveřejňování smluv ve smyslu zákona č. 340/2015 Sb., o zvláštních podmínkách účinnosti některých smluv a uveřejňování smluv a o registru smluv (zákon o registru smluv).  V případě, že bude tato smlouva podléhat uveřejnění v registru smluv, zajistí její zveřejnění Budoucí dárce.</w:t>
      </w:r>
    </w:p>
    <w:p w14:paraId="5D99D8B3" w14:textId="77777777" w:rsidR="00AB30DE" w:rsidRDefault="00AB30DE" w:rsidP="007D3ACC">
      <w:pPr>
        <w:pStyle w:val="Odstavecseseznamem"/>
        <w:numPr>
          <w:ilvl w:val="1"/>
          <w:numId w:val="3"/>
        </w:numPr>
        <w:ind w:left="709"/>
        <w:jc w:val="both"/>
      </w:pPr>
      <w:r>
        <w:lastRenderedPageBreak/>
        <w:t>Tuto smlouvu je možné měnit pouze písemně, a to vzestupně číslovanými dodatky podepsanými oběma smluvními stranami.</w:t>
      </w:r>
      <w:r w:rsidR="00375240">
        <w:t xml:space="preserve"> Smluvní strany tímto výslovně vylučují ustanovení § 1740 odst. 3 zákona č. 89/2012 Sb., občanský zákoník.</w:t>
      </w:r>
    </w:p>
    <w:p w14:paraId="721B4070" w14:textId="77777777" w:rsidR="007D3ACC" w:rsidRDefault="007D3ACC" w:rsidP="00AB30DE">
      <w:pPr>
        <w:pStyle w:val="Odstavecseseznamem"/>
        <w:numPr>
          <w:ilvl w:val="1"/>
          <w:numId w:val="3"/>
        </w:numPr>
        <w:ind w:left="709"/>
        <w:jc w:val="both"/>
      </w:pPr>
      <w:r>
        <w:t>Smluvní strany podpisem této smlouvy výslovně prohlašují, že si smlouvu před jejím podpisem přečetly, že byla uzavřena po vzájemném projednání a podle jejich pravé a svobodné vůle, nikoliv v tísni či za nápadně nevýhodných podmínek.</w:t>
      </w:r>
    </w:p>
    <w:p w14:paraId="1A83FABB" w14:textId="77777777" w:rsidR="00764386" w:rsidRDefault="00764386" w:rsidP="00764386">
      <w:pPr>
        <w:jc w:val="both"/>
      </w:pPr>
    </w:p>
    <w:p w14:paraId="54369D17" w14:textId="77777777" w:rsidR="00764386" w:rsidRDefault="00764386" w:rsidP="00764386">
      <w:pPr>
        <w:jc w:val="both"/>
      </w:pPr>
    </w:p>
    <w:p w14:paraId="4E356E4C" w14:textId="74BBF7D4" w:rsidR="00764386" w:rsidRDefault="00764386" w:rsidP="00764386">
      <w:pPr>
        <w:jc w:val="both"/>
      </w:pPr>
      <w:r>
        <w:t xml:space="preserve">Příloha: situační zákres </w:t>
      </w:r>
      <w:r w:rsidR="00A94C58">
        <w:t>dotčeného pozemku</w:t>
      </w:r>
    </w:p>
    <w:p w14:paraId="72D52582" w14:textId="77777777" w:rsidR="00894088" w:rsidRDefault="00894088" w:rsidP="00764386">
      <w:pPr>
        <w:jc w:val="both"/>
      </w:pPr>
    </w:p>
    <w:p w14:paraId="760CEC80" w14:textId="77777777" w:rsidR="00894088" w:rsidRDefault="00894088" w:rsidP="00764386">
      <w:pPr>
        <w:jc w:val="both"/>
      </w:pPr>
    </w:p>
    <w:p w14:paraId="68D9E980" w14:textId="1FC3B6C9" w:rsidR="00894088" w:rsidRDefault="00894088" w:rsidP="00894088">
      <w:pPr>
        <w:tabs>
          <w:tab w:val="left" w:pos="5387"/>
        </w:tabs>
        <w:jc w:val="both"/>
      </w:pPr>
      <w:r>
        <w:t>Ve Sla</w:t>
      </w:r>
      <w:r w:rsidR="00F01971">
        <w:t>vkově u Brna dne …………………………….</w:t>
      </w:r>
      <w:r w:rsidR="00F01971">
        <w:tab/>
        <w:t>Ve Slavkově u Brna</w:t>
      </w:r>
      <w:r>
        <w:t xml:space="preserve"> dne …………………….</w:t>
      </w:r>
    </w:p>
    <w:p w14:paraId="0ADFCF36" w14:textId="77777777" w:rsidR="00894088" w:rsidRDefault="00894088" w:rsidP="00894088">
      <w:pPr>
        <w:tabs>
          <w:tab w:val="left" w:pos="5387"/>
        </w:tabs>
        <w:jc w:val="both"/>
      </w:pPr>
    </w:p>
    <w:p w14:paraId="471CF9D2" w14:textId="77777777" w:rsidR="00894088" w:rsidRDefault="00894088" w:rsidP="00894088">
      <w:pPr>
        <w:tabs>
          <w:tab w:val="left" w:pos="5387"/>
        </w:tabs>
        <w:jc w:val="both"/>
      </w:pPr>
    </w:p>
    <w:p w14:paraId="3DA8D7C3" w14:textId="77777777" w:rsidR="00894088" w:rsidRDefault="00894088" w:rsidP="00894088">
      <w:pPr>
        <w:tabs>
          <w:tab w:val="left" w:pos="5387"/>
        </w:tabs>
        <w:jc w:val="both"/>
      </w:pPr>
    </w:p>
    <w:p w14:paraId="116A31F4" w14:textId="77777777" w:rsidR="00894088" w:rsidRDefault="00894088" w:rsidP="00894088">
      <w:pPr>
        <w:tabs>
          <w:tab w:val="center" w:pos="1701"/>
          <w:tab w:val="left" w:pos="4962"/>
          <w:tab w:val="center" w:pos="6521"/>
        </w:tabs>
        <w:spacing w:after="0" w:line="240" w:lineRule="auto"/>
        <w:jc w:val="both"/>
      </w:pPr>
      <w:r>
        <w:tab/>
        <w:t>………………………………………………</w:t>
      </w:r>
      <w:r>
        <w:tab/>
      </w:r>
      <w:r>
        <w:tab/>
        <w:t>……………………………………………..</w:t>
      </w:r>
    </w:p>
    <w:p w14:paraId="320B1683" w14:textId="77777777" w:rsidR="00894088" w:rsidRDefault="00894088" w:rsidP="00894088">
      <w:pPr>
        <w:tabs>
          <w:tab w:val="center" w:pos="1701"/>
          <w:tab w:val="left" w:pos="4962"/>
          <w:tab w:val="center" w:pos="6521"/>
        </w:tabs>
        <w:spacing w:after="0" w:line="240" w:lineRule="auto"/>
        <w:jc w:val="both"/>
      </w:pPr>
      <w:r>
        <w:tab/>
        <w:t>Bc. Michal Boudný</w:t>
      </w:r>
      <w:r>
        <w:tab/>
      </w:r>
      <w:r>
        <w:tab/>
        <w:t>Mgr. Ing. Lubomír Pecl</w:t>
      </w:r>
      <w:r>
        <w:tab/>
      </w:r>
      <w:r>
        <w:tab/>
        <w:t>starosta města Slavkov u Brna</w:t>
      </w:r>
      <w:r>
        <w:tab/>
      </w:r>
      <w:r>
        <w:tab/>
        <w:t>jednatel společnosti Cihelna Slavkov s.r.o.</w:t>
      </w:r>
    </w:p>
    <w:p w14:paraId="6E6B7442" w14:textId="77777777" w:rsidR="00894088" w:rsidRDefault="00894088" w:rsidP="00894088">
      <w:pPr>
        <w:tabs>
          <w:tab w:val="center" w:pos="1701"/>
          <w:tab w:val="left" w:pos="5387"/>
          <w:tab w:val="center" w:pos="7088"/>
        </w:tabs>
        <w:jc w:val="both"/>
      </w:pPr>
    </w:p>
    <w:p w14:paraId="2B57EB8F" w14:textId="77777777" w:rsidR="00894088" w:rsidRDefault="00894088" w:rsidP="00894088">
      <w:pPr>
        <w:tabs>
          <w:tab w:val="center" w:pos="1701"/>
          <w:tab w:val="left" w:pos="5387"/>
          <w:tab w:val="center" w:pos="7088"/>
        </w:tabs>
        <w:jc w:val="both"/>
      </w:pPr>
    </w:p>
    <w:p w14:paraId="66F48FDC" w14:textId="77777777" w:rsidR="00894088" w:rsidRDefault="00894088" w:rsidP="00894088">
      <w:pPr>
        <w:tabs>
          <w:tab w:val="center" w:pos="1701"/>
          <w:tab w:val="left" w:pos="5387"/>
          <w:tab w:val="center" w:pos="7088"/>
        </w:tabs>
        <w:jc w:val="both"/>
      </w:pPr>
    </w:p>
    <w:p w14:paraId="4F3FCCA1" w14:textId="77777777" w:rsidR="00894088" w:rsidRDefault="00894088" w:rsidP="00894088">
      <w:pPr>
        <w:tabs>
          <w:tab w:val="center" w:pos="1701"/>
          <w:tab w:val="left" w:pos="5387"/>
          <w:tab w:val="center" w:pos="7088"/>
        </w:tabs>
        <w:jc w:val="both"/>
      </w:pPr>
    </w:p>
    <w:p w14:paraId="5D9A10EE" w14:textId="71BE1866" w:rsidR="00894088" w:rsidRDefault="00F01971" w:rsidP="00894088">
      <w:pPr>
        <w:tabs>
          <w:tab w:val="center" w:pos="1701"/>
          <w:tab w:val="left" w:pos="5387"/>
          <w:tab w:val="center" w:pos="7088"/>
        </w:tabs>
        <w:spacing w:after="0" w:line="240" w:lineRule="auto"/>
        <w:jc w:val="both"/>
      </w:pPr>
      <w:r>
        <w:tab/>
        <w:t xml:space="preserve">                                                                                                  </w:t>
      </w:r>
      <w:r w:rsidR="00894088">
        <w:t xml:space="preserve">    …………………………………………………</w:t>
      </w:r>
    </w:p>
    <w:p w14:paraId="7A886F7F" w14:textId="10CEE657" w:rsidR="00894088" w:rsidRDefault="00F01971" w:rsidP="00894088">
      <w:pPr>
        <w:tabs>
          <w:tab w:val="center" w:pos="1701"/>
          <w:tab w:val="left" w:pos="5387"/>
          <w:tab w:val="center" w:pos="7088"/>
        </w:tabs>
        <w:spacing w:after="0" w:line="240" w:lineRule="auto"/>
        <w:jc w:val="both"/>
      </w:pPr>
      <w:r>
        <w:tab/>
      </w:r>
      <w:r>
        <w:tab/>
        <w:t xml:space="preserve">           </w:t>
      </w:r>
      <w:r w:rsidR="00894088">
        <w:t>Petr Matuštík</w:t>
      </w:r>
    </w:p>
    <w:p w14:paraId="5F2A50B3" w14:textId="1F07FF03" w:rsidR="00894088" w:rsidRDefault="00F01971" w:rsidP="00894088">
      <w:pPr>
        <w:tabs>
          <w:tab w:val="center" w:pos="1701"/>
          <w:tab w:val="left" w:pos="4962"/>
          <w:tab w:val="center" w:pos="7088"/>
        </w:tabs>
        <w:spacing w:after="0" w:line="240" w:lineRule="auto"/>
        <w:jc w:val="both"/>
      </w:pPr>
      <w:r>
        <w:tab/>
      </w:r>
      <w:r>
        <w:tab/>
      </w:r>
      <w:r w:rsidR="00894088">
        <w:t>jednatel společnosti Cihelna Slavkov s.r.o.</w:t>
      </w:r>
    </w:p>
    <w:p w14:paraId="7566BCB7" w14:textId="77777777" w:rsidR="00894088" w:rsidRDefault="00894088" w:rsidP="00764386">
      <w:pPr>
        <w:jc w:val="both"/>
      </w:pPr>
    </w:p>
    <w:sectPr w:rsidR="008940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47F19E7" w16cid:durableId="2793DE6C"/>
  <w16cid:commentId w16cid:paraId="09F4EA28" w16cid:durableId="27938074"/>
  <w16cid:commentId w16cid:paraId="05386B68" w16cid:durableId="2793DFE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B79343" w14:textId="77777777" w:rsidR="00383C6B" w:rsidRDefault="00383C6B" w:rsidP="007B1D50">
      <w:pPr>
        <w:spacing w:after="0" w:line="240" w:lineRule="auto"/>
      </w:pPr>
      <w:r>
        <w:separator/>
      </w:r>
    </w:p>
  </w:endnote>
  <w:endnote w:type="continuationSeparator" w:id="0">
    <w:p w14:paraId="4A812E66" w14:textId="77777777" w:rsidR="00383C6B" w:rsidRDefault="00383C6B" w:rsidP="007B1D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93A10B" w14:textId="77777777" w:rsidR="00383C6B" w:rsidRDefault="00383C6B" w:rsidP="007B1D50">
      <w:pPr>
        <w:spacing w:after="0" w:line="240" w:lineRule="auto"/>
      </w:pPr>
      <w:r>
        <w:separator/>
      </w:r>
    </w:p>
  </w:footnote>
  <w:footnote w:type="continuationSeparator" w:id="0">
    <w:p w14:paraId="3085C653" w14:textId="77777777" w:rsidR="00383C6B" w:rsidRDefault="00383C6B" w:rsidP="007B1D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B534D"/>
    <w:multiLevelType w:val="multilevel"/>
    <w:tmpl w:val="508A45A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trike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6BE73CA"/>
    <w:multiLevelType w:val="hybridMultilevel"/>
    <w:tmpl w:val="004490A0"/>
    <w:lvl w:ilvl="0" w:tplc="9F76F3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910BAB"/>
    <w:multiLevelType w:val="multilevel"/>
    <w:tmpl w:val="B71A09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" w15:restartNumberingAfterBreak="0">
    <w:nsid w:val="7C7D18E9"/>
    <w:multiLevelType w:val="multilevel"/>
    <w:tmpl w:val="B71A09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EA5"/>
    <w:rsid w:val="00045682"/>
    <w:rsid w:val="000B05A9"/>
    <w:rsid w:val="002552CA"/>
    <w:rsid w:val="00256E83"/>
    <w:rsid w:val="00280EA5"/>
    <w:rsid w:val="002A5CB0"/>
    <w:rsid w:val="00375240"/>
    <w:rsid w:val="00383C6B"/>
    <w:rsid w:val="00410BD1"/>
    <w:rsid w:val="00431ACB"/>
    <w:rsid w:val="004D2035"/>
    <w:rsid w:val="005C35CB"/>
    <w:rsid w:val="00625BC8"/>
    <w:rsid w:val="006E7493"/>
    <w:rsid w:val="00722D40"/>
    <w:rsid w:val="007315DA"/>
    <w:rsid w:val="00764386"/>
    <w:rsid w:val="00767718"/>
    <w:rsid w:val="007B1D50"/>
    <w:rsid w:val="007D3ACC"/>
    <w:rsid w:val="00894088"/>
    <w:rsid w:val="008A02F7"/>
    <w:rsid w:val="00927C28"/>
    <w:rsid w:val="00931318"/>
    <w:rsid w:val="00A04252"/>
    <w:rsid w:val="00A7332F"/>
    <w:rsid w:val="00A94C58"/>
    <w:rsid w:val="00A96EBE"/>
    <w:rsid w:val="00AB30DE"/>
    <w:rsid w:val="00B773D0"/>
    <w:rsid w:val="00B92C5F"/>
    <w:rsid w:val="00BE6482"/>
    <w:rsid w:val="00BF2A18"/>
    <w:rsid w:val="00BF5D26"/>
    <w:rsid w:val="00D004DC"/>
    <w:rsid w:val="00D77CE7"/>
    <w:rsid w:val="00D83118"/>
    <w:rsid w:val="00DB2868"/>
    <w:rsid w:val="00DD5714"/>
    <w:rsid w:val="00E5241C"/>
    <w:rsid w:val="00E53983"/>
    <w:rsid w:val="00ED7872"/>
    <w:rsid w:val="00EE6D8A"/>
    <w:rsid w:val="00F01971"/>
    <w:rsid w:val="00F1723E"/>
    <w:rsid w:val="00F5110B"/>
    <w:rsid w:val="00F514CE"/>
    <w:rsid w:val="00F65385"/>
    <w:rsid w:val="00FA702A"/>
    <w:rsid w:val="00FD0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03E9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80EA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80EA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FA702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A702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A702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A702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A702A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7B1D50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7B1D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B1D50"/>
  </w:style>
  <w:style w:type="paragraph" w:styleId="Zpat">
    <w:name w:val="footer"/>
    <w:basedOn w:val="Normln"/>
    <w:link w:val="ZpatChar"/>
    <w:uiPriority w:val="99"/>
    <w:unhideWhenUsed/>
    <w:rsid w:val="007B1D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B1D50"/>
  </w:style>
  <w:style w:type="paragraph" w:styleId="Textbubliny">
    <w:name w:val="Balloon Text"/>
    <w:basedOn w:val="Normln"/>
    <w:link w:val="TextbublinyChar"/>
    <w:uiPriority w:val="99"/>
    <w:semiHidden/>
    <w:unhideWhenUsed/>
    <w:rsid w:val="00D004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04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675479B5706E44BBEBF627B44A88C5E" ma:contentTypeVersion="16" ma:contentTypeDescription="Vytvoří nový dokument" ma:contentTypeScope="" ma:versionID="4f1a8db109bf3933a7f79dff7a06bac5">
  <xsd:schema xmlns:xsd="http://www.w3.org/2001/XMLSchema" xmlns:xs="http://www.w3.org/2001/XMLSchema" xmlns:p="http://schemas.microsoft.com/office/2006/metadata/properties" xmlns:ns2="cef5b9f8-7096-4fe2-b5b7-01c9d2b10426" xmlns:ns3="bd39c274-55b9-494f-ad86-04179b7cd832" targetNamespace="http://schemas.microsoft.com/office/2006/metadata/properties" ma:root="true" ma:fieldsID="4cca6682b7042805287c300db965b35e" ns2:_="" ns3:_="">
    <xsd:import namespace="cef5b9f8-7096-4fe2-b5b7-01c9d2b10426"/>
    <xsd:import namespace="bd39c274-55b9-494f-ad86-04179b7cd8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f5b9f8-7096-4fe2-b5b7-01c9d2b104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c9fc37a9-f17f-4ed0-a130-251fb17b73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39c274-55b9-494f-ad86-04179b7cd83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aa18770-240c-491e-8abe-f877fb9bd53f}" ma:internalName="TaxCatchAll" ma:showField="CatchAllData" ma:web="bd39c274-55b9-494f-ad86-04179b7cd8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ef5b9f8-7096-4fe2-b5b7-01c9d2b10426">
      <Terms xmlns="http://schemas.microsoft.com/office/infopath/2007/PartnerControls"/>
    </lcf76f155ced4ddcb4097134ff3c332f>
    <TaxCatchAll xmlns="bd39c274-55b9-494f-ad86-04179b7cd832" xsi:nil="true"/>
  </documentManagement>
</p:properties>
</file>

<file path=customXml/itemProps1.xml><?xml version="1.0" encoding="utf-8"?>
<ds:datastoreItem xmlns:ds="http://schemas.openxmlformats.org/officeDocument/2006/customXml" ds:itemID="{BEA0A838-1AAE-46E9-94CF-76071F88BD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f5b9f8-7096-4fe2-b5b7-01c9d2b10426"/>
    <ds:schemaRef ds:uri="bd39c274-55b9-494f-ad86-04179b7cd8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7D8B12-E8EC-4A1A-8780-B016C9DD99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EAA85D-6612-40F9-8198-4637E86F8253}">
  <ds:schemaRefs>
    <ds:schemaRef ds:uri="http://schemas.microsoft.com/office/2006/metadata/properties"/>
    <ds:schemaRef ds:uri="http://schemas.microsoft.com/office/infopath/2007/PartnerControls"/>
    <ds:schemaRef ds:uri="cef5b9f8-7096-4fe2-b5b7-01c9d2b10426"/>
    <ds:schemaRef ds:uri="bd39c274-55b9-494f-ad86-04179b7cd83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844</Words>
  <Characters>4981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2023-04-05T12:34:00Z</dcterms:created>
  <dcterms:modified xsi:type="dcterms:W3CDTF">2023-04-19T13:56:00Z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0x0101002675479B5706E44BBEBF627B44A88C5E</vt:lpwstr>
  </property>
</Properties>
</file>