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6C42BC" w14:textId="77777777" w:rsidR="00F20FA3" w:rsidRDefault="00F20FA3" w:rsidP="00A01B13">
      <w:pPr>
        <w:suppressAutoHyphens w:val="0"/>
        <w:spacing w:line="260" w:lineRule="atLeast"/>
        <w:jc w:val="center"/>
        <w:rPr>
          <w:rFonts w:ascii="Roboto" w:hAnsi="Roboto" w:cs="Arial"/>
          <w:b/>
          <w:bCs/>
          <w:caps/>
          <w:color w:val="000000" w:themeColor="text1"/>
          <w:sz w:val="40"/>
          <w:szCs w:val="40"/>
          <w:lang w:eastAsia="cs-CZ"/>
        </w:rPr>
      </w:pPr>
      <w:bookmarkStart w:id="0" w:name="_Hlk39664697"/>
    </w:p>
    <w:p w14:paraId="5D8355DD" w14:textId="5E69636F" w:rsidR="001221A3" w:rsidRPr="00A01B13" w:rsidRDefault="00502DF9" w:rsidP="00A01B13">
      <w:pPr>
        <w:suppressAutoHyphens w:val="0"/>
        <w:spacing w:line="260" w:lineRule="atLeast"/>
        <w:jc w:val="center"/>
        <w:rPr>
          <w:rFonts w:ascii="Roboto" w:hAnsi="Roboto" w:cs="Arial"/>
          <w:b/>
          <w:bCs/>
          <w:caps/>
          <w:color w:val="000000" w:themeColor="text1"/>
          <w:sz w:val="40"/>
          <w:szCs w:val="40"/>
          <w:lang w:eastAsia="cs-CZ"/>
        </w:rPr>
      </w:pPr>
      <w:r w:rsidRPr="00880C20">
        <w:rPr>
          <w:rFonts w:ascii="Roboto" w:hAnsi="Roboto" w:cs="Arial"/>
          <w:b/>
          <w:bCs/>
          <w:caps/>
          <w:color w:val="000000" w:themeColor="text1"/>
          <w:sz w:val="40"/>
          <w:szCs w:val="40"/>
          <w:lang w:eastAsia="cs-CZ"/>
        </w:rPr>
        <w:t xml:space="preserve">SMLOUVA o </w:t>
      </w:r>
      <w:r w:rsidR="0076367E" w:rsidRPr="00880C20">
        <w:rPr>
          <w:rFonts w:ascii="Roboto" w:hAnsi="Roboto" w:cs="Arial"/>
          <w:b/>
          <w:bCs/>
          <w:caps/>
          <w:color w:val="000000" w:themeColor="text1"/>
          <w:sz w:val="40"/>
          <w:szCs w:val="40"/>
          <w:lang w:eastAsia="cs-CZ"/>
        </w:rPr>
        <w:t>PRONÁJMU</w:t>
      </w:r>
      <w:r w:rsidR="00253F16" w:rsidRPr="00880C20">
        <w:rPr>
          <w:rFonts w:ascii="Roboto" w:hAnsi="Roboto" w:cs="Arial"/>
          <w:b/>
          <w:bCs/>
          <w:caps/>
          <w:color w:val="000000" w:themeColor="text1"/>
          <w:sz w:val="40"/>
          <w:szCs w:val="40"/>
          <w:lang w:eastAsia="cs-CZ"/>
        </w:rPr>
        <w:t xml:space="preserve"> č.202</w:t>
      </w:r>
      <w:bookmarkEnd w:id="0"/>
      <w:r w:rsidR="00BB43DD">
        <w:rPr>
          <w:rFonts w:ascii="Roboto" w:hAnsi="Roboto" w:cs="Arial"/>
          <w:b/>
          <w:bCs/>
          <w:caps/>
          <w:color w:val="000000" w:themeColor="text1"/>
          <w:sz w:val="40"/>
          <w:szCs w:val="40"/>
          <w:lang w:eastAsia="cs-CZ"/>
        </w:rPr>
        <w:t>3-07</w:t>
      </w:r>
    </w:p>
    <w:p w14:paraId="3FF4F619" w14:textId="77777777" w:rsidR="00502DF9" w:rsidRPr="00880C20" w:rsidRDefault="00502DF9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boto Light" w:hAnsi="Roboto Light" w:cs="Arial"/>
          <w:color w:val="000000" w:themeColor="text1"/>
          <w:szCs w:val="20"/>
          <w:lang w:eastAsia="en-US"/>
        </w:rPr>
      </w:pPr>
    </w:p>
    <w:p w14:paraId="3391F93F" w14:textId="005337E4" w:rsidR="00502DF9" w:rsidRPr="00880C20" w:rsidRDefault="00502DF9" w:rsidP="00502DF9">
      <w:pPr>
        <w:suppressAutoHyphens w:val="0"/>
        <w:overflowPunct w:val="0"/>
        <w:autoSpaceDE w:val="0"/>
        <w:autoSpaceDN w:val="0"/>
        <w:adjustRightInd w:val="0"/>
        <w:spacing w:after="60" w:line="260" w:lineRule="atLeast"/>
        <w:textAlignment w:val="baseline"/>
        <w:rPr>
          <w:rFonts w:ascii="Roboto Light" w:hAnsi="Roboto Light" w:cs="Arial"/>
          <w:b/>
          <w:color w:val="000000" w:themeColor="text1"/>
          <w:sz w:val="22"/>
          <w:szCs w:val="22"/>
          <w:lang w:eastAsia="en-US"/>
        </w:rPr>
      </w:pPr>
      <w:r w:rsidRPr="00880C20">
        <w:rPr>
          <w:rFonts w:ascii="Roboto Light" w:hAnsi="Roboto Light" w:cs="Arial"/>
          <w:b/>
          <w:color w:val="000000" w:themeColor="text1"/>
          <w:sz w:val="22"/>
          <w:szCs w:val="22"/>
          <w:lang w:eastAsia="en-US"/>
        </w:rPr>
        <w:t>Městská kulturní zařízení v Litoměřicích, příspěvková organizace</w:t>
      </w:r>
    </w:p>
    <w:p w14:paraId="0213A967" w14:textId="736B99FA" w:rsidR="00502DF9" w:rsidRPr="00880C20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en-US"/>
        </w:rPr>
        <w:t>se sídlem: Na Valech 2028, 412 01 Litoměřice</w:t>
      </w:r>
    </w:p>
    <w:p w14:paraId="47567AC8" w14:textId="3A499DF7" w:rsidR="00502DF9" w:rsidRPr="00880C20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en-US"/>
        </w:rPr>
        <w:t>IČO: 44557141</w:t>
      </w:r>
    </w:p>
    <w:p w14:paraId="5BB1247F" w14:textId="5495560B" w:rsidR="00502DF9" w:rsidRPr="00880C20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en-US"/>
        </w:rPr>
        <w:t xml:space="preserve">DIČ: CZ44557141  </w:t>
      </w:r>
    </w:p>
    <w:p w14:paraId="35D204D0" w14:textId="4BC7AB04" w:rsidR="00502DF9" w:rsidRPr="00880C20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en-US"/>
        </w:rPr>
        <w:t xml:space="preserve">zastoupená: </w:t>
      </w:r>
      <w:r w:rsidR="009D2195" w:rsidRPr="00880C20">
        <w:rPr>
          <w:rFonts w:ascii="Roboto Light" w:hAnsi="Roboto Light" w:cs="Arial"/>
          <w:color w:val="000000" w:themeColor="text1"/>
          <w:sz w:val="20"/>
          <w:szCs w:val="20"/>
          <w:lang w:eastAsia="en-US"/>
        </w:rPr>
        <w:t>Bc. Michaelou Mokrou, ředitelkou</w:t>
      </w:r>
    </w:p>
    <w:p w14:paraId="0C786389" w14:textId="77777777" w:rsidR="00755CC3" w:rsidRPr="00502DF9" w:rsidRDefault="00755CC3" w:rsidP="00755CC3">
      <w:pPr>
        <w:tabs>
          <w:tab w:val="right" w:pos="9072"/>
          <w:tab w:val="right" w:pos="9360"/>
        </w:tabs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zapsaný v obchodním rejstříku </w:t>
      </w:r>
      <w:r>
        <w:rPr>
          <w:rFonts w:ascii="Roboto Light" w:eastAsia="Calibri" w:hAnsi="Roboto Light" w:cs="Arial"/>
          <w:bCs/>
          <w:sz w:val="20"/>
          <w:szCs w:val="20"/>
          <w:lang w:eastAsia="en-US"/>
        </w:rPr>
        <w:t>vedeného krajským soudem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 v</w:t>
      </w:r>
      <w:r>
        <w:rPr>
          <w:rFonts w:ascii="Roboto Light" w:eastAsia="Calibri" w:hAnsi="Roboto Light" w:cs="Arial"/>
          <w:sz w:val="20"/>
          <w:szCs w:val="20"/>
          <w:lang w:eastAsia="en-US"/>
        </w:rPr>
        <w:t> </w:t>
      </w:r>
      <w:r>
        <w:rPr>
          <w:rFonts w:ascii="Roboto Light" w:eastAsia="Calibri" w:hAnsi="Roboto Light" w:cs="Arial"/>
          <w:bCs/>
          <w:sz w:val="20"/>
          <w:szCs w:val="20"/>
          <w:highlight w:val="lightGray"/>
          <w:lang w:eastAsia="en-US"/>
        </w:rPr>
        <w:t>Ú</w:t>
      </w:r>
      <w:r>
        <w:rPr>
          <w:rFonts w:ascii="Roboto Light" w:eastAsia="Calibri" w:hAnsi="Roboto Light" w:cs="Arial"/>
          <w:bCs/>
          <w:sz w:val="20"/>
          <w:szCs w:val="20"/>
          <w:lang w:eastAsia="en-US"/>
        </w:rPr>
        <w:t>stí nad Labem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 odd</w:t>
      </w:r>
      <w:r>
        <w:rPr>
          <w:rFonts w:ascii="Roboto Light" w:eastAsia="Calibri" w:hAnsi="Roboto Light" w:cs="Arial"/>
          <w:sz w:val="20"/>
          <w:szCs w:val="20"/>
          <w:lang w:eastAsia="en-US"/>
        </w:rPr>
        <w:t>íl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Roboto Light" w:eastAsia="Calibri" w:hAnsi="Roboto Light" w:cs="Arial"/>
          <w:sz w:val="20"/>
          <w:szCs w:val="20"/>
          <w:lang w:eastAsia="en-US"/>
        </w:rPr>
        <w:t>Pr</w:t>
      </w:r>
      <w:proofErr w:type="spellEnd"/>
      <w:r>
        <w:rPr>
          <w:rFonts w:ascii="Roboto Light" w:eastAsia="Calibri" w:hAnsi="Roboto Light" w:cs="Arial"/>
          <w:sz w:val="20"/>
          <w:szCs w:val="20"/>
          <w:lang w:eastAsia="en-US"/>
        </w:rPr>
        <w:t>,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 vložka </w:t>
      </w:r>
      <w:r>
        <w:rPr>
          <w:rFonts w:ascii="Roboto Light" w:eastAsia="Calibri" w:hAnsi="Roboto Light" w:cs="Arial"/>
          <w:sz w:val="20"/>
          <w:szCs w:val="20"/>
          <w:lang w:eastAsia="en-US"/>
        </w:rPr>
        <w:t>1173</w:t>
      </w:r>
    </w:p>
    <w:p w14:paraId="45F89ECE" w14:textId="1F3FE0D6" w:rsidR="009D2195" w:rsidRPr="00880C20" w:rsidRDefault="009D2195" w:rsidP="009D2195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 xml:space="preserve">Bankovní spojení: Komerční banka a.s. číslo účtu </w:t>
      </w:r>
      <w:proofErr w:type="spellStart"/>
      <w:r w:rsidR="005C1555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>xxxxxxxxxxxxxxxxxxxxxxxx</w:t>
      </w:r>
      <w:proofErr w:type="spellEnd"/>
    </w:p>
    <w:p w14:paraId="550F6FE2" w14:textId="3A601E1F" w:rsidR="00502DF9" w:rsidRPr="00880C20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jc w:val="both"/>
        <w:textAlignment w:val="baseline"/>
        <w:rPr>
          <w:rFonts w:ascii="Roboto Light" w:hAnsi="Roboto Light" w:cs="Arial"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en-US"/>
        </w:rPr>
        <w:t>jako „</w:t>
      </w:r>
      <w:r w:rsidR="0076367E" w:rsidRPr="00880C20">
        <w:rPr>
          <w:rFonts w:ascii="Roboto Light" w:hAnsi="Roboto Light" w:cs="Arial"/>
          <w:b/>
          <w:bCs/>
          <w:color w:val="000000" w:themeColor="text1"/>
          <w:sz w:val="20"/>
          <w:szCs w:val="20"/>
          <w:lang w:eastAsia="en-US"/>
        </w:rPr>
        <w:t>Pronajímatel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en-US"/>
        </w:rPr>
        <w:t xml:space="preserve">“ </w:t>
      </w:r>
    </w:p>
    <w:p w14:paraId="6D8661A1" w14:textId="4A75B291" w:rsidR="00502DF9" w:rsidRPr="00880C20" w:rsidRDefault="00502DF9" w:rsidP="00A01B13">
      <w:pPr>
        <w:tabs>
          <w:tab w:val="left" w:pos="2775"/>
        </w:tabs>
        <w:suppressAutoHyphens w:val="0"/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Roboto Light" w:hAnsi="Roboto Light" w:cs="Arial"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en-US"/>
        </w:rPr>
        <w:t>na straně jedné a</w:t>
      </w:r>
    </w:p>
    <w:p w14:paraId="575C48DC" w14:textId="3F208B94" w:rsid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boto Light" w:hAnsi="Roboto Light" w:cs="Arial"/>
          <w:b/>
          <w:color w:val="000000" w:themeColor="text1"/>
          <w:sz w:val="20"/>
          <w:szCs w:val="20"/>
          <w:lang w:eastAsia="en-US"/>
        </w:rPr>
      </w:pPr>
    </w:p>
    <w:p w14:paraId="5E976FE6" w14:textId="631CA6DA" w:rsidR="00061E6B" w:rsidRPr="00880C20" w:rsidRDefault="002D1692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boto Light" w:hAnsi="Roboto Light" w:cs="Arial"/>
          <w:b/>
          <w:color w:val="000000" w:themeColor="text1"/>
          <w:sz w:val="20"/>
          <w:szCs w:val="20"/>
          <w:lang w:eastAsia="en-US"/>
        </w:rPr>
      </w:pPr>
      <w:r>
        <w:rPr>
          <w:rFonts w:ascii="Roboto Light" w:hAnsi="Roboto Light" w:cs="Arial"/>
          <w:b/>
          <w:color w:val="000000" w:themeColor="text1"/>
          <w:sz w:val="20"/>
          <w:szCs w:val="20"/>
          <w:lang w:eastAsia="en-US"/>
        </w:rPr>
        <w:t xml:space="preserve">Agentura </w:t>
      </w:r>
      <w:proofErr w:type="spellStart"/>
      <w:r>
        <w:rPr>
          <w:rFonts w:ascii="Roboto Light" w:hAnsi="Roboto Light" w:cs="Arial"/>
          <w:b/>
          <w:color w:val="000000" w:themeColor="text1"/>
          <w:sz w:val="20"/>
          <w:szCs w:val="20"/>
          <w:lang w:eastAsia="en-US"/>
        </w:rPr>
        <w:t>Hypnosis</w:t>
      </w:r>
      <w:proofErr w:type="spellEnd"/>
      <w:r>
        <w:rPr>
          <w:rFonts w:ascii="Roboto Light" w:hAnsi="Roboto Light" w:cs="Arial"/>
          <w:b/>
          <w:color w:val="000000" w:themeColor="text1"/>
          <w:sz w:val="20"/>
          <w:szCs w:val="20"/>
          <w:lang w:eastAsia="en-US"/>
        </w:rPr>
        <w:t>,</w:t>
      </w:r>
      <w:r w:rsidR="00061E6B">
        <w:rPr>
          <w:rFonts w:ascii="Roboto Light" w:hAnsi="Roboto Light" w:cs="Arial"/>
          <w:b/>
          <w:color w:val="000000" w:themeColor="text1"/>
          <w:sz w:val="20"/>
          <w:szCs w:val="20"/>
          <w:lang w:eastAsia="en-US"/>
        </w:rPr>
        <w:t xml:space="preserve"> s.r.o.</w:t>
      </w:r>
    </w:p>
    <w:p w14:paraId="002115A0" w14:textId="7F0F8586" w:rsidR="00061E6B" w:rsidRDefault="00061E6B" w:rsidP="00061E6B">
      <w:pPr>
        <w:suppressAutoHyphens w:val="0"/>
        <w:spacing w:after="40" w:line="260" w:lineRule="atLeast"/>
        <w:ind w:right="-1"/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</w:pPr>
      <w:r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>se sídlem</w:t>
      </w:r>
      <w:r w:rsidRPr="00E11FF0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 xml:space="preserve">: </w:t>
      </w:r>
      <w:proofErr w:type="spellStart"/>
      <w:r w:rsidR="00E11FF0" w:rsidRPr="00E11FF0">
        <w:rPr>
          <w:lang w:eastAsia="en-US"/>
        </w:rPr>
        <w:t>Hypnosis</w:t>
      </w:r>
      <w:proofErr w:type="spellEnd"/>
      <w:r w:rsidR="00E11FF0" w:rsidRPr="00E11FF0">
        <w:rPr>
          <w:lang w:eastAsia="en-US"/>
        </w:rPr>
        <w:t xml:space="preserve"> s.r.o., 28.října 17, Příbram VII, 261 01</w:t>
      </w:r>
    </w:p>
    <w:p w14:paraId="10473DD2" w14:textId="6CA5F023" w:rsidR="00061E6B" w:rsidRDefault="00061E6B" w:rsidP="00061E6B">
      <w:pPr>
        <w:suppressAutoHyphens w:val="0"/>
        <w:spacing w:after="40" w:line="260" w:lineRule="atLeast"/>
        <w:ind w:right="-1"/>
        <w:rPr>
          <w:rFonts w:ascii="Roboto Light" w:eastAsia="Calibri" w:hAnsi="Roboto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 xml:space="preserve">IČO: </w:t>
      </w:r>
      <w:r w:rsidR="002D1692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>271 03 269</w:t>
      </w:r>
    </w:p>
    <w:p w14:paraId="181B5897" w14:textId="294B8A69" w:rsidR="00061E6B" w:rsidRDefault="00061E6B" w:rsidP="00061E6B">
      <w:pPr>
        <w:tabs>
          <w:tab w:val="right" w:pos="9072"/>
          <w:tab w:val="right" w:pos="9360"/>
        </w:tabs>
        <w:suppressAutoHyphens w:val="0"/>
        <w:spacing w:after="40" w:line="260" w:lineRule="atLeast"/>
        <w:ind w:right="-1"/>
        <w:rPr>
          <w:rFonts w:ascii="Roboto Light" w:eastAsia="Calibri" w:hAnsi="Roboto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 xml:space="preserve">DIČ: </w:t>
      </w:r>
      <w:r w:rsidR="00462057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>C</w:t>
      </w:r>
      <w:r w:rsidR="002D1692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>Z271 03 269</w:t>
      </w:r>
    </w:p>
    <w:p w14:paraId="6C225CA5" w14:textId="19871CE7" w:rsidR="00061E6B" w:rsidRPr="00FE7B02" w:rsidRDefault="00061E6B" w:rsidP="00061E6B">
      <w:pPr>
        <w:tabs>
          <w:tab w:val="right" w:pos="9072"/>
          <w:tab w:val="right" w:pos="9360"/>
        </w:tabs>
        <w:suppressAutoHyphens w:val="0"/>
        <w:spacing w:after="40" w:line="260" w:lineRule="atLeast"/>
        <w:ind w:right="-1"/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</w:pPr>
      <w:bookmarkStart w:id="1" w:name="_Hlk64572254"/>
      <w:r w:rsidRPr="00FE7B02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>Zastoupené:</w:t>
      </w:r>
      <w:r w:rsidR="00FE7B02" w:rsidRPr="00FE7B02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 xml:space="preserve"> </w:t>
      </w:r>
      <w:r w:rsidR="002D1692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 xml:space="preserve">Janou </w:t>
      </w:r>
      <w:proofErr w:type="spellStart"/>
      <w:r w:rsidR="002D1692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>Pankuličovou</w:t>
      </w:r>
      <w:proofErr w:type="spellEnd"/>
    </w:p>
    <w:bookmarkEnd w:id="1"/>
    <w:p w14:paraId="7D491663" w14:textId="703F1D42" w:rsidR="00061E6B" w:rsidRPr="00EC6B8B" w:rsidRDefault="00061E6B" w:rsidP="00061E6B">
      <w:pPr>
        <w:tabs>
          <w:tab w:val="right" w:pos="9072"/>
          <w:tab w:val="right" w:pos="9360"/>
        </w:tabs>
        <w:suppressAutoHyphens w:val="0"/>
        <w:spacing w:after="40" w:line="260" w:lineRule="atLeast"/>
        <w:ind w:right="-1"/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</w:pPr>
      <w:r w:rsidRPr="00EC6B8B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 xml:space="preserve">zapsaný u </w:t>
      </w:r>
      <w:r w:rsidR="00EC6B8B" w:rsidRPr="00EC6B8B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>Městského</w:t>
      </w:r>
      <w:r w:rsidRPr="00EC6B8B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 xml:space="preserve"> soudu</w:t>
      </w:r>
      <w:r w:rsidR="00EC6B8B" w:rsidRPr="00EC6B8B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 xml:space="preserve"> v Praze</w:t>
      </w:r>
      <w:r w:rsidRPr="00EC6B8B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 xml:space="preserve"> odd. </w:t>
      </w:r>
      <w:r w:rsidR="00EC6B8B" w:rsidRPr="00EC6B8B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 xml:space="preserve">C </w:t>
      </w:r>
      <w:r w:rsidRPr="00EC6B8B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 xml:space="preserve">vložka </w:t>
      </w:r>
      <w:r w:rsidR="00EC6B8B" w:rsidRPr="00EC6B8B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>96457</w:t>
      </w:r>
    </w:p>
    <w:p w14:paraId="77ECCE52" w14:textId="7D7BF67F" w:rsidR="00061E6B" w:rsidRDefault="00061E6B" w:rsidP="00061E6B">
      <w:pPr>
        <w:tabs>
          <w:tab w:val="right" w:pos="1985"/>
          <w:tab w:val="right" w:pos="9360"/>
        </w:tabs>
        <w:suppressAutoHyphens w:val="0"/>
        <w:spacing w:after="40" w:line="260" w:lineRule="atLeast"/>
        <w:ind w:right="-1"/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</w:pPr>
      <w:r w:rsidRPr="00EC6B8B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>Bankovní spojení:</w:t>
      </w:r>
      <w:r w:rsidR="00EC6B8B" w:rsidRPr="00EC6B8B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 xml:space="preserve"> ČSOB</w:t>
      </w:r>
      <w:r w:rsidRPr="00EC6B8B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 xml:space="preserve">, číslo účtu: </w:t>
      </w:r>
      <w:proofErr w:type="spellStart"/>
      <w:r w:rsidR="005C1555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>xxxxxxxxxxxxxxxxx</w:t>
      </w:r>
      <w:proofErr w:type="spellEnd"/>
    </w:p>
    <w:p w14:paraId="52B41174" w14:textId="77777777" w:rsidR="00061E6B" w:rsidRDefault="00061E6B" w:rsidP="00061E6B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jc w:val="both"/>
        <w:textAlignment w:val="baseline"/>
        <w:rPr>
          <w:rFonts w:ascii="Roboto Light" w:hAnsi="Roboto Light" w:cs="Arial"/>
          <w:color w:val="000000" w:themeColor="text1"/>
          <w:sz w:val="20"/>
          <w:szCs w:val="20"/>
          <w:lang w:eastAsia="en-US"/>
        </w:rPr>
      </w:pPr>
      <w:r>
        <w:rPr>
          <w:rFonts w:ascii="Roboto Light" w:hAnsi="Roboto Light" w:cs="Arial"/>
          <w:color w:val="000000" w:themeColor="text1"/>
          <w:sz w:val="20"/>
          <w:szCs w:val="20"/>
          <w:lang w:eastAsia="en-US"/>
        </w:rPr>
        <w:t>jako „</w:t>
      </w:r>
      <w:r>
        <w:rPr>
          <w:rFonts w:ascii="Roboto Light" w:hAnsi="Roboto Light" w:cs="Arial"/>
          <w:b/>
          <w:bCs/>
          <w:color w:val="000000" w:themeColor="text1"/>
          <w:sz w:val="20"/>
          <w:szCs w:val="20"/>
          <w:lang w:eastAsia="en-US"/>
        </w:rPr>
        <w:t>Nájemce</w:t>
      </w:r>
      <w:r>
        <w:rPr>
          <w:rFonts w:ascii="Roboto Light" w:hAnsi="Roboto Light" w:cs="Arial"/>
          <w:color w:val="000000" w:themeColor="text1"/>
          <w:sz w:val="20"/>
          <w:szCs w:val="20"/>
          <w:lang w:eastAsia="en-US"/>
        </w:rPr>
        <w:t>“</w:t>
      </w:r>
    </w:p>
    <w:p w14:paraId="610E7E1C" w14:textId="77777777" w:rsidR="00061E6B" w:rsidRDefault="00061E6B" w:rsidP="00061E6B">
      <w:pPr>
        <w:suppressAutoHyphens w:val="0"/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Roboto Light" w:hAnsi="Roboto Light" w:cs="Arial"/>
          <w:color w:val="000000" w:themeColor="text1"/>
          <w:sz w:val="20"/>
          <w:szCs w:val="20"/>
          <w:lang w:eastAsia="en-US"/>
        </w:rPr>
      </w:pPr>
      <w:r>
        <w:rPr>
          <w:rFonts w:ascii="Roboto Light" w:hAnsi="Roboto Light" w:cs="Arial"/>
          <w:color w:val="000000" w:themeColor="text1"/>
          <w:sz w:val="20"/>
          <w:szCs w:val="20"/>
          <w:lang w:eastAsia="en-US"/>
        </w:rPr>
        <w:t>na straně druhé</w:t>
      </w:r>
    </w:p>
    <w:p w14:paraId="0408D264" w14:textId="77777777" w:rsidR="00061E6B" w:rsidRDefault="00061E6B" w:rsidP="00061E6B">
      <w:pPr>
        <w:tabs>
          <w:tab w:val="left" w:pos="7200"/>
        </w:tabs>
        <w:suppressAutoHyphens w:val="0"/>
        <w:spacing w:after="200" w:line="260" w:lineRule="atLeast"/>
        <w:jc w:val="both"/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</w:pPr>
      <w:r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>(společně dále jen „</w:t>
      </w:r>
      <w:r>
        <w:rPr>
          <w:rFonts w:ascii="Roboto Light" w:eastAsia="Calibri" w:hAnsi="Roboto Light" w:cs="Arial"/>
          <w:b/>
          <w:color w:val="000000" w:themeColor="text1"/>
          <w:sz w:val="20"/>
          <w:szCs w:val="20"/>
          <w:lang w:eastAsia="en-US"/>
        </w:rPr>
        <w:t>Smluvní strany</w:t>
      </w:r>
      <w:r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>“ nebo každý jednotlivě „</w:t>
      </w:r>
      <w:r>
        <w:rPr>
          <w:rFonts w:ascii="Roboto Light" w:eastAsia="Calibri" w:hAnsi="Roboto Light" w:cs="Arial"/>
          <w:b/>
          <w:color w:val="000000" w:themeColor="text1"/>
          <w:sz w:val="20"/>
          <w:szCs w:val="20"/>
          <w:lang w:eastAsia="en-US"/>
        </w:rPr>
        <w:t>Smluvní strana</w:t>
      </w:r>
      <w:r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>“)</w:t>
      </w:r>
      <w:r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ab/>
      </w:r>
    </w:p>
    <w:p w14:paraId="2EFC7375" w14:textId="7C72DE89" w:rsidR="00502DF9" w:rsidRPr="00880C20" w:rsidRDefault="00502DF9" w:rsidP="00502DF9">
      <w:pPr>
        <w:tabs>
          <w:tab w:val="right" w:pos="1985"/>
          <w:tab w:val="right" w:pos="9360"/>
        </w:tabs>
        <w:suppressAutoHyphens w:val="0"/>
        <w:spacing w:after="40" w:line="260" w:lineRule="atLeast"/>
        <w:ind w:right="-1"/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ab/>
      </w:r>
    </w:p>
    <w:p w14:paraId="1715B73F" w14:textId="1355EFE0" w:rsidR="00502DF9" w:rsidRPr="00880C20" w:rsidRDefault="00A01B13" w:rsidP="00A01B13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>U</w:t>
      </w:r>
      <w:r w:rsidR="00502DF9" w:rsidRPr="00880C20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>zavírají</w:t>
      </w:r>
      <w:r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 xml:space="preserve"> </w:t>
      </w:r>
      <w:r w:rsidR="001221A3" w:rsidRPr="00880C20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 xml:space="preserve">po vzájemné dohodě tuto Smlouvu o </w:t>
      </w:r>
      <w:r w:rsidR="0076367E" w:rsidRPr="00880C20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>pronájmu</w:t>
      </w:r>
    </w:p>
    <w:p w14:paraId="3723AC2D" w14:textId="77777777" w:rsidR="00502DF9" w:rsidRPr="00880C20" w:rsidRDefault="00502DF9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>(dále jen „</w:t>
      </w:r>
      <w:r w:rsidRPr="00880C20">
        <w:rPr>
          <w:rFonts w:ascii="Roboto Light" w:eastAsia="Calibri" w:hAnsi="Roboto Light" w:cs="Arial"/>
          <w:b/>
          <w:color w:val="000000" w:themeColor="text1"/>
          <w:sz w:val="20"/>
          <w:szCs w:val="20"/>
          <w:lang w:eastAsia="en-US"/>
        </w:rPr>
        <w:t>Smlouva</w:t>
      </w:r>
      <w:r w:rsidRPr="00880C20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>“):</w:t>
      </w:r>
    </w:p>
    <w:p w14:paraId="3917B0B9" w14:textId="31216DCD" w:rsidR="00502DF9" w:rsidRPr="00880C20" w:rsidRDefault="001221A3" w:rsidP="00A01B13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after="240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color w:val="000000" w:themeColor="text1"/>
          <w:sz w:val="22"/>
          <w:szCs w:val="22"/>
          <w:lang w:eastAsia="en-US"/>
        </w:rPr>
      </w:pPr>
      <w:r w:rsidRPr="00880C20">
        <w:rPr>
          <w:rFonts w:ascii="Roboto Light" w:hAnsi="Roboto Light" w:cs="Arial"/>
          <w:b/>
          <w:caps/>
          <w:color w:val="000000" w:themeColor="text1"/>
          <w:sz w:val="22"/>
          <w:szCs w:val="22"/>
          <w:lang w:eastAsia="en-US"/>
        </w:rPr>
        <w:t>předmět</w:t>
      </w:r>
      <w:r w:rsidR="00502DF9" w:rsidRPr="00880C20">
        <w:rPr>
          <w:rFonts w:ascii="Roboto Light" w:hAnsi="Roboto Light" w:cs="Arial"/>
          <w:b/>
          <w:caps/>
          <w:color w:val="000000" w:themeColor="text1"/>
          <w:sz w:val="22"/>
          <w:szCs w:val="22"/>
          <w:lang w:eastAsia="en-US"/>
        </w:rPr>
        <w:t xml:space="preserve"> SMLOUVY</w:t>
      </w:r>
    </w:p>
    <w:p w14:paraId="5CE37B1A" w14:textId="03615989" w:rsidR="00502DF9" w:rsidRPr="00880C20" w:rsidRDefault="001221A3" w:rsidP="00A01B13">
      <w:pPr>
        <w:numPr>
          <w:ilvl w:val="1"/>
          <w:numId w:val="25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1"/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Předmětem</w:t>
      </w:r>
      <w:r w:rsidR="00502DF9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této Smlouvy je</w:t>
      </w:r>
      <w:r w:rsidR="005658B5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8D57A5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krátkodobý</w:t>
      </w:r>
      <w:r w:rsidR="00F602E2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76367E" w:rsidRPr="00880C20">
        <w:rPr>
          <w:rFonts w:ascii="Roboto Light" w:hAnsi="Roboto Light" w:cs="Arial"/>
          <w:color w:val="000000" w:themeColor="text1"/>
          <w:sz w:val="20"/>
          <w:szCs w:val="20"/>
        </w:rPr>
        <w:t>pronájem</w:t>
      </w:r>
      <w:r w:rsidR="005658B5" w:rsidRPr="00880C20">
        <w:rPr>
          <w:rFonts w:ascii="Roboto Light" w:hAnsi="Roboto Light" w:cs="Arial"/>
          <w:color w:val="000000" w:themeColor="text1"/>
          <w:sz w:val="20"/>
          <w:szCs w:val="20"/>
        </w:rPr>
        <w:t xml:space="preserve"> nebytových prostor v objektu </w:t>
      </w:r>
      <w:r w:rsidR="0076367E" w:rsidRPr="00880C20">
        <w:rPr>
          <w:rFonts w:ascii="Roboto Light" w:hAnsi="Roboto Light" w:cs="Arial"/>
          <w:color w:val="000000" w:themeColor="text1"/>
          <w:sz w:val="20"/>
          <w:szCs w:val="20"/>
        </w:rPr>
        <w:t>Městských kulturních zařízení v</w:t>
      </w:r>
      <w:r w:rsidR="005658B5" w:rsidRPr="00880C20">
        <w:rPr>
          <w:rFonts w:ascii="Roboto Light" w:hAnsi="Roboto Light" w:cs="Arial"/>
          <w:color w:val="000000" w:themeColor="text1"/>
          <w:sz w:val="20"/>
          <w:szCs w:val="20"/>
        </w:rPr>
        <w:t xml:space="preserve"> Litoměřic</w:t>
      </w:r>
      <w:r w:rsidR="0076367E" w:rsidRPr="00880C20">
        <w:rPr>
          <w:rFonts w:ascii="Roboto Light" w:hAnsi="Roboto Light" w:cs="Arial"/>
          <w:color w:val="000000" w:themeColor="text1"/>
          <w:sz w:val="20"/>
          <w:szCs w:val="20"/>
        </w:rPr>
        <w:t>ích</w:t>
      </w:r>
      <w:r w:rsidR="005658B5" w:rsidRPr="00880C20">
        <w:rPr>
          <w:rFonts w:ascii="Roboto Light" w:hAnsi="Roboto Light" w:cs="Arial"/>
          <w:color w:val="000000" w:themeColor="text1"/>
          <w:sz w:val="20"/>
          <w:szCs w:val="20"/>
        </w:rPr>
        <w:t xml:space="preserve"> (dále jen „</w:t>
      </w:r>
      <w:r w:rsidR="0076367E" w:rsidRPr="00880C20">
        <w:rPr>
          <w:rFonts w:ascii="Roboto Light" w:hAnsi="Roboto Light" w:cs="Arial"/>
          <w:b/>
          <w:bCs/>
          <w:color w:val="000000" w:themeColor="text1"/>
          <w:sz w:val="20"/>
          <w:szCs w:val="20"/>
        </w:rPr>
        <w:t>MKZ</w:t>
      </w:r>
      <w:r w:rsidR="005658B5" w:rsidRPr="00880C20">
        <w:rPr>
          <w:rFonts w:ascii="Roboto Light" w:hAnsi="Roboto Light" w:cs="Arial"/>
          <w:color w:val="000000" w:themeColor="text1"/>
          <w:sz w:val="20"/>
          <w:szCs w:val="20"/>
        </w:rPr>
        <w:t>“)</w:t>
      </w:r>
      <w:r w:rsidR="0076367E" w:rsidRPr="00880C20">
        <w:rPr>
          <w:rFonts w:ascii="Roboto Light" w:hAnsi="Roboto Light" w:cs="Arial"/>
          <w:color w:val="000000" w:themeColor="text1"/>
          <w:sz w:val="20"/>
          <w:szCs w:val="20"/>
        </w:rPr>
        <w:t xml:space="preserve"> </w:t>
      </w:r>
      <w:r w:rsidR="005658B5" w:rsidRPr="00880C20">
        <w:rPr>
          <w:rFonts w:ascii="Roboto Light" w:hAnsi="Roboto Light" w:cs="Arial"/>
          <w:color w:val="000000" w:themeColor="text1"/>
          <w:sz w:val="20"/>
          <w:szCs w:val="20"/>
        </w:rPr>
        <w:t>za účelem</w:t>
      </w:r>
      <w:r w:rsidR="008D57A5" w:rsidRPr="00880C20">
        <w:rPr>
          <w:rFonts w:ascii="Roboto Light" w:hAnsi="Roboto Light" w:cs="Arial"/>
          <w:color w:val="000000" w:themeColor="text1"/>
          <w:sz w:val="20"/>
          <w:szCs w:val="20"/>
        </w:rPr>
        <w:t xml:space="preserve"> pořádání akce:</w:t>
      </w:r>
      <w:r w:rsidR="00462057">
        <w:rPr>
          <w:rFonts w:ascii="Roboto Light" w:hAnsi="Roboto Light" w:cs="Arial"/>
          <w:color w:val="000000" w:themeColor="text1"/>
          <w:sz w:val="20"/>
          <w:szCs w:val="20"/>
        </w:rPr>
        <w:t xml:space="preserve"> </w:t>
      </w:r>
      <w:r w:rsidR="00462057" w:rsidRPr="00462057">
        <w:rPr>
          <w:rFonts w:ascii="Roboto Light" w:hAnsi="Roboto Light" w:cs="Arial"/>
          <w:b/>
          <w:bCs/>
          <w:color w:val="000000" w:themeColor="text1"/>
          <w:sz w:val="20"/>
          <w:szCs w:val="20"/>
        </w:rPr>
        <w:t>MISS Švestkové dráhy 2023</w:t>
      </w:r>
      <w:r w:rsidR="00B96633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, dne:</w:t>
      </w:r>
      <w:r w:rsidR="00B96633" w:rsidRPr="00B96633">
        <w:rPr>
          <w:rFonts w:ascii="Roboto Light" w:hAnsi="Roboto Light" w:cs="Arial"/>
          <w:b/>
          <w:color w:val="000000" w:themeColor="text1"/>
          <w:sz w:val="20"/>
          <w:szCs w:val="20"/>
          <w:lang w:eastAsia="en-US"/>
        </w:rPr>
        <w:t xml:space="preserve"> </w:t>
      </w:r>
      <w:r w:rsidR="00462057">
        <w:rPr>
          <w:rFonts w:ascii="Roboto Light" w:hAnsi="Roboto Light" w:cs="Arial"/>
          <w:b/>
          <w:color w:val="000000" w:themeColor="text1"/>
          <w:sz w:val="20"/>
          <w:szCs w:val="20"/>
          <w:lang w:eastAsia="en-US"/>
        </w:rPr>
        <w:t>20.05</w:t>
      </w:r>
      <w:r w:rsidR="00F05AAE">
        <w:rPr>
          <w:rFonts w:ascii="Roboto Light" w:hAnsi="Roboto Light" w:cs="Arial"/>
          <w:b/>
          <w:color w:val="000000" w:themeColor="text1"/>
          <w:sz w:val="20"/>
          <w:szCs w:val="20"/>
          <w:lang w:eastAsia="en-US"/>
        </w:rPr>
        <w:t>. 2023</w:t>
      </w:r>
      <w:r w:rsidR="00B96633">
        <w:rPr>
          <w:rFonts w:ascii="Roboto Light" w:hAnsi="Roboto Light" w:cs="Arial"/>
          <w:b/>
          <w:color w:val="000000" w:themeColor="text1"/>
          <w:sz w:val="20"/>
          <w:szCs w:val="20"/>
          <w:lang w:eastAsia="en-US"/>
        </w:rPr>
        <w:t>,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uzavřený mezi Smluvními stranami a upravený v souladu s vůlí Smluvních stran a dalšími obecně závaznými právními předpisy</w:t>
      </w:r>
      <w:r w:rsidR="00502DF9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. </w:t>
      </w:r>
    </w:p>
    <w:p w14:paraId="150274E3" w14:textId="42729D41" w:rsidR="00502DF9" w:rsidRPr="00880C20" w:rsidRDefault="00502DF9" w:rsidP="00A01B13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360" w:after="240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color w:val="000000" w:themeColor="text1"/>
          <w:sz w:val="22"/>
          <w:szCs w:val="22"/>
          <w:lang w:eastAsia="en-US"/>
        </w:rPr>
      </w:pPr>
      <w:r w:rsidRPr="00880C20">
        <w:rPr>
          <w:rFonts w:ascii="Roboto Light" w:hAnsi="Roboto Light" w:cs="Arial"/>
          <w:b/>
          <w:caps/>
          <w:color w:val="000000" w:themeColor="text1"/>
          <w:sz w:val="22"/>
          <w:szCs w:val="22"/>
          <w:lang w:eastAsia="en-US"/>
        </w:rPr>
        <w:t xml:space="preserve">PŘEDMĚT </w:t>
      </w:r>
      <w:r w:rsidR="0076367E" w:rsidRPr="00880C20">
        <w:rPr>
          <w:rFonts w:ascii="Roboto Light" w:hAnsi="Roboto Light" w:cs="Arial"/>
          <w:b/>
          <w:caps/>
          <w:color w:val="000000" w:themeColor="text1"/>
          <w:sz w:val="22"/>
          <w:szCs w:val="22"/>
          <w:lang w:eastAsia="en-US"/>
        </w:rPr>
        <w:t>PRONÁJMU</w:t>
      </w:r>
    </w:p>
    <w:p w14:paraId="1DFE1608" w14:textId="47BC76EA" w:rsidR="001221A3" w:rsidRPr="00880C20" w:rsidRDefault="00502DF9" w:rsidP="00A01B13">
      <w:pPr>
        <w:keepNext/>
        <w:keepLines/>
        <w:numPr>
          <w:ilvl w:val="1"/>
          <w:numId w:val="25"/>
        </w:numPr>
        <w:suppressAutoHyphens w:val="0"/>
        <w:spacing w:after="120"/>
        <w:jc w:val="both"/>
        <w:outlineLvl w:val="1"/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Předmětem </w:t>
      </w:r>
      <w:r w:rsidR="0076367E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pronájmu</w:t>
      </w:r>
      <w:r w:rsidR="001221A3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je </w:t>
      </w:r>
      <w:r w:rsidR="008D57A5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prostor: </w:t>
      </w:r>
      <w:r w:rsidR="00F05AAE">
        <w:rPr>
          <w:rFonts w:ascii="Roboto Light" w:hAnsi="Roboto Light" w:cs="Arial"/>
          <w:b/>
          <w:color w:val="000000" w:themeColor="text1"/>
          <w:sz w:val="20"/>
          <w:szCs w:val="20"/>
          <w:lang w:eastAsia="en-US"/>
        </w:rPr>
        <w:t>Hradního sálu</w:t>
      </w:r>
      <w:r w:rsidR="009D3D84">
        <w:rPr>
          <w:rFonts w:ascii="Roboto Light" w:hAnsi="Roboto Light" w:cs="Arial"/>
          <w:b/>
          <w:color w:val="000000" w:themeColor="text1"/>
          <w:sz w:val="20"/>
          <w:szCs w:val="20"/>
          <w:lang w:eastAsia="en-US"/>
        </w:rPr>
        <w:t xml:space="preserve">, Hradního foyer a VIP </w:t>
      </w:r>
      <w:proofErr w:type="gramStart"/>
      <w:r w:rsidR="009D3D84">
        <w:rPr>
          <w:rFonts w:ascii="Roboto Light" w:hAnsi="Roboto Light" w:cs="Arial"/>
          <w:b/>
          <w:color w:val="000000" w:themeColor="text1"/>
          <w:sz w:val="20"/>
          <w:szCs w:val="20"/>
          <w:lang w:eastAsia="en-US"/>
        </w:rPr>
        <w:t xml:space="preserve">salonku </w:t>
      </w:r>
      <w:r w:rsidR="0076367E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v</w:t>
      </w:r>
      <w:proofErr w:type="gramEnd"/>
      <w:r w:rsidR="001221A3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budov</w:t>
      </w:r>
      <w:r w:rsidR="0076367E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ě</w:t>
      </w:r>
      <w:r w:rsidR="005658B5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76367E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MKZ</w:t>
      </w:r>
      <w:r w:rsidR="001221A3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76367E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Na Valech </w:t>
      </w:r>
      <w:r w:rsidR="001221A3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č.p. </w:t>
      </w:r>
      <w:r w:rsidR="0076367E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2028</w:t>
      </w:r>
      <w:r w:rsidR="001221A3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, nemovit</w:t>
      </w:r>
      <w:r w:rsidR="0076367E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osti </w:t>
      </w:r>
      <w:r w:rsidR="001221A3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stojící na pozemku </w:t>
      </w:r>
      <w:proofErr w:type="spellStart"/>
      <w:r w:rsidR="001221A3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parc</w:t>
      </w:r>
      <w:proofErr w:type="spellEnd"/>
      <w:r w:rsidR="001221A3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. č. 6</w:t>
      </w:r>
      <w:r w:rsidR="009B4CF1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5</w:t>
      </w:r>
      <w:r w:rsidR="001221A3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, v obci a k.ú. Litoměřice, a to tyto prostory včetně vybavení a zázemí</w:t>
      </w:r>
      <w:r w:rsidR="009B4CF1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.</w:t>
      </w:r>
    </w:p>
    <w:p w14:paraId="48B2F262" w14:textId="4B25D5F1" w:rsidR="00502DF9" w:rsidRPr="00880C20" w:rsidRDefault="005658B5" w:rsidP="00A01B13">
      <w:pPr>
        <w:keepNext/>
        <w:keepLines/>
        <w:numPr>
          <w:ilvl w:val="1"/>
          <w:numId w:val="25"/>
        </w:numPr>
        <w:suppressAutoHyphens w:val="0"/>
        <w:spacing w:after="120"/>
        <w:jc w:val="both"/>
        <w:outlineLvl w:val="1"/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Předmět </w:t>
      </w:r>
      <w:r w:rsidR="009B4CF1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pronájmu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bude užíván </w:t>
      </w:r>
      <w:r w:rsidR="009B4CF1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Nájemcem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výlučně </w:t>
      </w:r>
      <w:r w:rsidRPr="00880C20">
        <w:rPr>
          <w:rFonts w:ascii="Roboto Light" w:hAnsi="Roboto Light" w:cs="Arial"/>
          <w:b/>
          <w:color w:val="000000" w:themeColor="text1"/>
          <w:sz w:val="20"/>
          <w:szCs w:val="20"/>
          <w:lang w:eastAsia="en-US"/>
        </w:rPr>
        <w:t xml:space="preserve">k provozování </w:t>
      </w:r>
      <w:r w:rsidR="009D3D84">
        <w:rPr>
          <w:rFonts w:ascii="Roboto Light" w:hAnsi="Roboto Light" w:cs="Arial"/>
          <w:b/>
          <w:color w:val="000000" w:themeColor="text1"/>
          <w:sz w:val="20"/>
          <w:szCs w:val="20"/>
          <w:lang w:eastAsia="en-US"/>
        </w:rPr>
        <w:t>akce MISS Švestkové dráhy 2023</w:t>
      </w:r>
    </w:p>
    <w:p w14:paraId="12D4F312" w14:textId="6ACC7E25" w:rsidR="00A01B13" w:rsidRDefault="005658B5" w:rsidP="00CE0BD6">
      <w:pPr>
        <w:keepNext/>
        <w:keepLines/>
        <w:numPr>
          <w:ilvl w:val="1"/>
          <w:numId w:val="25"/>
        </w:numPr>
        <w:suppressAutoHyphens w:val="0"/>
        <w:spacing w:after="120"/>
        <w:jc w:val="both"/>
        <w:outlineLvl w:val="1"/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</w:pPr>
      <w:r w:rsidRPr="00B96633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Převzetí předmětu </w:t>
      </w:r>
      <w:r w:rsidR="009B4CF1" w:rsidRPr="00B96633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pronájmu</w:t>
      </w:r>
      <w:r w:rsidRPr="00B96633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bude provedeno samostatným </w:t>
      </w:r>
      <w:r w:rsidRPr="00B96633">
        <w:rPr>
          <w:rFonts w:ascii="Roboto Light" w:hAnsi="Roboto Light" w:cs="Arial"/>
          <w:b/>
          <w:color w:val="000000" w:themeColor="text1"/>
          <w:sz w:val="20"/>
          <w:szCs w:val="20"/>
          <w:lang w:eastAsia="en-US"/>
        </w:rPr>
        <w:t>předávacím protokolem</w:t>
      </w:r>
      <w:r w:rsidR="00502DF9" w:rsidRPr="00B96633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.</w:t>
      </w:r>
    </w:p>
    <w:p w14:paraId="5C85C724" w14:textId="77777777" w:rsidR="00502DF9" w:rsidRPr="00880C20" w:rsidRDefault="00502DF9" w:rsidP="00A01B13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360" w:after="240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color w:val="000000" w:themeColor="text1"/>
          <w:sz w:val="22"/>
          <w:szCs w:val="22"/>
          <w:lang w:eastAsia="en-US"/>
        </w:rPr>
      </w:pPr>
      <w:r w:rsidRPr="00880C20">
        <w:rPr>
          <w:rFonts w:ascii="Roboto Light" w:hAnsi="Roboto Light" w:cs="Arial"/>
          <w:b/>
          <w:caps/>
          <w:color w:val="000000" w:themeColor="text1"/>
          <w:sz w:val="22"/>
          <w:szCs w:val="22"/>
          <w:lang w:eastAsia="en-US"/>
        </w:rPr>
        <w:t>CENA</w:t>
      </w:r>
      <w:r w:rsidR="00F05432" w:rsidRPr="00880C20">
        <w:rPr>
          <w:rFonts w:ascii="Roboto Light" w:hAnsi="Roboto Light" w:cs="Arial"/>
          <w:b/>
          <w:caps/>
          <w:color w:val="000000" w:themeColor="text1"/>
          <w:sz w:val="22"/>
          <w:szCs w:val="22"/>
          <w:lang w:eastAsia="en-US"/>
        </w:rPr>
        <w:t xml:space="preserve"> </w:t>
      </w:r>
      <w:r w:rsidR="009B4CF1" w:rsidRPr="00880C20">
        <w:rPr>
          <w:rFonts w:ascii="Roboto Light" w:hAnsi="Roboto Light" w:cs="Arial"/>
          <w:b/>
          <w:caps/>
          <w:color w:val="000000" w:themeColor="text1"/>
          <w:sz w:val="22"/>
          <w:szCs w:val="22"/>
          <w:lang w:eastAsia="en-US"/>
        </w:rPr>
        <w:t>PRONÁJMU</w:t>
      </w:r>
      <w:r w:rsidR="00F05432" w:rsidRPr="00880C20">
        <w:rPr>
          <w:rFonts w:ascii="Roboto Light" w:hAnsi="Roboto Light" w:cs="Arial"/>
          <w:b/>
          <w:caps/>
          <w:color w:val="000000" w:themeColor="text1"/>
          <w:sz w:val="22"/>
          <w:szCs w:val="22"/>
          <w:lang w:eastAsia="en-US"/>
        </w:rPr>
        <w:t xml:space="preserve"> a služeb</w:t>
      </w:r>
    </w:p>
    <w:p w14:paraId="1335941C" w14:textId="623A5C01" w:rsidR="00502DF9" w:rsidRPr="00880C20" w:rsidRDefault="00F05432" w:rsidP="00A01B13">
      <w:pPr>
        <w:keepNext/>
        <w:numPr>
          <w:ilvl w:val="1"/>
          <w:numId w:val="25"/>
        </w:numPr>
        <w:suppressAutoHyphens w:val="0"/>
        <w:spacing w:after="1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V souladu s ustanovením čl. </w:t>
      </w:r>
      <w:r w:rsidR="000461A3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4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. odst. </w:t>
      </w:r>
      <w:r w:rsidR="000461A3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4.2.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této Smlouvy je </w:t>
      </w:r>
      <w:r w:rsidR="009B4CF1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Nájemce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povinen platit </w:t>
      </w:r>
      <w:r w:rsidR="009B4CF1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pronájem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.</w:t>
      </w:r>
    </w:p>
    <w:p w14:paraId="2F1DD398" w14:textId="6972F296" w:rsidR="00F05432" w:rsidRPr="00880C20" w:rsidRDefault="009B4CF1" w:rsidP="00A01B13">
      <w:pPr>
        <w:numPr>
          <w:ilvl w:val="1"/>
          <w:numId w:val="25"/>
        </w:numPr>
        <w:suppressAutoHyphens w:val="0"/>
        <w:spacing w:before="120" w:after="120"/>
        <w:jc w:val="both"/>
        <w:outlineLvl w:val="1"/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</w:pPr>
      <w:r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>Pronájem</w:t>
      </w:r>
      <w:r w:rsidR="00F05432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 je stanoven dohodou </w:t>
      </w:r>
      <w:r w:rsidR="00C86115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>S</w:t>
      </w:r>
      <w:r w:rsidR="00F05432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mluvních stran </w:t>
      </w:r>
      <w:r w:rsidR="008D57A5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>na základě kalkulace, dle platn</w:t>
      </w:r>
      <w:r w:rsidR="001555AB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>ého</w:t>
      </w:r>
      <w:r w:rsidR="008D57A5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 ceník</w:t>
      </w:r>
      <w:r w:rsidR="001555AB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>u</w:t>
      </w:r>
      <w:r w:rsidR="008D57A5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 schválených radou města, která je přílohou č.</w:t>
      </w:r>
      <w:r w:rsidR="001555AB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>2</w:t>
      </w:r>
      <w:r w:rsidR="008D57A5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 této smlouvy</w:t>
      </w:r>
      <w:r w:rsidR="00F05432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 a činí:</w:t>
      </w:r>
    </w:p>
    <w:p w14:paraId="6A59BD1D" w14:textId="30EBD412" w:rsidR="00F05432" w:rsidRPr="00880C20" w:rsidRDefault="009D3D84" w:rsidP="00B96633">
      <w:pPr>
        <w:suppressAutoHyphens w:val="0"/>
        <w:spacing w:before="120" w:after="120"/>
        <w:jc w:val="center"/>
        <w:outlineLvl w:val="1"/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</w:pPr>
      <w:r>
        <w:rPr>
          <w:rFonts w:ascii="Roboto Light" w:eastAsia="Calibri" w:hAnsi="Roboto Light" w:cs="Arial"/>
          <w:b/>
          <w:color w:val="000000" w:themeColor="text1"/>
          <w:sz w:val="20"/>
          <w:szCs w:val="22"/>
          <w:lang w:eastAsia="en-US"/>
        </w:rPr>
        <w:t>1</w:t>
      </w:r>
      <w:r w:rsidR="007E0993">
        <w:rPr>
          <w:rFonts w:ascii="Roboto Light" w:eastAsia="Calibri" w:hAnsi="Roboto Light" w:cs="Arial"/>
          <w:b/>
          <w:color w:val="000000" w:themeColor="text1"/>
          <w:sz w:val="20"/>
          <w:szCs w:val="22"/>
          <w:lang w:eastAsia="en-US"/>
        </w:rPr>
        <w:t>1</w:t>
      </w:r>
      <w:r w:rsidR="00A119BC">
        <w:rPr>
          <w:rFonts w:ascii="Roboto Light" w:eastAsia="Calibri" w:hAnsi="Roboto Light" w:cs="Arial"/>
          <w:b/>
          <w:color w:val="000000" w:themeColor="text1"/>
          <w:sz w:val="20"/>
          <w:szCs w:val="22"/>
          <w:lang w:eastAsia="en-US"/>
        </w:rPr>
        <w:t>5</w:t>
      </w:r>
      <w:r w:rsidR="001254ED">
        <w:rPr>
          <w:rFonts w:ascii="Roboto Light" w:eastAsia="Calibri" w:hAnsi="Roboto Light" w:cs="Arial"/>
          <w:b/>
          <w:color w:val="000000" w:themeColor="text1"/>
          <w:sz w:val="20"/>
          <w:szCs w:val="22"/>
          <w:lang w:eastAsia="en-US"/>
        </w:rPr>
        <w:t>.</w:t>
      </w:r>
      <w:r w:rsidR="00A119BC">
        <w:rPr>
          <w:rFonts w:ascii="Roboto Light" w:eastAsia="Calibri" w:hAnsi="Roboto Light" w:cs="Arial"/>
          <w:b/>
          <w:color w:val="000000" w:themeColor="text1"/>
          <w:sz w:val="20"/>
          <w:szCs w:val="22"/>
          <w:lang w:eastAsia="en-US"/>
        </w:rPr>
        <w:t>5</w:t>
      </w:r>
      <w:r w:rsidR="001254ED">
        <w:rPr>
          <w:rFonts w:ascii="Roboto Light" w:eastAsia="Calibri" w:hAnsi="Roboto Light" w:cs="Arial"/>
          <w:b/>
          <w:color w:val="000000" w:themeColor="text1"/>
          <w:sz w:val="20"/>
          <w:szCs w:val="22"/>
          <w:lang w:eastAsia="en-US"/>
        </w:rPr>
        <w:t>00,-</w:t>
      </w:r>
      <w:r w:rsidR="00F05432" w:rsidRPr="00880C20">
        <w:rPr>
          <w:rFonts w:ascii="Roboto Light" w:eastAsia="Calibri" w:hAnsi="Roboto Light" w:cs="Arial"/>
          <w:b/>
          <w:color w:val="000000" w:themeColor="text1"/>
          <w:sz w:val="20"/>
          <w:szCs w:val="22"/>
          <w:lang w:eastAsia="en-US"/>
        </w:rPr>
        <w:t xml:space="preserve"> bez DPH</w:t>
      </w:r>
      <w:r w:rsidR="00B96633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, </w:t>
      </w:r>
      <w:r w:rsidR="00F05432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slovy: </w:t>
      </w:r>
      <w:r>
        <w:rPr>
          <w:rFonts w:ascii="Roboto Light" w:eastAsia="Calibri" w:hAnsi="Roboto Light" w:cs="Arial"/>
          <w:bCs/>
          <w:color w:val="000000" w:themeColor="text1"/>
          <w:sz w:val="20"/>
          <w:szCs w:val="22"/>
          <w:lang w:eastAsia="en-US"/>
        </w:rPr>
        <w:t>jedno</w:t>
      </w:r>
      <w:r w:rsidR="002D1692">
        <w:rPr>
          <w:rFonts w:ascii="Roboto Light" w:eastAsia="Calibri" w:hAnsi="Roboto Light" w:cs="Arial"/>
          <w:bCs/>
          <w:color w:val="000000" w:themeColor="text1"/>
          <w:sz w:val="20"/>
          <w:szCs w:val="22"/>
          <w:lang w:eastAsia="en-US"/>
        </w:rPr>
        <w:t xml:space="preserve"> </w:t>
      </w:r>
      <w:r>
        <w:rPr>
          <w:rFonts w:ascii="Roboto Light" w:eastAsia="Calibri" w:hAnsi="Roboto Light" w:cs="Arial"/>
          <w:bCs/>
          <w:color w:val="000000" w:themeColor="text1"/>
          <w:sz w:val="20"/>
          <w:szCs w:val="22"/>
          <w:lang w:eastAsia="en-US"/>
        </w:rPr>
        <w:t>sto</w:t>
      </w:r>
      <w:r w:rsidR="002D1692">
        <w:rPr>
          <w:rFonts w:ascii="Roboto Light" w:eastAsia="Calibri" w:hAnsi="Roboto Light" w:cs="Arial"/>
          <w:bCs/>
          <w:color w:val="000000" w:themeColor="text1"/>
          <w:sz w:val="20"/>
          <w:szCs w:val="22"/>
          <w:lang w:eastAsia="en-US"/>
        </w:rPr>
        <w:t xml:space="preserve"> </w:t>
      </w:r>
      <w:r w:rsidR="007E0993">
        <w:rPr>
          <w:rFonts w:ascii="Roboto Light" w:eastAsia="Calibri" w:hAnsi="Roboto Light" w:cs="Arial"/>
          <w:bCs/>
          <w:color w:val="000000" w:themeColor="text1"/>
          <w:sz w:val="20"/>
          <w:szCs w:val="22"/>
          <w:lang w:eastAsia="en-US"/>
        </w:rPr>
        <w:t>patnáct</w:t>
      </w:r>
      <w:r w:rsidR="001254ED">
        <w:rPr>
          <w:rFonts w:ascii="Roboto Light" w:eastAsia="Calibri" w:hAnsi="Roboto Light" w:cs="Arial"/>
          <w:bCs/>
          <w:color w:val="000000" w:themeColor="text1"/>
          <w:sz w:val="20"/>
          <w:szCs w:val="22"/>
          <w:lang w:eastAsia="en-US"/>
        </w:rPr>
        <w:t xml:space="preserve"> tisíc </w:t>
      </w:r>
      <w:r w:rsidR="00A119BC">
        <w:rPr>
          <w:rFonts w:ascii="Roboto Light" w:eastAsia="Calibri" w:hAnsi="Roboto Light" w:cs="Arial"/>
          <w:bCs/>
          <w:color w:val="000000" w:themeColor="text1"/>
          <w:sz w:val="20"/>
          <w:szCs w:val="22"/>
          <w:lang w:eastAsia="en-US"/>
        </w:rPr>
        <w:t>pět</w:t>
      </w:r>
      <w:r w:rsidR="002D1692">
        <w:rPr>
          <w:rFonts w:ascii="Roboto Light" w:eastAsia="Calibri" w:hAnsi="Roboto Light" w:cs="Arial"/>
          <w:bCs/>
          <w:color w:val="000000" w:themeColor="text1"/>
          <w:sz w:val="20"/>
          <w:szCs w:val="22"/>
          <w:lang w:eastAsia="en-US"/>
        </w:rPr>
        <w:t xml:space="preserve"> set </w:t>
      </w:r>
      <w:r w:rsidR="001254ED">
        <w:rPr>
          <w:rFonts w:ascii="Roboto Light" w:eastAsia="Calibri" w:hAnsi="Roboto Light" w:cs="Arial"/>
          <w:bCs/>
          <w:color w:val="000000" w:themeColor="text1"/>
          <w:sz w:val="20"/>
          <w:szCs w:val="22"/>
          <w:lang w:eastAsia="en-US"/>
        </w:rPr>
        <w:t>korun českých</w:t>
      </w:r>
    </w:p>
    <w:p w14:paraId="09B6BCFB" w14:textId="4F48AE90" w:rsidR="00C173AD" w:rsidRPr="00880C20" w:rsidRDefault="00C173AD" w:rsidP="00A01B13">
      <w:pPr>
        <w:suppressAutoHyphens w:val="0"/>
        <w:spacing w:before="120" w:after="120"/>
        <w:ind w:left="709"/>
        <w:jc w:val="both"/>
        <w:outlineLvl w:val="1"/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</w:pPr>
      <w:r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lastRenderedPageBreak/>
        <w:t xml:space="preserve">Nájemce je povinen předložit na začátku smluvního vztahu Pronajímateli </w:t>
      </w:r>
      <w:r w:rsidR="008D57A5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>technické požadavky včetně požadavků na časy přípravy, akce a vyklizení</w:t>
      </w:r>
      <w:r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, kdy </w:t>
      </w:r>
      <w:r w:rsidR="008D57A5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a jak </w:t>
      </w:r>
      <w:r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bude chtít předmět pronájmu využívat. </w:t>
      </w:r>
      <w:r w:rsidR="008D57A5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Tyto technické požadavky </w:t>
      </w:r>
      <w:r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>bud</w:t>
      </w:r>
      <w:r w:rsidR="008D57A5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>ou</w:t>
      </w:r>
      <w:r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 Přílohou č.</w:t>
      </w:r>
      <w:r w:rsidR="001555AB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>1</w:t>
      </w:r>
      <w:r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 této smlouvy.</w:t>
      </w:r>
      <w:r w:rsidR="001555AB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 Pokud Nájemce přesáhne dobu pronájmu, tak mu Pronajímatel</w:t>
      </w:r>
      <w:r w:rsidR="00880C20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 </w:t>
      </w:r>
      <w:r w:rsidR="001555AB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>bude účtovat každou započatou hodinu dle platného ceníku MKZ.</w:t>
      </w:r>
    </w:p>
    <w:p w14:paraId="19D9DEBD" w14:textId="6A5ABB17" w:rsidR="00502DF9" w:rsidRPr="00880C20" w:rsidRDefault="009D2195" w:rsidP="00A01B13">
      <w:pPr>
        <w:numPr>
          <w:ilvl w:val="1"/>
          <w:numId w:val="25"/>
        </w:numPr>
        <w:suppressAutoHyphens w:val="0"/>
        <w:spacing w:before="120" w:after="120"/>
        <w:jc w:val="both"/>
        <w:outlineLvl w:val="1"/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>Pronájem</w:t>
      </w:r>
      <w:r w:rsidR="00F05432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 je povinen </w:t>
      </w:r>
      <w:r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>Nájemce</w:t>
      </w:r>
      <w:r w:rsidR="00F05432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 </w:t>
      </w:r>
      <w:r w:rsidR="00972D96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>za</w:t>
      </w:r>
      <w:r w:rsidR="00F05432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platit </w:t>
      </w:r>
      <w:r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dle odsouhlaseného vyúčtování </w:t>
      </w:r>
      <w:r w:rsidR="00972D96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na základě </w:t>
      </w:r>
      <w:r w:rsidR="00B96633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vystavené faktury Pronajímatelem </w:t>
      </w:r>
      <w:r w:rsidR="00F05432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bezhotovostní platbou – převodem na účet </w:t>
      </w:r>
      <w:r w:rsidR="000F1AEC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pronajímatele </w:t>
      </w:r>
      <w:r w:rsidR="00F05432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vedený u </w:t>
      </w:r>
      <w:r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>Komerční banky</w:t>
      </w:r>
      <w:r w:rsidR="00F05432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, a.s., pobočka Litoměřice, číslo </w:t>
      </w:r>
      <w:r w:rsidRPr="00880C20">
        <w:rPr>
          <w:rFonts w:ascii="Roboto Light" w:eastAsia="Calibri" w:hAnsi="Roboto Light" w:cs="Arial"/>
          <w:color w:val="000000" w:themeColor="text1"/>
          <w:sz w:val="20"/>
          <w:szCs w:val="20"/>
          <w:lang w:eastAsia="en-US"/>
        </w:rPr>
        <w:t>123-4085320297/0100</w:t>
      </w:r>
      <w:r w:rsidR="00F05432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, pod VS </w:t>
      </w:r>
      <w:r w:rsidR="00972D96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vystaveného </w:t>
      </w:r>
      <w:r w:rsidR="00F05432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daňového dokladu, se splatností 14 dnů od </w:t>
      </w:r>
      <w:r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>vystavení</w:t>
      </w:r>
      <w:r w:rsidR="00F05432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. Za termín úhrady bude považován termín připsání platby zaslané z účtu </w:t>
      </w:r>
      <w:r w:rsidR="003D48C5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>Nájemce</w:t>
      </w:r>
      <w:r w:rsidR="00F05432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 xml:space="preserve"> ve prospěch účtu </w:t>
      </w:r>
      <w:r w:rsidR="003D48C5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>Pronajímatele</w:t>
      </w:r>
      <w:r w:rsidR="00F73406" w:rsidRPr="00880C20">
        <w:rPr>
          <w:rFonts w:ascii="Roboto Light" w:eastAsia="Calibri" w:hAnsi="Roboto Light" w:cs="Arial"/>
          <w:color w:val="000000" w:themeColor="text1"/>
          <w:sz w:val="20"/>
          <w:szCs w:val="22"/>
          <w:lang w:eastAsia="en-US"/>
        </w:rPr>
        <w:t>.</w:t>
      </w:r>
    </w:p>
    <w:p w14:paraId="433C29CB" w14:textId="77777777" w:rsidR="00E40ED0" w:rsidRDefault="00E40ED0" w:rsidP="00E40ED0">
      <w:pPr>
        <w:numPr>
          <w:ilvl w:val="1"/>
          <w:numId w:val="25"/>
        </w:numPr>
        <w:suppressAutoHyphens w:val="0"/>
        <w:spacing w:before="120" w:after="120"/>
        <w:jc w:val="both"/>
        <w:outlineLvl w:val="1"/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</w:pPr>
      <w:bookmarkStart w:id="2" w:name="_Ref308523191"/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Tato smlouva o pronájmu obsahuje v hodinové sazbě doplňkové služby – elektriku, plyn, vodu, úklid.</w:t>
      </w:r>
    </w:p>
    <w:p w14:paraId="761C3812" w14:textId="77777777" w:rsidR="00E40ED0" w:rsidRPr="000679FA" w:rsidRDefault="00E40ED0" w:rsidP="00E40ED0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Roboto Light" w:hAnsi="Roboto Light"/>
          <w:color w:val="000000"/>
          <w:sz w:val="20"/>
          <w:szCs w:val="20"/>
        </w:rPr>
        <w:t>Pronajímatel je oprávněn smluvní cenu zvýšit na základě tohoto bodu, který je považován za inflační doložku, a to vždy k 1. dni příslušného kvartálu daného roku (index míry inflace je publikován ČSÚ, zvýšení se bude řídit aktuálním vyjádřením ČNB).</w:t>
      </w:r>
    </w:p>
    <w:p w14:paraId="339FF6E3" w14:textId="77777777" w:rsidR="00E40ED0" w:rsidRPr="005E0E81" w:rsidRDefault="00E40ED0" w:rsidP="00E40ED0">
      <w:pPr>
        <w:numPr>
          <w:ilvl w:val="1"/>
          <w:numId w:val="25"/>
        </w:num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Roboto Light" w:hAnsi="Roboto Light"/>
          <w:color w:val="000000"/>
          <w:sz w:val="20"/>
          <w:szCs w:val="20"/>
        </w:rPr>
        <w:t xml:space="preserve">Pronajímatel je oprávněn smluvní cenu zvýšit v případě, že dodavatelské služby budou na základě ekonomické situace státu významně vyšší než při podpisu smlouvy. Významným rozdílem se rozumí nárůst v cenách min. o </w:t>
      </w:r>
      <w:proofErr w:type="gramStart"/>
      <w:r>
        <w:rPr>
          <w:rFonts w:ascii="Roboto Light" w:hAnsi="Roboto Light"/>
          <w:color w:val="000000"/>
          <w:sz w:val="20"/>
          <w:szCs w:val="20"/>
        </w:rPr>
        <w:t>15%</w:t>
      </w:r>
      <w:proofErr w:type="gramEnd"/>
      <w:r>
        <w:rPr>
          <w:rFonts w:ascii="Roboto Light" w:hAnsi="Roboto Light"/>
          <w:color w:val="000000"/>
          <w:sz w:val="20"/>
          <w:szCs w:val="20"/>
        </w:rPr>
        <w:t>.</w:t>
      </w:r>
    </w:p>
    <w:p w14:paraId="1ACF2F1E" w14:textId="77777777" w:rsidR="00E40ED0" w:rsidRPr="00880C20" w:rsidRDefault="00E40ED0" w:rsidP="00E40ED0">
      <w:pPr>
        <w:numPr>
          <w:ilvl w:val="1"/>
          <w:numId w:val="25"/>
        </w:numPr>
        <w:suppressAutoHyphens w:val="0"/>
        <w:spacing w:before="120" w:after="120"/>
        <w:jc w:val="both"/>
        <w:outlineLvl w:val="1"/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V případě prodlení Nájemce se zaplacením jakékoli peněžité částky sjednané dle této Smlouvy, zejména pak pronájmu, a dalších plateb, je Nájemce povinen zaplatit Pronajímateli úroky z prodlení dle </w:t>
      </w:r>
      <w:proofErr w:type="spellStart"/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ust</w:t>
      </w:r>
      <w:proofErr w:type="spellEnd"/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. § 1802 NOZ.</w:t>
      </w:r>
    </w:p>
    <w:p w14:paraId="194F64C6" w14:textId="77777777" w:rsidR="00E40ED0" w:rsidRPr="00880C20" w:rsidRDefault="00E40ED0" w:rsidP="00E40ED0">
      <w:pPr>
        <w:numPr>
          <w:ilvl w:val="1"/>
          <w:numId w:val="25"/>
        </w:numPr>
        <w:suppressAutoHyphens w:val="0"/>
        <w:spacing w:before="120" w:after="120"/>
        <w:jc w:val="both"/>
        <w:outlineLvl w:val="1"/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V případě skončení smluvního vztahu provedou Smluvní strany při vrácení prostor společnou kontrolu prostor určenými zástupci smluvních stran. V případě zjištění poškození pronajatých prostor se Nájemce zavazuje uhradit náklady spojené s potřebnou opravou. Náklady budou uhrazeny na základě vystaveného daňového dokladu se splatností 14 dnů od vystavení.</w:t>
      </w:r>
    </w:p>
    <w:p w14:paraId="1CE4AC73" w14:textId="1634105F" w:rsidR="00502DF9" w:rsidRPr="00880C20" w:rsidRDefault="00F73406" w:rsidP="00A01B13">
      <w:pPr>
        <w:keepNext/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after="240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color w:val="000000" w:themeColor="text1"/>
          <w:sz w:val="22"/>
          <w:szCs w:val="22"/>
          <w:lang w:eastAsia="en-US"/>
        </w:rPr>
      </w:pPr>
      <w:r w:rsidRPr="00880C20">
        <w:rPr>
          <w:rFonts w:ascii="Roboto Light" w:hAnsi="Roboto Light" w:cs="Arial"/>
          <w:b/>
          <w:caps/>
          <w:color w:val="000000" w:themeColor="text1"/>
          <w:sz w:val="22"/>
          <w:szCs w:val="22"/>
          <w:lang w:eastAsia="en-US"/>
        </w:rPr>
        <w:t>práva a povinnosti smluvních stran</w:t>
      </w:r>
    </w:p>
    <w:p w14:paraId="0BB878F8" w14:textId="4C26B580" w:rsidR="00502DF9" w:rsidRPr="00880C20" w:rsidRDefault="00C173AD" w:rsidP="00A01B13">
      <w:pPr>
        <w:numPr>
          <w:ilvl w:val="1"/>
          <w:numId w:val="25"/>
        </w:numPr>
        <w:suppressAutoHyphens w:val="0"/>
        <w:spacing w:before="120" w:after="120"/>
        <w:jc w:val="both"/>
        <w:outlineLvl w:val="1"/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Nájemce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je povinen užívat předmět 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pronájmu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v rozsahu a k účelu podle této Smlouvy, a to po celou dobu 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smluvního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vztahu s péčí řádného hospodáře. 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Nájemce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se zavazuje k takovému užívání předmětu 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pronájmu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, aby jeho jednáním nedošlo k poškození majetku 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Pronajímatele</w:t>
      </w:r>
      <w:r w:rsidR="00502DF9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.</w:t>
      </w:r>
    </w:p>
    <w:p w14:paraId="1B436CBA" w14:textId="25500B8E" w:rsidR="00F73406" w:rsidRPr="00880C20" w:rsidRDefault="00C173AD" w:rsidP="00A01B13">
      <w:pPr>
        <w:numPr>
          <w:ilvl w:val="1"/>
          <w:numId w:val="25"/>
        </w:numPr>
        <w:suppressAutoHyphens w:val="0"/>
        <w:spacing w:before="120" w:after="120"/>
        <w:jc w:val="both"/>
        <w:outlineLvl w:val="1"/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Nájemce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je povinen hradit 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pronájem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dle uvedených ustanovení této Smlouvy. </w:t>
      </w:r>
    </w:p>
    <w:p w14:paraId="68F1FCC1" w14:textId="5AC9D0B8" w:rsidR="00F73406" w:rsidRPr="00880C20" w:rsidRDefault="00C173AD" w:rsidP="00A01B13">
      <w:pPr>
        <w:numPr>
          <w:ilvl w:val="1"/>
          <w:numId w:val="25"/>
        </w:numPr>
        <w:suppressAutoHyphens w:val="0"/>
        <w:spacing w:before="120" w:after="120"/>
        <w:jc w:val="both"/>
        <w:outlineLvl w:val="1"/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Nájemce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se zavazuje dodržovat všechny platné předpisy a normy, zejména požární, hygienické, odpadové.</w:t>
      </w:r>
    </w:p>
    <w:p w14:paraId="0B5919E9" w14:textId="37A3480B" w:rsidR="00C173AD" w:rsidRPr="00880C20" w:rsidRDefault="0064558D" w:rsidP="00A01B13">
      <w:pPr>
        <w:numPr>
          <w:ilvl w:val="1"/>
          <w:numId w:val="25"/>
        </w:numPr>
        <w:suppressAutoHyphens w:val="0"/>
        <w:spacing w:before="120" w:after="120"/>
        <w:jc w:val="both"/>
        <w:outlineLvl w:val="1"/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Obě smluvní strany jsou povinny</w:t>
      </w:r>
      <w:r w:rsidR="00C173AD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dodržovat všechn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a</w:t>
      </w:r>
      <w:r w:rsidR="00C173AD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aktuální nařízení Vlády ČR související s pandemickou situací. V době zákazu provozování činnosti se budou smluvní strany domlouvat individuálně. Platnost smlouvy nebude pozastavena. </w:t>
      </w:r>
    </w:p>
    <w:p w14:paraId="403ED170" w14:textId="6558A288" w:rsidR="00F73406" w:rsidRPr="00880C20" w:rsidRDefault="0064558D" w:rsidP="00A01B13">
      <w:pPr>
        <w:numPr>
          <w:ilvl w:val="1"/>
          <w:numId w:val="25"/>
        </w:numPr>
        <w:suppressAutoHyphens w:val="0"/>
        <w:spacing w:before="120" w:after="120"/>
        <w:jc w:val="both"/>
        <w:outlineLvl w:val="1"/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Nájemce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je povinen oznámit 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Pronajímateli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bez zbytečného odkladu veškeré změny, které nastaly uvnitř nebo vně předmětu 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pronájmu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, ať už byly zapříčiněny 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Nájemcem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nebo bez jeho vlivu a vůle. Současně je povinen oznámit 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Pronajímateli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bez zbytečného odkladu potřebu oprav, které má 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Pronajímatel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provést a umožnit provedení těchto či dalších nezbytných oprav, jinak odpovídá za škodu, která nesplněním této povinnosti 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Pronajímateli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vznikla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, viz čl. 3, bod 3.8.</w:t>
      </w:r>
    </w:p>
    <w:p w14:paraId="1C8FD435" w14:textId="7E3AC3E2" w:rsidR="00F73406" w:rsidRPr="00880C20" w:rsidRDefault="00F73406" w:rsidP="00A01B13">
      <w:pPr>
        <w:numPr>
          <w:ilvl w:val="1"/>
          <w:numId w:val="25"/>
        </w:numPr>
        <w:suppressAutoHyphens w:val="0"/>
        <w:spacing w:before="120" w:after="120"/>
        <w:jc w:val="both"/>
        <w:outlineLvl w:val="1"/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Změna účelu užívání prostor </w:t>
      </w:r>
      <w:r w:rsidR="0064558D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pronájmu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je možná pouze s předchozím písemným souhlasem </w:t>
      </w:r>
      <w:r w:rsidR="0064558D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Pronajímatele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.</w:t>
      </w:r>
    </w:p>
    <w:p w14:paraId="63D8ACC0" w14:textId="4BA09198" w:rsidR="00F73406" w:rsidRPr="00880C20" w:rsidRDefault="0064558D" w:rsidP="00A01B13">
      <w:pPr>
        <w:numPr>
          <w:ilvl w:val="1"/>
          <w:numId w:val="25"/>
        </w:numPr>
        <w:suppressAutoHyphens w:val="0"/>
        <w:spacing w:before="120" w:after="120"/>
        <w:jc w:val="both"/>
        <w:outlineLvl w:val="1"/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Pronajímatel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je oprávněn vstoupit do předmětu 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pronájmu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pouze s 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nájemcem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, nebo s osobou oprávněnou jednat jménem 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Nájemce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kdykoliv, a to za účelem kontroly dodržování podmínek této Smlouvy, jakož i provádění údržby, nutných oprav či kontrol. V době nepředvídatelných okolností (živelní pohroma apod.) a pro zajištění bezpečnosti osob a majetku nemusí 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Pronajímatel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toto ustanovení respektovat.</w:t>
      </w:r>
    </w:p>
    <w:p w14:paraId="4452BAA3" w14:textId="32412D2B" w:rsidR="00F73406" w:rsidRPr="00880C20" w:rsidRDefault="001C2D36" w:rsidP="00A01B13">
      <w:pPr>
        <w:numPr>
          <w:ilvl w:val="1"/>
          <w:numId w:val="25"/>
        </w:numPr>
        <w:suppressAutoHyphens w:val="0"/>
        <w:spacing w:before="120" w:after="120"/>
        <w:jc w:val="both"/>
        <w:outlineLvl w:val="1"/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Nájemce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972D9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není 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oprávněn provádět v předmětu 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pronájmu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jakékoliv stavební či jiné úpravy trvalého charakteru. Rovněž úprava interiérů 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pronajatých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prostor vyžaduje vždy předchozí písemný souhlas 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Pronajímatele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. </w:t>
      </w:r>
    </w:p>
    <w:p w14:paraId="7DB4A7E7" w14:textId="6F002065" w:rsidR="00F73406" w:rsidRPr="00880C20" w:rsidRDefault="00F73406" w:rsidP="00A01B13">
      <w:pPr>
        <w:numPr>
          <w:ilvl w:val="1"/>
          <w:numId w:val="25"/>
        </w:numPr>
        <w:suppressAutoHyphens w:val="0"/>
        <w:spacing w:before="120" w:after="120"/>
        <w:jc w:val="both"/>
        <w:outlineLvl w:val="1"/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V případě vzniklého sporu se má za to, že souhlas </w:t>
      </w:r>
      <w:r w:rsidR="00294618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Pronajímatele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se vyžaduje při veškerých změnách, které zasahují do stavební a architektonické podstaty předmětu </w:t>
      </w:r>
      <w:r w:rsidR="00294618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pronájmu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, dále ty, které podstatně mění předmět </w:t>
      </w:r>
      <w:r w:rsidR="00294618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pronájmu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či pevnou instalaci všech zařízení, jako i veškeré zásahy do elektrického, plynového, vodovodního, telefonního aj. vedení.</w:t>
      </w:r>
    </w:p>
    <w:p w14:paraId="368CAC40" w14:textId="6A8E3C70" w:rsidR="00F73406" w:rsidRPr="00880C20" w:rsidRDefault="00294618" w:rsidP="00A01B13">
      <w:pPr>
        <w:numPr>
          <w:ilvl w:val="1"/>
          <w:numId w:val="25"/>
        </w:numPr>
        <w:suppressAutoHyphens w:val="0"/>
        <w:spacing w:before="120" w:after="120"/>
        <w:jc w:val="both"/>
        <w:outlineLvl w:val="1"/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Nájemce nesmí 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uzavírat 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podnájemní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smlouvy. </w:t>
      </w:r>
    </w:p>
    <w:p w14:paraId="49278BA4" w14:textId="12696480" w:rsidR="00F73406" w:rsidRPr="00880C20" w:rsidRDefault="00F73406" w:rsidP="00A01B13">
      <w:pPr>
        <w:numPr>
          <w:ilvl w:val="1"/>
          <w:numId w:val="25"/>
        </w:numPr>
        <w:suppressAutoHyphens w:val="0"/>
        <w:spacing w:before="120" w:after="120"/>
        <w:jc w:val="both"/>
        <w:outlineLvl w:val="1"/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Umístění reklamy je možné pouze s předchozím písemným souhlasem </w:t>
      </w:r>
      <w:r w:rsidR="00294618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Pronajímatele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a</w:t>
      </w:r>
      <w:r w:rsidR="00D3091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 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kladným stanoviskem dotčených orgánů.</w:t>
      </w:r>
    </w:p>
    <w:p w14:paraId="08AB47FC" w14:textId="74E2E8EB" w:rsidR="00375997" w:rsidRPr="00880C20" w:rsidRDefault="00B25291" w:rsidP="00A01B13">
      <w:pPr>
        <w:numPr>
          <w:ilvl w:val="1"/>
          <w:numId w:val="25"/>
        </w:numPr>
        <w:suppressAutoHyphens w:val="0"/>
        <w:spacing w:before="120" w:after="120"/>
        <w:jc w:val="both"/>
        <w:outlineLvl w:val="1"/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lastRenderedPageBreak/>
        <w:t>Nájemce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nese odpovědnost za případné škody způsobené při jeho činnosti, vzniklé nedbalostí nebo úmyslně, bez ohledu na to, zda byly způsobeny zaměstnanci </w:t>
      </w:r>
      <w:r w:rsidR="00E96BBD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Nájemce</w:t>
      </w:r>
      <w:r w:rsidR="00F73406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při provozování činnosti nebo návštěvníky</w:t>
      </w:r>
      <w:r w:rsidR="005825CC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, viz čl. 3, bod 3.8.</w:t>
      </w:r>
    </w:p>
    <w:p w14:paraId="3C35B43C" w14:textId="1812C790" w:rsidR="004D45C9" w:rsidRPr="00880C20" w:rsidRDefault="004D45C9" w:rsidP="00A01B13">
      <w:pPr>
        <w:pStyle w:val="Odstavecseseznamem"/>
        <w:numPr>
          <w:ilvl w:val="1"/>
          <w:numId w:val="25"/>
        </w:numPr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Nájemce se zavazuje dodržovat Směrnici (EU) 2019/904–o omezení dopadu některých plastových výrobků na životní prostředí.</w:t>
      </w:r>
    </w:p>
    <w:p w14:paraId="5A4D2618" w14:textId="77777777" w:rsidR="004D45C9" w:rsidRPr="00880C20" w:rsidRDefault="004D45C9" w:rsidP="00A01B13">
      <w:pPr>
        <w:pStyle w:val="Odstavecseseznamem"/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</w:pPr>
    </w:p>
    <w:p w14:paraId="508B8EA1" w14:textId="23406DED" w:rsidR="00375997" w:rsidRPr="00880C20" w:rsidRDefault="004D45C9" w:rsidP="00A01B13">
      <w:pPr>
        <w:pStyle w:val="Odstavecseseznamem"/>
        <w:numPr>
          <w:ilvl w:val="1"/>
          <w:numId w:val="25"/>
        </w:numPr>
        <w:suppressAutoHyphens w:val="0"/>
        <w:spacing w:before="120" w:after="120"/>
        <w:jc w:val="both"/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Oprávněné osoby uvedené v záhlaví této smlouvy a v článku </w:t>
      </w:r>
      <w:r w:rsidR="00E12C1A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5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. bod</w:t>
      </w:r>
      <w:r w:rsidR="00E12C1A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ě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E12C1A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5.6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souhlasí se zpracováním veškerých osobních údajů, jejichž zpracování je nezbytné pro plnění této smlouvy. Oprávněným osobám uvedeným </w:t>
      </w:r>
      <w:r w:rsidR="00E12C1A"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v záhlaví této smlouvy a v článku 5. bodě 5.6 náleží</w:t>
      </w: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práva subjektů údajů podle nařízení Evropského parlamentu a Rady (EU) 2016/679, obecného nařízení o ochraně osobních údajů (GDPR).</w:t>
      </w:r>
    </w:p>
    <w:p w14:paraId="35B6FF60" w14:textId="77777777" w:rsidR="00880C20" w:rsidRPr="00880C20" w:rsidRDefault="00880C20" w:rsidP="00A01B13">
      <w:pPr>
        <w:pStyle w:val="Odstavecseseznamem"/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</w:pPr>
    </w:p>
    <w:p w14:paraId="79C5D631" w14:textId="56E85A85" w:rsidR="00880C20" w:rsidRDefault="00880C20" w:rsidP="00A01B13">
      <w:pPr>
        <w:pStyle w:val="Odstavecseseznamem"/>
        <w:suppressAutoHyphens w:val="0"/>
        <w:spacing w:before="120" w:after="120"/>
        <w:jc w:val="both"/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</w:pPr>
    </w:p>
    <w:p w14:paraId="2DF54BFD" w14:textId="4B968232" w:rsidR="00502DF9" w:rsidRPr="00880C20" w:rsidRDefault="00D30916" w:rsidP="00A01B13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after="240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color w:val="000000" w:themeColor="text1"/>
          <w:sz w:val="22"/>
          <w:szCs w:val="22"/>
          <w:lang w:eastAsia="en-US"/>
        </w:rPr>
      </w:pPr>
      <w:r w:rsidRPr="00880C20">
        <w:rPr>
          <w:rFonts w:ascii="Roboto Light" w:hAnsi="Roboto Light" w:cs="Arial"/>
          <w:b/>
          <w:caps/>
          <w:color w:val="000000" w:themeColor="text1"/>
          <w:sz w:val="22"/>
          <w:szCs w:val="22"/>
          <w:lang w:eastAsia="en-US"/>
        </w:rPr>
        <w:t>další ustanovení</w:t>
      </w:r>
    </w:p>
    <w:p w14:paraId="76E66143" w14:textId="78EDA3D4" w:rsidR="0064558D" w:rsidRPr="00880C20" w:rsidRDefault="0064558D" w:rsidP="00A01B13">
      <w:pPr>
        <w:numPr>
          <w:ilvl w:val="1"/>
          <w:numId w:val="25"/>
        </w:numPr>
        <w:suppressAutoHyphens w:val="0"/>
        <w:spacing w:before="120" w:after="120"/>
        <w:jc w:val="both"/>
        <w:outlineLvl w:val="1"/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</w:pPr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Nájemce přebírá všechna rizika související </w:t>
      </w:r>
      <w:proofErr w:type="gramStart"/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>s</w:t>
      </w:r>
      <w:proofErr w:type="gramEnd"/>
      <w:r w:rsidRPr="00880C20">
        <w:rPr>
          <w:rFonts w:ascii="Roboto Light" w:hAnsi="Roboto Light" w:cs="Arial"/>
          <w:bCs/>
          <w:color w:val="000000" w:themeColor="text1"/>
          <w:sz w:val="20"/>
          <w:szCs w:val="20"/>
          <w:lang w:eastAsia="en-US"/>
        </w:rPr>
        <w:t xml:space="preserve"> dodržování bezpečnosti a s tím souvisejících předpisů a norem a prohlašuje, že byl řádně seznámen s provozem objektu a jeho řádem.</w:t>
      </w:r>
    </w:p>
    <w:p w14:paraId="7F6DC5BB" w14:textId="26BC4AE2" w:rsidR="00D30916" w:rsidRPr="00880C20" w:rsidRDefault="00653E87" w:rsidP="00A01B13">
      <w:pPr>
        <w:numPr>
          <w:ilvl w:val="1"/>
          <w:numId w:val="25"/>
        </w:numPr>
        <w:suppressAutoHyphens w:val="0"/>
        <w:spacing w:after="1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Nájemce</w:t>
      </w:r>
      <w:r w:rsidR="00D30916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je povinen zabezpečit, aby jeho zaměstnanci nebo osoby s ním spolupracující nevstupovaly na akce pořádané 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Pronajímatelem</w:t>
      </w:r>
      <w:r w:rsidR="00D30916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v objektu 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MKZ</w:t>
      </w:r>
      <w:r w:rsidR="00D30916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bez platné vstupenky nebo neumožnily vstup žádné další osobě. </w:t>
      </w:r>
    </w:p>
    <w:p w14:paraId="7CCA8965" w14:textId="7B117A06" w:rsidR="00D30916" w:rsidRPr="00880C20" w:rsidRDefault="00653E87" w:rsidP="00A01B13">
      <w:pPr>
        <w:numPr>
          <w:ilvl w:val="1"/>
          <w:numId w:val="25"/>
        </w:numPr>
        <w:suppressAutoHyphens w:val="0"/>
        <w:spacing w:after="1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Nájemce</w:t>
      </w:r>
      <w:r w:rsidR="00D30916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se zavazuje provozovat veškeré aktivity v</w:t>
      </w:r>
      <w:r w:rsidR="000F1AEC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 pronajatých </w:t>
      </w:r>
      <w:r w:rsidR="00D30916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prostorách v maximální součinnosti s potřebami 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Pronajímatele</w:t>
      </w:r>
      <w:r w:rsidR="00D30916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.</w:t>
      </w:r>
    </w:p>
    <w:p w14:paraId="5B7E43D9" w14:textId="3AD85EA2" w:rsidR="00D30916" w:rsidRPr="00880C20" w:rsidRDefault="00653E87" w:rsidP="00A01B13">
      <w:pPr>
        <w:numPr>
          <w:ilvl w:val="1"/>
          <w:numId w:val="25"/>
        </w:numPr>
        <w:suppressAutoHyphens w:val="0"/>
        <w:spacing w:after="1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Pronajímatel</w:t>
      </w:r>
      <w:r w:rsidR="00D30916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neodpovídá za škody vzniklé na vnesených věcech a není povinen v tomto smyslu uzavírat jiná pojištění. </w:t>
      </w:r>
    </w:p>
    <w:p w14:paraId="45BB903E" w14:textId="2F423D3C" w:rsidR="00D30916" w:rsidRPr="00880C20" w:rsidRDefault="00D30916" w:rsidP="00A01B13">
      <w:pPr>
        <w:numPr>
          <w:ilvl w:val="1"/>
          <w:numId w:val="25"/>
        </w:numPr>
        <w:suppressAutoHyphens w:val="0"/>
        <w:spacing w:after="1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S ohledem na velikost </w:t>
      </w:r>
      <w:r w:rsidR="00653E87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pronajatých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prostor je </w:t>
      </w:r>
      <w:r w:rsidR="00653E87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Nájemce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povinen dodržovat klíčový a bezpečnostní systém </w:t>
      </w:r>
      <w:r w:rsidR="00653E87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Pronajímatele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, se kterým byl seznámen.  </w:t>
      </w:r>
    </w:p>
    <w:p w14:paraId="1903D2FE" w14:textId="77777777" w:rsidR="00E12C1A" w:rsidRPr="00880C20" w:rsidRDefault="00E12C1A" w:rsidP="00A01B13">
      <w:pPr>
        <w:numPr>
          <w:ilvl w:val="1"/>
          <w:numId w:val="25"/>
        </w:numPr>
        <w:suppressAutoHyphens w:val="0"/>
        <w:spacing w:after="1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Osobami oprávněnými zastupovat smluvní strany při jednáních o změnách této Smlouvy jsou:</w:t>
      </w:r>
    </w:p>
    <w:p w14:paraId="38D3DDA6" w14:textId="1EE8E86F" w:rsidR="00E12C1A" w:rsidRPr="00880C20" w:rsidRDefault="00E12C1A" w:rsidP="00A01B13">
      <w:pPr>
        <w:suppressAutoHyphens w:val="0"/>
        <w:spacing w:after="120"/>
        <w:ind w:left="7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b/>
          <w:bCs/>
          <w:color w:val="000000" w:themeColor="text1"/>
          <w:sz w:val="20"/>
          <w:szCs w:val="20"/>
          <w:lang w:eastAsia="cs-CZ"/>
        </w:rPr>
        <w:t>za Pronajímatele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: </w:t>
      </w:r>
      <w:r w:rsidR="002D1692">
        <w:rPr>
          <w:rFonts w:ascii="Roboto Light" w:hAnsi="Roboto Light" w:cs="Arial"/>
          <w:b/>
          <w:bCs/>
          <w:color w:val="000000" w:themeColor="text1"/>
          <w:sz w:val="20"/>
          <w:szCs w:val="20"/>
          <w:lang w:eastAsia="cs-CZ"/>
        </w:rPr>
        <w:t>Venuše Hlaváčková, produkční</w:t>
      </w:r>
    </w:p>
    <w:p w14:paraId="2AEC6109" w14:textId="77A5A85E" w:rsidR="00E12C1A" w:rsidRPr="00880C20" w:rsidRDefault="005C1555" w:rsidP="00A01B13">
      <w:pPr>
        <w:suppressAutoHyphens w:val="0"/>
        <w:spacing w:after="120"/>
        <w:ind w:left="7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proofErr w:type="spellStart"/>
      <w:r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xxxxxxxxxxxxxxxxxxxxxxxxxxxxxxxxxxxxxxxxxxxx</w:t>
      </w:r>
      <w:proofErr w:type="spellEnd"/>
    </w:p>
    <w:p w14:paraId="7E27BFA8" w14:textId="01783CD2" w:rsidR="00E12C1A" w:rsidRPr="00880C20" w:rsidRDefault="00E12C1A" w:rsidP="00A01B13">
      <w:pPr>
        <w:suppressAutoHyphens w:val="0"/>
        <w:spacing w:after="120"/>
        <w:ind w:left="7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b/>
          <w:bCs/>
          <w:color w:val="000000" w:themeColor="text1"/>
          <w:sz w:val="20"/>
          <w:szCs w:val="20"/>
          <w:lang w:eastAsia="cs-CZ"/>
        </w:rPr>
        <w:t>za Nájemce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: </w:t>
      </w:r>
      <w:r w:rsidR="002D1692">
        <w:rPr>
          <w:rFonts w:ascii="Roboto Light" w:hAnsi="Roboto Light" w:cs="Arial"/>
          <w:b/>
          <w:bCs/>
          <w:color w:val="000000" w:themeColor="text1"/>
          <w:sz w:val="20"/>
          <w:szCs w:val="20"/>
          <w:lang w:eastAsia="cs-CZ"/>
        </w:rPr>
        <w:t>Jakub Friml, produkční</w:t>
      </w:r>
    </w:p>
    <w:p w14:paraId="4953519D" w14:textId="662DD78B" w:rsidR="00E12C1A" w:rsidRPr="00880C20" w:rsidRDefault="005C1555" w:rsidP="00A01B13">
      <w:pPr>
        <w:suppressAutoHyphens w:val="0"/>
        <w:spacing w:after="120"/>
        <w:ind w:left="7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proofErr w:type="spellStart"/>
      <w:r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xxxxxxxxxxxxxxxxxxxxxxxxxxxxxxxxxxxxxxxxxxxx</w:t>
      </w:r>
      <w:proofErr w:type="spellEnd"/>
    </w:p>
    <w:p w14:paraId="4123E0AF" w14:textId="74404146" w:rsidR="00502DF9" w:rsidRPr="00880C20" w:rsidRDefault="00D30916" w:rsidP="00A01B13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after="240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color w:val="000000" w:themeColor="text1"/>
          <w:sz w:val="22"/>
          <w:szCs w:val="22"/>
          <w:lang w:eastAsia="en-US"/>
        </w:rPr>
      </w:pPr>
      <w:r w:rsidRPr="00880C20">
        <w:rPr>
          <w:rFonts w:ascii="Roboto Light" w:hAnsi="Roboto Light" w:cs="Arial"/>
          <w:b/>
          <w:caps/>
          <w:color w:val="000000" w:themeColor="text1"/>
          <w:sz w:val="22"/>
          <w:szCs w:val="22"/>
          <w:lang w:eastAsia="en-US"/>
        </w:rPr>
        <w:t xml:space="preserve">doba </w:t>
      </w:r>
      <w:r w:rsidR="00F418B3" w:rsidRPr="00880C20">
        <w:rPr>
          <w:rFonts w:ascii="Roboto Light" w:hAnsi="Roboto Light" w:cs="Arial"/>
          <w:b/>
          <w:caps/>
          <w:color w:val="000000" w:themeColor="text1"/>
          <w:sz w:val="22"/>
          <w:szCs w:val="22"/>
          <w:lang w:eastAsia="en-US"/>
        </w:rPr>
        <w:t>PRON</w:t>
      </w:r>
      <w:r w:rsidR="001A65E3" w:rsidRPr="00880C20">
        <w:rPr>
          <w:rFonts w:ascii="Roboto Light" w:hAnsi="Roboto Light" w:cs="Arial"/>
          <w:b/>
          <w:caps/>
          <w:color w:val="000000" w:themeColor="text1"/>
          <w:sz w:val="22"/>
          <w:szCs w:val="22"/>
          <w:lang w:eastAsia="en-US"/>
        </w:rPr>
        <w:t>Á</w:t>
      </w:r>
      <w:r w:rsidR="00F418B3" w:rsidRPr="00880C20">
        <w:rPr>
          <w:rFonts w:ascii="Roboto Light" w:hAnsi="Roboto Light" w:cs="Arial"/>
          <w:b/>
          <w:caps/>
          <w:color w:val="000000" w:themeColor="text1"/>
          <w:sz w:val="22"/>
          <w:szCs w:val="22"/>
          <w:lang w:eastAsia="en-US"/>
        </w:rPr>
        <w:t>JMU</w:t>
      </w:r>
    </w:p>
    <w:p w14:paraId="463341CF" w14:textId="74A4B64C" w:rsidR="00D30916" w:rsidRPr="00880C20" w:rsidRDefault="00D30916" w:rsidP="00A01B13">
      <w:pPr>
        <w:numPr>
          <w:ilvl w:val="1"/>
          <w:numId w:val="25"/>
        </w:numPr>
        <w:suppressAutoHyphens w:val="0"/>
        <w:spacing w:after="1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Tato Smlouva se uzavírá na dobu určitou, tedy </w:t>
      </w:r>
      <w:r w:rsidR="001254ED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dne</w:t>
      </w:r>
      <w:r w:rsidR="009D135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:</w:t>
      </w:r>
      <w:r w:rsidR="001254ED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</w:t>
      </w:r>
      <w:r w:rsidR="009D3C42">
        <w:rPr>
          <w:rFonts w:ascii="Roboto Light" w:hAnsi="Roboto Light" w:cs="Arial"/>
          <w:b/>
          <w:bCs/>
          <w:color w:val="000000" w:themeColor="text1"/>
          <w:sz w:val="20"/>
          <w:szCs w:val="20"/>
          <w:lang w:eastAsia="cs-CZ"/>
        </w:rPr>
        <w:t xml:space="preserve"> 19.</w:t>
      </w:r>
      <w:r w:rsidR="002535C3">
        <w:rPr>
          <w:rFonts w:ascii="Roboto Light" w:hAnsi="Roboto Light" w:cs="Arial"/>
          <w:b/>
          <w:bCs/>
          <w:color w:val="000000" w:themeColor="text1"/>
          <w:sz w:val="20"/>
          <w:szCs w:val="20"/>
          <w:lang w:eastAsia="cs-CZ"/>
        </w:rPr>
        <w:t xml:space="preserve">5. od </w:t>
      </w:r>
      <w:r w:rsidR="003954D6">
        <w:rPr>
          <w:rFonts w:ascii="Roboto Light" w:hAnsi="Roboto Light" w:cs="Arial"/>
          <w:b/>
          <w:bCs/>
          <w:color w:val="000000" w:themeColor="text1"/>
          <w:sz w:val="20"/>
          <w:szCs w:val="20"/>
          <w:lang w:eastAsia="cs-CZ"/>
        </w:rPr>
        <w:t>9</w:t>
      </w:r>
      <w:r w:rsidR="002535C3">
        <w:rPr>
          <w:rFonts w:ascii="Roboto Light" w:hAnsi="Roboto Light" w:cs="Arial"/>
          <w:b/>
          <w:bCs/>
          <w:color w:val="000000" w:themeColor="text1"/>
          <w:sz w:val="20"/>
          <w:szCs w:val="20"/>
          <w:lang w:eastAsia="cs-CZ"/>
        </w:rPr>
        <w:t xml:space="preserve">:00 hodin </w:t>
      </w:r>
      <w:r w:rsidR="009D3C42">
        <w:rPr>
          <w:rFonts w:ascii="Roboto Light" w:hAnsi="Roboto Light" w:cs="Arial"/>
          <w:b/>
          <w:bCs/>
          <w:color w:val="000000" w:themeColor="text1"/>
          <w:sz w:val="20"/>
          <w:szCs w:val="20"/>
          <w:lang w:eastAsia="cs-CZ"/>
        </w:rPr>
        <w:t xml:space="preserve"> - 21.5.</w:t>
      </w:r>
      <w:r w:rsidRPr="009D1350">
        <w:rPr>
          <w:rFonts w:ascii="Roboto Light" w:hAnsi="Roboto Light" w:cs="Arial"/>
          <w:b/>
          <w:bCs/>
          <w:color w:val="000000" w:themeColor="text1"/>
          <w:sz w:val="20"/>
          <w:szCs w:val="20"/>
          <w:lang w:eastAsia="cs-CZ"/>
        </w:rPr>
        <w:t xml:space="preserve"> </w:t>
      </w:r>
      <w:r w:rsidR="002535C3">
        <w:rPr>
          <w:rFonts w:ascii="Roboto Light" w:hAnsi="Roboto Light" w:cs="Arial"/>
          <w:b/>
          <w:bCs/>
          <w:color w:val="000000" w:themeColor="text1"/>
          <w:sz w:val="20"/>
          <w:szCs w:val="20"/>
          <w:lang w:eastAsia="cs-CZ"/>
        </w:rPr>
        <w:t xml:space="preserve">do 09:00 hodin </w:t>
      </w:r>
      <w:r w:rsidR="009D3C42">
        <w:rPr>
          <w:rFonts w:ascii="Roboto Light" w:hAnsi="Roboto Light" w:cs="Arial"/>
          <w:b/>
          <w:bCs/>
          <w:color w:val="000000" w:themeColor="text1"/>
          <w:sz w:val="20"/>
          <w:szCs w:val="20"/>
          <w:lang w:eastAsia="cs-CZ"/>
        </w:rPr>
        <w:t>2023.</w:t>
      </w:r>
      <w:r w:rsidR="00972D96" w:rsidRPr="009D1350">
        <w:rPr>
          <w:rFonts w:ascii="Roboto Light" w:hAnsi="Roboto Light" w:cs="Arial"/>
          <w:b/>
          <w:bCs/>
          <w:color w:val="000000" w:themeColor="text1"/>
          <w:sz w:val="20"/>
          <w:szCs w:val="20"/>
          <w:lang w:eastAsia="cs-CZ"/>
        </w:rPr>
        <w:tab/>
      </w:r>
      <w:r w:rsidR="00972D96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ab/>
      </w:r>
      <w:r w:rsidR="00972D96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ab/>
        <w:t>.</w:t>
      </w:r>
    </w:p>
    <w:p w14:paraId="554A118A" w14:textId="75701C92" w:rsidR="00D30916" w:rsidRPr="00880C20" w:rsidRDefault="00D30916" w:rsidP="00A01B13">
      <w:pPr>
        <w:numPr>
          <w:ilvl w:val="1"/>
          <w:numId w:val="25"/>
        </w:numPr>
        <w:suppressAutoHyphens w:val="0"/>
        <w:spacing w:after="1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Dohodnou-li se na tom Smluvní strany, skončí </w:t>
      </w:r>
      <w:r w:rsidR="00F645D7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pronájem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v den uvedený v dohodě o skončení </w:t>
      </w:r>
      <w:r w:rsidR="00F645D7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pronájmu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. Tato dohoda musí mít písemnou formu. </w:t>
      </w:r>
    </w:p>
    <w:p w14:paraId="158FC8E8" w14:textId="5604C45F" w:rsidR="00D30916" w:rsidRPr="00880C20" w:rsidRDefault="00F645D7" w:rsidP="00A01B13">
      <w:pPr>
        <w:numPr>
          <w:ilvl w:val="1"/>
          <w:numId w:val="25"/>
        </w:numPr>
        <w:suppressAutoHyphens w:val="0"/>
        <w:spacing w:after="1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Pronajímatel</w:t>
      </w:r>
      <w:r w:rsidR="00D30916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je oprávněn písemně vypovědět </w:t>
      </w:r>
      <w:r w:rsidR="001804CB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S</w:t>
      </w:r>
      <w:r w:rsidR="00D30916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mlouvu v těchto případech: </w:t>
      </w:r>
    </w:p>
    <w:p w14:paraId="2C3689AE" w14:textId="58958C58" w:rsidR="00D30916" w:rsidRPr="00880C20" w:rsidRDefault="00F645D7" w:rsidP="00A01B13">
      <w:pPr>
        <w:numPr>
          <w:ilvl w:val="0"/>
          <w:numId w:val="27"/>
        </w:numPr>
        <w:suppressAutoHyphens w:val="0"/>
        <w:spacing w:before="60" w:after="60"/>
        <w:ind w:left="1276" w:hanging="357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Nájemce</w:t>
      </w:r>
      <w:r w:rsidR="00D30916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užívá předmět 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pronájmu</w:t>
      </w:r>
      <w:r w:rsidR="00D30916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v rozporu s touto Smlouvou</w:t>
      </w:r>
      <w:r w:rsidR="005C4A5F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;</w:t>
      </w:r>
    </w:p>
    <w:p w14:paraId="434CA889" w14:textId="69AF46E0" w:rsidR="00D30916" w:rsidRPr="00880C20" w:rsidRDefault="00F645D7" w:rsidP="00A01B13">
      <w:pPr>
        <w:numPr>
          <w:ilvl w:val="0"/>
          <w:numId w:val="27"/>
        </w:numPr>
        <w:suppressAutoHyphens w:val="0"/>
        <w:spacing w:before="60" w:after="60"/>
        <w:ind w:left="1276" w:hanging="357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Nájemce</w:t>
      </w:r>
      <w:r w:rsidR="00D30916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nehradí 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Pronajímateli</w:t>
      </w:r>
      <w:r w:rsidR="00D30916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řádně a včas 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pronájem</w:t>
      </w:r>
      <w:r w:rsidR="00D30916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nebo 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další objednané služby</w:t>
      </w:r>
    </w:p>
    <w:p w14:paraId="39416870" w14:textId="2D82C7C8" w:rsidR="00D30916" w:rsidRPr="00880C20" w:rsidRDefault="00F645D7" w:rsidP="00A01B13">
      <w:pPr>
        <w:numPr>
          <w:ilvl w:val="0"/>
          <w:numId w:val="27"/>
        </w:numPr>
        <w:suppressAutoHyphens w:val="0"/>
        <w:spacing w:before="60" w:after="60"/>
        <w:ind w:left="1276" w:hanging="357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Nájemce</w:t>
      </w:r>
      <w:r w:rsidR="00D30916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poruší jakékoliv ustanovení této </w:t>
      </w:r>
      <w:r w:rsidR="005C4A5F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S</w:t>
      </w:r>
      <w:r w:rsidR="00D30916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mlouvy a právních předpisů</w:t>
      </w:r>
      <w:r w:rsidR="005C4A5F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.</w:t>
      </w:r>
    </w:p>
    <w:p w14:paraId="19179AC0" w14:textId="051E93BD" w:rsidR="005C4A5F" w:rsidRPr="00880C20" w:rsidRDefault="00F645D7" w:rsidP="00A01B13">
      <w:pPr>
        <w:numPr>
          <w:ilvl w:val="1"/>
          <w:numId w:val="25"/>
        </w:numPr>
        <w:spacing w:before="120" w:after="120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Nájemce</w:t>
      </w:r>
      <w:r w:rsidR="005C4A5F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je oprávněn písemně vypovědět </w:t>
      </w:r>
      <w:r w:rsidR="001804CB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S</w:t>
      </w:r>
      <w:r w:rsidR="005C4A5F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mlouvu v těchto případech:</w:t>
      </w:r>
    </w:p>
    <w:p w14:paraId="24E0FBF1" w14:textId="4AB634B1" w:rsidR="005C4A5F" w:rsidRPr="00880C20" w:rsidRDefault="00F645D7" w:rsidP="00A01B13">
      <w:pPr>
        <w:numPr>
          <w:ilvl w:val="0"/>
          <w:numId w:val="27"/>
        </w:numPr>
        <w:suppressAutoHyphens w:val="0"/>
        <w:spacing w:before="60" w:after="60"/>
        <w:ind w:left="1276" w:hanging="357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Nájemce</w:t>
      </w:r>
      <w:r w:rsidR="005C4A5F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ztratí způsobilost k provozování činnosti, pro kterou si nebytový prostor 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pronajal</w:t>
      </w:r>
      <w:r w:rsidR="005C4A5F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;</w:t>
      </w:r>
    </w:p>
    <w:p w14:paraId="662E03EC" w14:textId="6A7B0241" w:rsidR="005C4A5F" w:rsidRPr="00880C20" w:rsidRDefault="00F645D7" w:rsidP="00A01B13">
      <w:pPr>
        <w:numPr>
          <w:ilvl w:val="0"/>
          <w:numId w:val="27"/>
        </w:numPr>
        <w:suppressAutoHyphens w:val="0"/>
        <w:spacing w:before="60" w:after="60"/>
        <w:ind w:left="1276" w:hanging="357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Pronajatý</w:t>
      </w:r>
      <w:r w:rsidR="005C4A5F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prostor se stane bez zavinění </w:t>
      </w:r>
      <w:r w:rsidR="001A2231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Nájemce</w:t>
      </w:r>
      <w:r w:rsidR="005C4A5F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nezpůsobilý ke smluvenému užívání;</w:t>
      </w:r>
    </w:p>
    <w:p w14:paraId="31905F94" w14:textId="36C6CA9F" w:rsidR="005C4A5F" w:rsidRPr="00880C20" w:rsidRDefault="001A2231" w:rsidP="00A01B13">
      <w:pPr>
        <w:numPr>
          <w:ilvl w:val="0"/>
          <w:numId w:val="27"/>
        </w:numPr>
        <w:suppressAutoHyphens w:val="0"/>
        <w:spacing w:before="60" w:after="60"/>
        <w:ind w:left="1276" w:hanging="357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Pronajímatel</w:t>
      </w:r>
      <w:r w:rsidR="005C4A5F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poruší své povinnosti vyplývající z této </w:t>
      </w:r>
      <w:r w:rsidR="001804CB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S</w:t>
      </w:r>
      <w:r w:rsidR="005C4A5F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mlouvy a z právních předpisů.</w:t>
      </w:r>
    </w:p>
    <w:p w14:paraId="2427C97C" w14:textId="6FB6D861" w:rsidR="005C4A5F" w:rsidRPr="00880C20" w:rsidRDefault="001A2231" w:rsidP="00A01B13">
      <w:pPr>
        <w:numPr>
          <w:ilvl w:val="1"/>
          <w:numId w:val="25"/>
        </w:numPr>
        <w:suppressAutoHyphens w:val="0"/>
        <w:spacing w:before="120" w:after="1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Pronajme-li Nájemce</w:t>
      </w:r>
      <w:r w:rsidR="005C4A5F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pronajatou</w:t>
      </w:r>
      <w:r w:rsidR="005C4A5F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věc jinému, přenechá-li ji jinému k užívání nebo změní-li hospodářské určení věci, anebo způsob jejího užívání nebo požívání bez 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Pronajímatelova</w:t>
      </w:r>
      <w:r w:rsidR="005C4A5F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předchozího písemného souhlasu, může 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Pronajímatel</w:t>
      </w:r>
      <w:r w:rsidR="005C4A5F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vypovědět 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pronájem</w:t>
      </w:r>
      <w:r w:rsidR="001555AB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okamžitě.</w:t>
      </w:r>
      <w:r w:rsidR="005C4A5F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</w:t>
      </w:r>
    </w:p>
    <w:p w14:paraId="531E72CF" w14:textId="1690DD75" w:rsidR="00880C20" w:rsidRPr="00F20FA3" w:rsidRDefault="005C4A5F" w:rsidP="00A01B13">
      <w:pPr>
        <w:numPr>
          <w:ilvl w:val="1"/>
          <w:numId w:val="25"/>
        </w:numPr>
        <w:suppressAutoHyphens w:val="0"/>
        <w:spacing w:before="120" w:after="1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Předání předmětu </w:t>
      </w:r>
      <w:r w:rsidR="005C5BEC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pronájmu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zpět </w:t>
      </w:r>
      <w:r w:rsidR="005C5BEC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Pronajímateli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bude provedeno předávacím protokolem.</w:t>
      </w:r>
    </w:p>
    <w:p w14:paraId="5BA7BE93" w14:textId="77777777" w:rsidR="00502DF9" w:rsidRPr="00880C20" w:rsidRDefault="00502DF9" w:rsidP="00A01B13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after="240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color w:val="000000" w:themeColor="text1"/>
          <w:sz w:val="22"/>
          <w:szCs w:val="22"/>
          <w:lang w:eastAsia="en-US"/>
        </w:rPr>
      </w:pPr>
      <w:r w:rsidRPr="00880C20">
        <w:rPr>
          <w:rFonts w:ascii="Roboto Light" w:hAnsi="Roboto Light" w:cs="Arial"/>
          <w:b/>
          <w:caps/>
          <w:color w:val="000000" w:themeColor="text1"/>
          <w:sz w:val="22"/>
          <w:szCs w:val="22"/>
          <w:lang w:eastAsia="en-US"/>
        </w:rPr>
        <w:lastRenderedPageBreak/>
        <w:t>závěrečná ustanovení</w:t>
      </w:r>
    </w:p>
    <w:p w14:paraId="186A3C0B" w14:textId="7FA1281C" w:rsidR="005C4A5F" w:rsidRPr="00880C20" w:rsidRDefault="005C4A5F" w:rsidP="00A01B13">
      <w:pPr>
        <w:numPr>
          <w:ilvl w:val="1"/>
          <w:numId w:val="25"/>
        </w:numPr>
        <w:suppressAutoHyphens w:val="0"/>
        <w:spacing w:after="1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Právní vztahy touto Smlouvou neupravené se řídí příslušnými ustanoveními </w:t>
      </w:r>
      <w:r w:rsidR="00667643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ObčZ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, pokud si touto </w:t>
      </w:r>
      <w:r w:rsidR="00667643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S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mlouvou </w:t>
      </w:r>
      <w:r w:rsidR="00667643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S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mluvní strany vzájemná práva a povinnosti výslovně neupravily jinak.</w:t>
      </w:r>
    </w:p>
    <w:p w14:paraId="67939280" w14:textId="13824D3D" w:rsidR="005C4A5F" w:rsidRPr="00880C20" w:rsidRDefault="005C4A5F" w:rsidP="00A01B13">
      <w:pPr>
        <w:numPr>
          <w:ilvl w:val="1"/>
          <w:numId w:val="25"/>
        </w:numPr>
        <w:suppressAutoHyphens w:val="0"/>
        <w:spacing w:after="1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Veškeré změny nebo doplňky této </w:t>
      </w:r>
      <w:r w:rsidR="00667643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S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mlouvy je možno provést pouze formou písemných dodatků </w:t>
      </w:r>
      <w:r w:rsidR="00667643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podepsanými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oběma </w:t>
      </w:r>
      <w:r w:rsidR="00667643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S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mluvními stranami.</w:t>
      </w:r>
    </w:p>
    <w:p w14:paraId="705702EE" w14:textId="1ECCAD8B" w:rsidR="005C4A5F" w:rsidRPr="00880C20" w:rsidRDefault="005C4A5F" w:rsidP="00A01B13">
      <w:pPr>
        <w:numPr>
          <w:ilvl w:val="1"/>
          <w:numId w:val="25"/>
        </w:numPr>
        <w:suppressAutoHyphens w:val="0"/>
        <w:spacing w:after="1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V případě, že některé ustanovení této</w:t>
      </w:r>
      <w:r w:rsidR="00667643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S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mlouvy je nebo se stane neúčinné, zůstávají ostatní ustanovení této </w:t>
      </w:r>
      <w:r w:rsidR="00667643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S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mlouvy účinná. Strany se zavazují nahradit neúčinné ustanovení této </w:t>
      </w:r>
      <w:r w:rsidR="00667643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S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mlouvy jiným, účinným, které svým obsahem odpovídá nejlépe obsahu a smyslu ustanovení původního, neúčinného. </w:t>
      </w:r>
    </w:p>
    <w:p w14:paraId="6A4B393A" w14:textId="721F20F0" w:rsidR="00502DF9" w:rsidRPr="00880C20" w:rsidRDefault="00502DF9" w:rsidP="00A01B13">
      <w:pPr>
        <w:numPr>
          <w:ilvl w:val="1"/>
          <w:numId w:val="25"/>
        </w:numPr>
        <w:suppressAutoHyphens w:val="0"/>
        <w:spacing w:after="1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Smluvní strany jsou si vědomy, že </w:t>
      </w:r>
      <w:r w:rsidR="008B14CA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Pronajímatel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je povinným subjektem podle Zákona 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br/>
        <w:t>o registru smluv, a tímto vyslovují svůj souhlas se zveřejněním této Smlouvy v</w:t>
      </w:r>
      <w:r w:rsidR="008B14CA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 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ISRS</w:t>
      </w:r>
      <w:r w:rsidR="008B14CA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v případě, že smlouva splňuje potřebné náležitosti pro zveřejnění,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na dobu neurčitou a uvádějí, že výslovně označily údaje, které se neuveřejňují.</w:t>
      </w:r>
    </w:p>
    <w:p w14:paraId="62DF5DA7" w14:textId="77777777" w:rsidR="00502DF9" w:rsidRPr="00880C20" w:rsidRDefault="00502DF9" w:rsidP="00A01B13">
      <w:pPr>
        <w:numPr>
          <w:ilvl w:val="1"/>
          <w:numId w:val="25"/>
        </w:numPr>
        <w:suppressAutoHyphens w:val="0"/>
        <w:spacing w:after="1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Smluvní strany podpisem této Smlouvy potvrzují, že ve smyslu § 1770 ObčZ mezi sebou před uzavřením této Smlouvy ujednaly dohodu, podle které je tato Smlouva platně uzavřena dnem podpisu poslední ze Smluvních stran.</w:t>
      </w:r>
    </w:p>
    <w:p w14:paraId="2E18CBFA" w14:textId="142965A8" w:rsidR="00502DF9" w:rsidRPr="00880C20" w:rsidRDefault="00502DF9" w:rsidP="00A01B13">
      <w:pPr>
        <w:numPr>
          <w:ilvl w:val="1"/>
          <w:numId w:val="25"/>
        </w:numPr>
        <w:suppressAutoHyphens w:val="0"/>
        <w:spacing w:after="1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Smlouva nabývá účinnosti dnem uveřejnění Smlouvy v</w:t>
      </w:r>
      <w:r w:rsidR="008B14CA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 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ISRS</w:t>
      </w:r>
      <w:r w:rsidR="008B14CA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, v případě, že smlouva splňuje potřebné náležitosti pro zveřejnění. Jinak nabývá účinností dnem podpisu smlouvy.</w:t>
      </w:r>
    </w:p>
    <w:p w14:paraId="482F2A9A" w14:textId="3AB9DD3A" w:rsidR="001555AB" w:rsidRPr="009D3C42" w:rsidRDefault="001555AB" w:rsidP="009D3C42">
      <w:pPr>
        <w:suppressAutoHyphens w:val="0"/>
        <w:spacing w:after="120"/>
        <w:ind w:left="7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</w:p>
    <w:p w14:paraId="00B56299" w14:textId="2B9F679F" w:rsidR="00502DF9" w:rsidRPr="00880C20" w:rsidRDefault="00502DF9" w:rsidP="00A01B13">
      <w:pPr>
        <w:numPr>
          <w:ilvl w:val="1"/>
          <w:numId w:val="25"/>
        </w:numPr>
        <w:suppressAutoHyphens w:val="0"/>
        <w:spacing w:before="120" w:after="1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Smlouva je vyhotovena ve </w:t>
      </w:r>
      <w:r w:rsidR="00667643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dvou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stejnopisech s platností originálu, přičemž </w:t>
      </w:r>
      <w:r w:rsidR="00A23FBE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každá Smluvní strana obdrží po jednom vyhotovení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.</w:t>
      </w:r>
      <w:bookmarkEnd w:id="2"/>
    </w:p>
    <w:p w14:paraId="1D5711C9" w14:textId="1B329C0A" w:rsidR="00CD32DB" w:rsidRDefault="00CD32DB" w:rsidP="00A01B13">
      <w:pPr>
        <w:suppressAutoHyphens w:val="0"/>
        <w:spacing w:before="120" w:after="1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</w:p>
    <w:p w14:paraId="02D30075" w14:textId="3A82B52C" w:rsidR="00F20FA3" w:rsidRPr="00880C20" w:rsidRDefault="00F20FA3" w:rsidP="00A01B13">
      <w:pPr>
        <w:suppressAutoHyphens w:val="0"/>
        <w:spacing w:before="120" w:after="1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</w:p>
    <w:p w14:paraId="13610B18" w14:textId="07B2E3A4" w:rsidR="00CD32DB" w:rsidRPr="00880C20" w:rsidRDefault="00CD32DB" w:rsidP="00A01B13">
      <w:pPr>
        <w:suppressAutoHyphens w:val="0"/>
        <w:spacing w:before="120" w:after="1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V Litoměřicích dne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ab/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ab/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ab/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ab/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ab/>
        <w:t>V……</w:t>
      </w:r>
      <w:r w:rsidR="000468AE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Praze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………………dne……</w:t>
      </w:r>
      <w:r w:rsidR="000468AE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19.4.2023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……………</w:t>
      </w:r>
    </w:p>
    <w:p w14:paraId="0540DF1F" w14:textId="0C931B36" w:rsidR="00CD32DB" w:rsidRDefault="00CD32DB" w:rsidP="00A01B13">
      <w:pPr>
        <w:suppressAutoHyphens w:val="0"/>
        <w:spacing w:before="120" w:after="1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</w:p>
    <w:p w14:paraId="72FC4270" w14:textId="1CFAFF00" w:rsidR="00F20FA3" w:rsidRPr="00880C20" w:rsidRDefault="00F20FA3" w:rsidP="00A01B13">
      <w:pPr>
        <w:suppressAutoHyphens w:val="0"/>
        <w:spacing w:before="120" w:after="1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</w:p>
    <w:p w14:paraId="6B5FB914" w14:textId="524C1512" w:rsidR="00CD32DB" w:rsidRPr="00880C20" w:rsidRDefault="00CD32DB" w:rsidP="00A01B13">
      <w:pPr>
        <w:suppressAutoHyphens w:val="0"/>
        <w:spacing w:before="120" w:after="1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</w:p>
    <w:p w14:paraId="4BD14774" w14:textId="30B4812D" w:rsidR="00CD32DB" w:rsidRPr="00880C20" w:rsidRDefault="00CD32DB" w:rsidP="00A01B13">
      <w:pPr>
        <w:suppressAutoHyphens w:val="0"/>
        <w:spacing w:before="120" w:after="1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>…………………………………………………………..</w:t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ab/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ab/>
      </w: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ab/>
        <w:t>……………………………………………………………………….</w:t>
      </w:r>
    </w:p>
    <w:p w14:paraId="170811D9" w14:textId="3A3CB549" w:rsidR="00CD32DB" w:rsidRDefault="009D1350" w:rsidP="00A01B13">
      <w:pPr>
        <w:suppressAutoHyphens w:val="0"/>
        <w:spacing w:before="120" w:after="1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             Bc. Michaela Mokrá</w:t>
      </w:r>
      <w:r w:rsidR="00CD32DB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ab/>
      </w:r>
      <w:r w:rsidR="00CD32DB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ab/>
      </w:r>
      <w:r w:rsidR="00CD32DB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ab/>
      </w:r>
      <w:r w:rsidR="00CD32DB" w:rsidRPr="00880C20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ab/>
      </w:r>
      <w:r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           </w:t>
      </w:r>
      <w:r w:rsidR="002535C3"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     Jana Pankuličová</w:t>
      </w:r>
    </w:p>
    <w:p w14:paraId="2414F306" w14:textId="41E76C20" w:rsidR="009D1350" w:rsidRPr="00880C20" w:rsidRDefault="009D1350" w:rsidP="00A01B13">
      <w:pPr>
        <w:suppressAutoHyphens w:val="0"/>
        <w:spacing w:before="120" w:after="120"/>
        <w:jc w:val="both"/>
        <w:outlineLvl w:val="1"/>
        <w:rPr>
          <w:rFonts w:ascii="Roboto Light" w:hAnsi="Roboto Light" w:cs="Arial"/>
          <w:color w:val="000000" w:themeColor="text1"/>
          <w:sz w:val="20"/>
          <w:szCs w:val="20"/>
          <w:lang w:eastAsia="cs-CZ"/>
        </w:rPr>
      </w:pPr>
      <w:r>
        <w:rPr>
          <w:rFonts w:ascii="Roboto Light" w:hAnsi="Roboto Light" w:cs="Arial"/>
          <w:color w:val="000000" w:themeColor="text1"/>
          <w:sz w:val="20"/>
          <w:szCs w:val="20"/>
          <w:lang w:eastAsia="cs-CZ"/>
        </w:rPr>
        <w:t xml:space="preserve">           </w:t>
      </w:r>
    </w:p>
    <w:p w14:paraId="1C57BD21" w14:textId="57E44394" w:rsidR="00502DF9" w:rsidRPr="00B64DF6" w:rsidRDefault="00A23FBE" w:rsidP="00A01B13">
      <w:pPr>
        <w:jc w:val="both"/>
        <w:rPr>
          <w:rFonts w:ascii="Roboto Light" w:hAnsi="Roboto Light" w:cs="Arial"/>
          <w:color w:val="000000"/>
          <w:sz w:val="20"/>
          <w:szCs w:val="20"/>
          <w:lang w:eastAsia="ar-SA"/>
        </w:rPr>
      </w:pPr>
      <w:r w:rsidRPr="00880C20">
        <w:rPr>
          <w:rFonts w:ascii="Roboto Light" w:hAnsi="Roboto Light" w:cs="Arial"/>
          <w:color w:val="000000" w:themeColor="text1"/>
          <w:sz w:val="20"/>
          <w:szCs w:val="20"/>
          <w:lang w:eastAsia="ar-SA"/>
        </w:rPr>
        <w:br w:type="page"/>
      </w:r>
      <w:r w:rsidRPr="00B64DF6">
        <w:rPr>
          <w:rFonts w:ascii="Roboto Light" w:hAnsi="Roboto Light" w:cs="Arial"/>
          <w:color w:val="000000"/>
          <w:sz w:val="20"/>
          <w:szCs w:val="20"/>
          <w:lang w:eastAsia="ar-SA"/>
        </w:rPr>
        <w:lastRenderedPageBreak/>
        <w:t>Příloha č. 1</w:t>
      </w:r>
    </w:p>
    <w:p w14:paraId="2E01B8B5" w14:textId="7F12DA30" w:rsidR="000461A3" w:rsidRDefault="001555AB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  <w:r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  <w:t>Technické požadavky</w:t>
      </w:r>
    </w:p>
    <w:p w14:paraId="114962F8" w14:textId="47667D90" w:rsidR="001555AB" w:rsidRDefault="001555AB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p w14:paraId="41EBE35D" w14:textId="117E4FC3" w:rsidR="001555AB" w:rsidRDefault="001555AB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p w14:paraId="35C6B1AD" w14:textId="229AF86A" w:rsidR="001555AB" w:rsidRDefault="001555AB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p w14:paraId="2E38C7AF" w14:textId="535161DC" w:rsidR="001555AB" w:rsidRDefault="001555AB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p w14:paraId="7424143A" w14:textId="2728F713" w:rsidR="001555AB" w:rsidRDefault="001555AB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p w14:paraId="699B4D12" w14:textId="05E89C16" w:rsidR="001555AB" w:rsidRDefault="001555AB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p w14:paraId="47B8A4B9" w14:textId="119437E8" w:rsidR="001555AB" w:rsidRDefault="001555AB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p w14:paraId="7E318BEE" w14:textId="4DD222B2" w:rsidR="001555AB" w:rsidRDefault="001555AB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p w14:paraId="1189DC9C" w14:textId="70E10D42" w:rsidR="001555AB" w:rsidRDefault="001555AB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p w14:paraId="04C68CD9" w14:textId="50161BA6" w:rsidR="001555AB" w:rsidRDefault="001555AB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p w14:paraId="7B2F9FB2" w14:textId="6D0E5B2F" w:rsidR="001555AB" w:rsidRDefault="001555AB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p w14:paraId="5ACD0D16" w14:textId="077BFE4E" w:rsidR="001555AB" w:rsidRDefault="001555AB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p w14:paraId="3AD7ACBC" w14:textId="7F0A7D30" w:rsidR="001555AB" w:rsidRDefault="001555AB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p w14:paraId="507192EC" w14:textId="301E4492" w:rsidR="001555AB" w:rsidRDefault="001555AB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p w14:paraId="143970E7" w14:textId="7AAD1BEA" w:rsidR="001555AB" w:rsidRDefault="001555AB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p w14:paraId="5E14E395" w14:textId="626BA378" w:rsidR="001555AB" w:rsidRDefault="001555AB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p w14:paraId="566B125A" w14:textId="64ABE5C7" w:rsidR="001555AB" w:rsidRDefault="001555AB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p w14:paraId="319AF064" w14:textId="2004F1CA" w:rsidR="001555AB" w:rsidRDefault="001555AB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p w14:paraId="78BC9477" w14:textId="7598A15F" w:rsidR="001555AB" w:rsidRDefault="001555AB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p w14:paraId="7B73BB5C" w14:textId="21E7B062" w:rsidR="001555AB" w:rsidRDefault="001555AB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p w14:paraId="50667219" w14:textId="05340267" w:rsidR="001555AB" w:rsidRDefault="001555AB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p w14:paraId="374CCA50" w14:textId="17FA2EF0" w:rsidR="001555AB" w:rsidRDefault="001555AB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p w14:paraId="73E778CA" w14:textId="1211C1CA" w:rsidR="001555AB" w:rsidRDefault="001555AB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p w14:paraId="4E442525" w14:textId="2751D037" w:rsidR="001555AB" w:rsidRDefault="001555AB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p w14:paraId="08AD844F" w14:textId="77777777" w:rsidR="001555AB" w:rsidRPr="00502DF9" w:rsidRDefault="001555AB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</w:p>
    <w:p w14:paraId="1D5E1653" w14:textId="65F0295D" w:rsidR="001555AB" w:rsidRPr="00B64DF6" w:rsidRDefault="001555AB" w:rsidP="001555AB">
      <w:pPr>
        <w:jc w:val="both"/>
        <w:rPr>
          <w:rFonts w:ascii="Roboto Light" w:hAnsi="Roboto Light" w:cs="Arial"/>
          <w:color w:val="000000"/>
          <w:sz w:val="20"/>
          <w:szCs w:val="20"/>
          <w:lang w:eastAsia="ar-SA"/>
        </w:rPr>
      </w:pPr>
      <w:r w:rsidRPr="00B64DF6">
        <w:rPr>
          <w:rFonts w:ascii="Roboto Light" w:hAnsi="Roboto Light" w:cs="Arial"/>
          <w:color w:val="000000"/>
          <w:sz w:val="20"/>
          <w:szCs w:val="20"/>
          <w:lang w:eastAsia="ar-SA"/>
        </w:rPr>
        <w:t xml:space="preserve">Příloha č. </w:t>
      </w:r>
      <w:r>
        <w:rPr>
          <w:rFonts w:ascii="Roboto Light" w:hAnsi="Roboto Light" w:cs="Arial"/>
          <w:color w:val="000000"/>
          <w:sz w:val="20"/>
          <w:szCs w:val="20"/>
          <w:lang w:eastAsia="ar-SA"/>
        </w:rPr>
        <w:t>2</w:t>
      </w:r>
    </w:p>
    <w:p w14:paraId="3D8B327D" w14:textId="1F5CC2FC" w:rsidR="001555AB" w:rsidRDefault="001555AB" w:rsidP="001555AB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  <w:r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  <w:t>kalkulace</w:t>
      </w:r>
    </w:p>
    <w:p w14:paraId="6B015AB5" w14:textId="77777777" w:rsidR="000461A3" w:rsidRPr="00B64DF6" w:rsidRDefault="000461A3" w:rsidP="00502DF9">
      <w:pPr>
        <w:jc w:val="both"/>
        <w:rPr>
          <w:rFonts w:ascii="Roboto Light" w:hAnsi="Roboto Light" w:cs="Arial"/>
          <w:color w:val="000000"/>
          <w:sz w:val="20"/>
          <w:szCs w:val="20"/>
          <w:lang w:eastAsia="ar-SA"/>
        </w:rPr>
      </w:pPr>
    </w:p>
    <w:p w14:paraId="1BED1BFF" w14:textId="7257B583" w:rsidR="00A23FBE" w:rsidRPr="00B64DF6" w:rsidRDefault="00A23FBE" w:rsidP="00502DF9">
      <w:pPr>
        <w:jc w:val="both"/>
        <w:rPr>
          <w:rFonts w:ascii="Roboto Light" w:hAnsi="Roboto Light" w:cs="Arial"/>
          <w:color w:val="000000"/>
          <w:sz w:val="20"/>
          <w:szCs w:val="20"/>
          <w:lang w:eastAsia="ar-SA"/>
        </w:rPr>
      </w:pPr>
    </w:p>
    <w:p w14:paraId="29DB656B" w14:textId="77777777" w:rsidR="00A23FBE" w:rsidRPr="00502DF9" w:rsidRDefault="00A23FBE" w:rsidP="00502DF9">
      <w:pPr>
        <w:jc w:val="both"/>
        <w:rPr>
          <w:rFonts w:ascii="Arial" w:hAnsi="Arial" w:cs="Arial"/>
          <w:color w:val="0000FF"/>
          <w:sz w:val="22"/>
          <w:szCs w:val="22"/>
          <w:lang w:eastAsia="ar-SA"/>
        </w:rPr>
      </w:pPr>
    </w:p>
    <w:p w14:paraId="6CFF59DA" w14:textId="77777777" w:rsidR="00502DF9" w:rsidRPr="00502DF9" w:rsidRDefault="00502DF9" w:rsidP="00502DF9">
      <w:pPr>
        <w:jc w:val="both"/>
        <w:rPr>
          <w:rFonts w:ascii="Arial" w:hAnsi="Arial" w:cs="Arial"/>
          <w:color w:val="0000FF"/>
          <w:sz w:val="22"/>
          <w:szCs w:val="22"/>
          <w:lang w:eastAsia="ar-SA"/>
        </w:rPr>
      </w:pPr>
    </w:p>
    <w:p w14:paraId="1B26E93F" w14:textId="77777777" w:rsidR="00502DF9" w:rsidRPr="00502DF9" w:rsidRDefault="00502DF9" w:rsidP="00502DF9">
      <w:pPr>
        <w:jc w:val="both"/>
        <w:rPr>
          <w:rFonts w:ascii="Arial" w:hAnsi="Arial" w:cs="Arial"/>
          <w:color w:val="0000FF"/>
          <w:sz w:val="22"/>
          <w:szCs w:val="22"/>
          <w:lang w:eastAsia="ar-SA"/>
        </w:rPr>
      </w:pPr>
    </w:p>
    <w:p w14:paraId="3ECEE2D7" w14:textId="77777777" w:rsidR="00502DF9" w:rsidRPr="00502DF9" w:rsidRDefault="00502DF9" w:rsidP="00502DF9">
      <w:pPr>
        <w:jc w:val="both"/>
        <w:rPr>
          <w:rFonts w:ascii="Arial" w:hAnsi="Arial" w:cs="Arial"/>
          <w:color w:val="0000FF"/>
          <w:sz w:val="22"/>
          <w:szCs w:val="22"/>
          <w:lang w:eastAsia="ar-SA"/>
        </w:rPr>
      </w:pPr>
    </w:p>
    <w:p w14:paraId="21E11A7D" w14:textId="77777777" w:rsidR="00502DF9" w:rsidRPr="00502DF9" w:rsidRDefault="00502DF9" w:rsidP="00502DF9">
      <w:pPr>
        <w:jc w:val="both"/>
        <w:rPr>
          <w:rFonts w:ascii="Arial" w:hAnsi="Arial" w:cs="Arial"/>
          <w:color w:val="0000FF"/>
          <w:sz w:val="22"/>
          <w:szCs w:val="22"/>
          <w:lang w:eastAsia="ar-SA"/>
        </w:rPr>
      </w:pPr>
    </w:p>
    <w:p w14:paraId="53C1F2B8" w14:textId="77777777" w:rsidR="00502DF9" w:rsidRPr="00502DF9" w:rsidRDefault="00502DF9" w:rsidP="00502DF9">
      <w:pPr>
        <w:jc w:val="both"/>
        <w:rPr>
          <w:rFonts w:ascii="Arial" w:hAnsi="Arial" w:cs="Arial"/>
          <w:color w:val="0000FF"/>
          <w:sz w:val="22"/>
          <w:szCs w:val="22"/>
          <w:lang w:eastAsia="ar-SA"/>
        </w:rPr>
      </w:pPr>
    </w:p>
    <w:p w14:paraId="5289575B" w14:textId="77777777" w:rsidR="00502DF9" w:rsidRPr="00502DF9" w:rsidRDefault="00502DF9" w:rsidP="00502DF9">
      <w:pPr>
        <w:jc w:val="both"/>
        <w:rPr>
          <w:rFonts w:ascii="Arial" w:hAnsi="Arial" w:cs="Arial"/>
          <w:color w:val="0000FF"/>
          <w:sz w:val="22"/>
          <w:szCs w:val="22"/>
          <w:lang w:eastAsia="ar-SA"/>
        </w:rPr>
      </w:pPr>
    </w:p>
    <w:p w14:paraId="79E92814" w14:textId="77777777" w:rsidR="00502DF9" w:rsidRPr="00502DF9" w:rsidRDefault="00502DF9" w:rsidP="00502DF9">
      <w:pPr>
        <w:jc w:val="both"/>
        <w:rPr>
          <w:rFonts w:ascii="Arial" w:hAnsi="Arial" w:cs="Arial"/>
          <w:color w:val="0000FF"/>
          <w:sz w:val="22"/>
          <w:szCs w:val="22"/>
          <w:lang w:eastAsia="ar-SA"/>
        </w:rPr>
      </w:pPr>
    </w:p>
    <w:p w14:paraId="00B3884C" w14:textId="77777777" w:rsidR="00502DF9" w:rsidRPr="00502DF9" w:rsidRDefault="00502DF9" w:rsidP="00502DF9">
      <w:pPr>
        <w:jc w:val="both"/>
        <w:rPr>
          <w:rFonts w:ascii="Arial" w:hAnsi="Arial" w:cs="Arial"/>
          <w:color w:val="0000FF"/>
          <w:sz w:val="22"/>
          <w:szCs w:val="22"/>
          <w:lang w:eastAsia="ar-SA"/>
        </w:rPr>
      </w:pPr>
    </w:p>
    <w:p w14:paraId="028076FF" w14:textId="77777777" w:rsidR="00502DF9" w:rsidRPr="00502DF9" w:rsidRDefault="00502DF9" w:rsidP="00502DF9">
      <w:pPr>
        <w:jc w:val="both"/>
        <w:rPr>
          <w:rFonts w:ascii="Arial" w:hAnsi="Arial" w:cs="Arial"/>
          <w:color w:val="0000FF"/>
          <w:sz w:val="22"/>
          <w:szCs w:val="22"/>
          <w:lang w:eastAsia="ar-SA"/>
        </w:rPr>
      </w:pPr>
    </w:p>
    <w:p w14:paraId="1561CEA3" w14:textId="77777777" w:rsidR="00502DF9" w:rsidRPr="00502DF9" w:rsidRDefault="00502DF9" w:rsidP="00502DF9">
      <w:pPr>
        <w:jc w:val="both"/>
        <w:rPr>
          <w:rFonts w:ascii="Arial" w:hAnsi="Arial" w:cs="Arial"/>
          <w:color w:val="0000FF"/>
          <w:sz w:val="22"/>
          <w:szCs w:val="22"/>
          <w:lang w:eastAsia="ar-SA"/>
        </w:rPr>
      </w:pPr>
    </w:p>
    <w:p w14:paraId="226042BF" w14:textId="3FFFAEC2" w:rsidR="00502DF9" w:rsidRPr="00502DF9" w:rsidRDefault="00502DF9" w:rsidP="00590396">
      <w:pPr>
        <w:autoSpaceDN w:val="0"/>
        <w:textAlignment w:val="baseline"/>
        <w:rPr>
          <w:rFonts w:ascii="Roboto Light" w:hAnsi="Roboto Light" w:cs="Arial"/>
          <w:color w:val="0000FF"/>
          <w:sz w:val="20"/>
          <w:szCs w:val="20"/>
          <w:lang w:eastAsia="ar-SA"/>
        </w:rPr>
      </w:pPr>
    </w:p>
    <w:sectPr w:rsidR="00502DF9" w:rsidRPr="00502DF9" w:rsidSect="00055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816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1582" w14:textId="77777777" w:rsidR="00622B62" w:rsidRDefault="00622B62">
      <w:r>
        <w:separator/>
      </w:r>
    </w:p>
  </w:endnote>
  <w:endnote w:type="continuationSeparator" w:id="0">
    <w:p w14:paraId="7CB941A6" w14:textId="77777777" w:rsidR="00622B62" w:rsidRDefault="0062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4B6B" w14:textId="77777777" w:rsidR="00E40ED0" w:rsidRDefault="00E40E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46F5" w14:textId="77777777" w:rsidR="002F522E" w:rsidRDefault="002F522E">
    <w:pPr>
      <w:pStyle w:val="Zpat"/>
      <w:tabs>
        <w:tab w:val="clear" w:pos="9072"/>
        <w:tab w:val="left" w:pos="453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7B02DC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\* ARABIC </w:instrText>
    </w:r>
    <w:r>
      <w:rPr>
        <w:rFonts w:ascii="Arial" w:hAnsi="Arial" w:cs="Arial"/>
        <w:sz w:val="18"/>
        <w:szCs w:val="18"/>
      </w:rPr>
      <w:fldChar w:fldCharType="separate"/>
    </w:r>
    <w:r w:rsidR="007B02DC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  <w:p w14:paraId="68FCED02" w14:textId="77777777" w:rsidR="002F522E" w:rsidRDefault="002F522E">
    <w:pPr>
      <w:pStyle w:val="Zpat"/>
      <w:tabs>
        <w:tab w:val="clear" w:pos="9072"/>
        <w:tab w:val="left" w:pos="4536"/>
      </w:tabs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DF11" w14:textId="77777777" w:rsidR="00E40ED0" w:rsidRDefault="00E40E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E0EE5" w14:textId="77777777" w:rsidR="00622B62" w:rsidRDefault="00622B62">
      <w:r>
        <w:separator/>
      </w:r>
    </w:p>
  </w:footnote>
  <w:footnote w:type="continuationSeparator" w:id="0">
    <w:p w14:paraId="0B903D00" w14:textId="77777777" w:rsidR="00622B62" w:rsidRDefault="00622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99AD" w14:textId="77777777" w:rsidR="007616BD" w:rsidRDefault="007616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B6F2" w14:textId="18987E2B" w:rsidR="0076367E" w:rsidRDefault="004B261F" w:rsidP="0076367E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D04F3" wp14:editId="5B2599C6">
          <wp:simplePos x="0" y="0"/>
          <wp:positionH relativeFrom="margin">
            <wp:posOffset>5445146</wp:posOffset>
          </wp:positionH>
          <wp:positionV relativeFrom="margin">
            <wp:posOffset>-511810</wp:posOffset>
          </wp:positionV>
          <wp:extent cx="1392771" cy="511955"/>
          <wp:effectExtent l="0" t="0" r="4445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771" cy="51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F4D5" w14:textId="77777777" w:rsidR="007616BD" w:rsidRDefault="007616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9F8D848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lvlText w:val="%1.%2.%3."/>
      <w:lvlJc w:val="left"/>
      <w:pPr>
        <w:tabs>
          <w:tab w:val="num" w:pos="-993"/>
        </w:tabs>
        <w:ind w:left="1276" w:hanging="708"/>
      </w:pPr>
      <w:rPr>
        <w:rFonts w:ascii="Roboto Light" w:hAnsi="Roboto Light" w:cs="Arial"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dpis3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3" w15:restartNumberingAfterBreak="0">
    <w:nsid w:val="00000003"/>
    <w:multiLevelType w:val="multilevel"/>
    <w:tmpl w:val="281C0BEA"/>
    <w:name w:val="WW8Num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Roboto" w:hAnsi="Roboto" w:cs="Arial" w:hint="default"/>
        <w:b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31"/>
        </w:tabs>
        <w:ind w:left="731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31"/>
        </w:tabs>
        <w:ind w:left="731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91"/>
        </w:tabs>
        <w:ind w:left="1091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51"/>
        </w:tabs>
        <w:ind w:left="1451" w:hanging="144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11"/>
        </w:tabs>
        <w:ind w:left="1811" w:hanging="180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11"/>
        </w:tabs>
        <w:ind w:left="1811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71"/>
        </w:tabs>
        <w:ind w:left="2171" w:hanging="216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31"/>
        </w:tabs>
        <w:ind w:left="2531" w:hanging="2520"/>
      </w:pPr>
      <w:rPr>
        <w:rFonts w:ascii="Arial" w:hAnsi="Arial" w:cs="Arial" w:hint="default"/>
        <w:b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Arial" w:hAnsi="Arial" w:cs="Arial"/>
        <w:sz w:val="22"/>
        <w:szCs w:val="22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70"/>
        </w:tabs>
        <w:ind w:left="113" w:hanging="113"/>
      </w:pPr>
      <w:rPr>
        <w:rFonts w:ascii="Symbol" w:hAnsi="Symbol" w:cs="Symbol" w:hint="default"/>
        <w:vanish/>
        <w:color w:val="000000"/>
        <w:sz w:val="22"/>
        <w:szCs w:val="22"/>
        <w:lang w:eastAsia="cs-CZ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EF544B"/>
    <w:multiLevelType w:val="hybridMultilevel"/>
    <w:tmpl w:val="982678B4"/>
    <w:lvl w:ilvl="0" w:tplc="BB58A0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F3F8B"/>
    <w:multiLevelType w:val="multilevel"/>
    <w:tmpl w:val="07B056FC"/>
    <w:lvl w:ilvl="0">
      <w:start w:val="1"/>
      <w:numFmt w:val="decimal"/>
      <w:lvlText w:val="%1."/>
      <w:lvlJc w:val="right"/>
      <w:pPr>
        <w:tabs>
          <w:tab w:val="num" w:pos="5468"/>
        </w:tabs>
        <w:ind w:left="5468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17CD36F8"/>
    <w:multiLevelType w:val="hybridMultilevel"/>
    <w:tmpl w:val="03E021A4"/>
    <w:lvl w:ilvl="0" w:tplc="BB58A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7678F"/>
    <w:multiLevelType w:val="hybridMultilevel"/>
    <w:tmpl w:val="D29675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F9EEEFC">
      <w:numFmt w:val="bullet"/>
      <w:lvlText w:val="-"/>
      <w:lvlJc w:val="left"/>
      <w:pPr>
        <w:ind w:left="2160" w:hanging="360"/>
      </w:pPr>
      <w:rPr>
        <w:rFonts w:ascii="Roboto Light" w:eastAsia="SimSun" w:hAnsi="Roboto Light" w:cs="Aria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F64571"/>
    <w:multiLevelType w:val="hybridMultilevel"/>
    <w:tmpl w:val="8B7ED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80CFE"/>
    <w:multiLevelType w:val="hybridMultilevel"/>
    <w:tmpl w:val="3DAAF68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B70"/>
    <w:multiLevelType w:val="hybridMultilevel"/>
    <w:tmpl w:val="15FCB432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B83C52"/>
    <w:multiLevelType w:val="hybridMultilevel"/>
    <w:tmpl w:val="4EAA5078"/>
    <w:lvl w:ilvl="0" w:tplc="60D892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962B7"/>
    <w:multiLevelType w:val="hybridMultilevel"/>
    <w:tmpl w:val="BFC6A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F55A9"/>
    <w:multiLevelType w:val="hybridMultilevel"/>
    <w:tmpl w:val="FA3A4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E0C8A"/>
    <w:multiLevelType w:val="hybridMultilevel"/>
    <w:tmpl w:val="06262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10080"/>
    <w:multiLevelType w:val="hybridMultilevel"/>
    <w:tmpl w:val="0A72F3A8"/>
    <w:lvl w:ilvl="0" w:tplc="BB58A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F04DD"/>
    <w:multiLevelType w:val="hybridMultilevel"/>
    <w:tmpl w:val="C0089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621A7"/>
    <w:multiLevelType w:val="hybridMultilevel"/>
    <w:tmpl w:val="9014F6C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F3632"/>
    <w:multiLevelType w:val="hybridMultilevel"/>
    <w:tmpl w:val="C4BCFA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61487"/>
    <w:multiLevelType w:val="hybridMultilevel"/>
    <w:tmpl w:val="46C66D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313C7"/>
    <w:multiLevelType w:val="hybridMultilevel"/>
    <w:tmpl w:val="D4427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E503F"/>
    <w:multiLevelType w:val="hybridMultilevel"/>
    <w:tmpl w:val="C0089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A34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32298832">
    <w:abstractNumId w:val="1"/>
  </w:num>
  <w:num w:numId="2" w16cid:durableId="1728214802">
    <w:abstractNumId w:val="2"/>
  </w:num>
  <w:num w:numId="3" w16cid:durableId="656344886">
    <w:abstractNumId w:val="3"/>
  </w:num>
  <w:num w:numId="4" w16cid:durableId="2000114558">
    <w:abstractNumId w:val="4"/>
  </w:num>
  <w:num w:numId="5" w16cid:durableId="478032622">
    <w:abstractNumId w:val="5"/>
  </w:num>
  <w:num w:numId="6" w16cid:durableId="31030983">
    <w:abstractNumId w:val="6"/>
  </w:num>
  <w:num w:numId="7" w16cid:durableId="42559983">
    <w:abstractNumId w:val="7"/>
  </w:num>
  <w:num w:numId="8" w16cid:durableId="881869035">
    <w:abstractNumId w:val="8"/>
  </w:num>
  <w:num w:numId="9" w16cid:durableId="1302151104">
    <w:abstractNumId w:val="9"/>
  </w:num>
  <w:num w:numId="10" w16cid:durableId="737358339">
    <w:abstractNumId w:val="29"/>
  </w:num>
  <w:num w:numId="11" w16cid:durableId="1514610960">
    <w:abstractNumId w:val="10"/>
  </w:num>
  <w:num w:numId="12" w16cid:durableId="748504884">
    <w:abstractNumId w:val="22"/>
  </w:num>
  <w:num w:numId="13" w16cid:durableId="1970163406">
    <w:abstractNumId w:val="26"/>
  </w:num>
  <w:num w:numId="14" w16cid:durableId="1189946373">
    <w:abstractNumId w:val="13"/>
  </w:num>
  <w:num w:numId="15" w16cid:durableId="1253853769">
    <w:abstractNumId w:val="18"/>
  </w:num>
  <w:num w:numId="16" w16cid:durableId="560402840">
    <w:abstractNumId w:val="21"/>
  </w:num>
  <w:num w:numId="17" w16cid:durableId="241455205">
    <w:abstractNumId w:val="20"/>
  </w:num>
  <w:num w:numId="18" w16cid:durableId="123928863">
    <w:abstractNumId w:val="15"/>
  </w:num>
  <w:num w:numId="19" w16cid:durableId="1038504862">
    <w:abstractNumId w:val="23"/>
  </w:num>
  <w:num w:numId="20" w16cid:durableId="808399710">
    <w:abstractNumId w:val="28"/>
  </w:num>
  <w:num w:numId="21" w16cid:durableId="1697652285">
    <w:abstractNumId w:val="19"/>
  </w:num>
  <w:num w:numId="22" w16cid:durableId="1735350544">
    <w:abstractNumId w:val="27"/>
  </w:num>
  <w:num w:numId="23" w16cid:durableId="963385405">
    <w:abstractNumId w:val="11"/>
  </w:num>
  <w:num w:numId="24" w16cid:durableId="1166433741">
    <w:abstractNumId w:val="0"/>
  </w:num>
  <w:num w:numId="25" w16cid:durableId="651257321">
    <w:abstractNumId w:val="12"/>
  </w:num>
  <w:num w:numId="26" w16cid:durableId="1030960833">
    <w:abstractNumId w:val="14"/>
  </w:num>
  <w:num w:numId="27" w16cid:durableId="1303540456">
    <w:abstractNumId w:val="17"/>
  </w:num>
  <w:num w:numId="28" w16cid:durableId="144132308">
    <w:abstractNumId w:val="24"/>
  </w:num>
  <w:num w:numId="29" w16cid:durableId="1524171405">
    <w:abstractNumId w:val="16"/>
  </w:num>
  <w:num w:numId="30" w16cid:durableId="151750058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89"/>
    <w:rsid w:val="0002380B"/>
    <w:rsid w:val="000268E5"/>
    <w:rsid w:val="00026BEA"/>
    <w:rsid w:val="000331AB"/>
    <w:rsid w:val="00043AE7"/>
    <w:rsid w:val="000461A3"/>
    <w:rsid w:val="000468AE"/>
    <w:rsid w:val="00051F70"/>
    <w:rsid w:val="0005530D"/>
    <w:rsid w:val="00057616"/>
    <w:rsid w:val="00061E6B"/>
    <w:rsid w:val="000977DE"/>
    <w:rsid w:val="000A0295"/>
    <w:rsid w:val="000A61F8"/>
    <w:rsid w:val="000A701B"/>
    <w:rsid w:val="000D75A7"/>
    <w:rsid w:val="000E418D"/>
    <w:rsid w:val="000F1AEC"/>
    <w:rsid w:val="001221A3"/>
    <w:rsid w:val="001254ED"/>
    <w:rsid w:val="001555AB"/>
    <w:rsid w:val="00173435"/>
    <w:rsid w:val="001804CB"/>
    <w:rsid w:val="001A2231"/>
    <w:rsid w:val="001A65E3"/>
    <w:rsid w:val="001B48DF"/>
    <w:rsid w:val="001C2D36"/>
    <w:rsid w:val="00200612"/>
    <w:rsid w:val="002535C3"/>
    <w:rsid w:val="00253F16"/>
    <w:rsid w:val="002575AC"/>
    <w:rsid w:val="002578C8"/>
    <w:rsid w:val="00275440"/>
    <w:rsid w:val="00294618"/>
    <w:rsid w:val="002B5C2D"/>
    <w:rsid w:val="002B67D4"/>
    <w:rsid w:val="002D1692"/>
    <w:rsid w:val="002D4A43"/>
    <w:rsid w:val="002F2D8F"/>
    <w:rsid w:val="002F522E"/>
    <w:rsid w:val="003049D9"/>
    <w:rsid w:val="00310102"/>
    <w:rsid w:val="00321616"/>
    <w:rsid w:val="0034243C"/>
    <w:rsid w:val="00367A9B"/>
    <w:rsid w:val="0037482F"/>
    <w:rsid w:val="00375997"/>
    <w:rsid w:val="00382B0C"/>
    <w:rsid w:val="003954D6"/>
    <w:rsid w:val="003A7D75"/>
    <w:rsid w:val="003D48C5"/>
    <w:rsid w:val="00437826"/>
    <w:rsid w:val="004501CA"/>
    <w:rsid w:val="00455441"/>
    <w:rsid w:val="00461791"/>
    <w:rsid w:val="00462057"/>
    <w:rsid w:val="00464B63"/>
    <w:rsid w:val="0048334E"/>
    <w:rsid w:val="004B261F"/>
    <w:rsid w:val="004B49FD"/>
    <w:rsid w:val="004D45C9"/>
    <w:rsid w:val="004D6AA2"/>
    <w:rsid w:val="004E05D8"/>
    <w:rsid w:val="004F0067"/>
    <w:rsid w:val="00502DF9"/>
    <w:rsid w:val="005104D1"/>
    <w:rsid w:val="00517413"/>
    <w:rsid w:val="00517661"/>
    <w:rsid w:val="00533674"/>
    <w:rsid w:val="005345AA"/>
    <w:rsid w:val="005658B5"/>
    <w:rsid w:val="0057425F"/>
    <w:rsid w:val="00575D13"/>
    <w:rsid w:val="005825CC"/>
    <w:rsid w:val="00582E11"/>
    <w:rsid w:val="00590396"/>
    <w:rsid w:val="005C1555"/>
    <w:rsid w:val="005C4A5F"/>
    <w:rsid w:val="005C5BEC"/>
    <w:rsid w:val="005F2826"/>
    <w:rsid w:val="006106B5"/>
    <w:rsid w:val="00622B62"/>
    <w:rsid w:val="0064558D"/>
    <w:rsid w:val="00653E87"/>
    <w:rsid w:val="00665442"/>
    <w:rsid w:val="00667643"/>
    <w:rsid w:val="006A19DA"/>
    <w:rsid w:val="006D7729"/>
    <w:rsid w:val="00716CDB"/>
    <w:rsid w:val="00755CC3"/>
    <w:rsid w:val="007616BD"/>
    <w:rsid w:val="0076367E"/>
    <w:rsid w:val="00775D0A"/>
    <w:rsid w:val="0079211E"/>
    <w:rsid w:val="007B02DC"/>
    <w:rsid w:val="007C489A"/>
    <w:rsid w:val="007C637C"/>
    <w:rsid w:val="007E0993"/>
    <w:rsid w:val="007E60D8"/>
    <w:rsid w:val="008058AD"/>
    <w:rsid w:val="008206D2"/>
    <w:rsid w:val="00837173"/>
    <w:rsid w:val="00880C20"/>
    <w:rsid w:val="00891843"/>
    <w:rsid w:val="008B14CA"/>
    <w:rsid w:val="008D57A5"/>
    <w:rsid w:val="0091322C"/>
    <w:rsid w:val="00920EA0"/>
    <w:rsid w:val="00955C6E"/>
    <w:rsid w:val="00967268"/>
    <w:rsid w:val="00972D96"/>
    <w:rsid w:val="009A181F"/>
    <w:rsid w:val="009B4CF1"/>
    <w:rsid w:val="009C0CFA"/>
    <w:rsid w:val="009C6F2D"/>
    <w:rsid w:val="009C791E"/>
    <w:rsid w:val="009D1350"/>
    <w:rsid w:val="009D2195"/>
    <w:rsid w:val="009D3C42"/>
    <w:rsid w:val="009D3D84"/>
    <w:rsid w:val="00A01B13"/>
    <w:rsid w:val="00A119BC"/>
    <w:rsid w:val="00A23FBE"/>
    <w:rsid w:val="00A922AC"/>
    <w:rsid w:val="00A94FBA"/>
    <w:rsid w:val="00AA29E6"/>
    <w:rsid w:val="00AE5F17"/>
    <w:rsid w:val="00B03594"/>
    <w:rsid w:val="00B102FD"/>
    <w:rsid w:val="00B14489"/>
    <w:rsid w:val="00B147BD"/>
    <w:rsid w:val="00B25291"/>
    <w:rsid w:val="00B60D38"/>
    <w:rsid w:val="00B640DA"/>
    <w:rsid w:val="00B64DF6"/>
    <w:rsid w:val="00B96633"/>
    <w:rsid w:val="00BB43DD"/>
    <w:rsid w:val="00BC1A7B"/>
    <w:rsid w:val="00BC7269"/>
    <w:rsid w:val="00BD7D35"/>
    <w:rsid w:val="00BF5724"/>
    <w:rsid w:val="00C173AD"/>
    <w:rsid w:val="00C30AD7"/>
    <w:rsid w:val="00C31089"/>
    <w:rsid w:val="00C70C62"/>
    <w:rsid w:val="00C86115"/>
    <w:rsid w:val="00CD32DB"/>
    <w:rsid w:val="00CE4B82"/>
    <w:rsid w:val="00CF3492"/>
    <w:rsid w:val="00D20740"/>
    <w:rsid w:val="00D30916"/>
    <w:rsid w:val="00D34B69"/>
    <w:rsid w:val="00D41714"/>
    <w:rsid w:val="00D51D3C"/>
    <w:rsid w:val="00D6267D"/>
    <w:rsid w:val="00E02C9E"/>
    <w:rsid w:val="00E10096"/>
    <w:rsid w:val="00E11FF0"/>
    <w:rsid w:val="00E12C1A"/>
    <w:rsid w:val="00E13A29"/>
    <w:rsid w:val="00E40ED0"/>
    <w:rsid w:val="00E52B8D"/>
    <w:rsid w:val="00E56EA2"/>
    <w:rsid w:val="00E8722D"/>
    <w:rsid w:val="00E96BBD"/>
    <w:rsid w:val="00EA01CE"/>
    <w:rsid w:val="00EC0487"/>
    <w:rsid w:val="00EC6B8B"/>
    <w:rsid w:val="00EC6FF6"/>
    <w:rsid w:val="00EF77E3"/>
    <w:rsid w:val="00F05432"/>
    <w:rsid w:val="00F05AAE"/>
    <w:rsid w:val="00F20FA3"/>
    <w:rsid w:val="00F27D8E"/>
    <w:rsid w:val="00F3400B"/>
    <w:rsid w:val="00F418B3"/>
    <w:rsid w:val="00F602E2"/>
    <w:rsid w:val="00F625FD"/>
    <w:rsid w:val="00F63628"/>
    <w:rsid w:val="00F645D7"/>
    <w:rsid w:val="00F73406"/>
    <w:rsid w:val="00FA0D7C"/>
    <w:rsid w:val="00FA3D57"/>
    <w:rsid w:val="00FA7BDA"/>
    <w:rsid w:val="00FB485E"/>
    <w:rsid w:val="00FC2233"/>
    <w:rsid w:val="00FD4E66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84C695"/>
  <w15:chartTrackingRefBased/>
  <w15:docId w15:val="{D7878543-F2E4-4ED5-A25E-71A22C09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432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1314"/>
      </w:tabs>
      <w:spacing w:before="120" w:after="240"/>
      <w:ind w:left="567"/>
      <w:outlineLvl w:val="0"/>
    </w:pPr>
    <w:rPr>
      <w:rFonts w:ascii="Arial" w:eastAsia="Arial Unicode MS" w:hAnsi="Arial" w:cs="Arial"/>
      <w:b/>
      <w:smallCaps/>
      <w:kern w:val="2"/>
      <w:sz w:val="32"/>
      <w:szCs w:val="28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uppressAutoHyphens w:val="0"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next w:val="Normln"/>
    <w:qFormat/>
    <w:pPr>
      <w:keepNext/>
      <w:spacing w:after="120"/>
      <w:jc w:val="both"/>
      <w:outlineLvl w:val="4"/>
    </w:pPr>
    <w:rPr>
      <w:rFonts w:ascii="Arial" w:hAnsi="Arial" w:cs="Arial"/>
      <w:color w:val="000000"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2"/>
      <w:szCs w:val="22"/>
    </w:rPr>
  </w:style>
  <w:style w:type="character" w:customStyle="1" w:styleId="WW8Num3z0">
    <w:name w:val="WW8Num3z0"/>
    <w:rPr>
      <w:rFonts w:ascii="Arial" w:hAnsi="Arial" w:cs="Arial" w:hint="default"/>
      <w:b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2"/>
      <w:szCs w:val="22"/>
    </w:rPr>
  </w:style>
  <w:style w:type="character" w:customStyle="1" w:styleId="WW8Num6z0">
    <w:name w:val="WW8Num6z0"/>
    <w:rPr>
      <w:rFonts w:ascii="Symbol" w:hAnsi="Symbol" w:cs="Symbol" w:hint="default"/>
      <w:vanish/>
      <w:color w:val="000000"/>
      <w:sz w:val="22"/>
      <w:szCs w:val="22"/>
      <w:lang w:eastAsia="cs-CZ"/>
    </w:rPr>
  </w:style>
  <w:style w:type="character" w:customStyle="1" w:styleId="WW8Num7z0">
    <w:name w:val="WW8Num7z0"/>
    <w:rPr>
      <w:rFonts w:ascii="Symbol" w:hAnsi="Symbol" w:cs="Symbol" w:hint="default"/>
      <w:color w:val="000000"/>
      <w:sz w:val="22"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Arial" w:hAnsi="Arial" w:cs="Arial"/>
      <w:i w:val="0"/>
      <w:sz w:val="22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  <w:rPr>
      <w:rFonts w:ascii="Symbol" w:hAnsi="Symbol" w:cs="Symbol" w:hint="default"/>
      <w:vanish/>
      <w:color w:val="000000"/>
      <w:sz w:val="22"/>
      <w:szCs w:val="22"/>
      <w:lang w:eastAsia="cs-CZ"/>
    </w:rPr>
  </w:style>
  <w:style w:type="character" w:customStyle="1" w:styleId="WW8Num9z1">
    <w:name w:val="WW8Num9z1"/>
    <w:rPr>
      <w:rFonts w:ascii="Arial" w:hAnsi="Arial" w:cs="Arial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  <w:sz w:val="22"/>
      <w:szCs w:val="22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Arial" w:hAnsi="Arial" w:cs="Arial"/>
      <w:i w:val="0"/>
      <w:sz w:val="22"/>
      <w:szCs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Standardnpsmoodstavce1">
    <w:name w:val="Standardní písmo odstavce1"/>
  </w:style>
  <w:style w:type="character" w:customStyle="1" w:styleId="CharChar10">
    <w:name w:val="Char Char10"/>
    <w:rPr>
      <w:rFonts w:ascii="Arial" w:eastAsia="Arial Unicode MS" w:hAnsi="Arial" w:cs="Arial"/>
      <w:b/>
      <w:smallCaps/>
      <w:kern w:val="2"/>
      <w:sz w:val="32"/>
      <w:szCs w:val="28"/>
      <w:u w:val="single"/>
    </w:rPr>
  </w:style>
  <w:style w:type="character" w:customStyle="1" w:styleId="CharChar9">
    <w:name w:val="Char Char9"/>
    <w:rPr>
      <w:rFonts w:ascii="Arial" w:hAnsi="Arial" w:cs="Arial"/>
      <w:b/>
      <w:bCs/>
      <w:sz w:val="26"/>
      <w:szCs w:val="26"/>
      <w:lang w:val="cs-CZ" w:bidi="ar-SA"/>
    </w:rPr>
  </w:style>
  <w:style w:type="character" w:customStyle="1" w:styleId="CharChar8">
    <w:name w:val="Char Char8"/>
    <w:rPr>
      <w:rFonts w:ascii="Arial" w:eastAsia="Times New Roman" w:hAnsi="Arial" w:cs="Arial"/>
      <w:b/>
      <w:bCs/>
      <w:sz w:val="20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CharChar7">
    <w:name w:val="Char Char7"/>
    <w:rPr>
      <w:rFonts w:ascii="Times New Roman" w:eastAsia="Times New Roman" w:hAnsi="Times New Roman" w:cs="Arial"/>
      <w:b/>
      <w:sz w:val="28"/>
      <w:szCs w:val="16"/>
    </w:rPr>
  </w:style>
  <w:style w:type="character" w:customStyle="1" w:styleId="CharChar6">
    <w:name w:val="Char Char6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5">
    <w:name w:val="Char Char5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1"/>
  </w:style>
  <w:style w:type="character" w:customStyle="1" w:styleId="CharChar4">
    <w:name w:val="Char Char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3">
    <w:name w:val="Char Char3"/>
    <w:rPr>
      <w:rFonts w:ascii="Arial" w:eastAsia="Times New Roman" w:hAnsi="Arial" w:cs="Arial"/>
      <w:sz w:val="20"/>
      <w:szCs w:val="20"/>
    </w:rPr>
  </w:style>
  <w:style w:type="character" w:customStyle="1" w:styleId="CharChar2">
    <w:name w:val="Char Char2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1">
    <w:name w:val="Char Char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">
    <w:name w:val="Char Char"/>
    <w:rPr>
      <w:rFonts w:ascii="Tahoma" w:eastAsia="Times New Roman" w:hAnsi="Tahoma" w:cs="Tahoma"/>
      <w:sz w:val="16"/>
      <w:szCs w:val="16"/>
    </w:rPr>
  </w:style>
  <w:style w:type="character" w:customStyle="1" w:styleId="CharChar14">
    <w:name w:val="Char Char14"/>
    <w:rPr>
      <w:rFonts w:ascii="Arial" w:hAnsi="Arial" w:cs="Arial"/>
      <w:b/>
      <w:bCs/>
      <w:sz w:val="26"/>
      <w:szCs w:val="26"/>
      <w:lang w:val="cs-CZ" w:bidi="ar-SA"/>
    </w:rPr>
  </w:style>
  <w:style w:type="character" w:customStyle="1" w:styleId="NzevChar">
    <w:name w:val="Název Char"/>
    <w:rPr>
      <w:rFonts w:ascii="Times New Roman" w:eastAsia="Times New Roman" w:hAnsi="Times New Roman" w:cs="Arial"/>
      <w:b/>
      <w:sz w:val="28"/>
      <w:szCs w:val="16"/>
    </w:r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rPr>
      <w:rFonts w:ascii="Arial" w:eastAsia="Times New Roman" w:hAnsi="Arial" w:cs="Arial"/>
      <w:color w:val="000000"/>
      <w:sz w:val="22"/>
      <w:szCs w:val="22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suppressAutoHyphens w:val="0"/>
      <w:jc w:val="center"/>
    </w:pPr>
    <w:rPr>
      <w:rFonts w:cs="Arial"/>
      <w:b/>
      <w:sz w:val="28"/>
      <w:szCs w:val="16"/>
    </w:rPr>
  </w:style>
  <w:style w:type="paragraph" w:styleId="Zkladntext">
    <w:name w:val="Body Text"/>
    <w:basedOn w:val="Normln"/>
    <w:pPr>
      <w:widowControl w:val="0"/>
      <w:spacing w:after="120"/>
    </w:pPr>
    <w:rPr>
      <w:lang w:val="x-none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sz w:val="20"/>
      <w:szCs w:val="20"/>
    </w:rPr>
  </w:style>
  <w:style w:type="paragraph" w:customStyle="1" w:styleId="Obsahtabulky">
    <w:name w:val="Obsah tabulky"/>
    <w:basedOn w:val="Normln"/>
    <w:pPr>
      <w:widowControl w:val="0"/>
      <w:suppressLineNumbers/>
      <w:jc w:val="both"/>
    </w:pPr>
    <w:rPr>
      <w:rFonts w:ascii="Arial" w:hAnsi="Arial" w:cs="Arial"/>
      <w:kern w:val="2"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uppressAutoHyphens w:val="0"/>
      <w:spacing w:before="280" w:after="280"/>
    </w:pPr>
  </w:style>
  <w:style w:type="paragraph" w:styleId="Bezmezer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CharChar1CharCharChar">
    <w:name w:val="Char Char1 Char Char Char"/>
    <w:basedOn w:val="Normln"/>
    <w:p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Nevyeenzmnka">
    <w:name w:val="Unresolved Mention"/>
    <w:uiPriority w:val="99"/>
    <w:semiHidden/>
    <w:unhideWhenUsed/>
    <w:rsid w:val="002D4A43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D417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171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41714"/>
    <w:rPr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A01B1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9F5334-6793-A946-9E80-9F375E26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1589</Words>
  <Characters>9381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LITOMĚŘICE</vt:lpstr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LITOMĚŘICE</dc:title>
  <dc:subject/>
  <dc:creator>DSAK</dc:creator>
  <cp:keywords/>
  <cp:lastModifiedBy>Petra Zárubová</cp:lastModifiedBy>
  <cp:revision>2</cp:revision>
  <cp:lastPrinted>2021-06-02T11:14:00Z</cp:lastPrinted>
  <dcterms:created xsi:type="dcterms:W3CDTF">2023-04-19T12:17:00Z</dcterms:created>
  <dcterms:modified xsi:type="dcterms:W3CDTF">2023-04-19T12:17:00Z</dcterms:modified>
</cp:coreProperties>
</file>