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A0" w:rsidRDefault="00506EA0" w:rsidP="00506EA0">
      <w:pPr>
        <w:pStyle w:val="Nadpis1"/>
        <w:jc w:val="center"/>
      </w:pPr>
      <w:bookmarkStart w:id="0" w:name="_GoBack"/>
      <w:bookmarkEnd w:id="0"/>
      <w:r>
        <w:rPr>
          <w:b/>
          <w:sz w:val="48"/>
          <w:szCs w:val="48"/>
        </w:rPr>
        <w:t>Smlouva o dílo</w:t>
      </w:r>
    </w:p>
    <w:p w:rsidR="00506EA0" w:rsidRDefault="00506EA0" w:rsidP="00506EA0">
      <w:pPr>
        <w:pStyle w:val="Nadpis2"/>
        <w:rPr>
          <w:sz w:val="20"/>
        </w:rPr>
      </w:pPr>
    </w:p>
    <w:p w:rsidR="00506EA0" w:rsidRDefault="00506EA0" w:rsidP="00506EA0">
      <w:pPr>
        <w:pStyle w:val="Nadpis2"/>
        <w:spacing w:line="276" w:lineRule="auto"/>
        <w:jc w:val="both"/>
      </w:pPr>
      <w:r>
        <w:t>uzavřená ve smyslu ustanovení § 536a násl. obchodního zákoníku mezi těmito smluvními stranami:</w:t>
      </w:r>
    </w:p>
    <w:p w:rsidR="00506EA0" w:rsidRDefault="00506EA0" w:rsidP="00506EA0">
      <w:pPr>
        <w:rPr>
          <w:sz w:val="24"/>
        </w:rPr>
      </w:pPr>
      <w:r>
        <w:rPr>
          <w:b/>
          <w:sz w:val="24"/>
        </w:rPr>
        <w:t>objednatelem</w:t>
      </w:r>
      <w:r>
        <w:rPr>
          <w:b/>
          <w:sz w:val="24"/>
        </w:rPr>
        <w:tab/>
      </w:r>
      <w:r>
        <w:rPr>
          <w:b/>
          <w:sz w:val="24"/>
        </w:rPr>
        <w:tab/>
      </w:r>
      <w:r>
        <w:rPr>
          <w:b/>
          <w:sz w:val="24"/>
        </w:rPr>
        <w:tab/>
        <w:t xml:space="preserve">: </w:t>
      </w:r>
      <w:r>
        <w:rPr>
          <w:sz w:val="24"/>
        </w:rPr>
        <w:t xml:space="preserve">Gymnázium, Hranice, Zborovská 293            </w:t>
      </w:r>
    </w:p>
    <w:p w:rsidR="00506EA0" w:rsidRDefault="00506EA0" w:rsidP="00506EA0">
      <w:pPr>
        <w:rPr>
          <w:sz w:val="24"/>
        </w:rPr>
      </w:pPr>
      <w:proofErr w:type="spellStart"/>
      <w:r>
        <w:rPr>
          <w:sz w:val="24"/>
        </w:rPr>
        <w:t>zast</w:t>
      </w:r>
      <w:proofErr w:type="spellEnd"/>
      <w:r>
        <w:rPr>
          <w:sz w:val="24"/>
        </w:rPr>
        <w:t>. ve věcech smluvních</w:t>
      </w:r>
      <w:r>
        <w:rPr>
          <w:sz w:val="24"/>
        </w:rPr>
        <w:tab/>
        <w:t xml:space="preserve">: PhDr. Radovan Langer, ředitel školy                </w:t>
      </w:r>
    </w:p>
    <w:p w:rsidR="00506EA0" w:rsidRDefault="00506EA0" w:rsidP="00506EA0">
      <w:pPr>
        <w:rPr>
          <w:sz w:val="24"/>
        </w:rPr>
      </w:pPr>
      <w:proofErr w:type="spellStart"/>
      <w:r>
        <w:rPr>
          <w:sz w:val="24"/>
        </w:rPr>
        <w:t>zast</w:t>
      </w:r>
      <w:proofErr w:type="spellEnd"/>
      <w:r>
        <w:rPr>
          <w:sz w:val="24"/>
        </w:rPr>
        <w:t>. ve věcech technických</w:t>
      </w:r>
      <w:r>
        <w:rPr>
          <w:sz w:val="24"/>
        </w:rPr>
        <w:tab/>
        <w:t>: PhDr. Radovan Langer, ředitel školy</w:t>
      </w:r>
    </w:p>
    <w:p w:rsidR="00506EA0" w:rsidRDefault="00506EA0" w:rsidP="00506EA0">
      <w:pPr>
        <w:rPr>
          <w:sz w:val="24"/>
        </w:rPr>
      </w:pPr>
      <w:r>
        <w:rPr>
          <w:sz w:val="24"/>
        </w:rPr>
        <w:t>se sídlem</w:t>
      </w:r>
      <w:r>
        <w:rPr>
          <w:sz w:val="24"/>
        </w:rPr>
        <w:tab/>
      </w:r>
      <w:r>
        <w:rPr>
          <w:sz w:val="24"/>
        </w:rPr>
        <w:tab/>
      </w:r>
      <w:r>
        <w:rPr>
          <w:sz w:val="24"/>
        </w:rPr>
        <w:tab/>
        <w:t xml:space="preserve">: Zborovská 293, 753 11 Hranice                </w:t>
      </w:r>
    </w:p>
    <w:p w:rsidR="00506EA0" w:rsidRDefault="00506EA0" w:rsidP="00506EA0">
      <w:pPr>
        <w:rPr>
          <w:sz w:val="24"/>
        </w:rPr>
      </w:pPr>
      <w:r>
        <w:rPr>
          <w:sz w:val="24"/>
        </w:rPr>
        <w:t>IČ</w:t>
      </w:r>
      <w:r>
        <w:rPr>
          <w:sz w:val="24"/>
        </w:rPr>
        <w:tab/>
      </w:r>
      <w:r>
        <w:rPr>
          <w:sz w:val="24"/>
        </w:rPr>
        <w:tab/>
      </w:r>
      <w:r>
        <w:rPr>
          <w:sz w:val="24"/>
        </w:rPr>
        <w:tab/>
      </w:r>
      <w:r>
        <w:rPr>
          <w:sz w:val="24"/>
        </w:rPr>
        <w:tab/>
        <w:t xml:space="preserve">: 702 59 909                                                                          </w:t>
      </w:r>
    </w:p>
    <w:p w:rsidR="00506EA0" w:rsidRDefault="00506EA0" w:rsidP="00506EA0">
      <w:pPr>
        <w:rPr>
          <w:sz w:val="24"/>
        </w:rPr>
      </w:pPr>
      <w:r>
        <w:rPr>
          <w:sz w:val="24"/>
        </w:rPr>
        <w:t>DIČ</w:t>
      </w:r>
      <w:r>
        <w:rPr>
          <w:sz w:val="24"/>
        </w:rPr>
        <w:tab/>
      </w:r>
      <w:r>
        <w:rPr>
          <w:sz w:val="24"/>
        </w:rPr>
        <w:tab/>
      </w:r>
      <w:r>
        <w:rPr>
          <w:sz w:val="24"/>
        </w:rPr>
        <w:tab/>
      </w:r>
      <w:r>
        <w:rPr>
          <w:sz w:val="24"/>
        </w:rPr>
        <w:tab/>
        <w:t>: ---</w:t>
      </w:r>
    </w:p>
    <w:p w:rsidR="00506EA0" w:rsidRDefault="00506EA0" w:rsidP="00506EA0">
      <w:pPr>
        <w:rPr>
          <w:sz w:val="24"/>
        </w:rPr>
      </w:pPr>
      <w:r>
        <w:rPr>
          <w:sz w:val="24"/>
        </w:rPr>
        <w:t>tel. č.</w:t>
      </w:r>
      <w:r>
        <w:rPr>
          <w:sz w:val="24"/>
        </w:rPr>
        <w:tab/>
      </w:r>
      <w:r>
        <w:rPr>
          <w:sz w:val="24"/>
        </w:rPr>
        <w:tab/>
      </w:r>
      <w:r>
        <w:rPr>
          <w:sz w:val="24"/>
        </w:rPr>
        <w:tab/>
      </w:r>
      <w:r>
        <w:rPr>
          <w:sz w:val="24"/>
        </w:rPr>
        <w:tab/>
        <w:t xml:space="preserve">: 581 601 649, 720 626 829                                                                          </w:t>
      </w:r>
    </w:p>
    <w:p w:rsidR="00506EA0" w:rsidRDefault="00506EA0" w:rsidP="00506EA0">
      <w:pPr>
        <w:rPr>
          <w:sz w:val="24"/>
        </w:rPr>
      </w:pPr>
      <w:r>
        <w:rPr>
          <w:sz w:val="24"/>
        </w:rPr>
        <w:t>Bankovní spojení</w:t>
      </w:r>
      <w:r>
        <w:rPr>
          <w:sz w:val="24"/>
        </w:rPr>
        <w:tab/>
      </w:r>
      <w:r>
        <w:rPr>
          <w:sz w:val="24"/>
        </w:rPr>
        <w:tab/>
        <w:t xml:space="preserve">: 27-6448610277/0100 </w:t>
      </w:r>
    </w:p>
    <w:p w:rsidR="00506EA0" w:rsidRDefault="00506EA0" w:rsidP="00506EA0">
      <w:pPr>
        <w:rPr>
          <w:sz w:val="24"/>
        </w:rPr>
      </w:pPr>
      <w:r>
        <w:rPr>
          <w:sz w:val="24"/>
        </w:rPr>
        <w:t>dále jen objednatel</w:t>
      </w:r>
    </w:p>
    <w:p w:rsidR="00506EA0" w:rsidRDefault="00506EA0" w:rsidP="00506EA0">
      <w:pPr>
        <w:rPr>
          <w:sz w:val="24"/>
        </w:rPr>
      </w:pPr>
      <w:r>
        <w:rPr>
          <w:sz w:val="24"/>
        </w:rPr>
        <w:t>a</w:t>
      </w:r>
    </w:p>
    <w:p w:rsidR="00506EA0" w:rsidRDefault="00506EA0" w:rsidP="00506EA0">
      <w:pPr>
        <w:rPr>
          <w:b/>
          <w:sz w:val="24"/>
        </w:rPr>
      </w:pPr>
      <w:r>
        <w:rPr>
          <w:b/>
          <w:sz w:val="24"/>
        </w:rPr>
        <w:t>zhotovitelem</w:t>
      </w:r>
      <w:r>
        <w:rPr>
          <w:b/>
          <w:sz w:val="24"/>
        </w:rPr>
        <w:tab/>
      </w:r>
      <w:r>
        <w:rPr>
          <w:b/>
          <w:sz w:val="24"/>
        </w:rPr>
        <w:tab/>
      </w:r>
      <w:r>
        <w:rPr>
          <w:b/>
          <w:sz w:val="24"/>
        </w:rPr>
        <w:tab/>
        <w:t>:</w:t>
      </w:r>
      <w:r>
        <w:rPr>
          <w:b/>
          <w:color w:val="3366FF"/>
          <w:sz w:val="24"/>
        </w:rPr>
        <w:t xml:space="preserve"> </w:t>
      </w:r>
      <w:r>
        <w:rPr>
          <w:b/>
          <w:sz w:val="24"/>
        </w:rPr>
        <w:t xml:space="preserve">Vladimír Hrouzek </w:t>
      </w:r>
    </w:p>
    <w:p w:rsidR="00506EA0" w:rsidRDefault="00506EA0" w:rsidP="00506EA0">
      <w:pPr>
        <w:rPr>
          <w:sz w:val="24"/>
        </w:rPr>
      </w:pPr>
      <w:proofErr w:type="spellStart"/>
      <w:r>
        <w:rPr>
          <w:sz w:val="24"/>
        </w:rPr>
        <w:t>zast</w:t>
      </w:r>
      <w:proofErr w:type="spellEnd"/>
      <w:r>
        <w:rPr>
          <w:sz w:val="24"/>
        </w:rPr>
        <w:t>. ve věcech smluvních</w:t>
      </w:r>
      <w:r>
        <w:rPr>
          <w:sz w:val="24"/>
        </w:rPr>
        <w:tab/>
        <w:t>: Vladimírem Hrouzkem</w:t>
      </w:r>
    </w:p>
    <w:p w:rsidR="00506EA0" w:rsidRDefault="00506EA0" w:rsidP="00506EA0">
      <w:pPr>
        <w:rPr>
          <w:sz w:val="24"/>
        </w:rPr>
      </w:pPr>
      <w:proofErr w:type="spellStart"/>
      <w:r>
        <w:rPr>
          <w:sz w:val="24"/>
        </w:rPr>
        <w:t>zast</w:t>
      </w:r>
      <w:proofErr w:type="spellEnd"/>
      <w:r>
        <w:rPr>
          <w:sz w:val="24"/>
        </w:rPr>
        <w:t>. ve věcech technických</w:t>
      </w:r>
      <w:r>
        <w:rPr>
          <w:sz w:val="24"/>
        </w:rPr>
        <w:tab/>
        <w:t>: Vladimírem Hrouzkem (e-mail: vladimirhrouzek@seznam.cz)</w:t>
      </w:r>
    </w:p>
    <w:p w:rsidR="00506EA0" w:rsidRDefault="00506EA0" w:rsidP="00506EA0">
      <w:pPr>
        <w:rPr>
          <w:sz w:val="24"/>
          <w:szCs w:val="24"/>
        </w:rPr>
      </w:pPr>
      <w:r>
        <w:rPr>
          <w:sz w:val="24"/>
        </w:rPr>
        <w:t>se sídlem</w:t>
      </w:r>
      <w:r>
        <w:rPr>
          <w:sz w:val="24"/>
        </w:rPr>
        <w:tab/>
      </w:r>
      <w:r>
        <w:rPr>
          <w:sz w:val="24"/>
        </w:rPr>
        <w:tab/>
      </w:r>
      <w:r>
        <w:rPr>
          <w:sz w:val="24"/>
        </w:rPr>
        <w:tab/>
        <w:t>: Soběchleby 182, 753 54</w:t>
      </w:r>
      <w:r>
        <w:rPr>
          <w:sz w:val="24"/>
          <w:szCs w:val="24"/>
        </w:rPr>
        <w:t xml:space="preserve"> Soběchleby </w:t>
      </w:r>
    </w:p>
    <w:p w:rsidR="00506EA0" w:rsidRDefault="00506EA0" w:rsidP="00506EA0">
      <w:pPr>
        <w:rPr>
          <w:sz w:val="24"/>
        </w:rPr>
      </w:pPr>
      <w:r>
        <w:rPr>
          <w:sz w:val="24"/>
        </w:rPr>
        <w:t>IČ</w:t>
      </w:r>
      <w:r>
        <w:rPr>
          <w:sz w:val="24"/>
        </w:rPr>
        <w:tab/>
      </w:r>
      <w:r>
        <w:rPr>
          <w:sz w:val="24"/>
        </w:rPr>
        <w:tab/>
      </w:r>
      <w:r>
        <w:rPr>
          <w:sz w:val="24"/>
        </w:rPr>
        <w:tab/>
      </w:r>
      <w:r>
        <w:rPr>
          <w:sz w:val="24"/>
        </w:rPr>
        <w:tab/>
        <w:t xml:space="preserve">: </w:t>
      </w:r>
      <w:r>
        <w:rPr>
          <w:bCs/>
          <w:sz w:val="24"/>
          <w:szCs w:val="24"/>
        </w:rPr>
        <w:t xml:space="preserve">65148878      </w:t>
      </w:r>
      <w:r>
        <w:rPr>
          <w:sz w:val="24"/>
        </w:rPr>
        <w:t xml:space="preserve">                                                    </w:t>
      </w:r>
    </w:p>
    <w:p w:rsidR="00506EA0" w:rsidRDefault="00506EA0" w:rsidP="00506EA0">
      <w:pPr>
        <w:rPr>
          <w:bCs/>
          <w:sz w:val="24"/>
          <w:szCs w:val="24"/>
        </w:rPr>
      </w:pPr>
      <w:r>
        <w:rPr>
          <w:sz w:val="24"/>
        </w:rPr>
        <w:t>DIČ</w:t>
      </w:r>
      <w:r>
        <w:rPr>
          <w:sz w:val="24"/>
        </w:rPr>
        <w:tab/>
      </w:r>
      <w:r>
        <w:rPr>
          <w:sz w:val="24"/>
        </w:rPr>
        <w:tab/>
      </w:r>
      <w:r>
        <w:rPr>
          <w:sz w:val="24"/>
        </w:rPr>
        <w:tab/>
      </w:r>
      <w:r>
        <w:rPr>
          <w:sz w:val="24"/>
        </w:rPr>
        <w:tab/>
        <w:t xml:space="preserve">: </w:t>
      </w:r>
      <w:r>
        <w:rPr>
          <w:bCs/>
          <w:sz w:val="24"/>
          <w:szCs w:val="24"/>
        </w:rPr>
        <w:t>CZ7212255314</w:t>
      </w:r>
    </w:p>
    <w:p w:rsidR="00506EA0" w:rsidRDefault="00506EA0" w:rsidP="00506EA0">
      <w:pPr>
        <w:rPr>
          <w:sz w:val="24"/>
        </w:rPr>
      </w:pPr>
      <w:r>
        <w:rPr>
          <w:sz w:val="24"/>
        </w:rPr>
        <w:t>tel. č.</w:t>
      </w:r>
      <w:r>
        <w:rPr>
          <w:sz w:val="24"/>
        </w:rPr>
        <w:tab/>
      </w:r>
      <w:r>
        <w:rPr>
          <w:sz w:val="24"/>
        </w:rPr>
        <w:tab/>
      </w:r>
      <w:r>
        <w:rPr>
          <w:sz w:val="24"/>
        </w:rPr>
        <w:tab/>
      </w:r>
      <w:r>
        <w:rPr>
          <w:sz w:val="24"/>
        </w:rPr>
        <w:tab/>
        <w:t>: 776 070 472</w:t>
      </w:r>
    </w:p>
    <w:p w:rsidR="00506EA0" w:rsidRDefault="00506EA0" w:rsidP="00506EA0">
      <w:pPr>
        <w:rPr>
          <w:rFonts w:ascii="Arial" w:hAnsi="Arial" w:cs="Arial"/>
          <w:bCs/>
        </w:rPr>
      </w:pPr>
      <w:r>
        <w:rPr>
          <w:sz w:val="24"/>
        </w:rPr>
        <w:t>Bankovní spojení</w:t>
      </w:r>
      <w:r>
        <w:rPr>
          <w:sz w:val="24"/>
        </w:rPr>
        <w:tab/>
      </w:r>
      <w:r>
        <w:rPr>
          <w:sz w:val="24"/>
        </w:rPr>
        <w:tab/>
        <w:t xml:space="preserve">: 107-7382480207/0100             </w:t>
      </w:r>
    </w:p>
    <w:p w:rsidR="00506EA0" w:rsidRDefault="00506EA0" w:rsidP="00506EA0">
      <w:pPr>
        <w:rPr>
          <w:sz w:val="24"/>
        </w:rPr>
      </w:pPr>
      <w:r>
        <w:rPr>
          <w:sz w:val="24"/>
        </w:rPr>
        <w:t>dále jen zhotovitel</w:t>
      </w:r>
    </w:p>
    <w:p w:rsidR="00506EA0" w:rsidRDefault="00506EA0" w:rsidP="00506EA0">
      <w:pPr>
        <w:rPr>
          <w:sz w:val="24"/>
        </w:rPr>
      </w:pPr>
      <w:r>
        <w:rPr>
          <w:sz w:val="24"/>
        </w:rPr>
        <w:t xml:space="preserve">                                                                        takto:</w:t>
      </w:r>
    </w:p>
    <w:p w:rsidR="00506EA0" w:rsidRDefault="00506EA0" w:rsidP="00506EA0">
      <w:pPr>
        <w:rPr>
          <w:sz w:val="24"/>
        </w:rPr>
      </w:pPr>
    </w:p>
    <w:p w:rsidR="00506EA0" w:rsidRDefault="00506EA0" w:rsidP="00506EA0">
      <w:pPr>
        <w:jc w:val="center"/>
        <w:rPr>
          <w:b/>
          <w:sz w:val="24"/>
        </w:rPr>
      </w:pPr>
      <w:r>
        <w:rPr>
          <w:b/>
          <w:sz w:val="24"/>
        </w:rPr>
        <w:t>I.</w:t>
      </w:r>
    </w:p>
    <w:p w:rsidR="00506EA0" w:rsidRDefault="00506EA0" w:rsidP="00506EA0">
      <w:pPr>
        <w:jc w:val="center"/>
        <w:rPr>
          <w:b/>
          <w:sz w:val="24"/>
        </w:rPr>
      </w:pPr>
      <w:r>
        <w:rPr>
          <w:b/>
          <w:sz w:val="24"/>
        </w:rPr>
        <w:t>Předmět plnění</w:t>
      </w:r>
    </w:p>
    <w:p w:rsidR="00506EA0" w:rsidRDefault="00506EA0" w:rsidP="00506EA0">
      <w:pPr>
        <w:jc w:val="center"/>
        <w:rPr>
          <w:b/>
          <w:color w:val="0000FF"/>
          <w:sz w:val="24"/>
        </w:rPr>
      </w:pPr>
    </w:p>
    <w:p w:rsidR="00506EA0" w:rsidRDefault="00506EA0" w:rsidP="00506EA0">
      <w:pPr>
        <w:jc w:val="both"/>
        <w:rPr>
          <w:sz w:val="24"/>
        </w:rPr>
      </w:pPr>
      <w:r>
        <w:rPr>
          <w:sz w:val="24"/>
        </w:rPr>
        <w:t>Zhotovitel se zavazuje provést pro objednatele práce spojené s výměnou plynových kotlů</w:t>
      </w:r>
    </w:p>
    <w:p w:rsidR="00506EA0" w:rsidRDefault="00506EA0" w:rsidP="00506EA0">
      <w:pPr>
        <w:jc w:val="both"/>
        <w:rPr>
          <w:b/>
          <w:sz w:val="24"/>
        </w:rPr>
      </w:pPr>
      <w:r>
        <w:rPr>
          <w:sz w:val="24"/>
        </w:rPr>
        <w:t xml:space="preserve">včetně drobných stavebních prací a interiérových úprav dle předem odsouhlasené nabídkové ceny v celkové výši zhotovovaného díla </w:t>
      </w:r>
      <w:proofErr w:type="gramStart"/>
      <w:r>
        <w:rPr>
          <w:b/>
          <w:sz w:val="24"/>
        </w:rPr>
        <w:t>283.729  Kč</w:t>
      </w:r>
      <w:proofErr w:type="gramEnd"/>
      <w:r>
        <w:rPr>
          <w:b/>
          <w:sz w:val="24"/>
        </w:rPr>
        <w:t xml:space="preserve"> bez DPH</w:t>
      </w:r>
      <w:r>
        <w:rPr>
          <w:sz w:val="24"/>
        </w:rPr>
        <w:t xml:space="preserve"> na akci: „Gymnázium Hranice – výměna plynových kotlů v přístavbě tělocvičny</w:t>
      </w:r>
      <w:r>
        <w:rPr>
          <w:b/>
          <w:sz w:val="24"/>
        </w:rPr>
        <w:t>„.</w:t>
      </w:r>
    </w:p>
    <w:p w:rsidR="00506EA0" w:rsidRDefault="00506EA0" w:rsidP="00506EA0">
      <w:pPr>
        <w:rPr>
          <w:sz w:val="24"/>
        </w:rPr>
      </w:pPr>
      <w:r>
        <w:rPr>
          <w:sz w:val="24"/>
        </w:rPr>
        <w:t>Objednatel se zavazuje zaplatit za zhotovení díla smluvní cenu podle čl. II. této smlouvy.</w:t>
      </w:r>
    </w:p>
    <w:p w:rsidR="00506EA0" w:rsidRDefault="00506EA0" w:rsidP="00506EA0">
      <w:pPr>
        <w:rPr>
          <w:sz w:val="24"/>
        </w:rPr>
      </w:pPr>
    </w:p>
    <w:p w:rsidR="00506EA0" w:rsidRDefault="00506EA0" w:rsidP="00506EA0">
      <w:pPr>
        <w:jc w:val="center"/>
        <w:rPr>
          <w:b/>
          <w:sz w:val="24"/>
        </w:rPr>
      </w:pPr>
      <w:r>
        <w:rPr>
          <w:b/>
          <w:sz w:val="24"/>
        </w:rPr>
        <w:t>II.</w:t>
      </w:r>
    </w:p>
    <w:p w:rsidR="00506EA0" w:rsidRDefault="00506EA0" w:rsidP="00506EA0">
      <w:pPr>
        <w:jc w:val="center"/>
        <w:rPr>
          <w:b/>
          <w:sz w:val="24"/>
        </w:rPr>
      </w:pPr>
      <w:r>
        <w:rPr>
          <w:b/>
          <w:sz w:val="24"/>
        </w:rPr>
        <w:t>Cena</w:t>
      </w:r>
    </w:p>
    <w:p w:rsidR="00506EA0" w:rsidRDefault="00506EA0" w:rsidP="00506EA0">
      <w:pPr>
        <w:jc w:val="center"/>
        <w:rPr>
          <w:b/>
          <w:sz w:val="24"/>
        </w:rPr>
      </w:pPr>
    </w:p>
    <w:p w:rsidR="00506EA0" w:rsidRDefault="00506EA0" w:rsidP="00506EA0">
      <w:pPr>
        <w:pStyle w:val="Zkladntext"/>
        <w:numPr>
          <w:ilvl w:val="0"/>
          <w:numId w:val="1"/>
        </w:numPr>
        <w:rPr>
          <w:b/>
          <w:i w:val="0"/>
          <w:szCs w:val="24"/>
        </w:rPr>
      </w:pPr>
      <w:r>
        <w:rPr>
          <w:b/>
          <w:i w:val="0"/>
        </w:rPr>
        <w:t>Smluvní předem odsouhlasená cena objednatelem je stanovena jako pevná a neměnná ve výši: c</w:t>
      </w:r>
      <w:r>
        <w:rPr>
          <w:b/>
          <w:i w:val="0"/>
          <w:szCs w:val="24"/>
        </w:rPr>
        <w:t>ena bez DPH 283.729 Kč, DPH bude připočteno dle platných právních předpisů.</w:t>
      </w:r>
    </w:p>
    <w:p w:rsidR="00506EA0" w:rsidRDefault="00506EA0" w:rsidP="00506EA0">
      <w:pPr>
        <w:pStyle w:val="Zkladntext"/>
        <w:numPr>
          <w:ilvl w:val="0"/>
          <w:numId w:val="1"/>
        </w:numPr>
        <w:rPr>
          <w:b/>
          <w:i w:val="0"/>
          <w:szCs w:val="24"/>
        </w:rPr>
      </w:pPr>
      <w:r>
        <w:rPr>
          <w:i w:val="0"/>
        </w:rPr>
        <w:t>V ceně jsou obsaženy veškeré náklady nezbytné k realizaci díla vč. nákladů na zařízení staveniště a dopravy.</w:t>
      </w:r>
    </w:p>
    <w:p w:rsidR="00506EA0" w:rsidRDefault="00506EA0" w:rsidP="00506EA0">
      <w:pPr>
        <w:ind w:left="2160"/>
        <w:rPr>
          <w:b/>
          <w:sz w:val="24"/>
        </w:rPr>
      </w:pPr>
      <w:r>
        <w:rPr>
          <w:b/>
          <w:sz w:val="24"/>
        </w:rPr>
        <w:t xml:space="preserve">                                               </w:t>
      </w:r>
    </w:p>
    <w:p w:rsidR="00506EA0" w:rsidRDefault="00506EA0" w:rsidP="00506EA0">
      <w:pPr>
        <w:jc w:val="center"/>
        <w:rPr>
          <w:b/>
          <w:sz w:val="24"/>
        </w:rPr>
      </w:pPr>
      <w:r>
        <w:rPr>
          <w:b/>
          <w:sz w:val="24"/>
        </w:rPr>
        <w:t>III.</w:t>
      </w:r>
    </w:p>
    <w:p w:rsidR="00506EA0" w:rsidRDefault="00506EA0" w:rsidP="00506EA0">
      <w:pPr>
        <w:jc w:val="center"/>
        <w:rPr>
          <w:b/>
          <w:sz w:val="24"/>
        </w:rPr>
      </w:pPr>
      <w:r>
        <w:rPr>
          <w:b/>
          <w:sz w:val="24"/>
        </w:rPr>
        <w:t>Doba plnění</w:t>
      </w:r>
    </w:p>
    <w:p w:rsidR="00506EA0" w:rsidRDefault="00506EA0" w:rsidP="00506EA0">
      <w:pPr>
        <w:jc w:val="center"/>
        <w:rPr>
          <w:b/>
          <w:sz w:val="24"/>
        </w:rPr>
      </w:pPr>
    </w:p>
    <w:p w:rsidR="00506EA0" w:rsidRDefault="00506EA0" w:rsidP="00506EA0">
      <w:pPr>
        <w:rPr>
          <w:sz w:val="24"/>
        </w:rPr>
      </w:pPr>
      <w:r>
        <w:rPr>
          <w:sz w:val="24"/>
        </w:rPr>
        <w:t>Zhotovitel se zavazuje provést dílo ve sjednané době:</w:t>
      </w:r>
      <w:r>
        <w:rPr>
          <w:b/>
          <w:i/>
        </w:rPr>
        <w:tab/>
      </w:r>
      <w:r>
        <w:rPr>
          <w:b/>
          <w:i/>
        </w:rPr>
        <w:tab/>
      </w:r>
      <w:r>
        <w:rPr>
          <w:b/>
          <w:i/>
        </w:rPr>
        <w:tab/>
      </w:r>
      <w:r>
        <w:rPr>
          <w:b/>
          <w:i/>
        </w:rPr>
        <w:tab/>
      </w:r>
    </w:p>
    <w:p w:rsidR="00506EA0" w:rsidRDefault="00506EA0" w:rsidP="00506EA0">
      <w:pPr>
        <w:pStyle w:val="Zkladntext"/>
        <w:jc w:val="left"/>
        <w:rPr>
          <w:b/>
          <w:i w:val="0"/>
        </w:rPr>
      </w:pPr>
      <w:r>
        <w:rPr>
          <w:b/>
          <w:i w:val="0"/>
        </w:rPr>
        <w:t xml:space="preserve">Zahájení stavebních prací: </w:t>
      </w:r>
      <w:r>
        <w:rPr>
          <w:i w:val="0"/>
        </w:rPr>
        <w:t xml:space="preserve"> </w:t>
      </w:r>
      <w:r>
        <w:rPr>
          <w:b/>
          <w:i w:val="0"/>
        </w:rPr>
        <w:t xml:space="preserve"> </w:t>
      </w:r>
      <w:r>
        <w:rPr>
          <w:i w:val="0"/>
        </w:rPr>
        <w:t xml:space="preserve"> </w:t>
      </w:r>
      <w:proofErr w:type="gramStart"/>
      <w:r>
        <w:rPr>
          <w:i w:val="0"/>
        </w:rPr>
        <w:t>20.07.2016</w:t>
      </w:r>
      <w:proofErr w:type="gramEnd"/>
      <w:r>
        <w:rPr>
          <w:b/>
          <w:i w:val="0"/>
        </w:rPr>
        <w:t xml:space="preserve">  </w:t>
      </w:r>
      <w:r>
        <w:rPr>
          <w:b/>
          <w:i w:val="0"/>
        </w:rPr>
        <w:tab/>
      </w:r>
      <w:r>
        <w:rPr>
          <w:b/>
          <w:i w:val="0"/>
        </w:rPr>
        <w:tab/>
      </w:r>
    </w:p>
    <w:p w:rsidR="00506EA0" w:rsidRDefault="00506EA0" w:rsidP="00506EA0">
      <w:pPr>
        <w:pStyle w:val="Zkladntext"/>
        <w:jc w:val="left"/>
        <w:rPr>
          <w:b/>
          <w:i w:val="0"/>
        </w:rPr>
      </w:pPr>
      <w:r>
        <w:rPr>
          <w:b/>
          <w:i w:val="0"/>
        </w:rPr>
        <w:t>Ukončení stavebních prací:</w:t>
      </w:r>
      <w:r>
        <w:rPr>
          <w:i w:val="0"/>
        </w:rPr>
        <w:t xml:space="preserve">   </w:t>
      </w:r>
      <w:proofErr w:type="gramStart"/>
      <w:r>
        <w:rPr>
          <w:i w:val="0"/>
        </w:rPr>
        <w:t>19.08.2016</w:t>
      </w:r>
      <w:proofErr w:type="gramEnd"/>
      <w:r>
        <w:rPr>
          <w:b/>
          <w:i w:val="0"/>
        </w:rPr>
        <w:t xml:space="preserve"> </w:t>
      </w:r>
      <w:r>
        <w:rPr>
          <w:b/>
          <w:i w:val="0"/>
        </w:rPr>
        <w:tab/>
      </w:r>
      <w:r>
        <w:rPr>
          <w:b/>
          <w:i w:val="0"/>
        </w:rPr>
        <w:tab/>
      </w:r>
    </w:p>
    <w:p w:rsidR="00506EA0" w:rsidRDefault="00506EA0" w:rsidP="00506EA0">
      <w:pPr>
        <w:pStyle w:val="Zkladntext"/>
        <w:jc w:val="left"/>
        <w:rPr>
          <w:b/>
          <w:i w:val="0"/>
        </w:rPr>
      </w:pPr>
    </w:p>
    <w:p w:rsidR="00506EA0" w:rsidRDefault="00506EA0" w:rsidP="00506EA0">
      <w:pPr>
        <w:jc w:val="center"/>
        <w:rPr>
          <w:b/>
          <w:sz w:val="24"/>
        </w:rPr>
      </w:pPr>
      <w:r>
        <w:rPr>
          <w:b/>
          <w:sz w:val="24"/>
        </w:rPr>
        <w:t>IV.</w:t>
      </w:r>
    </w:p>
    <w:p w:rsidR="00506EA0" w:rsidRDefault="00506EA0" w:rsidP="00506EA0">
      <w:pPr>
        <w:jc w:val="center"/>
        <w:rPr>
          <w:b/>
          <w:sz w:val="24"/>
        </w:rPr>
      </w:pPr>
      <w:r>
        <w:rPr>
          <w:b/>
          <w:sz w:val="24"/>
        </w:rPr>
        <w:t>Místo plnění</w:t>
      </w:r>
    </w:p>
    <w:p w:rsidR="00506EA0" w:rsidRDefault="00506EA0" w:rsidP="00506EA0">
      <w:pPr>
        <w:jc w:val="center"/>
        <w:rPr>
          <w:b/>
          <w:sz w:val="24"/>
        </w:rPr>
      </w:pPr>
    </w:p>
    <w:p w:rsidR="00506EA0" w:rsidRDefault="00506EA0" w:rsidP="00506EA0">
      <w:pPr>
        <w:rPr>
          <w:b/>
          <w:sz w:val="24"/>
        </w:rPr>
      </w:pPr>
      <w:r>
        <w:rPr>
          <w:sz w:val="24"/>
        </w:rPr>
        <w:t>Místem plnění je</w:t>
      </w:r>
      <w:r>
        <w:rPr>
          <w:b/>
          <w:sz w:val="24"/>
        </w:rPr>
        <w:t xml:space="preserve">: Gymnázium, Hranice, Zborovská 293. </w:t>
      </w:r>
    </w:p>
    <w:p w:rsidR="00506EA0" w:rsidRDefault="00506EA0" w:rsidP="00506EA0">
      <w:pPr>
        <w:jc w:val="center"/>
        <w:rPr>
          <w:b/>
          <w:i/>
          <w:color w:val="0000FF"/>
          <w:sz w:val="24"/>
        </w:rPr>
      </w:pPr>
    </w:p>
    <w:p w:rsidR="00506EA0" w:rsidRDefault="00506EA0" w:rsidP="00506EA0">
      <w:pPr>
        <w:jc w:val="center"/>
        <w:rPr>
          <w:b/>
          <w:sz w:val="24"/>
        </w:rPr>
      </w:pPr>
      <w:r>
        <w:rPr>
          <w:b/>
          <w:sz w:val="24"/>
        </w:rPr>
        <w:t>V.</w:t>
      </w:r>
    </w:p>
    <w:p w:rsidR="00506EA0" w:rsidRDefault="00506EA0" w:rsidP="00506EA0">
      <w:pPr>
        <w:jc w:val="center"/>
        <w:rPr>
          <w:b/>
          <w:sz w:val="24"/>
        </w:rPr>
      </w:pPr>
      <w:r>
        <w:rPr>
          <w:b/>
          <w:sz w:val="24"/>
        </w:rPr>
        <w:t>Vlastnické právo k zhotovované věci a nebezpečí škody na ní</w:t>
      </w:r>
    </w:p>
    <w:p w:rsidR="00506EA0" w:rsidRDefault="00506EA0" w:rsidP="00506EA0">
      <w:pPr>
        <w:jc w:val="center"/>
        <w:rPr>
          <w:b/>
          <w:sz w:val="24"/>
        </w:rPr>
      </w:pPr>
    </w:p>
    <w:p w:rsidR="00506EA0" w:rsidRDefault="00506EA0" w:rsidP="00506EA0">
      <w:pPr>
        <w:ind w:left="60"/>
        <w:jc w:val="both"/>
        <w:rPr>
          <w:sz w:val="24"/>
        </w:rPr>
      </w:pPr>
      <w:r>
        <w:rPr>
          <w:sz w:val="24"/>
        </w:rPr>
        <w:t xml:space="preserve">Vlastnické právo k zhotovované věci a nebezpečí škody na ní vzniklé, přecházejí na objednatele dnem předání a převzetí díla, uvedeným v zápise o úspěšném předání a převzetí, za předpokladu, že bude zcela </w:t>
      </w:r>
      <w:proofErr w:type="gramStart"/>
      <w:r>
        <w:rPr>
          <w:sz w:val="24"/>
        </w:rPr>
        <w:t>zaplacena  sjednaná</w:t>
      </w:r>
      <w:proofErr w:type="gramEnd"/>
      <w:r>
        <w:rPr>
          <w:sz w:val="24"/>
        </w:rPr>
        <w:t xml:space="preserve"> cena za dodané služby a materiál. Za rozhodný den se považuje ten, kdy má zhotovitel celou fakturovanou částku připsánu na svém účtu. V jiném případě zůstává materiál i zhotovená práce majetkem dodavatele bez možnosti používání objednatelem. Zhotovitel nenese žádná rizika v případě používání díla před jeho řádným předáním a převzetím objednatelem nepovolanými osobami.</w:t>
      </w:r>
    </w:p>
    <w:p w:rsidR="00506EA0" w:rsidRDefault="00506EA0" w:rsidP="00506EA0">
      <w:pPr>
        <w:rPr>
          <w:color w:val="000000"/>
          <w:sz w:val="24"/>
        </w:rPr>
      </w:pPr>
      <w:r>
        <w:rPr>
          <w:sz w:val="24"/>
        </w:rPr>
        <w:t xml:space="preserve">                           </w:t>
      </w:r>
    </w:p>
    <w:p w:rsidR="00506EA0" w:rsidRDefault="00506EA0" w:rsidP="00506EA0">
      <w:pPr>
        <w:jc w:val="center"/>
        <w:rPr>
          <w:b/>
          <w:sz w:val="24"/>
        </w:rPr>
      </w:pPr>
      <w:r>
        <w:rPr>
          <w:b/>
          <w:sz w:val="24"/>
        </w:rPr>
        <w:t>VI.</w:t>
      </w:r>
    </w:p>
    <w:p w:rsidR="00506EA0" w:rsidRDefault="00506EA0" w:rsidP="00506EA0">
      <w:pPr>
        <w:jc w:val="center"/>
        <w:rPr>
          <w:b/>
          <w:sz w:val="24"/>
        </w:rPr>
      </w:pPr>
      <w:r>
        <w:rPr>
          <w:b/>
          <w:sz w:val="24"/>
        </w:rPr>
        <w:t>Platební podmínky</w:t>
      </w:r>
    </w:p>
    <w:p w:rsidR="00506EA0" w:rsidRDefault="00506EA0" w:rsidP="00506EA0">
      <w:pPr>
        <w:pStyle w:val="Zkladntext"/>
        <w:rPr>
          <w:b/>
          <w:i w:val="0"/>
          <w:color w:val="FF0000"/>
        </w:rPr>
      </w:pPr>
    </w:p>
    <w:p w:rsidR="00506EA0" w:rsidRDefault="00506EA0" w:rsidP="00506EA0">
      <w:pPr>
        <w:pStyle w:val="Zkladntext"/>
        <w:numPr>
          <w:ilvl w:val="0"/>
          <w:numId w:val="2"/>
        </w:numPr>
        <w:rPr>
          <w:i w:val="0"/>
        </w:rPr>
      </w:pPr>
      <w:r>
        <w:rPr>
          <w:i w:val="0"/>
        </w:rPr>
        <w:t xml:space="preserve">Dílo bude vyfakturováno až po řádném předání a převzetí celého předávaného </w:t>
      </w:r>
      <w:proofErr w:type="gramStart"/>
      <w:r>
        <w:rPr>
          <w:i w:val="0"/>
        </w:rPr>
        <w:t>díla  se</w:t>
      </w:r>
      <w:proofErr w:type="gramEnd"/>
      <w:r>
        <w:rPr>
          <w:i w:val="0"/>
        </w:rPr>
        <w:t xml:space="preserve"> splatností 14 dnů od vystavení faktury.  </w:t>
      </w:r>
    </w:p>
    <w:p w:rsidR="00506EA0" w:rsidRDefault="00506EA0" w:rsidP="00506EA0">
      <w:pPr>
        <w:pStyle w:val="Zkladntext"/>
        <w:numPr>
          <w:ilvl w:val="0"/>
          <w:numId w:val="2"/>
        </w:numPr>
        <w:rPr>
          <w:i w:val="0"/>
        </w:rPr>
      </w:pPr>
      <w:r>
        <w:rPr>
          <w:i w:val="0"/>
        </w:rPr>
        <w:t>Faktura jako podklad pro zaplacení díla musí obsahovat:</w:t>
      </w:r>
    </w:p>
    <w:p w:rsidR="00506EA0" w:rsidRDefault="00506EA0" w:rsidP="00506EA0">
      <w:pPr>
        <w:pStyle w:val="Zkladntext"/>
        <w:ind w:left="372"/>
        <w:rPr>
          <w:i w:val="0"/>
        </w:rPr>
      </w:pPr>
      <w:r>
        <w:rPr>
          <w:i w:val="0"/>
        </w:rPr>
        <w:t>- označení faktury a její číslo</w:t>
      </w:r>
    </w:p>
    <w:p w:rsidR="00506EA0" w:rsidRDefault="00506EA0" w:rsidP="00506EA0">
      <w:pPr>
        <w:pStyle w:val="Zkladntext"/>
        <w:ind w:left="372"/>
        <w:rPr>
          <w:i w:val="0"/>
        </w:rPr>
      </w:pPr>
      <w:r>
        <w:rPr>
          <w:i w:val="0"/>
        </w:rPr>
        <w:t>- název a sídlo organizace objednatele</w:t>
      </w:r>
    </w:p>
    <w:p w:rsidR="00506EA0" w:rsidRDefault="00506EA0" w:rsidP="00506EA0">
      <w:pPr>
        <w:pStyle w:val="Zkladntext"/>
        <w:ind w:left="372"/>
        <w:rPr>
          <w:i w:val="0"/>
        </w:rPr>
      </w:pPr>
      <w:r>
        <w:rPr>
          <w:i w:val="0"/>
        </w:rPr>
        <w:t>- den odeslání faktury a lhůtu její splatnosti</w:t>
      </w:r>
    </w:p>
    <w:p w:rsidR="00506EA0" w:rsidRDefault="00506EA0" w:rsidP="00506EA0">
      <w:pPr>
        <w:pStyle w:val="Zkladntext"/>
        <w:ind w:left="372"/>
        <w:rPr>
          <w:i w:val="0"/>
        </w:rPr>
      </w:pPr>
      <w:r>
        <w:rPr>
          <w:i w:val="0"/>
        </w:rPr>
        <w:t>- označení banky a číslo účtu, na který má být placeno</w:t>
      </w:r>
    </w:p>
    <w:p w:rsidR="00506EA0" w:rsidRDefault="00506EA0" w:rsidP="00506EA0">
      <w:pPr>
        <w:pStyle w:val="Zkladntext"/>
        <w:ind w:left="372"/>
        <w:rPr>
          <w:i w:val="0"/>
        </w:rPr>
      </w:pPr>
      <w:r>
        <w:rPr>
          <w:i w:val="0"/>
        </w:rPr>
        <w:t>- celkovou fakturovanou částku včetně DPH</w:t>
      </w:r>
    </w:p>
    <w:p w:rsidR="00506EA0" w:rsidRDefault="00506EA0" w:rsidP="00506EA0">
      <w:pPr>
        <w:pStyle w:val="Zkladntext"/>
        <w:rPr>
          <w:i w:val="0"/>
        </w:rPr>
      </w:pPr>
    </w:p>
    <w:p w:rsidR="00506EA0" w:rsidRDefault="00506EA0" w:rsidP="00506EA0">
      <w:pPr>
        <w:jc w:val="center"/>
        <w:rPr>
          <w:b/>
          <w:sz w:val="24"/>
        </w:rPr>
      </w:pPr>
      <w:r>
        <w:rPr>
          <w:b/>
          <w:sz w:val="24"/>
        </w:rPr>
        <w:t>VII.</w:t>
      </w:r>
    </w:p>
    <w:p w:rsidR="00506EA0" w:rsidRDefault="00506EA0" w:rsidP="00506EA0">
      <w:pPr>
        <w:jc w:val="center"/>
        <w:rPr>
          <w:b/>
          <w:sz w:val="24"/>
        </w:rPr>
      </w:pPr>
      <w:r>
        <w:rPr>
          <w:b/>
          <w:sz w:val="24"/>
        </w:rPr>
        <w:t>Závazky objednatele, podmiňující plnění zhotovitele</w:t>
      </w:r>
    </w:p>
    <w:p w:rsidR="00506EA0" w:rsidRDefault="00506EA0" w:rsidP="00506EA0">
      <w:pPr>
        <w:jc w:val="center"/>
        <w:rPr>
          <w:b/>
          <w:i/>
          <w:sz w:val="24"/>
        </w:rPr>
      </w:pPr>
    </w:p>
    <w:p w:rsidR="00506EA0" w:rsidRDefault="00506EA0" w:rsidP="00506EA0">
      <w:pPr>
        <w:numPr>
          <w:ilvl w:val="0"/>
          <w:numId w:val="3"/>
        </w:numPr>
        <w:ind w:right="-283"/>
        <w:jc w:val="both"/>
        <w:rPr>
          <w:sz w:val="24"/>
        </w:rPr>
      </w:pPr>
      <w:r>
        <w:rPr>
          <w:sz w:val="24"/>
        </w:rPr>
        <w:t>Objednatel umožní zhotoviteli přístup na pracoviště a plnění předmětu smlouvy o dílo i v sobotu, neděli a o státem vyhlášených svátcích.</w:t>
      </w:r>
    </w:p>
    <w:p w:rsidR="00506EA0" w:rsidRDefault="00506EA0" w:rsidP="00506EA0">
      <w:pPr>
        <w:numPr>
          <w:ilvl w:val="0"/>
          <w:numId w:val="3"/>
        </w:numPr>
        <w:ind w:right="-283"/>
        <w:jc w:val="both"/>
        <w:rPr>
          <w:sz w:val="24"/>
        </w:rPr>
      </w:pPr>
      <w:r>
        <w:rPr>
          <w:color w:val="000000"/>
          <w:spacing w:val="-6"/>
          <w:sz w:val="24"/>
          <w:szCs w:val="24"/>
        </w:rPr>
        <w:t xml:space="preserve">Odběrná místa el. </w:t>
      </w:r>
      <w:proofErr w:type="gramStart"/>
      <w:r>
        <w:rPr>
          <w:color w:val="000000"/>
          <w:spacing w:val="-6"/>
          <w:sz w:val="24"/>
          <w:szCs w:val="24"/>
        </w:rPr>
        <w:t>energie</w:t>
      </w:r>
      <w:proofErr w:type="gramEnd"/>
      <w:r>
        <w:rPr>
          <w:color w:val="000000"/>
          <w:spacing w:val="-6"/>
          <w:sz w:val="24"/>
          <w:szCs w:val="24"/>
        </w:rPr>
        <w:t xml:space="preserve"> a vody  -  </w:t>
      </w:r>
      <w:r>
        <w:rPr>
          <w:color w:val="000000"/>
          <w:spacing w:val="-5"/>
          <w:sz w:val="24"/>
          <w:szCs w:val="24"/>
        </w:rPr>
        <w:t xml:space="preserve">Potřebné stroje a zařízení zhotovitele, nezbytné k realizaci díla, lze připojit v místě stávajících rozvaděčů. </w:t>
      </w:r>
      <w:r>
        <w:rPr>
          <w:color w:val="000000"/>
          <w:spacing w:val="-6"/>
          <w:sz w:val="24"/>
          <w:szCs w:val="24"/>
        </w:rPr>
        <w:t xml:space="preserve">Vodu lze odebírat v místě. </w:t>
      </w:r>
      <w:r>
        <w:rPr>
          <w:color w:val="000000"/>
          <w:spacing w:val="-5"/>
          <w:sz w:val="24"/>
          <w:szCs w:val="24"/>
        </w:rPr>
        <w:t>Vzhledem k předpokládanému minimálnímu odběru není nutné zajišťovat měření.</w:t>
      </w:r>
    </w:p>
    <w:p w:rsidR="00506EA0" w:rsidRDefault="00506EA0" w:rsidP="00506EA0">
      <w:pPr>
        <w:rPr>
          <w:sz w:val="24"/>
        </w:rPr>
      </w:pPr>
    </w:p>
    <w:p w:rsidR="00506EA0" w:rsidRDefault="00506EA0" w:rsidP="00506EA0">
      <w:pPr>
        <w:jc w:val="center"/>
        <w:rPr>
          <w:b/>
          <w:sz w:val="24"/>
        </w:rPr>
      </w:pPr>
      <w:r>
        <w:rPr>
          <w:b/>
          <w:sz w:val="24"/>
        </w:rPr>
        <w:t>VIII.</w:t>
      </w:r>
    </w:p>
    <w:p w:rsidR="00506EA0" w:rsidRDefault="00506EA0" w:rsidP="00506EA0">
      <w:pPr>
        <w:jc w:val="center"/>
        <w:rPr>
          <w:b/>
          <w:sz w:val="24"/>
        </w:rPr>
      </w:pPr>
      <w:r>
        <w:rPr>
          <w:b/>
          <w:sz w:val="24"/>
        </w:rPr>
        <w:t>Splnění závazku zhotovitele – předání a převzetí díla</w:t>
      </w:r>
    </w:p>
    <w:p w:rsidR="00506EA0" w:rsidRDefault="00506EA0" w:rsidP="00506EA0">
      <w:pPr>
        <w:jc w:val="center"/>
        <w:rPr>
          <w:b/>
          <w:color w:val="000000"/>
          <w:sz w:val="24"/>
        </w:rPr>
      </w:pPr>
    </w:p>
    <w:p w:rsidR="00506EA0" w:rsidRDefault="00506EA0" w:rsidP="00506EA0">
      <w:pPr>
        <w:jc w:val="both"/>
        <w:rPr>
          <w:sz w:val="24"/>
        </w:rPr>
      </w:pPr>
      <w:r>
        <w:rPr>
          <w:sz w:val="24"/>
        </w:rPr>
        <w:t>Ke dni zhotovení díla vyzve zhotovitel objednatele alespoň 3 dny předem k jeho předání a převzetí v místě plnění.</w:t>
      </w:r>
    </w:p>
    <w:p w:rsidR="00506EA0" w:rsidRDefault="00506EA0" w:rsidP="00506EA0">
      <w:pPr>
        <w:jc w:val="both"/>
        <w:rPr>
          <w:sz w:val="24"/>
        </w:rPr>
      </w:pPr>
    </w:p>
    <w:p w:rsidR="00506EA0" w:rsidRDefault="00506EA0" w:rsidP="00506EA0">
      <w:pPr>
        <w:jc w:val="center"/>
        <w:rPr>
          <w:b/>
          <w:sz w:val="24"/>
        </w:rPr>
      </w:pPr>
      <w:r>
        <w:rPr>
          <w:b/>
          <w:sz w:val="24"/>
        </w:rPr>
        <w:t>IX.</w:t>
      </w:r>
    </w:p>
    <w:p w:rsidR="00506EA0" w:rsidRDefault="00506EA0" w:rsidP="00506EA0">
      <w:pPr>
        <w:jc w:val="center"/>
        <w:rPr>
          <w:b/>
          <w:sz w:val="24"/>
        </w:rPr>
      </w:pPr>
      <w:r>
        <w:rPr>
          <w:b/>
          <w:sz w:val="24"/>
        </w:rPr>
        <w:t>Oprávnění k jednání</w:t>
      </w:r>
    </w:p>
    <w:p w:rsidR="00506EA0" w:rsidRDefault="00506EA0" w:rsidP="00506EA0">
      <w:pPr>
        <w:jc w:val="center"/>
        <w:rPr>
          <w:b/>
          <w:sz w:val="24"/>
        </w:rPr>
      </w:pPr>
    </w:p>
    <w:p w:rsidR="00506EA0" w:rsidRDefault="00506EA0" w:rsidP="00506EA0">
      <w:pPr>
        <w:numPr>
          <w:ilvl w:val="0"/>
          <w:numId w:val="4"/>
        </w:numPr>
        <w:rPr>
          <w:sz w:val="24"/>
        </w:rPr>
      </w:pPr>
      <w:r>
        <w:rPr>
          <w:sz w:val="24"/>
        </w:rPr>
        <w:t xml:space="preserve">Za objednatele jsou oprávněni k jednání ve všech věcech týkajících se předmětů </w:t>
      </w:r>
      <w:proofErr w:type="gramStart"/>
      <w:r>
        <w:rPr>
          <w:sz w:val="24"/>
        </w:rPr>
        <w:t>smlouvy,                  včetně</w:t>
      </w:r>
      <w:proofErr w:type="gramEnd"/>
      <w:r>
        <w:rPr>
          <w:sz w:val="24"/>
        </w:rPr>
        <w:t xml:space="preserve"> oprávnění k provedení veškerých změn, doplňků a úprav v provádění díla PhDr. Radovan Langer, ředitel školy, nebo jím pověřené osoby na základě plné moci.</w:t>
      </w:r>
    </w:p>
    <w:p w:rsidR="00506EA0" w:rsidRDefault="00506EA0" w:rsidP="00506EA0">
      <w:pPr>
        <w:numPr>
          <w:ilvl w:val="0"/>
          <w:numId w:val="4"/>
        </w:numPr>
        <w:rPr>
          <w:sz w:val="24"/>
        </w:rPr>
      </w:pPr>
      <w:r>
        <w:rPr>
          <w:sz w:val="24"/>
        </w:rPr>
        <w:t>Za zhotovitele je oprávněn jednat se zástupci objednatele Vladimír Hrouzek.</w:t>
      </w:r>
    </w:p>
    <w:p w:rsidR="00506EA0" w:rsidRDefault="00506EA0" w:rsidP="00506EA0">
      <w:pPr>
        <w:ind w:left="60"/>
        <w:rPr>
          <w:sz w:val="24"/>
        </w:rPr>
      </w:pPr>
    </w:p>
    <w:p w:rsidR="00506EA0" w:rsidRDefault="00506EA0" w:rsidP="00506EA0">
      <w:pPr>
        <w:ind w:left="60"/>
        <w:jc w:val="center"/>
        <w:rPr>
          <w:b/>
          <w:sz w:val="24"/>
        </w:rPr>
      </w:pPr>
      <w:r>
        <w:rPr>
          <w:b/>
          <w:sz w:val="24"/>
        </w:rPr>
        <w:t>X.</w:t>
      </w:r>
    </w:p>
    <w:p w:rsidR="00506EA0" w:rsidRDefault="00506EA0" w:rsidP="00506EA0">
      <w:pPr>
        <w:ind w:left="60"/>
        <w:jc w:val="center"/>
        <w:rPr>
          <w:sz w:val="24"/>
        </w:rPr>
      </w:pPr>
      <w:r>
        <w:rPr>
          <w:b/>
          <w:sz w:val="24"/>
        </w:rPr>
        <w:t xml:space="preserve">Bezpečnost a hygiena práce  </w:t>
      </w:r>
    </w:p>
    <w:p w:rsidR="00506EA0" w:rsidRDefault="00506EA0" w:rsidP="00506EA0">
      <w:pPr>
        <w:ind w:left="60"/>
        <w:jc w:val="center"/>
        <w:rPr>
          <w:b/>
          <w:i/>
          <w:color w:val="3366FF"/>
          <w:sz w:val="24"/>
        </w:rPr>
      </w:pPr>
    </w:p>
    <w:p w:rsidR="00506EA0" w:rsidRDefault="00506EA0" w:rsidP="00506EA0">
      <w:pPr>
        <w:widowControl/>
        <w:numPr>
          <w:ilvl w:val="0"/>
          <w:numId w:val="5"/>
        </w:numPr>
        <w:overflowPunct w:val="0"/>
        <w:jc w:val="both"/>
        <w:textAlignment w:val="baseline"/>
        <w:rPr>
          <w:rFonts w:cs="Arial"/>
          <w:bCs/>
          <w:iCs/>
          <w:color w:val="000000"/>
          <w:sz w:val="24"/>
        </w:rPr>
      </w:pPr>
      <w:r>
        <w:rPr>
          <w:rFonts w:cs="Arial"/>
          <w:bCs/>
          <w:iCs/>
          <w:color w:val="000000"/>
          <w:sz w:val="24"/>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506EA0" w:rsidRDefault="00506EA0" w:rsidP="00506EA0">
      <w:pPr>
        <w:widowControl/>
        <w:numPr>
          <w:ilvl w:val="0"/>
          <w:numId w:val="5"/>
        </w:numPr>
        <w:overflowPunct w:val="0"/>
        <w:jc w:val="both"/>
        <w:textAlignment w:val="baseline"/>
        <w:rPr>
          <w:rFonts w:cs="Arial"/>
          <w:bCs/>
          <w:iCs/>
          <w:color w:val="000000"/>
          <w:sz w:val="24"/>
        </w:rPr>
      </w:pPr>
      <w:r>
        <w:rPr>
          <w:rFonts w:cs="Arial"/>
          <w:bCs/>
          <w:iCs/>
          <w:color w:val="000000"/>
          <w:sz w:val="24"/>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506EA0" w:rsidRDefault="00506EA0" w:rsidP="00506EA0">
      <w:pPr>
        <w:widowControl/>
        <w:numPr>
          <w:ilvl w:val="0"/>
          <w:numId w:val="1"/>
        </w:numPr>
        <w:overflowPunct w:val="0"/>
        <w:jc w:val="both"/>
        <w:textAlignment w:val="baseline"/>
        <w:rPr>
          <w:rFonts w:cs="Arial"/>
          <w:bCs/>
          <w:iCs/>
          <w:color w:val="000000"/>
          <w:sz w:val="24"/>
        </w:rPr>
      </w:pPr>
      <w:r>
        <w:rPr>
          <w:rFonts w:cs="Arial"/>
          <w:bCs/>
          <w:iCs/>
          <w:color w:val="000000"/>
          <w:sz w:val="24"/>
        </w:rPr>
        <w:t xml:space="preserve">Zhotovitel je povinen zabezpečit provedení vstupního školení o bezpečnosti a ochraně zdraví při práci a o požární ochraně i u svých </w:t>
      </w:r>
      <w:proofErr w:type="spellStart"/>
      <w:r>
        <w:rPr>
          <w:rFonts w:cs="Arial"/>
          <w:bCs/>
          <w:iCs/>
          <w:color w:val="000000"/>
          <w:sz w:val="24"/>
        </w:rPr>
        <w:t>podzhotovitelů</w:t>
      </w:r>
      <w:proofErr w:type="spellEnd"/>
      <w:r>
        <w:rPr>
          <w:rFonts w:cs="Arial"/>
          <w:bCs/>
          <w:iCs/>
          <w:color w:val="000000"/>
          <w:sz w:val="24"/>
        </w:rPr>
        <w:t>.</w:t>
      </w:r>
    </w:p>
    <w:p w:rsidR="00506EA0" w:rsidRDefault="00506EA0" w:rsidP="00506EA0">
      <w:pPr>
        <w:widowControl/>
        <w:numPr>
          <w:ilvl w:val="0"/>
          <w:numId w:val="1"/>
        </w:numPr>
        <w:overflowPunct w:val="0"/>
        <w:jc w:val="both"/>
        <w:textAlignment w:val="baseline"/>
        <w:rPr>
          <w:rFonts w:cs="Arial"/>
          <w:bCs/>
          <w:iCs/>
          <w:color w:val="000000"/>
          <w:sz w:val="24"/>
        </w:rPr>
      </w:pPr>
      <w:r>
        <w:rPr>
          <w:rFonts w:cs="Arial"/>
          <w:bCs/>
          <w:iCs/>
          <w:color w:val="000000"/>
          <w:sz w:val="24"/>
        </w:rPr>
        <w:t xml:space="preserve">Zhotovitel v plné míře zodpovídá za bezpečnost a ochranu zdraví všech svých pracovníků, kteří se s jeho vědomím zdržují na staveništi a je povinen zabezpečit jejich vybavení ochrannými pracovními pomůckami. </w:t>
      </w:r>
    </w:p>
    <w:p w:rsidR="00506EA0" w:rsidRDefault="00506EA0" w:rsidP="00506EA0">
      <w:pPr>
        <w:widowControl/>
        <w:numPr>
          <w:ilvl w:val="0"/>
          <w:numId w:val="1"/>
        </w:numPr>
        <w:overflowPunct w:val="0"/>
        <w:jc w:val="both"/>
        <w:textAlignment w:val="baseline"/>
        <w:rPr>
          <w:rFonts w:cs="Arial"/>
          <w:bCs/>
          <w:iCs/>
          <w:color w:val="000000"/>
          <w:sz w:val="24"/>
        </w:rPr>
      </w:pPr>
      <w:r>
        <w:rPr>
          <w:rFonts w:cs="Arial"/>
          <w:bCs/>
          <w:iCs/>
          <w:color w:val="000000"/>
          <w:sz w:val="24"/>
        </w:rPr>
        <w:t>Zhotovitel je povinen provádět v průběhu provádění díla vlastní dozor a soustavnou kontrolu nad bezpečností práce a požární ochranou na staveništi.</w:t>
      </w:r>
    </w:p>
    <w:p w:rsidR="00506EA0" w:rsidRDefault="00506EA0" w:rsidP="00506EA0">
      <w:pPr>
        <w:widowControl/>
        <w:numPr>
          <w:ilvl w:val="0"/>
          <w:numId w:val="1"/>
        </w:numPr>
        <w:overflowPunct w:val="0"/>
        <w:jc w:val="both"/>
        <w:textAlignment w:val="baseline"/>
        <w:rPr>
          <w:rFonts w:cs="Arial"/>
          <w:bCs/>
          <w:iCs/>
          <w:color w:val="000000"/>
          <w:sz w:val="24"/>
        </w:rPr>
      </w:pPr>
      <w:r>
        <w:rPr>
          <w:rFonts w:cs="Arial"/>
          <w:bCs/>
          <w:iCs/>
          <w:color w:val="000000"/>
          <w:sz w:val="24"/>
        </w:rPr>
        <w:t>Zhotovitel je povinen zabezpečit i veškerá bezpečnostní opatření na ochranu osob a majetku mimo prostor staveniště, jsou-li dotčeny prováděním prací na díle (zejména veřejná prostranství nebo komunikace ponechaná v užívání veřejnosti) a je povinen zabezpečit nezbytná dopravní opatření a značení.</w:t>
      </w:r>
    </w:p>
    <w:p w:rsidR="00506EA0" w:rsidRDefault="00506EA0" w:rsidP="00506EA0">
      <w:pPr>
        <w:widowControl/>
        <w:numPr>
          <w:ilvl w:val="0"/>
          <w:numId w:val="1"/>
        </w:numPr>
        <w:overflowPunct w:val="0"/>
        <w:jc w:val="both"/>
        <w:textAlignment w:val="baseline"/>
        <w:rPr>
          <w:rFonts w:cs="Arial"/>
          <w:bCs/>
          <w:iCs/>
          <w:color w:val="000000"/>
          <w:sz w:val="24"/>
        </w:rPr>
      </w:pPr>
      <w:r>
        <w:rPr>
          <w:rFonts w:cs="Arial"/>
          <w:bCs/>
          <w:iCs/>
          <w:color w:val="000000"/>
          <w:sz w:val="24"/>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506EA0" w:rsidRDefault="00506EA0" w:rsidP="00506EA0">
      <w:pPr>
        <w:pStyle w:val="Zkladntextodsazen"/>
        <w:widowControl/>
        <w:numPr>
          <w:ilvl w:val="0"/>
          <w:numId w:val="1"/>
        </w:numPr>
        <w:autoSpaceDE/>
        <w:adjustRightInd/>
        <w:spacing w:after="0"/>
        <w:jc w:val="both"/>
        <w:rPr>
          <w:rFonts w:cs="Arial"/>
          <w:bCs/>
          <w:iCs/>
          <w:color w:val="000000"/>
          <w:sz w:val="24"/>
          <w:szCs w:val="24"/>
        </w:rPr>
      </w:pPr>
      <w:r>
        <w:rPr>
          <w:rFonts w:cs="Arial"/>
          <w:bCs/>
          <w:iCs/>
          <w:color w:val="000000"/>
          <w:sz w:val="24"/>
          <w:szCs w:val="24"/>
        </w:rPr>
        <w:t>Zhotovitel je povinen dodržovat veškeré platné předpisy o bezpečnosti práce, ochraně zdraví a požární prevenci a ochraně.</w:t>
      </w:r>
    </w:p>
    <w:p w:rsidR="00506EA0" w:rsidRDefault="00506EA0" w:rsidP="00506EA0">
      <w:pPr>
        <w:pStyle w:val="Zkladntextodsazen"/>
        <w:widowControl/>
        <w:numPr>
          <w:ilvl w:val="0"/>
          <w:numId w:val="1"/>
        </w:numPr>
        <w:autoSpaceDE/>
        <w:adjustRightInd/>
        <w:spacing w:after="0"/>
        <w:jc w:val="both"/>
        <w:rPr>
          <w:rFonts w:cs="Arial"/>
          <w:bCs/>
          <w:iCs/>
          <w:color w:val="000000"/>
          <w:sz w:val="24"/>
          <w:szCs w:val="24"/>
        </w:rPr>
      </w:pPr>
      <w:r>
        <w:rPr>
          <w:rFonts w:cs="Arial"/>
          <w:bCs/>
          <w:iCs/>
          <w:color w:val="000000"/>
          <w:sz w:val="24"/>
          <w:szCs w:val="24"/>
        </w:rPr>
        <w:t xml:space="preserve">Všichni pracovníci zhotovitele jsou bez výjimky povinni používat na staveništi ochranné pomůcky předepsané platnými právními předpisy. Pokud bude v prostoru staveniště zjištěn pracovník zhotovitele bez ochranných pomůcek, bude tato skutečnost zapsána objednatelem nebo jiným pracovníkem pověřeným provádět tyto kontroly do stavebního deníku. </w:t>
      </w:r>
    </w:p>
    <w:p w:rsidR="00506EA0" w:rsidRDefault="00506EA0" w:rsidP="00506EA0">
      <w:pPr>
        <w:pStyle w:val="Zkladntextodsazen"/>
        <w:widowControl/>
        <w:numPr>
          <w:ilvl w:val="0"/>
          <w:numId w:val="1"/>
        </w:numPr>
        <w:autoSpaceDE/>
        <w:adjustRightInd/>
        <w:spacing w:after="0"/>
        <w:jc w:val="both"/>
        <w:rPr>
          <w:rFonts w:cs="Arial"/>
          <w:bCs/>
          <w:iCs/>
          <w:color w:val="000000"/>
          <w:sz w:val="24"/>
          <w:szCs w:val="24"/>
        </w:rPr>
      </w:pPr>
      <w:r>
        <w:rPr>
          <w:rFonts w:cs="Arial"/>
          <w:bCs/>
          <w:iCs/>
          <w:color w:val="000000"/>
          <w:sz w:val="24"/>
          <w:szCs w:val="24"/>
        </w:rPr>
        <w:t xml:space="preserve">Při závažném porušení předpisů či pravidel bezpečnosti práce a ochrany zdraví, které může ohrozit životy pracovníků na stavbě, bude tato skutečnost zapsána objednatelem nebo jiným pracovníkem pověřeným provádět tyto kontroly do stavebního deníku. </w:t>
      </w:r>
    </w:p>
    <w:p w:rsidR="00506EA0" w:rsidRDefault="00506EA0" w:rsidP="00506EA0">
      <w:pPr>
        <w:rPr>
          <w:color w:val="3366FF"/>
          <w:sz w:val="24"/>
        </w:rPr>
      </w:pPr>
    </w:p>
    <w:p w:rsidR="00506EA0" w:rsidRDefault="00506EA0" w:rsidP="00506EA0">
      <w:pPr>
        <w:ind w:left="60"/>
        <w:jc w:val="center"/>
        <w:rPr>
          <w:b/>
          <w:sz w:val="24"/>
        </w:rPr>
      </w:pPr>
      <w:r>
        <w:rPr>
          <w:b/>
          <w:sz w:val="24"/>
        </w:rPr>
        <w:t>XI.</w:t>
      </w:r>
    </w:p>
    <w:p w:rsidR="00506EA0" w:rsidRDefault="00506EA0" w:rsidP="00506EA0">
      <w:pPr>
        <w:ind w:left="60"/>
        <w:jc w:val="center"/>
        <w:rPr>
          <w:b/>
          <w:sz w:val="24"/>
        </w:rPr>
      </w:pPr>
      <w:r>
        <w:rPr>
          <w:b/>
          <w:sz w:val="24"/>
        </w:rPr>
        <w:t>Ostatní ujednání</w:t>
      </w:r>
    </w:p>
    <w:p w:rsidR="00506EA0" w:rsidRDefault="00506EA0" w:rsidP="00506EA0">
      <w:pPr>
        <w:ind w:left="60"/>
        <w:jc w:val="center"/>
        <w:rPr>
          <w:b/>
          <w:sz w:val="24"/>
        </w:rPr>
      </w:pPr>
    </w:p>
    <w:p w:rsidR="00506EA0" w:rsidRDefault="00506EA0" w:rsidP="00506EA0">
      <w:pPr>
        <w:numPr>
          <w:ilvl w:val="0"/>
          <w:numId w:val="6"/>
        </w:numPr>
        <w:rPr>
          <w:sz w:val="24"/>
        </w:rPr>
      </w:pPr>
      <w:r>
        <w:rPr>
          <w:sz w:val="24"/>
        </w:rPr>
        <w:t>Objednatel zabezpečí místo plnění proti poškození a odcizení po dobu provádění díla.</w:t>
      </w:r>
    </w:p>
    <w:p w:rsidR="00506EA0" w:rsidRDefault="00506EA0" w:rsidP="00506EA0">
      <w:pPr>
        <w:numPr>
          <w:ilvl w:val="0"/>
          <w:numId w:val="6"/>
        </w:numPr>
        <w:rPr>
          <w:sz w:val="24"/>
        </w:rPr>
      </w:pPr>
      <w:r>
        <w:rPr>
          <w:sz w:val="24"/>
        </w:rPr>
        <w:t xml:space="preserve">Pokud </w:t>
      </w:r>
      <w:proofErr w:type="gramStart"/>
      <w:r>
        <w:rPr>
          <w:sz w:val="24"/>
        </w:rPr>
        <w:t>dojde</w:t>
      </w:r>
      <w:proofErr w:type="gramEnd"/>
      <w:r>
        <w:rPr>
          <w:sz w:val="24"/>
        </w:rPr>
        <w:t xml:space="preserve"> ke svářečským pracím prováděným zhotovitelem objednatel </w:t>
      </w:r>
      <w:proofErr w:type="gramStart"/>
      <w:r>
        <w:rPr>
          <w:sz w:val="24"/>
        </w:rPr>
        <w:t>zajistí</w:t>
      </w:r>
      <w:proofErr w:type="gramEnd"/>
      <w:r>
        <w:rPr>
          <w:sz w:val="24"/>
        </w:rPr>
        <w:t xml:space="preserve"> hlídání místa konání svářečských prací pro případ vzniku požáru po dobu nejméně 8 hodin od ukončení těchto prací.</w:t>
      </w:r>
    </w:p>
    <w:p w:rsidR="00506EA0" w:rsidRDefault="00506EA0" w:rsidP="00506EA0">
      <w:pPr>
        <w:numPr>
          <w:ilvl w:val="0"/>
          <w:numId w:val="6"/>
        </w:numPr>
        <w:rPr>
          <w:sz w:val="24"/>
        </w:rPr>
      </w:pPr>
      <w:r>
        <w:rPr>
          <w:iCs/>
          <w:color w:val="000000"/>
          <w:sz w:val="24"/>
          <w:szCs w:val="24"/>
        </w:rPr>
        <w:t xml:space="preserve">Zhotovitel je povinen provést taková opatření, aby plochy v obvodu staveniště nebyly z titulu provádění díla znečištěny. </w:t>
      </w:r>
    </w:p>
    <w:p w:rsidR="00506EA0" w:rsidRDefault="00506EA0" w:rsidP="00506EA0">
      <w:pPr>
        <w:widowControl/>
        <w:overflowPunct w:val="0"/>
        <w:ind w:left="420"/>
        <w:jc w:val="both"/>
        <w:textAlignment w:val="baseline"/>
        <w:rPr>
          <w:iCs/>
          <w:color w:val="000000"/>
          <w:sz w:val="24"/>
          <w:szCs w:val="24"/>
        </w:rPr>
      </w:pPr>
      <w:r>
        <w:rPr>
          <w:iCs/>
          <w:color w:val="000000"/>
          <w:sz w:val="24"/>
          <w:szCs w:val="24"/>
        </w:rPr>
        <w:t xml:space="preserve">Případné znečištění jím způsobené se zavazuje bezodkladně na vlastní náklady odstranit. Při manipulaci s odpady bude dodržen zákon č. 185/2001 Sb., v platném znění. Provoz staveniště obstarává zhotovitel, včetně úhrady všech nákladů s provozem souvisejících. </w:t>
      </w:r>
    </w:p>
    <w:p w:rsidR="00506EA0" w:rsidRDefault="00506EA0" w:rsidP="00506EA0">
      <w:pPr>
        <w:widowControl/>
        <w:overflowPunct w:val="0"/>
        <w:ind w:left="420"/>
        <w:jc w:val="both"/>
        <w:textAlignment w:val="baseline"/>
        <w:rPr>
          <w:iCs/>
          <w:color w:val="000000"/>
          <w:sz w:val="24"/>
          <w:szCs w:val="24"/>
        </w:rPr>
      </w:pPr>
      <w:r>
        <w:rPr>
          <w:iCs/>
          <w:color w:val="000000"/>
          <w:sz w:val="24"/>
          <w:szCs w:val="24"/>
        </w:rPr>
        <w:t xml:space="preserve">Za všechny škody, které vzniknou v důsledku provádění prací zhotovitelem třetím, na stavbě nezúčastněným osobám, případně objednateli a provozovateli, odpovídá zhotovitel </w:t>
      </w:r>
    </w:p>
    <w:p w:rsidR="00506EA0" w:rsidRDefault="00506EA0" w:rsidP="00506EA0">
      <w:pPr>
        <w:widowControl/>
        <w:overflowPunct w:val="0"/>
        <w:ind w:left="420"/>
        <w:jc w:val="both"/>
        <w:textAlignment w:val="baseline"/>
        <w:rPr>
          <w:iCs/>
          <w:color w:val="000000"/>
          <w:sz w:val="24"/>
          <w:szCs w:val="24"/>
        </w:rPr>
      </w:pPr>
    </w:p>
    <w:p w:rsidR="00506EA0" w:rsidRDefault="00506EA0" w:rsidP="00506EA0">
      <w:pPr>
        <w:widowControl/>
        <w:overflowPunct w:val="0"/>
        <w:ind w:left="420"/>
        <w:jc w:val="both"/>
        <w:textAlignment w:val="baseline"/>
        <w:rPr>
          <w:iCs/>
          <w:color w:val="000000"/>
          <w:sz w:val="24"/>
          <w:szCs w:val="24"/>
        </w:rPr>
      </w:pPr>
    </w:p>
    <w:p w:rsidR="00506EA0" w:rsidRDefault="00506EA0" w:rsidP="00506EA0">
      <w:pPr>
        <w:widowControl/>
        <w:overflowPunct w:val="0"/>
        <w:ind w:left="420"/>
        <w:jc w:val="both"/>
        <w:textAlignment w:val="baseline"/>
        <w:rPr>
          <w:iCs/>
          <w:color w:val="000000"/>
          <w:sz w:val="24"/>
          <w:szCs w:val="24"/>
        </w:rPr>
      </w:pPr>
      <w:r>
        <w:rPr>
          <w:iCs/>
          <w:color w:val="000000"/>
          <w:sz w:val="24"/>
          <w:szCs w:val="24"/>
        </w:rPr>
        <w:t xml:space="preserve">a je povinen uhradit vzniklou škodu. To se týká i škod vzniklých z důvodu nedostatečného obnovení původního stavu staveniště. </w:t>
      </w:r>
    </w:p>
    <w:p w:rsidR="00506EA0" w:rsidRDefault="00506EA0" w:rsidP="00506EA0">
      <w:pPr>
        <w:widowControl/>
        <w:overflowPunct w:val="0"/>
        <w:ind w:left="420"/>
        <w:jc w:val="both"/>
        <w:textAlignment w:val="baseline"/>
        <w:rPr>
          <w:rFonts w:cs="Arial"/>
          <w:bCs/>
          <w:iCs/>
          <w:color w:val="000000"/>
          <w:sz w:val="24"/>
        </w:rPr>
      </w:pPr>
      <w:r>
        <w:rPr>
          <w:rFonts w:cs="Arial"/>
          <w:bCs/>
          <w:iCs/>
          <w:color w:val="000000"/>
          <w:sz w:val="24"/>
        </w:rPr>
        <w:t xml:space="preserve">Zhotovitel se zavazuje vyklidit staveniště </w:t>
      </w:r>
      <w:proofErr w:type="gramStart"/>
      <w:r>
        <w:rPr>
          <w:rFonts w:cs="Arial"/>
          <w:bCs/>
          <w:iCs/>
          <w:color w:val="000000"/>
          <w:sz w:val="24"/>
        </w:rPr>
        <w:t>do 5-ti</w:t>
      </w:r>
      <w:proofErr w:type="gramEnd"/>
      <w:r>
        <w:rPr>
          <w:rFonts w:cs="Arial"/>
          <w:bCs/>
          <w:iCs/>
          <w:color w:val="000000"/>
          <w:sz w:val="24"/>
        </w:rPr>
        <w:t xml:space="preserve"> dnů od podpisu předávacího protokolu. Vyklizení a likvidaci odpadů provede zhotovitel na vlastní náklady.</w:t>
      </w:r>
    </w:p>
    <w:p w:rsidR="00506EA0" w:rsidRDefault="00506EA0" w:rsidP="00506EA0">
      <w:pPr>
        <w:rPr>
          <w:b/>
          <w:i/>
          <w:color w:val="3366FF"/>
          <w:sz w:val="24"/>
        </w:rPr>
      </w:pPr>
    </w:p>
    <w:p w:rsidR="00506EA0" w:rsidRDefault="00506EA0" w:rsidP="00506EA0">
      <w:pPr>
        <w:ind w:left="60"/>
        <w:jc w:val="center"/>
        <w:rPr>
          <w:b/>
          <w:sz w:val="24"/>
        </w:rPr>
      </w:pPr>
      <w:r>
        <w:rPr>
          <w:b/>
          <w:sz w:val="24"/>
        </w:rPr>
        <w:t>XII.</w:t>
      </w:r>
    </w:p>
    <w:p w:rsidR="00506EA0" w:rsidRDefault="00506EA0" w:rsidP="00506EA0">
      <w:pPr>
        <w:ind w:left="60"/>
        <w:jc w:val="center"/>
        <w:rPr>
          <w:b/>
          <w:sz w:val="24"/>
        </w:rPr>
      </w:pPr>
      <w:r>
        <w:rPr>
          <w:b/>
          <w:sz w:val="24"/>
        </w:rPr>
        <w:t>Záruky za dílo</w:t>
      </w:r>
    </w:p>
    <w:p w:rsidR="00506EA0" w:rsidRDefault="00506EA0" w:rsidP="00506EA0">
      <w:pPr>
        <w:ind w:left="60"/>
        <w:jc w:val="center"/>
        <w:rPr>
          <w:b/>
          <w:sz w:val="24"/>
        </w:rPr>
      </w:pPr>
    </w:p>
    <w:p w:rsidR="00506EA0" w:rsidRDefault="00506EA0" w:rsidP="00506EA0">
      <w:pPr>
        <w:ind w:left="60"/>
        <w:jc w:val="both"/>
        <w:rPr>
          <w:sz w:val="24"/>
        </w:rPr>
      </w:pPr>
      <w:r>
        <w:rPr>
          <w:sz w:val="24"/>
        </w:rPr>
        <w:t xml:space="preserve">Záruky za dílo se poskytují takto: 36 měsíců na veškeré montáže, a to ode dne podepsání </w:t>
      </w:r>
      <w:proofErr w:type="gramStart"/>
      <w:r>
        <w:rPr>
          <w:sz w:val="24"/>
        </w:rPr>
        <w:t>předávacího  protokolu</w:t>
      </w:r>
      <w:proofErr w:type="gramEnd"/>
      <w:r>
        <w:rPr>
          <w:sz w:val="24"/>
        </w:rPr>
        <w:t xml:space="preserve">.  Záruky za výrobky s vlastním záručním listem poskytuje výrobce </w:t>
      </w:r>
      <w:proofErr w:type="gramStart"/>
      <w:r>
        <w:rPr>
          <w:sz w:val="24"/>
        </w:rPr>
        <w:t>na</w:t>
      </w:r>
      <w:proofErr w:type="gramEnd"/>
      <w:r>
        <w:rPr>
          <w:sz w:val="24"/>
        </w:rPr>
        <w:t xml:space="preserve"> </w:t>
      </w:r>
    </w:p>
    <w:p w:rsidR="00506EA0" w:rsidRDefault="00506EA0" w:rsidP="00506EA0">
      <w:pPr>
        <w:ind w:left="60"/>
        <w:jc w:val="both"/>
        <w:rPr>
          <w:sz w:val="24"/>
        </w:rPr>
      </w:pPr>
      <w:proofErr w:type="gramStart"/>
      <w:r>
        <w:rPr>
          <w:sz w:val="24"/>
        </w:rPr>
        <w:t>základě</w:t>
      </w:r>
      <w:proofErr w:type="gramEnd"/>
      <w:r>
        <w:rPr>
          <w:sz w:val="24"/>
        </w:rPr>
        <w:t xml:space="preserve"> záručních listů.</w:t>
      </w:r>
    </w:p>
    <w:p w:rsidR="00506EA0" w:rsidRDefault="00506EA0" w:rsidP="00506EA0">
      <w:pPr>
        <w:ind w:left="60"/>
        <w:jc w:val="both"/>
        <w:rPr>
          <w:sz w:val="24"/>
        </w:rPr>
      </w:pPr>
      <w:r>
        <w:rPr>
          <w:sz w:val="24"/>
        </w:rPr>
        <w:t>Při předání díla objednateli zhotovitel předá objednateli veškeré nezbytné revizní zprávy dle platné legislativy.</w:t>
      </w:r>
    </w:p>
    <w:p w:rsidR="00506EA0" w:rsidRDefault="00506EA0" w:rsidP="00506EA0">
      <w:pPr>
        <w:rPr>
          <w:b/>
          <w:i/>
          <w:color w:val="3366FF"/>
          <w:sz w:val="24"/>
          <w:szCs w:val="24"/>
        </w:rPr>
      </w:pPr>
    </w:p>
    <w:p w:rsidR="00506EA0" w:rsidRDefault="00506EA0" w:rsidP="00506EA0">
      <w:pPr>
        <w:ind w:left="60"/>
        <w:jc w:val="center"/>
        <w:rPr>
          <w:b/>
          <w:sz w:val="24"/>
          <w:szCs w:val="24"/>
        </w:rPr>
      </w:pPr>
      <w:r>
        <w:rPr>
          <w:b/>
          <w:sz w:val="24"/>
          <w:szCs w:val="24"/>
        </w:rPr>
        <w:t>XIII.</w:t>
      </w:r>
    </w:p>
    <w:p w:rsidR="00506EA0" w:rsidRDefault="00506EA0" w:rsidP="00506EA0">
      <w:pPr>
        <w:ind w:left="60"/>
        <w:jc w:val="center"/>
        <w:rPr>
          <w:b/>
          <w:sz w:val="24"/>
          <w:szCs w:val="24"/>
        </w:rPr>
      </w:pPr>
      <w:r>
        <w:rPr>
          <w:b/>
          <w:sz w:val="24"/>
          <w:szCs w:val="24"/>
        </w:rPr>
        <w:t>Závěrečná ujednání</w:t>
      </w:r>
    </w:p>
    <w:p w:rsidR="00506EA0" w:rsidRDefault="00506EA0" w:rsidP="00506EA0">
      <w:pPr>
        <w:ind w:left="60"/>
        <w:jc w:val="center"/>
        <w:rPr>
          <w:b/>
          <w:sz w:val="28"/>
          <w:szCs w:val="28"/>
        </w:rPr>
      </w:pPr>
    </w:p>
    <w:p w:rsidR="00506EA0" w:rsidRDefault="00506EA0" w:rsidP="00506EA0">
      <w:pPr>
        <w:numPr>
          <w:ilvl w:val="0"/>
          <w:numId w:val="7"/>
        </w:numPr>
        <w:jc w:val="both"/>
        <w:rPr>
          <w:sz w:val="24"/>
        </w:rPr>
      </w:pPr>
      <w:r>
        <w:rPr>
          <w:sz w:val="24"/>
        </w:rPr>
        <w:t>Tuto smlouvu lze změnit nebo zrušit pouze písemným oboustranně potvrzeným smluvním ujednáním, podepsaným oprávněnými zástupci obou smluvních stan. To se týká především případů omezení rozsahu díla, nebo jeho rozšíření nad rámec smlouvy (tzv. vícepráce). V obou případech je předchozí změna smlouvy nezbytnou podmínkou, bez jejíhož splnění nelze uplatňovat právo na snížení, resp. zvýšení ceny ve smyslu §549 obchodního zákoníku.</w:t>
      </w:r>
    </w:p>
    <w:p w:rsidR="00506EA0" w:rsidRDefault="00506EA0" w:rsidP="00506EA0">
      <w:pPr>
        <w:numPr>
          <w:ilvl w:val="0"/>
          <w:numId w:val="7"/>
        </w:numPr>
        <w:rPr>
          <w:sz w:val="24"/>
        </w:rPr>
      </w:pPr>
      <w:r>
        <w:rPr>
          <w:sz w:val="24"/>
        </w:rPr>
        <w:t>Pokud jedna ze smluvních stran od této smlouvy jednostranně odstoupí, je povinna druhé straně zaplatit veškeré nutné a účelně vynaložené náklady. Tím není dotčeno právo na náhradu škody, kterou lze vymáhat samostatně.</w:t>
      </w:r>
    </w:p>
    <w:p w:rsidR="00506EA0" w:rsidRDefault="00506EA0" w:rsidP="00506EA0">
      <w:pPr>
        <w:numPr>
          <w:ilvl w:val="0"/>
          <w:numId w:val="7"/>
        </w:numPr>
        <w:rPr>
          <w:sz w:val="24"/>
        </w:rPr>
      </w:pPr>
      <w:r>
        <w:rPr>
          <w:sz w:val="24"/>
        </w:rPr>
        <w:t>Jestliže objednatel poruší jakékoliv ustanovení článků této smlouvy, má zhotovitel právo na okamžité odstoupení od této smlouvy.</w:t>
      </w:r>
    </w:p>
    <w:p w:rsidR="00506EA0" w:rsidRDefault="00506EA0" w:rsidP="00506EA0">
      <w:pPr>
        <w:numPr>
          <w:ilvl w:val="0"/>
          <w:numId w:val="7"/>
        </w:numPr>
        <w:rPr>
          <w:sz w:val="24"/>
        </w:rPr>
      </w:pPr>
      <w:r>
        <w:rPr>
          <w:sz w:val="24"/>
        </w:rPr>
        <w:t xml:space="preserve">Tato smlouva je vyhotovena ve dvou vyhotoveních, z nichž každá ze smluvních stran obdrží jedno vyhotovení. </w:t>
      </w:r>
    </w:p>
    <w:p w:rsidR="00506EA0" w:rsidRDefault="00506EA0" w:rsidP="00506EA0">
      <w:pPr>
        <w:numPr>
          <w:ilvl w:val="0"/>
          <w:numId w:val="7"/>
        </w:numPr>
        <w:rPr>
          <w:sz w:val="24"/>
        </w:rPr>
      </w:pPr>
      <w:r>
        <w:rPr>
          <w:sz w:val="24"/>
        </w:rPr>
        <w:t>Pokud nebylo v této smlouvě ujednáno jinak, řídí se právní poměry z ní vyplývající a vznikající obchodním zákoníkem.</w:t>
      </w:r>
    </w:p>
    <w:p w:rsidR="00506EA0" w:rsidRDefault="00506EA0" w:rsidP="00506EA0">
      <w:pPr>
        <w:numPr>
          <w:ilvl w:val="0"/>
          <w:numId w:val="7"/>
        </w:numPr>
        <w:rPr>
          <w:sz w:val="24"/>
        </w:rPr>
      </w:pPr>
      <w:r>
        <w:rPr>
          <w:sz w:val="24"/>
        </w:rPr>
        <w:t>Tato smlouva nabývá účinnosti podpisem obou smluvních stran.</w:t>
      </w:r>
    </w:p>
    <w:p w:rsidR="00506EA0" w:rsidRDefault="00506EA0" w:rsidP="00506EA0">
      <w:pPr>
        <w:ind w:left="420"/>
        <w:rPr>
          <w:b/>
          <w:sz w:val="24"/>
        </w:rPr>
      </w:pPr>
    </w:p>
    <w:p w:rsidR="00506EA0" w:rsidRDefault="00506EA0" w:rsidP="00506EA0">
      <w:pPr>
        <w:rPr>
          <w:b/>
          <w:sz w:val="24"/>
        </w:rPr>
      </w:pPr>
    </w:p>
    <w:p w:rsidR="00506EA0" w:rsidRDefault="00506EA0" w:rsidP="00506EA0">
      <w:pPr>
        <w:ind w:left="60"/>
        <w:rPr>
          <w:sz w:val="24"/>
        </w:rPr>
      </w:pPr>
      <w:r>
        <w:rPr>
          <w:sz w:val="24"/>
        </w:rPr>
        <w:t xml:space="preserve">                  </w:t>
      </w:r>
    </w:p>
    <w:p w:rsidR="00506EA0" w:rsidRDefault="00506EA0" w:rsidP="00506EA0">
      <w:pPr>
        <w:ind w:left="60"/>
        <w:rPr>
          <w:sz w:val="24"/>
        </w:rPr>
      </w:pPr>
      <w:r>
        <w:rPr>
          <w:sz w:val="24"/>
        </w:rPr>
        <w:t xml:space="preserve">V Hranicích dne </w:t>
      </w:r>
      <w:proofErr w:type="gramStart"/>
      <w:r>
        <w:rPr>
          <w:sz w:val="24"/>
        </w:rPr>
        <w:t>18.7.2016</w:t>
      </w:r>
      <w:proofErr w:type="gramEnd"/>
      <w:r>
        <w:rPr>
          <w:sz w:val="24"/>
        </w:rPr>
        <w:t xml:space="preserve">       </w:t>
      </w:r>
    </w:p>
    <w:p w:rsidR="00506EA0" w:rsidRDefault="00506EA0" w:rsidP="00506EA0">
      <w:pPr>
        <w:ind w:left="60"/>
        <w:rPr>
          <w:sz w:val="24"/>
        </w:rPr>
      </w:pPr>
    </w:p>
    <w:p w:rsidR="00506EA0" w:rsidRDefault="00506EA0" w:rsidP="00506EA0">
      <w:pPr>
        <w:ind w:left="60"/>
        <w:rPr>
          <w:sz w:val="24"/>
        </w:rPr>
      </w:pPr>
    </w:p>
    <w:p w:rsidR="00506EA0" w:rsidRDefault="00506EA0" w:rsidP="00506EA0">
      <w:pPr>
        <w:ind w:left="60"/>
        <w:rPr>
          <w:sz w:val="24"/>
        </w:rPr>
      </w:pPr>
    </w:p>
    <w:p w:rsidR="00506EA0" w:rsidRDefault="00506EA0" w:rsidP="00506EA0">
      <w:pPr>
        <w:ind w:left="60"/>
        <w:rPr>
          <w:sz w:val="24"/>
        </w:rPr>
      </w:pPr>
    </w:p>
    <w:p w:rsidR="00506EA0" w:rsidRDefault="00506EA0" w:rsidP="00506EA0">
      <w:pPr>
        <w:rPr>
          <w:sz w:val="24"/>
        </w:rPr>
      </w:pPr>
    </w:p>
    <w:p w:rsidR="00506EA0" w:rsidRDefault="00506EA0" w:rsidP="00506EA0">
      <w:pPr>
        <w:ind w:left="60"/>
        <w:rPr>
          <w:sz w:val="24"/>
        </w:rPr>
      </w:pPr>
      <w:r>
        <w:rPr>
          <w:sz w:val="24"/>
        </w:rPr>
        <w:t>…………………………………..                                     …………………………………….</w:t>
      </w:r>
    </w:p>
    <w:p w:rsidR="00506EA0" w:rsidRDefault="00506EA0" w:rsidP="00506EA0">
      <w:pPr>
        <w:ind w:left="60"/>
        <w:rPr>
          <w:sz w:val="24"/>
        </w:rPr>
      </w:pPr>
      <w:r>
        <w:rPr>
          <w:sz w:val="24"/>
        </w:rPr>
        <w:t xml:space="preserve">              za </w:t>
      </w:r>
      <w:proofErr w:type="gramStart"/>
      <w:r>
        <w:rPr>
          <w:sz w:val="24"/>
        </w:rPr>
        <w:t>objednatele                                                                        za</w:t>
      </w:r>
      <w:proofErr w:type="gramEnd"/>
      <w:r>
        <w:rPr>
          <w:sz w:val="24"/>
        </w:rPr>
        <w:t xml:space="preserve"> zhotovitele</w:t>
      </w:r>
    </w:p>
    <w:p w:rsidR="00506EA0" w:rsidRDefault="00506EA0" w:rsidP="00506EA0">
      <w:pPr>
        <w:ind w:left="60"/>
        <w:rPr>
          <w:sz w:val="24"/>
        </w:rPr>
      </w:pPr>
    </w:p>
    <w:p w:rsidR="00FE043A" w:rsidRDefault="00FE043A"/>
    <w:sectPr w:rsidR="00FE0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F5E"/>
    <w:multiLevelType w:val="hybridMultilevel"/>
    <w:tmpl w:val="76F63D66"/>
    <w:lvl w:ilvl="0" w:tplc="BD586A2E">
      <w:start w:val="1"/>
      <w:numFmt w:val="decimal"/>
      <w:lvlText w:val="%1."/>
      <w:lvlJc w:val="left"/>
      <w:pPr>
        <w:ind w:left="420" w:hanging="360"/>
      </w:pPr>
      <w:rPr>
        <w:b w:val="0"/>
      </w:r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
    <w:nsid w:val="0BFE38D1"/>
    <w:multiLevelType w:val="hybridMultilevel"/>
    <w:tmpl w:val="C8E22E30"/>
    <w:lvl w:ilvl="0" w:tplc="B5786B5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18FB12E8"/>
    <w:multiLevelType w:val="hybridMultilevel"/>
    <w:tmpl w:val="91BA3ABE"/>
    <w:lvl w:ilvl="0" w:tplc="29BEB718">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3">
    <w:nsid w:val="1BCA39AA"/>
    <w:multiLevelType w:val="hybridMultilevel"/>
    <w:tmpl w:val="670C93DE"/>
    <w:lvl w:ilvl="0" w:tplc="3E1ACDB6">
      <w:start w:val="1"/>
      <w:numFmt w:val="decimal"/>
      <w:lvlText w:val="%1."/>
      <w:lvlJc w:val="left"/>
      <w:pPr>
        <w:ind w:left="372" w:hanging="360"/>
      </w:pPr>
    </w:lvl>
    <w:lvl w:ilvl="1" w:tplc="04050019">
      <w:start w:val="1"/>
      <w:numFmt w:val="lowerLetter"/>
      <w:lvlText w:val="%2."/>
      <w:lvlJc w:val="left"/>
      <w:pPr>
        <w:ind w:left="1092" w:hanging="360"/>
      </w:pPr>
    </w:lvl>
    <w:lvl w:ilvl="2" w:tplc="0405001B">
      <w:start w:val="1"/>
      <w:numFmt w:val="lowerRoman"/>
      <w:lvlText w:val="%3."/>
      <w:lvlJc w:val="right"/>
      <w:pPr>
        <w:ind w:left="1812" w:hanging="180"/>
      </w:pPr>
    </w:lvl>
    <w:lvl w:ilvl="3" w:tplc="0405000F">
      <w:start w:val="1"/>
      <w:numFmt w:val="decimal"/>
      <w:lvlText w:val="%4."/>
      <w:lvlJc w:val="left"/>
      <w:pPr>
        <w:ind w:left="2532" w:hanging="360"/>
      </w:pPr>
    </w:lvl>
    <w:lvl w:ilvl="4" w:tplc="04050019">
      <w:start w:val="1"/>
      <w:numFmt w:val="lowerLetter"/>
      <w:lvlText w:val="%5."/>
      <w:lvlJc w:val="left"/>
      <w:pPr>
        <w:ind w:left="3252" w:hanging="360"/>
      </w:pPr>
    </w:lvl>
    <w:lvl w:ilvl="5" w:tplc="0405001B">
      <w:start w:val="1"/>
      <w:numFmt w:val="lowerRoman"/>
      <w:lvlText w:val="%6."/>
      <w:lvlJc w:val="right"/>
      <w:pPr>
        <w:ind w:left="3972" w:hanging="180"/>
      </w:pPr>
    </w:lvl>
    <w:lvl w:ilvl="6" w:tplc="0405000F">
      <w:start w:val="1"/>
      <w:numFmt w:val="decimal"/>
      <w:lvlText w:val="%7."/>
      <w:lvlJc w:val="left"/>
      <w:pPr>
        <w:ind w:left="4692" w:hanging="360"/>
      </w:pPr>
    </w:lvl>
    <w:lvl w:ilvl="7" w:tplc="04050019">
      <w:start w:val="1"/>
      <w:numFmt w:val="lowerLetter"/>
      <w:lvlText w:val="%8."/>
      <w:lvlJc w:val="left"/>
      <w:pPr>
        <w:ind w:left="5412" w:hanging="360"/>
      </w:pPr>
    </w:lvl>
    <w:lvl w:ilvl="8" w:tplc="0405001B">
      <w:start w:val="1"/>
      <w:numFmt w:val="lowerRoman"/>
      <w:lvlText w:val="%9."/>
      <w:lvlJc w:val="right"/>
      <w:pPr>
        <w:ind w:left="6132" w:hanging="180"/>
      </w:pPr>
    </w:lvl>
  </w:abstractNum>
  <w:abstractNum w:abstractNumId="4">
    <w:nsid w:val="34C937DA"/>
    <w:multiLevelType w:val="hybridMultilevel"/>
    <w:tmpl w:val="F1CA9C48"/>
    <w:lvl w:ilvl="0" w:tplc="EA1A7AEC">
      <w:start w:val="1"/>
      <w:numFmt w:val="decimal"/>
      <w:lvlText w:val="%1."/>
      <w:lvlJc w:val="left"/>
      <w:pPr>
        <w:ind w:left="420" w:hanging="360"/>
      </w:pPr>
      <w:rPr>
        <w:b w:val="0"/>
      </w:r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5">
    <w:nsid w:val="38D337AF"/>
    <w:multiLevelType w:val="hybridMultilevel"/>
    <w:tmpl w:val="F5A442E2"/>
    <w:lvl w:ilvl="0" w:tplc="0405000F">
      <w:start w:val="1"/>
      <w:numFmt w:val="decimal"/>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6">
    <w:nsid w:val="5A773E6E"/>
    <w:multiLevelType w:val="hybridMultilevel"/>
    <w:tmpl w:val="351CEB2C"/>
    <w:lvl w:ilvl="0" w:tplc="9CC6D748">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A0"/>
    <w:rsid w:val="00506EA0"/>
    <w:rsid w:val="00FE04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EA0"/>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06EA0"/>
    <w:pPr>
      <w:keepNext/>
      <w:widowControl/>
      <w:autoSpaceDE/>
      <w:autoSpaceDN/>
      <w:adjustRightInd/>
      <w:outlineLvl w:val="0"/>
    </w:pPr>
    <w:rPr>
      <w:sz w:val="32"/>
    </w:rPr>
  </w:style>
  <w:style w:type="paragraph" w:styleId="Nadpis2">
    <w:name w:val="heading 2"/>
    <w:basedOn w:val="Normln"/>
    <w:next w:val="Normln"/>
    <w:link w:val="Nadpis2Char"/>
    <w:semiHidden/>
    <w:unhideWhenUsed/>
    <w:qFormat/>
    <w:rsid w:val="00506EA0"/>
    <w:pPr>
      <w:keepNext/>
      <w:widowControl/>
      <w:autoSpaceDE/>
      <w:autoSpaceDN/>
      <w:adjustRightInd/>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6EA0"/>
    <w:rPr>
      <w:rFonts w:ascii="Times New Roman" w:eastAsia="Times New Roman" w:hAnsi="Times New Roman" w:cs="Times New Roman"/>
      <w:sz w:val="32"/>
      <w:szCs w:val="20"/>
      <w:lang w:eastAsia="cs-CZ"/>
    </w:rPr>
  </w:style>
  <w:style w:type="character" w:customStyle="1" w:styleId="Nadpis2Char">
    <w:name w:val="Nadpis 2 Char"/>
    <w:basedOn w:val="Standardnpsmoodstavce"/>
    <w:link w:val="Nadpis2"/>
    <w:semiHidden/>
    <w:rsid w:val="00506EA0"/>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506EA0"/>
    <w:pPr>
      <w:widowControl/>
      <w:autoSpaceDE/>
      <w:autoSpaceDN/>
      <w:adjustRightInd/>
      <w:jc w:val="both"/>
    </w:pPr>
    <w:rPr>
      <w:i/>
      <w:sz w:val="24"/>
    </w:rPr>
  </w:style>
  <w:style w:type="character" w:customStyle="1" w:styleId="ZkladntextChar">
    <w:name w:val="Základní text Char"/>
    <w:basedOn w:val="Standardnpsmoodstavce"/>
    <w:link w:val="Zkladntext"/>
    <w:semiHidden/>
    <w:rsid w:val="00506EA0"/>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semiHidden/>
    <w:unhideWhenUsed/>
    <w:rsid w:val="00506EA0"/>
    <w:pPr>
      <w:spacing w:after="120"/>
      <w:ind w:left="283"/>
    </w:pPr>
  </w:style>
  <w:style w:type="character" w:customStyle="1" w:styleId="ZkladntextodsazenChar">
    <w:name w:val="Základní text odsazený Char"/>
    <w:basedOn w:val="Standardnpsmoodstavce"/>
    <w:link w:val="Zkladntextodsazen"/>
    <w:semiHidden/>
    <w:rsid w:val="00506EA0"/>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EA0"/>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06EA0"/>
    <w:pPr>
      <w:keepNext/>
      <w:widowControl/>
      <w:autoSpaceDE/>
      <w:autoSpaceDN/>
      <w:adjustRightInd/>
      <w:outlineLvl w:val="0"/>
    </w:pPr>
    <w:rPr>
      <w:sz w:val="32"/>
    </w:rPr>
  </w:style>
  <w:style w:type="paragraph" w:styleId="Nadpis2">
    <w:name w:val="heading 2"/>
    <w:basedOn w:val="Normln"/>
    <w:next w:val="Normln"/>
    <w:link w:val="Nadpis2Char"/>
    <w:semiHidden/>
    <w:unhideWhenUsed/>
    <w:qFormat/>
    <w:rsid w:val="00506EA0"/>
    <w:pPr>
      <w:keepNext/>
      <w:widowControl/>
      <w:autoSpaceDE/>
      <w:autoSpaceDN/>
      <w:adjustRightInd/>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6EA0"/>
    <w:rPr>
      <w:rFonts w:ascii="Times New Roman" w:eastAsia="Times New Roman" w:hAnsi="Times New Roman" w:cs="Times New Roman"/>
      <w:sz w:val="32"/>
      <w:szCs w:val="20"/>
      <w:lang w:eastAsia="cs-CZ"/>
    </w:rPr>
  </w:style>
  <w:style w:type="character" w:customStyle="1" w:styleId="Nadpis2Char">
    <w:name w:val="Nadpis 2 Char"/>
    <w:basedOn w:val="Standardnpsmoodstavce"/>
    <w:link w:val="Nadpis2"/>
    <w:semiHidden/>
    <w:rsid w:val="00506EA0"/>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506EA0"/>
    <w:pPr>
      <w:widowControl/>
      <w:autoSpaceDE/>
      <w:autoSpaceDN/>
      <w:adjustRightInd/>
      <w:jc w:val="both"/>
    </w:pPr>
    <w:rPr>
      <w:i/>
      <w:sz w:val="24"/>
    </w:rPr>
  </w:style>
  <w:style w:type="character" w:customStyle="1" w:styleId="ZkladntextChar">
    <w:name w:val="Základní text Char"/>
    <w:basedOn w:val="Standardnpsmoodstavce"/>
    <w:link w:val="Zkladntext"/>
    <w:semiHidden/>
    <w:rsid w:val="00506EA0"/>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semiHidden/>
    <w:unhideWhenUsed/>
    <w:rsid w:val="00506EA0"/>
    <w:pPr>
      <w:spacing w:after="120"/>
      <w:ind w:left="283"/>
    </w:pPr>
  </w:style>
  <w:style w:type="character" w:customStyle="1" w:styleId="ZkladntextodsazenChar">
    <w:name w:val="Základní text odsazený Char"/>
    <w:basedOn w:val="Standardnpsmoodstavce"/>
    <w:link w:val="Zkladntextodsazen"/>
    <w:semiHidden/>
    <w:rsid w:val="00506EA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3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8031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Prášilová</dc:creator>
  <cp:lastModifiedBy>Prášilová</cp:lastModifiedBy>
  <cp:revision>2</cp:revision>
  <dcterms:created xsi:type="dcterms:W3CDTF">2016-07-25T06:07:00Z</dcterms:created>
  <dcterms:modified xsi:type="dcterms:W3CDTF">2016-07-25T06:08:00Z</dcterms:modified>
</cp:coreProperties>
</file>