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4317" w:rsidRDefault="00CB2A3C">
      <w:pPr>
        <w:pStyle w:val="Nadpis2"/>
        <w:spacing w:line="240" w:lineRule="auto"/>
      </w:pPr>
      <w:bookmarkStart w:id="0" w:name="_75fuhabz3v3v" w:colFirst="0" w:colLast="0"/>
      <w:bookmarkEnd w:id="0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ubytování</w:t>
      </w:r>
      <w:proofErr w:type="spellEnd"/>
    </w:p>
    <w:p w14:paraId="00000002" w14:textId="77777777" w:rsidR="00554317" w:rsidRDefault="00554317">
      <w:pPr>
        <w:spacing w:line="240" w:lineRule="auto"/>
      </w:pPr>
    </w:p>
    <w:p w14:paraId="00000003" w14:textId="77777777" w:rsidR="00554317" w:rsidRDefault="00CB2A3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</w:p>
    <w:p w14:paraId="00000004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05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Martinická</w:t>
      </w:r>
      <w:proofErr w:type="spellEnd"/>
      <w:r>
        <w:rPr>
          <w:sz w:val="20"/>
          <w:szCs w:val="20"/>
        </w:rPr>
        <w:t xml:space="preserve"> 987/3, 197 00 Praha 9</w:t>
      </w:r>
    </w:p>
    <w:p w14:paraId="00000007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548452002/5500</w:t>
      </w:r>
    </w:p>
    <w:p w14:paraId="00000009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554317" w:rsidRDefault="00554317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554317" w:rsidRDefault="00554317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38861080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390916">
        <w:rPr>
          <w:sz w:val="20"/>
          <w:szCs w:val="20"/>
        </w:rPr>
        <w:t xml:space="preserve">Mgr. </w:t>
      </w:r>
      <w:proofErr w:type="spellStart"/>
      <w:r w:rsidR="00390916">
        <w:rPr>
          <w:sz w:val="20"/>
          <w:szCs w:val="20"/>
        </w:rPr>
        <w:t>Barborou</w:t>
      </w:r>
      <w:proofErr w:type="spellEnd"/>
      <w:r w:rsidR="00390916">
        <w:rPr>
          <w:sz w:val="20"/>
          <w:szCs w:val="20"/>
        </w:rPr>
        <w:t xml:space="preserve"> </w:t>
      </w:r>
      <w:proofErr w:type="spellStart"/>
      <w:r w:rsidR="00390916">
        <w:rPr>
          <w:sz w:val="20"/>
          <w:szCs w:val="20"/>
        </w:rPr>
        <w:t>Smutnou</w:t>
      </w:r>
      <w:proofErr w:type="spellEnd"/>
    </w:p>
    <w:p w14:paraId="00000012" w14:textId="77777777" w:rsidR="00554317" w:rsidRDefault="00CB2A3C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14" w14:textId="77777777" w:rsidR="00554317" w:rsidRDefault="00CB2A3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Účastníci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uzavírají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>:</w:t>
      </w:r>
    </w:p>
    <w:p w14:paraId="00000015" w14:textId="77777777" w:rsidR="00554317" w:rsidRDefault="00554317">
      <w:pPr>
        <w:spacing w:line="240" w:lineRule="auto"/>
        <w:ind w:left="720"/>
        <w:rPr>
          <w:sz w:val="20"/>
          <w:szCs w:val="20"/>
        </w:rPr>
      </w:pPr>
    </w:p>
    <w:p w14:paraId="00000016" w14:textId="77777777" w:rsidR="00554317" w:rsidRDefault="00CB2A3C">
      <w:pPr>
        <w:numPr>
          <w:ilvl w:val="0"/>
          <w:numId w:val="3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Předmětem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ubytovatelem</w:t>
      </w:r>
      <w:proofErr w:type="spellEnd"/>
      <w:proofErr w:type="gram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Rekreačním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středisku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148, 262 42 </w:t>
      </w:r>
      <w:proofErr w:type="spellStart"/>
      <w:r>
        <w:rPr>
          <w:sz w:val="20"/>
          <w:szCs w:val="20"/>
        </w:rPr>
        <w:t>Rožmitál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Třemšínem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“RS”), </w:t>
      </w:r>
      <w:proofErr w:type="spellStart"/>
      <w:r>
        <w:rPr>
          <w:sz w:val="20"/>
          <w:szCs w:val="20"/>
        </w:rPr>
        <w:t>konané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9. 5. 2023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nástupu</w:t>
      </w:r>
      <w:proofErr w:type="spellEnd"/>
      <w:r>
        <w:rPr>
          <w:sz w:val="20"/>
          <w:szCs w:val="20"/>
        </w:rPr>
        <w:t>”) do 1</w:t>
      </w:r>
      <w:r>
        <w:rPr>
          <w:b/>
          <w:sz w:val="20"/>
          <w:szCs w:val="20"/>
        </w:rPr>
        <w:t>2. 5. 2023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“den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 xml:space="preserve">”) pro </w:t>
      </w:r>
      <w:proofErr w:type="spellStart"/>
      <w:r>
        <w:rPr>
          <w:sz w:val="20"/>
          <w:szCs w:val="20"/>
        </w:rPr>
        <w:t>cca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70 </w:t>
      </w:r>
      <w:proofErr w:type="spellStart"/>
      <w:r>
        <w:rPr>
          <w:b/>
          <w:sz w:val="20"/>
          <w:szCs w:val="20"/>
        </w:rPr>
        <w:t>dětí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dospělých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7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RS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ubytovacího</w:t>
      </w:r>
      <w:proofErr w:type="spellEnd"/>
      <w:r>
        <w:rPr>
          <w:sz w:val="20"/>
          <w:szCs w:val="20"/>
        </w:rPr>
        <w:t xml:space="preserve"> a</w:t>
      </w:r>
    </w:p>
    <w:p w14:paraId="00000018" w14:textId="77777777" w:rsidR="00554317" w:rsidRDefault="00CB2A3C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podmínky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zabezpečení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výchovy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výuky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</w:p>
    <w:p w14:paraId="00000019" w14:textId="77777777" w:rsidR="00554317" w:rsidRDefault="00CB2A3C">
      <w:pPr>
        <w:spacing w:line="240" w:lineRule="auto"/>
        <w:ind w:left="720" w:right="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č. 106/2001Sb. </w:t>
      </w:r>
      <w:proofErr w:type="spellStart"/>
      <w:r>
        <w:rPr>
          <w:sz w:val="20"/>
          <w:szCs w:val="20"/>
        </w:rPr>
        <w:t>Pitná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získávána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vlastního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zdroje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kráceném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ustanovení</w:t>
      </w:r>
      <w:proofErr w:type="spellEnd"/>
      <w:r>
        <w:rPr>
          <w:sz w:val="20"/>
          <w:szCs w:val="20"/>
        </w:rPr>
        <w:t xml:space="preserve"> §8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258/2000 sb. o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>.</w:t>
      </w:r>
    </w:p>
    <w:p w14:paraId="0000001A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odběratele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následující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>:</w:t>
      </w:r>
    </w:p>
    <w:p w14:paraId="0000001B" w14:textId="77777777" w:rsidR="00554317" w:rsidRDefault="00CB2A3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zděných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budovách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84) a v </w:t>
      </w:r>
      <w:proofErr w:type="spellStart"/>
      <w:r>
        <w:rPr>
          <w:sz w:val="20"/>
          <w:szCs w:val="20"/>
        </w:rPr>
        <w:t>chatkách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zbylá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celkového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účastníků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pobytu</w:t>
      </w:r>
      <w:proofErr w:type="spellEnd"/>
      <w:r>
        <w:rPr>
          <w:sz w:val="20"/>
          <w:szCs w:val="20"/>
        </w:rPr>
        <w:t xml:space="preserve">. </w:t>
      </w:r>
    </w:p>
    <w:p w14:paraId="0000001C" w14:textId="77777777" w:rsidR="00554317" w:rsidRDefault="00CB2A3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snídaně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švédského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stolu</w:t>
      </w:r>
      <w:proofErr w:type="spellEnd"/>
      <w:r>
        <w:rPr>
          <w:sz w:val="20"/>
          <w:szCs w:val="20"/>
        </w:rPr>
        <w:t xml:space="preserve">, s </w:t>
      </w:r>
      <w:proofErr w:type="spellStart"/>
      <w:r>
        <w:rPr>
          <w:sz w:val="20"/>
          <w:szCs w:val="20"/>
        </w:rPr>
        <w:t>dopoledními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odpoledními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svačinami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režimu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zvyklostmi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pobyty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dětí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mládeže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Stravování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začíná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příjezdu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končí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obědem</w:t>
      </w:r>
      <w:proofErr w:type="spellEnd"/>
      <w:r>
        <w:rPr>
          <w:sz w:val="20"/>
          <w:szCs w:val="20"/>
        </w:rPr>
        <w:t xml:space="preserve"> v den </w:t>
      </w:r>
      <w:proofErr w:type="spellStart"/>
      <w:r>
        <w:rPr>
          <w:sz w:val="20"/>
          <w:szCs w:val="20"/>
        </w:rPr>
        <w:t>odjezdu</w:t>
      </w:r>
      <w:proofErr w:type="spellEnd"/>
      <w:r>
        <w:rPr>
          <w:sz w:val="20"/>
          <w:szCs w:val="20"/>
        </w:rPr>
        <w:t>.</w:t>
      </w:r>
    </w:p>
    <w:p w14:paraId="0000001D" w14:textId="77777777" w:rsidR="00554317" w:rsidRDefault="00CB2A3C">
      <w:pPr>
        <w:numPr>
          <w:ilvl w:val="1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Možnost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využívání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vybavení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stravováním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dohodě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ubytovatelem</w:t>
      </w:r>
      <w:proofErr w:type="spellEnd"/>
    </w:p>
    <w:p w14:paraId="0000001E" w14:textId="77777777" w:rsidR="00554317" w:rsidRDefault="00CB2A3C">
      <w:pPr>
        <w:numPr>
          <w:ilvl w:val="1"/>
          <w:numId w:val="2"/>
        </w:numPr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Bezplatné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pedagogický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počtu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dospělá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každých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platících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>.</w:t>
      </w:r>
    </w:p>
    <w:p w14:paraId="0000001F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1.290,-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Kč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včetně</w:t>
      </w:r>
      <w:proofErr w:type="spellEnd"/>
      <w:r>
        <w:rPr>
          <w:b/>
          <w:sz w:val="20"/>
          <w:szCs w:val="20"/>
        </w:rPr>
        <w:t xml:space="preserve"> DPH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osobu</w:t>
      </w:r>
      <w:proofErr w:type="spellEnd"/>
      <w:r>
        <w:rPr>
          <w:sz w:val="20"/>
          <w:szCs w:val="20"/>
        </w:rPr>
        <w:t xml:space="preserve">. Cena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služby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3. </w:t>
      </w:r>
    </w:p>
    <w:p w14:paraId="00000020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případ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neobsadí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bodu</w:t>
      </w:r>
      <w:proofErr w:type="spellEnd"/>
      <w:r>
        <w:rPr>
          <w:sz w:val="20"/>
          <w:szCs w:val="20"/>
        </w:rPr>
        <w:t xml:space="preserve"> 1., a to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115,-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neobsazené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místo</w:t>
      </w:r>
      <w:proofErr w:type="spellEnd"/>
      <w:r>
        <w:rPr>
          <w:sz w:val="20"/>
          <w:szCs w:val="20"/>
        </w:rPr>
        <w:t xml:space="preserve"> a den.</w:t>
      </w:r>
    </w:p>
    <w:p w14:paraId="00000021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přidělené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protipožární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řídit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pokyny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souvisejícími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ubytováním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provozem</w:t>
      </w:r>
      <w:proofErr w:type="spellEnd"/>
      <w:r>
        <w:rPr>
          <w:sz w:val="20"/>
          <w:szCs w:val="20"/>
        </w:rPr>
        <w:t xml:space="preserve"> RS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instruovat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tomu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zúčastněné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zaviněním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účastní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organizované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ubytovatele</w:t>
      </w:r>
      <w:proofErr w:type="spellEnd"/>
    </w:p>
    <w:p w14:paraId="00000022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osvobozen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jakékoliv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odpovědnosti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orgánů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důsledku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vyšší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přírodní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katastrofy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povodně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požár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epidemie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apod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tomto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ubytovanému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alikvotní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>).</w:t>
      </w:r>
    </w:p>
    <w:p w14:paraId="00000023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dohodou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,</w:t>
      </w:r>
    </w:p>
    <w:p w14:paraId="00000024" w14:textId="77777777" w:rsidR="00554317" w:rsidRDefault="00CB2A3C">
      <w:pPr>
        <w:spacing w:line="240" w:lineRule="auto"/>
        <w:ind w:left="720"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dodatkem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. </w:t>
      </w:r>
    </w:p>
    <w:p w14:paraId="00000025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nabývá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stranami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originálech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jednom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každou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rozumějí</w:t>
      </w:r>
      <w:proofErr w:type="spellEnd"/>
      <w:r>
        <w:rPr>
          <w:sz w:val="20"/>
          <w:szCs w:val="20"/>
        </w:rPr>
        <w:t xml:space="preserve"> a s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bezvýhradně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souhlasí</w:t>
      </w:r>
      <w:proofErr w:type="spellEnd"/>
      <w:r>
        <w:rPr>
          <w:sz w:val="20"/>
          <w:szCs w:val="20"/>
        </w:rPr>
        <w:t xml:space="preserve">. </w:t>
      </w:r>
    </w:p>
    <w:p w14:paraId="00000026" w14:textId="77777777" w:rsidR="00554317" w:rsidRDefault="00CB2A3C">
      <w:pPr>
        <w:numPr>
          <w:ilvl w:val="0"/>
          <w:numId w:val="1"/>
        </w:numPr>
        <w:spacing w:line="240" w:lineRule="auto"/>
        <w:ind w:right="3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výslovně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sjednávají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uveřejnění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340/2015 Sb., o </w:t>
      </w:r>
      <w:proofErr w:type="spellStart"/>
      <w:r>
        <w:rPr>
          <w:sz w:val="20"/>
          <w:szCs w:val="20"/>
        </w:rPr>
        <w:t>zvláštních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podmínkách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uveřejňování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zákon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registru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37. </w:t>
      </w:r>
    </w:p>
    <w:p w14:paraId="00000027" w14:textId="77777777" w:rsidR="00554317" w:rsidRDefault="00554317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8" w14:textId="77777777" w:rsidR="00554317" w:rsidRDefault="00554317">
      <w:pPr>
        <w:spacing w:line="240" w:lineRule="auto"/>
        <w:ind w:left="720" w:right="384"/>
      </w:pPr>
    </w:p>
    <w:p w14:paraId="00000029" w14:textId="77777777" w:rsidR="00554317" w:rsidRDefault="00CB2A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Praze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5. 4. 2023</w:t>
      </w:r>
    </w:p>
    <w:p w14:paraId="0000002A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2B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2C" w14:textId="77777777" w:rsidR="00554317" w:rsidRDefault="00CB2A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2D" w14:textId="77777777" w:rsidR="00554317" w:rsidRDefault="00CB2A3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 xml:space="preserve">        </w:t>
      </w:r>
    </w:p>
    <w:p w14:paraId="0000002E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2F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30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31" w14:textId="77777777" w:rsidR="00554317" w:rsidRDefault="00CB2A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 ..................................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....................</w:t>
      </w:r>
    </w:p>
    <w:p w14:paraId="00000032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33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34" w14:textId="77777777" w:rsidR="00554317" w:rsidRDefault="00554317">
      <w:pPr>
        <w:spacing w:line="240" w:lineRule="auto"/>
        <w:rPr>
          <w:sz w:val="20"/>
          <w:szCs w:val="20"/>
        </w:rPr>
      </w:pPr>
    </w:p>
    <w:p w14:paraId="00000035" w14:textId="77777777" w:rsidR="00554317" w:rsidRDefault="00CB2A3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</w:r>
    </w:p>
    <w:p w14:paraId="00000036" w14:textId="77777777" w:rsidR="00554317" w:rsidRDefault="00CB2A3C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Odběratel</w:t>
      </w:r>
      <w:proofErr w:type="spellEnd"/>
    </w:p>
    <w:sectPr w:rsidR="0055431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DDB" w14:textId="77777777" w:rsidR="00064A00" w:rsidRDefault="00064A00">
      <w:pPr>
        <w:spacing w:line="240" w:lineRule="auto"/>
      </w:pPr>
      <w:r>
        <w:separator/>
      </w:r>
    </w:p>
  </w:endnote>
  <w:endnote w:type="continuationSeparator" w:id="0">
    <w:p w14:paraId="3E817596" w14:textId="77777777" w:rsidR="00064A00" w:rsidRDefault="00064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6927FD59" w:rsidR="00554317" w:rsidRDefault="00CB2A3C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F03E" w14:textId="77777777" w:rsidR="00064A00" w:rsidRDefault="00064A00">
      <w:pPr>
        <w:spacing w:line="240" w:lineRule="auto"/>
      </w:pPr>
      <w:r>
        <w:separator/>
      </w:r>
    </w:p>
  </w:footnote>
  <w:footnote w:type="continuationSeparator" w:id="0">
    <w:p w14:paraId="0BDF6CD5" w14:textId="77777777" w:rsidR="00064A00" w:rsidRDefault="00064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468"/>
    <w:multiLevelType w:val="multilevel"/>
    <w:tmpl w:val="5E86D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70075A"/>
    <w:multiLevelType w:val="multilevel"/>
    <w:tmpl w:val="50485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462FA9"/>
    <w:multiLevelType w:val="multilevel"/>
    <w:tmpl w:val="3CF60B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17"/>
    <w:rsid w:val="00064A00"/>
    <w:rsid w:val="00390916"/>
    <w:rsid w:val="00554317"/>
    <w:rsid w:val="005B5F4D"/>
    <w:rsid w:val="00723BE7"/>
    <w:rsid w:val="00C45673"/>
    <w:rsid w:val="00CB2A3C"/>
    <w:rsid w:val="00E32A8C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5A5C"/>
  <w15:docId w15:val="{15EC5FE5-2673-485E-91C1-DB20A6A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Sedlák</dc:creator>
  <cp:lastModifiedBy>Naděžda Velínská</cp:lastModifiedBy>
  <cp:revision>2</cp:revision>
  <dcterms:created xsi:type="dcterms:W3CDTF">2023-04-14T09:26:00Z</dcterms:created>
  <dcterms:modified xsi:type="dcterms:W3CDTF">2023-04-14T09:26:00Z</dcterms:modified>
</cp:coreProperties>
</file>