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121"/>
        <w:gridCol w:w="847"/>
        <w:gridCol w:w="1121"/>
        <w:gridCol w:w="847"/>
        <w:gridCol w:w="847"/>
        <w:gridCol w:w="848"/>
        <w:gridCol w:w="2489"/>
      </w:tblGrid>
      <w:tr w:rsidR="00C4747F" w:rsidRPr="00BC1D58" w14:paraId="77151105" w14:textId="77777777">
        <w:trPr>
          <w:trHeight w:hRule="exact" w:val="1320"/>
        </w:trPr>
        <w:tc>
          <w:tcPr>
            <w:tcW w:w="9814" w:type="dxa"/>
            <w:gridSpan w:val="8"/>
          </w:tcPr>
          <w:p w14:paraId="671696A2" w14:textId="77777777" w:rsidR="00C4747F" w:rsidRPr="00BC1D58" w:rsidRDefault="00000000">
            <w:pPr>
              <w:pStyle w:val="TableParagraph"/>
              <w:tabs>
                <w:tab w:val="left" w:pos="1718"/>
              </w:tabs>
              <w:spacing w:before="35"/>
              <w:ind w:left="19"/>
              <w:rPr>
                <w:sz w:val="23"/>
                <w:lang w:val="cs-CZ"/>
              </w:rPr>
            </w:pPr>
            <w:r w:rsidRPr="00BC1D58">
              <w:rPr>
                <w:b/>
                <w:position w:val="1"/>
                <w:sz w:val="20"/>
                <w:lang w:val="cs-CZ"/>
              </w:rPr>
              <w:t>Objednatel:</w:t>
            </w:r>
            <w:r w:rsidRPr="00BC1D58">
              <w:rPr>
                <w:b/>
                <w:position w:val="1"/>
                <w:sz w:val="20"/>
                <w:lang w:val="cs-CZ"/>
              </w:rPr>
              <w:tab/>
            </w:r>
            <w:r w:rsidRPr="00BC1D58">
              <w:rPr>
                <w:sz w:val="23"/>
                <w:lang w:val="cs-CZ"/>
              </w:rPr>
              <w:t xml:space="preserve">Česká </w:t>
            </w:r>
            <w:proofErr w:type="gramStart"/>
            <w:r w:rsidRPr="00BC1D58">
              <w:rPr>
                <w:sz w:val="23"/>
                <w:lang w:val="cs-CZ"/>
              </w:rPr>
              <w:t>republika - Ředitelství</w:t>
            </w:r>
            <w:proofErr w:type="gramEnd"/>
            <w:r w:rsidRPr="00BC1D58">
              <w:rPr>
                <w:sz w:val="23"/>
                <w:lang w:val="cs-CZ"/>
              </w:rPr>
              <w:t xml:space="preserve"> vodních cest</w:t>
            </w:r>
            <w:r w:rsidRPr="00BC1D58">
              <w:rPr>
                <w:spacing w:val="37"/>
                <w:sz w:val="23"/>
                <w:lang w:val="cs-CZ"/>
              </w:rPr>
              <w:t xml:space="preserve"> </w:t>
            </w:r>
            <w:r w:rsidRPr="00BC1D58">
              <w:rPr>
                <w:sz w:val="23"/>
                <w:lang w:val="cs-CZ"/>
              </w:rPr>
              <w:t>ČR</w:t>
            </w:r>
          </w:p>
          <w:p w14:paraId="689DC3A1" w14:textId="77777777" w:rsidR="00C4747F" w:rsidRPr="00BC1D58" w:rsidRDefault="00000000">
            <w:pPr>
              <w:pStyle w:val="TableParagraph"/>
              <w:tabs>
                <w:tab w:val="left" w:pos="1711"/>
              </w:tabs>
              <w:spacing w:before="143"/>
              <w:ind w:left="19"/>
              <w:rPr>
                <w:i/>
                <w:sz w:val="18"/>
                <w:lang w:val="cs-CZ"/>
              </w:rPr>
            </w:pPr>
            <w:r w:rsidRPr="00BC1D58">
              <w:rPr>
                <w:b/>
                <w:sz w:val="20"/>
                <w:lang w:val="cs-CZ"/>
              </w:rPr>
              <w:t>Projekt:</w:t>
            </w:r>
            <w:r w:rsidRPr="00BC1D58">
              <w:rPr>
                <w:b/>
                <w:sz w:val="20"/>
                <w:lang w:val="cs-CZ"/>
              </w:rPr>
              <w:tab/>
            </w:r>
            <w:r w:rsidRPr="00BC1D58">
              <w:rPr>
                <w:i/>
                <w:sz w:val="18"/>
                <w:lang w:val="cs-CZ"/>
              </w:rPr>
              <w:t>Rekreační přístav</w:t>
            </w:r>
            <w:r w:rsidRPr="00BC1D58">
              <w:rPr>
                <w:i/>
                <w:spacing w:val="13"/>
                <w:sz w:val="18"/>
                <w:lang w:val="cs-CZ"/>
              </w:rPr>
              <w:t xml:space="preserve"> </w:t>
            </w:r>
            <w:r w:rsidRPr="00BC1D58">
              <w:rPr>
                <w:i/>
                <w:sz w:val="18"/>
                <w:lang w:val="cs-CZ"/>
              </w:rPr>
              <w:t>Hodonín</w:t>
            </w:r>
          </w:p>
          <w:p w14:paraId="0766DE38" w14:textId="77777777" w:rsidR="00C4747F" w:rsidRPr="00BC1D58" w:rsidRDefault="00C4747F">
            <w:pPr>
              <w:pStyle w:val="TableParagraph"/>
              <w:spacing w:before="4"/>
              <w:ind w:left="0"/>
              <w:rPr>
                <w:rFonts w:ascii="Times New Roman"/>
                <w:sz w:val="18"/>
                <w:lang w:val="cs-CZ"/>
              </w:rPr>
            </w:pPr>
          </w:p>
          <w:p w14:paraId="1067BEF2" w14:textId="02E0DD8D" w:rsidR="00C4747F" w:rsidRPr="00BC1D58" w:rsidRDefault="00000000">
            <w:pPr>
              <w:pStyle w:val="TableParagraph"/>
              <w:tabs>
                <w:tab w:val="left" w:pos="1711"/>
              </w:tabs>
              <w:spacing w:before="1"/>
              <w:ind w:left="19"/>
              <w:rPr>
                <w:i/>
                <w:sz w:val="18"/>
                <w:lang w:val="cs-CZ"/>
              </w:rPr>
            </w:pPr>
            <w:r w:rsidRPr="00BC1D58">
              <w:rPr>
                <w:b/>
                <w:sz w:val="20"/>
                <w:lang w:val="cs-CZ"/>
              </w:rPr>
              <w:t>Projekt/stavba:</w:t>
            </w:r>
            <w:r w:rsidRPr="00BC1D58">
              <w:rPr>
                <w:b/>
                <w:sz w:val="20"/>
                <w:lang w:val="cs-CZ"/>
              </w:rPr>
              <w:tab/>
            </w:r>
            <w:r w:rsidRPr="00BC1D58">
              <w:rPr>
                <w:i/>
                <w:sz w:val="18"/>
                <w:lang w:val="cs-CZ"/>
              </w:rPr>
              <w:t>Projektová dokumentace pro územní řízení a související</w:t>
            </w:r>
            <w:r w:rsidRPr="00BC1D58">
              <w:rPr>
                <w:i/>
                <w:spacing w:val="36"/>
                <w:sz w:val="18"/>
                <w:lang w:val="cs-CZ"/>
              </w:rPr>
              <w:t xml:space="preserve"> </w:t>
            </w:r>
            <w:r w:rsidRPr="00BC1D58">
              <w:rPr>
                <w:i/>
                <w:sz w:val="18"/>
                <w:lang w:val="cs-CZ"/>
              </w:rPr>
              <w:t>činnosti</w:t>
            </w:r>
          </w:p>
        </w:tc>
      </w:tr>
      <w:tr w:rsidR="00C4747F" w:rsidRPr="00BC1D58" w14:paraId="320EB3BF" w14:textId="77777777">
        <w:trPr>
          <w:trHeight w:hRule="exact" w:val="497"/>
        </w:trPr>
        <w:tc>
          <w:tcPr>
            <w:tcW w:w="9814" w:type="dxa"/>
            <w:gridSpan w:val="8"/>
          </w:tcPr>
          <w:p w14:paraId="7E3AD51D" w14:textId="77777777" w:rsidR="00C4747F" w:rsidRPr="00BC1D58" w:rsidRDefault="00000000">
            <w:pPr>
              <w:pStyle w:val="TableParagraph"/>
              <w:spacing w:before="13" w:line="268" w:lineRule="auto"/>
              <w:ind w:right="213"/>
              <w:rPr>
                <w:sz w:val="16"/>
                <w:lang w:val="cs-CZ"/>
              </w:rPr>
            </w:pPr>
            <w:r w:rsidRPr="00BC1D58">
              <w:rPr>
                <w:w w:val="105"/>
                <w:sz w:val="16"/>
                <w:lang w:val="cs-CZ"/>
              </w:rPr>
              <w:t>Změnový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list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schválený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všemi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účastníky</w:t>
            </w:r>
            <w:r w:rsidRPr="00BC1D5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změnového</w:t>
            </w:r>
            <w:r w:rsidRPr="00BC1D5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řízení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se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stává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součástí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obsahu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závazku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mezi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objednatelem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a</w:t>
            </w:r>
            <w:r w:rsidRPr="00BC1D58">
              <w:rPr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zhotovitelem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a</w:t>
            </w:r>
            <w:r w:rsidRPr="00BC1D58">
              <w:rPr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bude</w:t>
            </w:r>
            <w:r w:rsidRPr="00BC1D5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součástí dodatku</w:t>
            </w:r>
            <w:r w:rsidRPr="00BC1D58">
              <w:rPr>
                <w:spacing w:val="-14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k</w:t>
            </w:r>
            <w:r w:rsidRPr="00BC1D5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uzavřené</w:t>
            </w:r>
            <w:r w:rsidRPr="00BC1D5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smlouvě.</w:t>
            </w:r>
            <w:r w:rsidRPr="00BC1D58">
              <w:rPr>
                <w:spacing w:val="-14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Datem</w:t>
            </w:r>
            <w:r w:rsidRPr="00BC1D5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schválení</w:t>
            </w:r>
            <w:r w:rsidRPr="00BC1D5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je</w:t>
            </w:r>
            <w:r w:rsidRPr="00BC1D5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souhlasné</w:t>
            </w:r>
            <w:r w:rsidRPr="00BC1D5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vyjádření</w:t>
            </w:r>
            <w:r w:rsidRPr="00BC1D5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ředitele</w:t>
            </w:r>
            <w:r w:rsidRPr="00BC1D58">
              <w:rPr>
                <w:spacing w:val="-12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objednatele.</w:t>
            </w:r>
          </w:p>
        </w:tc>
      </w:tr>
      <w:tr w:rsidR="00C4747F" w:rsidRPr="00BC1D58" w14:paraId="2AC6DE1D" w14:textId="77777777">
        <w:trPr>
          <w:trHeight w:hRule="exact" w:val="624"/>
        </w:trPr>
        <w:tc>
          <w:tcPr>
            <w:tcW w:w="5630" w:type="dxa"/>
            <w:gridSpan w:val="5"/>
          </w:tcPr>
          <w:p w14:paraId="791263C0" w14:textId="77777777" w:rsidR="00C4747F" w:rsidRPr="00BC1D58" w:rsidRDefault="00000000">
            <w:pPr>
              <w:pStyle w:val="TableParagraph"/>
              <w:spacing w:before="143"/>
              <w:ind w:left="24"/>
              <w:rPr>
                <w:b/>
                <w:sz w:val="23"/>
                <w:lang w:val="cs-CZ"/>
              </w:rPr>
            </w:pPr>
            <w:r w:rsidRPr="00BC1D58">
              <w:rPr>
                <w:b/>
                <w:sz w:val="23"/>
                <w:lang w:val="cs-CZ"/>
              </w:rPr>
              <w:t>ZMĚNOVÝ LIST</w:t>
            </w:r>
          </w:p>
        </w:tc>
        <w:tc>
          <w:tcPr>
            <w:tcW w:w="4183" w:type="dxa"/>
            <w:gridSpan w:val="3"/>
          </w:tcPr>
          <w:p w14:paraId="5189B3E3" w14:textId="77777777" w:rsidR="00C4747F" w:rsidRPr="00BC1D58" w:rsidRDefault="00000000">
            <w:pPr>
              <w:pStyle w:val="TableParagraph"/>
              <w:tabs>
                <w:tab w:val="left" w:pos="1718"/>
              </w:tabs>
              <w:spacing w:before="143"/>
              <w:ind w:left="23"/>
              <w:rPr>
                <w:b/>
                <w:sz w:val="23"/>
                <w:lang w:val="cs-CZ"/>
              </w:rPr>
            </w:pPr>
            <w:r w:rsidRPr="00BC1D58">
              <w:rPr>
                <w:b/>
                <w:sz w:val="23"/>
                <w:lang w:val="cs-CZ"/>
              </w:rPr>
              <w:t>POŘADOVÉ</w:t>
            </w:r>
            <w:r w:rsidRPr="00BC1D58">
              <w:rPr>
                <w:b/>
                <w:spacing w:val="2"/>
                <w:sz w:val="23"/>
                <w:lang w:val="cs-CZ"/>
              </w:rPr>
              <w:t xml:space="preserve"> </w:t>
            </w:r>
            <w:r w:rsidRPr="00BC1D58">
              <w:rPr>
                <w:b/>
                <w:sz w:val="23"/>
                <w:lang w:val="cs-CZ"/>
              </w:rPr>
              <w:t>Č.</w:t>
            </w:r>
            <w:r w:rsidRPr="00BC1D58">
              <w:rPr>
                <w:b/>
                <w:sz w:val="23"/>
                <w:lang w:val="cs-CZ"/>
              </w:rPr>
              <w:tab/>
              <w:t>2</w:t>
            </w:r>
          </w:p>
        </w:tc>
      </w:tr>
      <w:tr w:rsidR="00C4747F" w:rsidRPr="00BC1D58" w14:paraId="79E092A8" w14:textId="77777777">
        <w:trPr>
          <w:trHeight w:hRule="exact" w:val="312"/>
        </w:trPr>
        <w:tc>
          <w:tcPr>
            <w:tcW w:w="5630" w:type="dxa"/>
            <w:gridSpan w:val="5"/>
          </w:tcPr>
          <w:p w14:paraId="2A43BF6D" w14:textId="77777777" w:rsidR="00C4747F" w:rsidRPr="00BC1D58" w:rsidRDefault="00000000">
            <w:pPr>
              <w:pStyle w:val="TableParagraph"/>
              <w:spacing w:line="268" w:lineRule="exact"/>
              <w:ind w:left="24"/>
              <w:rPr>
                <w:b/>
                <w:sz w:val="23"/>
                <w:lang w:val="cs-CZ"/>
              </w:rPr>
            </w:pPr>
            <w:r w:rsidRPr="00BC1D58">
              <w:rPr>
                <w:b/>
                <w:sz w:val="23"/>
                <w:lang w:val="cs-CZ"/>
              </w:rPr>
              <w:t>VERZE ZMĚNOVÉHO LISTU</w:t>
            </w:r>
          </w:p>
        </w:tc>
        <w:tc>
          <w:tcPr>
            <w:tcW w:w="4183" w:type="dxa"/>
            <w:gridSpan w:val="3"/>
          </w:tcPr>
          <w:p w14:paraId="0413779E" w14:textId="77777777" w:rsidR="00C4747F" w:rsidRPr="00BC1D58" w:rsidRDefault="00000000">
            <w:pPr>
              <w:pStyle w:val="TableParagraph"/>
              <w:tabs>
                <w:tab w:val="left" w:pos="1718"/>
              </w:tabs>
              <w:spacing w:line="275" w:lineRule="exact"/>
              <w:ind w:left="23"/>
              <w:rPr>
                <w:b/>
                <w:sz w:val="23"/>
                <w:lang w:val="cs-CZ"/>
              </w:rPr>
            </w:pPr>
            <w:r w:rsidRPr="00BC1D58">
              <w:rPr>
                <w:b/>
                <w:position w:val="1"/>
                <w:sz w:val="23"/>
                <w:lang w:val="cs-CZ"/>
              </w:rPr>
              <w:t>1</w:t>
            </w:r>
            <w:r w:rsidRPr="00BC1D58">
              <w:rPr>
                <w:b/>
                <w:position w:val="1"/>
                <w:sz w:val="23"/>
                <w:lang w:val="cs-CZ"/>
              </w:rPr>
              <w:tab/>
            </w:r>
            <w:r w:rsidRPr="00BC1D58">
              <w:rPr>
                <w:b/>
                <w:sz w:val="23"/>
                <w:lang w:val="cs-CZ"/>
              </w:rPr>
              <w:t>1</w:t>
            </w:r>
          </w:p>
        </w:tc>
      </w:tr>
      <w:tr w:rsidR="00C4747F" w:rsidRPr="00BC1D58" w14:paraId="2F242379" w14:textId="77777777">
        <w:trPr>
          <w:trHeight w:hRule="exact" w:val="300"/>
        </w:trPr>
        <w:tc>
          <w:tcPr>
            <w:tcW w:w="2815" w:type="dxa"/>
            <w:gridSpan w:val="2"/>
            <w:tcBorders>
              <w:bottom w:val="single" w:sz="6" w:space="0" w:color="000000"/>
            </w:tcBorders>
          </w:tcPr>
          <w:p w14:paraId="376721F4" w14:textId="77777777" w:rsidR="00C4747F" w:rsidRPr="00BC1D58" w:rsidRDefault="00000000">
            <w:pPr>
              <w:pStyle w:val="TableParagraph"/>
              <w:tabs>
                <w:tab w:val="left" w:pos="1809"/>
              </w:tabs>
              <w:spacing w:line="261" w:lineRule="exact"/>
              <w:ind w:left="24"/>
              <w:rPr>
                <w:i/>
                <w:sz w:val="18"/>
                <w:lang w:val="cs-CZ"/>
              </w:rPr>
            </w:pPr>
            <w:r w:rsidRPr="00BC1D58">
              <w:rPr>
                <w:b/>
                <w:sz w:val="23"/>
                <w:lang w:val="cs-CZ"/>
              </w:rPr>
              <w:t>Datum</w:t>
            </w:r>
            <w:r w:rsidRPr="00BC1D58">
              <w:rPr>
                <w:b/>
                <w:spacing w:val="4"/>
                <w:sz w:val="23"/>
                <w:lang w:val="cs-CZ"/>
              </w:rPr>
              <w:t xml:space="preserve"> </w:t>
            </w:r>
            <w:r w:rsidRPr="00BC1D58">
              <w:rPr>
                <w:b/>
                <w:sz w:val="23"/>
                <w:lang w:val="cs-CZ"/>
              </w:rPr>
              <w:t>vydání:</w:t>
            </w:r>
            <w:r w:rsidRPr="00BC1D58">
              <w:rPr>
                <w:b/>
                <w:sz w:val="23"/>
                <w:lang w:val="cs-CZ"/>
              </w:rPr>
              <w:tab/>
            </w:r>
            <w:r w:rsidRPr="00BC1D58">
              <w:rPr>
                <w:i/>
                <w:position w:val="1"/>
                <w:sz w:val="18"/>
                <w:lang w:val="cs-CZ"/>
              </w:rPr>
              <w:t>06.04.2023</w:t>
            </w:r>
          </w:p>
        </w:tc>
        <w:tc>
          <w:tcPr>
            <w:tcW w:w="847" w:type="dxa"/>
            <w:vMerge w:val="restart"/>
          </w:tcPr>
          <w:p w14:paraId="0A8E6F47" w14:textId="77777777" w:rsidR="00C4747F" w:rsidRPr="00BC1D58" w:rsidRDefault="00000000">
            <w:pPr>
              <w:pStyle w:val="TableParagraph"/>
              <w:spacing w:before="141"/>
              <w:ind w:left="28"/>
              <w:rPr>
                <w:rFonts w:ascii="Cambria"/>
                <w:b/>
                <w:sz w:val="23"/>
                <w:lang w:val="cs-CZ"/>
              </w:rPr>
            </w:pPr>
            <w:r w:rsidRPr="00BC1D58">
              <w:rPr>
                <w:rFonts w:ascii="Cambria"/>
                <w:b/>
                <w:w w:val="101"/>
                <w:sz w:val="23"/>
                <w:lang w:val="cs-CZ"/>
              </w:rPr>
              <w:t>A</w:t>
            </w:r>
          </w:p>
        </w:tc>
        <w:tc>
          <w:tcPr>
            <w:tcW w:w="1121" w:type="dxa"/>
            <w:vMerge w:val="restart"/>
          </w:tcPr>
          <w:p w14:paraId="154F9DE9" w14:textId="77777777" w:rsidR="00C4747F" w:rsidRPr="00BC1D58" w:rsidRDefault="00000000">
            <w:pPr>
              <w:pStyle w:val="TableParagraph"/>
              <w:spacing w:before="141"/>
              <w:ind w:left="28"/>
              <w:rPr>
                <w:rFonts w:ascii="Cambria"/>
                <w:b/>
                <w:sz w:val="23"/>
                <w:lang w:val="cs-CZ"/>
              </w:rPr>
            </w:pPr>
            <w:r w:rsidRPr="00BC1D58">
              <w:rPr>
                <w:rFonts w:ascii="Cambria"/>
                <w:b/>
                <w:strike/>
                <w:sz w:val="23"/>
                <w:lang w:val="cs-CZ"/>
              </w:rPr>
              <w:t>B</w:t>
            </w:r>
          </w:p>
        </w:tc>
        <w:tc>
          <w:tcPr>
            <w:tcW w:w="847" w:type="dxa"/>
            <w:vMerge w:val="restart"/>
          </w:tcPr>
          <w:p w14:paraId="2A69A014" w14:textId="77777777" w:rsidR="00C4747F" w:rsidRPr="00BC1D58" w:rsidRDefault="00000000">
            <w:pPr>
              <w:pStyle w:val="TableParagraph"/>
              <w:spacing w:before="136"/>
              <w:ind w:left="23"/>
              <w:rPr>
                <w:b/>
                <w:sz w:val="23"/>
                <w:lang w:val="cs-CZ"/>
              </w:rPr>
            </w:pPr>
            <w:r w:rsidRPr="00BC1D58">
              <w:rPr>
                <w:b/>
                <w:strike/>
                <w:sz w:val="23"/>
                <w:lang w:val="cs-CZ"/>
              </w:rPr>
              <w:t>C</w:t>
            </w:r>
          </w:p>
        </w:tc>
        <w:tc>
          <w:tcPr>
            <w:tcW w:w="847" w:type="dxa"/>
            <w:vMerge w:val="restart"/>
          </w:tcPr>
          <w:p w14:paraId="312EEE17" w14:textId="77777777" w:rsidR="00C4747F" w:rsidRPr="00BC1D58" w:rsidRDefault="00000000">
            <w:pPr>
              <w:pStyle w:val="TableParagraph"/>
              <w:spacing w:before="141"/>
              <w:ind w:left="28"/>
              <w:rPr>
                <w:rFonts w:ascii="Cambria"/>
                <w:b/>
                <w:sz w:val="23"/>
                <w:lang w:val="cs-CZ"/>
              </w:rPr>
            </w:pPr>
            <w:r w:rsidRPr="00BC1D58">
              <w:rPr>
                <w:rFonts w:ascii="Cambria"/>
                <w:b/>
                <w:strike/>
                <w:w w:val="101"/>
                <w:sz w:val="23"/>
                <w:lang w:val="cs-CZ"/>
              </w:rPr>
              <w:t>D</w:t>
            </w:r>
          </w:p>
        </w:tc>
        <w:tc>
          <w:tcPr>
            <w:tcW w:w="847" w:type="dxa"/>
            <w:vMerge w:val="restart"/>
          </w:tcPr>
          <w:p w14:paraId="7070C57D" w14:textId="77777777" w:rsidR="00C4747F" w:rsidRPr="00BC1D58" w:rsidRDefault="00000000">
            <w:pPr>
              <w:pStyle w:val="TableParagraph"/>
              <w:spacing w:before="136"/>
              <w:ind w:left="23"/>
              <w:rPr>
                <w:b/>
                <w:sz w:val="23"/>
                <w:lang w:val="cs-CZ"/>
              </w:rPr>
            </w:pPr>
            <w:r w:rsidRPr="00BC1D58">
              <w:rPr>
                <w:b/>
                <w:strike/>
                <w:w w:val="101"/>
                <w:sz w:val="23"/>
                <w:lang w:val="cs-CZ"/>
              </w:rPr>
              <w:t>E</w:t>
            </w:r>
          </w:p>
        </w:tc>
        <w:tc>
          <w:tcPr>
            <w:tcW w:w="2489" w:type="dxa"/>
            <w:vMerge w:val="restart"/>
          </w:tcPr>
          <w:p w14:paraId="31554426" w14:textId="77777777" w:rsidR="00C4747F" w:rsidRPr="00BC1D58" w:rsidRDefault="00000000">
            <w:pPr>
              <w:pStyle w:val="TableParagraph"/>
              <w:spacing w:before="32"/>
              <w:rPr>
                <w:sz w:val="16"/>
                <w:lang w:val="cs-CZ"/>
              </w:rPr>
            </w:pPr>
            <w:r w:rsidRPr="00BC1D58">
              <w:rPr>
                <w:w w:val="105"/>
                <w:sz w:val="16"/>
                <w:lang w:val="cs-CZ"/>
              </w:rPr>
              <w:t>nehodící se škrtněte</w:t>
            </w:r>
          </w:p>
        </w:tc>
      </w:tr>
      <w:tr w:rsidR="00C4747F" w:rsidRPr="00BC1D58" w14:paraId="7FC78F27" w14:textId="77777777">
        <w:trPr>
          <w:trHeight w:hRule="exact" w:val="312"/>
        </w:trPr>
        <w:tc>
          <w:tcPr>
            <w:tcW w:w="2815" w:type="dxa"/>
            <w:gridSpan w:val="2"/>
            <w:tcBorders>
              <w:top w:val="single" w:sz="6" w:space="0" w:color="000000"/>
            </w:tcBorders>
          </w:tcPr>
          <w:p w14:paraId="18719F3E" w14:textId="77777777" w:rsidR="00C4747F" w:rsidRPr="00BC1D58" w:rsidRDefault="00000000">
            <w:pPr>
              <w:pStyle w:val="TableParagraph"/>
              <w:spacing w:before="1"/>
              <w:ind w:left="24"/>
              <w:rPr>
                <w:b/>
                <w:sz w:val="23"/>
                <w:lang w:val="cs-CZ"/>
              </w:rPr>
            </w:pPr>
            <w:r w:rsidRPr="00BC1D58">
              <w:rPr>
                <w:b/>
                <w:sz w:val="23"/>
                <w:lang w:val="cs-CZ"/>
              </w:rPr>
              <w:t>Zařazení změnového listu</w:t>
            </w:r>
          </w:p>
        </w:tc>
        <w:tc>
          <w:tcPr>
            <w:tcW w:w="847" w:type="dxa"/>
            <w:vMerge/>
          </w:tcPr>
          <w:p w14:paraId="59F6CF89" w14:textId="77777777" w:rsidR="00C4747F" w:rsidRPr="00BC1D58" w:rsidRDefault="00C4747F">
            <w:pPr>
              <w:rPr>
                <w:lang w:val="cs-CZ"/>
              </w:rPr>
            </w:pPr>
          </w:p>
        </w:tc>
        <w:tc>
          <w:tcPr>
            <w:tcW w:w="1121" w:type="dxa"/>
            <w:vMerge/>
          </w:tcPr>
          <w:p w14:paraId="6C849595" w14:textId="77777777" w:rsidR="00C4747F" w:rsidRPr="00BC1D58" w:rsidRDefault="00C4747F">
            <w:pPr>
              <w:rPr>
                <w:lang w:val="cs-CZ"/>
              </w:rPr>
            </w:pPr>
          </w:p>
        </w:tc>
        <w:tc>
          <w:tcPr>
            <w:tcW w:w="847" w:type="dxa"/>
            <w:vMerge/>
          </w:tcPr>
          <w:p w14:paraId="356B54AA" w14:textId="77777777" w:rsidR="00C4747F" w:rsidRPr="00BC1D58" w:rsidRDefault="00C4747F">
            <w:pPr>
              <w:rPr>
                <w:lang w:val="cs-CZ"/>
              </w:rPr>
            </w:pPr>
          </w:p>
        </w:tc>
        <w:tc>
          <w:tcPr>
            <w:tcW w:w="847" w:type="dxa"/>
            <w:vMerge/>
          </w:tcPr>
          <w:p w14:paraId="719BC802" w14:textId="77777777" w:rsidR="00C4747F" w:rsidRPr="00BC1D58" w:rsidRDefault="00C4747F">
            <w:pPr>
              <w:rPr>
                <w:lang w:val="cs-CZ"/>
              </w:rPr>
            </w:pPr>
          </w:p>
        </w:tc>
        <w:tc>
          <w:tcPr>
            <w:tcW w:w="847" w:type="dxa"/>
            <w:vMerge/>
          </w:tcPr>
          <w:p w14:paraId="0054F528" w14:textId="77777777" w:rsidR="00C4747F" w:rsidRPr="00BC1D58" w:rsidRDefault="00C4747F">
            <w:pPr>
              <w:rPr>
                <w:lang w:val="cs-CZ"/>
              </w:rPr>
            </w:pPr>
          </w:p>
        </w:tc>
        <w:tc>
          <w:tcPr>
            <w:tcW w:w="2489" w:type="dxa"/>
            <w:vMerge/>
          </w:tcPr>
          <w:p w14:paraId="564DBFE5" w14:textId="77777777" w:rsidR="00C4747F" w:rsidRPr="00BC1D58" w:rsidRDefault="00C4747F">
            <w:pPr>
              <w:rPr>
                <w:lang w:val="cs-CZ"/>
              </w:rPr>
            </w:pPr>
          </w:p>
        </w:tc>
      </w:tr>
      <w:tr w:rsidR="00C4747F" w:rsidRPr="00BC1D58" w14:paraId="12EC3FAE" w14:textId="77777777">
        <w:trPr>
          <w:trHeight w:hRule="exact" w:val="480"/>
        </w:trPr>
        <w:tc>
          <w:tcPr>
            <w:tcW w:w="1694" w:type="dxa"/>
            <w:tcBorders>
              <w:right w:val="single" w:sz="6" w:space="0" w:color="000000"/>
            </w:tcBorders>
          </w:tcPr>
          <w:p w14:paraId="25CBC707" w14:textId="77777777" w:rsidR="00C4747F" w:rsidRPr="00BC1D58" w:rsidRDefault="00000000">
            <w:pPr>
              <w:pStyle w:val="TableParagraph"/>
              <w:spacing w:before="102"/>
              <w:ind w:left="16"/>
              <w:rPr>
                <w:b/>
                <w:sz w:val="18"/>
                <w:lang w:val="cs-CZ"/>
              </w:rPr>
            </w:pPr>
            <w:r w:rsidRPr="00BC1D58">
              <w:rPr>
                <w:b/>
                <w:sz w:val="18"/>
                <w:lang w:val="cs-CZ"/>
              </w:rPr>
              <w:t>NAVRHUJE:</w:t>
            </w:r>
          </w:p>
        </w:tc>
        <w:tc>
          <w:tcPr>
            <w:tcW w:w="8119" w:type="dxa"/>
            <w:gridSpan w:val="7"/>
            <w:tcBorders>
              <w:left w:val="single" w:sz="6" w:space="0" w:color="000000"/>
            </w:tcBorders>
          </w:tcPr>
          <w:p w14:paraId="159F14C3" w14:textId="0E049700" w:rsidR="00C4747F" w:rsidRPr="00BC1D58" w:rsidRDefault="00000000">
            <w:pPr>
              <w:pStyle w:val="TableParagraph"/>
              <w:spacing w:line="295" w:lineRule="auto"/>
              <w:ind w:left="21" w:right="4074"/>
              <w:rPr>
                <w:i/>
                <w:sz w:val="16"/>
                <w:lang w:val="cs-CZ"/>
              </w:rPr>
            </w:pPr>
            <w:proofErr w:type="spellStart"/>
            <w:r w:rsidRPr="00BC1D58">
              <w:rPr>
                <w:i/>
                <w:w w:val="105"/>
                <w:sz w:val="16"/>
                <w:lang w:val="cs-CZ"/>
              </w:rPr>
              <w:t>Sweco</w:t>
            </w:r>
            <w:proofErr w:type="spellEnd"/>
            <w:r w:rsidRPr="00BC1D58">
              <w:rPr>
                <w:i/>
                <w:w w:val="105"/>
                <w:sz w:val="16"/>
                <w:lang w:val="cs-CZ"/>
              </w:rPr>
              <w:t xml:space="preserve"> </w:t>
            </w:r>
            <w:proofErr w:type="spellStart"/>
            <w:r w:rsidRPr="00BC1D58">
              <w:rPr>
                <w:i/>
                <w:w w:val="105"/>
                <w:sz w:val="16"/>
                <w:lang w:val="cs-CZ"/>
              </w:rPr>
              <w:t>Hydroprojekt</w:t>
            </w:r>
            <w:proofErr w:type="spellEnd"/>
            <w:r w:rsidRPr="00BC1D58">
              <w:rPr>
                <w:i/>
                <w:w w:val="105"/>
                <w:sz w:val="16"/>
                <w:lang w:val="cs-CZ"/>
              </w:rPr>
              <w:t xml:space="preserve"> a.s., Táborská 940/31, 140 16 Praha 4 </w:t>
            </w:r>
            <w:proofErr w:type="spellStart"/>
            <w:r w:rsidR="008A4843">
              <w:rPr>
                <w:i/>
                <w:w w:val="105"/>
                <w:sz w:val="16"/>
                <w:lang w:val="cs-CZ"/>
              </w:rPr>
              <w:t>xxxxxxxxxxxxxxxxx</w:t>
            </w:r>
            <w:proofErr w:type="spellEnd"/>
          </w:p>
        </w:tc>
      </w:tr>
      <w:tr w:rsidR="00C4747F" w:rsidRPr="00BC1D58" w14:paraId="3771CB5A" w14:textId="77777777">
        <w:trPr>
          <w:trHeight w:hRule="exact" w:val="905"/>
        </w:trPr>
        <w:tc>
          <w:tcPr>
            <w:tcW w:w="28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C53AA97" w14:textId="77777777" w:rsidR="00C4747F" w:rsidRPr="00BC1D58" w:rsidRDefault="00C4747F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00C41510" w14:textId="77777777" w:rsidR="00C4747F" w:rsidRPr="00BC1D58" w:rsidRDefault="00000000">
            <w:pPr>
              <w:pStyle w:val="TableParagraph"/>
              <w:spacing w:before="106"/>
              <w:ind w:left="16"/>
              <w:rPr>
                <w:b/>
                <w:sz w:val="18"/>
                <w:lang w:val="cs-CZ"/>
              </w:rPr>
            </w:pPr>
            <w:r w:rsidRPr="00BC1D58">
              <w:rPr>
                <w:b/>
                <w:sz w:val="18"/>
                <w:lang w:val="cs-CZ"/>
              </w:rPr>
              <w:t>PŘEDMĚT SPECIFIKACE:</w:t>
            </w:r>
          </w:p>
        </w:tc>
        <w:tc>
          <w:tcPr>
            <w:tcW w:w="6998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7D68AEBF" w14:textId="77777777" w:rsidR="00C4747F" w:rsidRPr="00BC1D58" w:rsidRDefault="00C4747F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3404CE79" w14:textId="77777777" w:rsidR="00C4747F" w:rsidRPr="00BC1D58" w:rsidRDefault="00000000">
            <w:pPr>
              <w:pStyle w:val="TableParagraph"/>
              <w:spacing w:before="106"/>
              <w:ind w:left="24"/>
              <w:rPr>
                <w:i/>
                <w:sz w:val="18"/>
                <w:lang w:val="cs-CZ"/>
              </w:rPr>
            </w:pPr>
            <w:r w:rsidRPr="00BC1D58">
              <w:rPr>
                <w:i/>
                <w:sz w:val="18"/>
                <w:lang w:val="cs-CZ"/>
              </w:rPr>
              <w:t xml:space="preserve">Posun dílčího termínu plnění bodu </w:t>
            </w:r>
            <w:proofErr w:type="gramStart"/>
            <w:r w:rsidRPr="00BC1D58">
              <w:rPr>
                <w:i/>
                <w:sz w:val="18"/>
                <w:lang w:val="cs-CZ"/>
              </w:rPr>
              <w:t>C - b</w:t>
            </w:r>
            <w:proofErr w:type="gramEnd"/>
            <w:r w:rsidRPr="00BC1D58">
              <w:rPr>
                <w:i/>
                <w:sz w:val="18"/>
                <w:lang w:val="cs-CZ"/>
              </w:rPr>
              <w:t>) + c)</w:t>
            </w:r>
          </w:p>
        </w:tc>
      </w:tr>
      <w:tr w:rsidR="00C4747F" w:rsidRPr="00BC1D58" w14:paraId="60C03FC0" w14:textId="77777777">
        <w:trPr>
          <w:trHeight w:hRule="exact" w:val="1056"/>
        </w:trPr>
        <w:tc>
          <w:tcPr>
            <w:tcW w:w="28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23931BE8" w14:textId="77777777" w:rsidR="00C4747F" w:rsidRPr="00BC1D58" w:rsidRDefault="00C4747F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5DA24F72" w14:textId="77777777" w:rsidR="00C4747F" w:rsidRPr="00BC1D58" w:rsidRDefault="00C4747F">
            <w:pPr>
              <w:pStyle w:val="TableParagraph"/>
              <w:spacing w:before="6"/>
              <w:ind w:left="0"/>
              <w:rPr>
                <w:rFonts w:ascii="Times New Roman"/>
                <w:sz w:val="16"/>
                <w:lang w:val="cs-CZ"/>
              </w:rPr>
            </w:pPr>
          </w:p>
          <w:p w14:paraId="36CEC326" w14:textId="77777777" w:rsidR="00C4747F" w:rsidRPr="00BC1D58" w:rsidRDefault="00000000">
            <w:pPr>
              <w:pStyle w:val="TableParagraph"/>
              <w:ind w:left="16"/>
              <w:rPr>
                <w:b/>
                <w:sz w:val="18"/>
                <w:lang w:val="cs-CZ"/>
              </w:rPr>
            </w:pPr>
            <w:r w:rsidRPr="00BC1D58">
              <w:rPr>
                <w:b/>
                <w:sz w:val="18"/>
                <w:lang w:val="cs-CZ"/>
              </w:rPr>
              <w:t>REFERENČNÍ DOKUMENTACE:</w:t>
            </w:r>
          </w:p>
        </w:tc>
        <w:tc>
          <w:tcPr>
            <w:tcW w:w="6998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14:paraId="35215083" w14:textId="77777777" w:rsidR="00C4747F" w:rsidRPr="00BC1D58" w:rsidRDefault="00C4747F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5A1A84E9" w14:textId="77777777" w:rsidR="00C4747F" w:rsidRPr="00BC1D58" w:rsidRDefault="00C4747F">
            <w:pPr>
              <w:pStyle w:val="TableParagraph"/>
              <w:spacing w:before="6"/>
              <w:ind w:left="0"/>
              <w:rPr>
                <w:rFonts w:ascii="Times New Roman"/>
                <w:sz w:val="16"/>
                <w:lang w:val="cs-CZ"/>
              </w:rPr>
            </w:pPr>
          </w:p>
          <w:p w14:paraId="4669B7E2" w14:textId="77777777" w:rsidR="00C4747F" w:rsidRPr="00BC1D58" w:rsidRDefault="00000000">
            <w:pPr>
              <w:pStyle w:val="TableParagraph"/>
              <w:ind w:left="24"/>
              <w:rPr>
                <w:i/>
                <w:sz w:val="18"/>
                <w:lang w:val="cs-CZ"/>
              </w:rPr>
            </w:pPr>
            <w:r w:rsidRPr="00BC1D58">
              <w:rPr>
                <w:i/>
                <w:sz w:val="18"/>
                <w:lang w:val="cs-CZ"/>
              </w:rPr>
              <w:t>S/ŘVC/146/P/</w:t>
            </w:r>
            <w:proofErr w:type="spellStart"/>
            <w:r w:rsidRPr="00BC1D58">
              <w:rPr>
                <w:i/>
                <w:sz w:val="18"/>
                <w:lang w:val="cs-CZ"/>
              </w:rPr>
              <w:t>SoD</w:t>
            </w:r>
            <w:proofErr w:type="spellEnd"/>
            <w:r w:rsidRPr="00BC1D58">
              <w:rPr>
                <w:i/>
                <w:sz w:val="18"/>
                <w:lang w:val="cs-CZ"/>
              </w:rPr>
              <w:t>/2021</w:t>
            </w:r>
          </w:p>
        </w:tc>
      </w:tr>
      <w:tr w:rsidR="00C4747F" w:rsidRPr="00BC1D58" w14:paraId="41D0CB1F" w14:textId="77777777">
        <w:trPr>
          <w:trHeight w:hRule="exact" w:val="583"/>
        </w:trPr>
        <w:tc>
          <w:tcPr>
            <w:tcW w:w="28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A5AA31C" w14:textId="77777777" w:rsidR="00C4747F" w:rsidRPr="00BC1D58" w:rsidRDefault="00000000">
            <w:pPr>
              <w:pStyle w:val="TableParagraph"/>
              <w:spacing w:before="152"/>
              <w:ind w:left="16"/>
              <w:rPr>
                <w:b/>
                <w:sz w:val="18"/>
                <w:lang w:val="cs-CZ"/>
              </w:rPr>
            </w:pPr>
            <w:r w:rsidRPr="00BC1D58">
              <w:rPr>
                <w:b/>
                <w:sz w:val="18"/>
                <w:lang w:val="cs-CZ"/>
              </w:rPr>
              <w:t>POPIS A ZDŮVODNĚNÍ ZMĚNY</w:t>
            </w:r>
          </w:p>
        </w:tc>
        <w:tc>
          <w:tcPr>
            <w:tcW w:w="451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3467" w14:textId="77777777" w:rsidR="00C4747F" w:rsidRPr="00BC1D58" w:rsidRDefault="00000000">
            <w:pPr>
              <w:pStyle w:val="TableParagraph"/>
              <w:spacing w:before="152"/>
              <w:ind w:left="24"/>
              <w:rPr>
                <w:b/>
                <w:sz w:val="18"/>
                <w:lang w:val="cs-CZ"/>
              </w:rPr>
            </w:pPr>
            <w:r w:rsidRPr="00BC1D58">
              <w:rPr>
                <w:b/>
                <w:sz w:val="18"/>
                <w:lang w:val="cs-CZ"/>
              </w:rPr>
              <w:t>Datum zjištění změny</w:t>
            </w:r>
          </w:p>
        </w:tc>
        <w:tc>
          <w:tcPr>
            <w:tcW w:w="2489" w:type="dxa"/>
            <w:tcBorders>
              <w:left w:val="single" w:sz="6" w:space="0" w:color="000000"/>
              <w:bottom w:val="single" w:sz="6" w:space="0" w:color="000000"/>
            </w:tcBorders>
          </w:tcPr>
          <w:p w14:paraId="5E5714FB" w14:textId="77777777" w:rsidR="00C4747F" w:rsidRPr="00BC1D58" w:rsidRDefault="00C4747F">
            <w:pPr>
              <w:pStyle w:val="TableParagraph"/>
              <w:spacing w:before="1"/>
              <w:ind w:left="0"/>
              <w:rPr>
                <w:rFonts w:ascii="Times New Roman"/>
                <w:sz w:val="15"/>
                <w:lang w:val="cs-CZ"/>
              </w:rPr>
            </w:pPr>
          </w:p>
          <w:p w14:paraId="4DCCB88D" w14:textId="77777777" w:rsidR="00C4747F" w:rsidRPr="00BC1D58" w:rsidRDefault="00000000">
            <w:pPr>
              <w:pStyle w:val="TableParagraph"/>
              <w:ind w:left="0" w:right="43"/>
              <w:jc w:val="right"/>
              <w:rPr>
                <w:i/>
                <w:sz w:val="16"/>
                <w:lang w:val="cs-CZ"/>
              </w:rPr>
            </w:pPr>
            <w:r w:rsidRPr="00BC1D58">
              <w:rPr>
                <w:i/>
                <w:sz w:val="16"/>
                <w:lang w:val="cs-CZ"/>
              </w:rPr>
              <w:t>06.04.2023</w:t>
            </w:r>
          </w:p>
        </w:tc>
      </w:tr>
      <w:tr w:rsidR="00C4747F" w:rsidRPr="00BC1D58" w14:paraId="1CBCA56D" w14:textId="77777777">
        <w:trPr>
          <w:trHeight w:hRule="exact" w:val="2400"/>
        </w:trPr>
        <w:tc>
          <w:tcPr>
            <w:tcW w:w="981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020D2C32" w14:textId="77777777" w:rsidR="00C4747F" w:rsidRPr="00BC1D58" w:rsidRDefault="00000000">
            <w:pPr>
              <w:pStyle w:val="TableParagraph"/>
              <w:spacing w:line="268" w:lineRule="auto"/>
              <w:ind w:right="174"/>
              <w:rPr>
                <w:i/>
                <w:sz w:val="16"/>
                <w:lang w:val="cs-CZ"/>
              </w:rPr>
            </w:pPr>
            <w:r w:rsidRPr="00BC1D58">
              <w:rPr>
                <w:i/>
                <w:w w:val="105"/>
                <w:sz w:val="16"/>
                <w:u w:val="single"/>
                <w:lang w:val="cs-CZ"/>
              </w:rPr>
              <w:t>Popis</w:t>
            </w:r>
            <w:r w:rsidRPr="00BC1D58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a</w:t>
            </w:r>
            <w:r w:rsidRPr="00BC1D58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zdůvodnění</w:t>
            </w:r>
            <w:r w:rsidRPr="00BC1D58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nepředvídatelnosti,</w:t>
            </w:r>
            <w:r w:rsidRPr="00BC1D58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nemožnosti</w:t>
            </w:r>
            <w:r w:rsidRPr="00BC1D58">
              <w:rPr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oddělení</w:t>
            </w:r>
            <w:r w:rsidRPr="00BC1D58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dodatečných</w:t>
            </w:r>
            <w:r w:rsidRPr="00BC1D58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prací</w:t>
            </w:r>
            <w:r w:rsidRPr="00BC1D58">
              <w:rPr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(služeb,</w:t>
            </w:r>
            <w:r w:rsidRPr="00BC1D58">
              <w:rPr>
                <w:i/>
                <w:spacing w:val="-14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stavební</w:t>
            </w:r>
            <w:r w:rsidRPr="00BC1D58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práce)</w:t>
            </w:r>
            <w:r w:rsidRPr="00BC1D58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od</w:t>
            </w:r>
            <w:r w:rsidRPr="00BC1D58">
              <w:rPr>
                <w:i/>
                <w:spacing w:val="-14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původní</w:t>
            </w:r>
            <w:r w:rsidRPr="00BC1D58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zakázky</w:t>
            </w:r>
            <w:r w:rsidRPr="00BC1D58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a</w:t>
            </w:r>
            <w:r w:rsidRPr="00BC1D58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nezbytnost</w:t>
            </w:r>
            <w:r w:rsidRPr="00BC1D58">
              <w:rPr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změny pro</w:t>
            </w:r>
            <w:r w:rsidRPr="00BC1D58">
              <w:rPr>
                <w:i/>
                <w:spacing w:val="-15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dokončení</w:t>
            </w:r>
            <w:r w:rsidRPr="00BC1D58">
              <w:rPr>
                <w:i/>
                <w:spacing w:val="-15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předmětu</w:t>
            </w:r>
            <w:r w:rsidRPr="00BC1D58">
              <w:rPr>
                <w:i/>
                <w:spacing w:val="-16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původní</w:t>
            </w:r>
            <w:r w:rsidRPr="00BC1D58">
              <w:rPr>
                <w:i/>
                <w:spacing w:val="-15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u w:val="single"/>
                <w:lang w:val="cs-CZ"/>
              </w:rPr>
              <w:t>zakázky:</w:t>
            </w:r>
          </w:p>
          <w:p w14:paraId="4E653C07" w14:textId="77777777" w:rsidR="00C4747F" w:rsidRPr="00BC1D58" w:rsidRDefault="00000000">
            <w:pPr>
              <w:pStyle w:val="TableParagraph"/>
              <w:spacing w:line="268" w:lineRule="auto"/>
              <w:ind w:right="46"/>
              <w:rPr>
                <w:sz w:val="16"/>
                <w:lang w:val="cs-CZ"/>
              </w:rPr>
            </w:pPr>
            <w:r w:rsidRPr="00BC1D58">
              <w:rPr>
                <w:w w:val="105"/>
                <w:sz w:val="16"/>
                <w:lang w:val="cs-CZ"/>
              </w:rPr>
              <w:t xml:space="preserve">Ke </w:t>
            </w:r>
            <w:proofErr w:type="gramStart"/>
            <w:r w:rsidRPr="00BC1D58">
              <w:rPr>
                <w:w w:val="105"/>
                <w:sz w:val="16"/>
                <w:lang w:val="cs-CZ"/>
              </w:rPr>
              <w:t>změně - posunu</w:t>
            </w:r>
            <w:proofErr w:type="gramEnd"/>
            <w:r w:rsidRPr="00BC1D58">
              <w:rPr>
                <w:w w:val="105"/>
                <w:sz w:val="16"/>
                <w:lang w:val="cs-CZ"/>
              </w:rPr>
              <w:t xml:space="preserve"> dílčího termínu plnění C - b) + c) dochází v důsledku opakovaného projednávání technického řešení s klíčovými dotčenými subjekty tak, aby před vydáním oficiálních stanovisek ze strany DOSS, správců IS, OOP a vlastníků dotčených pozemků bylo technické řešení jednoznačně stabilizováno a vydaná stanoviska již byla bez zásadních připomínek, která by mohla mít dopad na technické řešení a navazující proces povolovacího řízení. Jedná se zejména o projednání z hlediska ochranných pásem a přeložek VN a VVN, funkce a přeložek stávajících melioračních</w:t>
            </w:r>
            <w:r w:rsidRPr="00BC1D58">
              <w:rPr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kanálů,</w:t>
            </w:r>
            <w:r w:rsidRPr="00BC1D58">
              <w:rPr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dopady</w:t>
            </w:r>
            <w:r w:rsidRPr="00BC1D58">
              <w:rPr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na</w:t>
            </w:r>
            <w:r w:rsidRPr="00BC1D58">
              <w:rPr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jednotlivé</w:t>
            </w:r>
            <w:r w:rsidRPr="00BC1D58">
              <w:rPr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složky</w:t>
            </w:r>
            <w:r w:rsidRPr="00BC1D58">
              <w:rPr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životního</w:t>
            </w:r>
            <w:r w:rsidRPr="00BC1D58">
              <w:rPr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prostředí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a</w:t>
            </w:r>
            <w:r w:rsidRPr="00BC1D58">
              <w:rPr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příslušná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zmírňující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opatření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a</w:t>
            </w:r>
            <w:r w:rsidRPr="00BC1D58">
              <w:rPr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dotčení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pozemků</w:t>
            </w:r>
            <w:r w:rsidRPr="00BC1D58">
              <w:rPr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ve</w:t>
            </w:r>
            <w:r w:rsidRPr="00BC1D58">
              <w:rPr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vlastnictví</w:t>
            </w:r>
            <w:r w:rsidRPr="00BC1D58">
              <w:rPr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soukromých vlastníků.</w:t>
            </w:r>
            <w:r w:rsidRPr="00BC1D58">
              <w:rPr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Rovněž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proběhla</w:t>
            </w:r>
            <w:r w:rsidRPr="00BC1D58">
              <w:rPr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opakovaná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jednání</w:t>
            </w:r>
            <w:r w:rsidRPr="00BC1D58">
              <w:rPr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se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zástupci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města</w:t>
            </w:r>
            <w:r w:rsidRPr="00BC1D58">
              <w:rPr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Hodonín,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a</w:t>
            </w:r>
            <w:r w:rsidRPr="00BC1D58">
              <w:rPr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to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jak</w:t>
            </w:r>
            <w:r w:rsidRPr="00BC1D58">
              <w:rPr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na</w:t>
            </w:r>
            <w:r w:rsidRPr="00BC1D58">
              <w:rPr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úrovni</w:t>
            </w:r>
            <w:r w:rsidRPr="00BC1D58">
              <w:rPr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samosprávy,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tak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i</w:t>
            </w:r>
            <w:r w:rsidRPr="00BC1D58">
              <w:rPr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dotčených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orgánů</w:t>
            </w:r>
            <w:r w:rsidRPr="00BC1D58">
              <w:rPr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města.</w:t>
            </w:r>
          </w:p>
        </w:tc>
      </w:tr>
      <w:tr w:rsidR="00C4747F" w:rsidRPr="00BC1D58" w14:paraId="293A021F" w14:textId="77777777">
        <w:trPr>
          <w:trHeight w:hRule="exact" w:val="1219"/>
        </w:trPr>
        <w:tc>
          <w:tcPr>
            <w:tcW w:w="9814" w:type="dxa"/>
            <w:gridSpan w:val="8"/>
            <w:tcBorders>
              <w:top w:val="single" w:sz="6" w:space="0" w:color="000000"/>
            </w:tcBorders>
          </w:tcPr>
          <w:p w14:paraId="0C22F8A7" w14:textId="2A7D89EA" w:rsidR="00C4747F" w:rsidRPr="00BC1D58" w:rsidRDefault="00000000">
            <w:pPr>
              <w:pStyle w:val="TableParagraph"/>
              <w:spacing w:line="268" w:lineRule="auto"/>
              <w:ind w:left="1763" w:hanging="1649"/>
              <w:rPr>
                <w:sz w:val="16"/>
                <w:lang w:val="cs-CZ"/>
              </w:rPr>
            </w:pPr>
            <w:r w:rsidRPr="00BC1D58">
              <w:rPr>
                <w:b/>
                <w:i/>
                <w:w w:val="105"/>
                <w:sz w:val="16"/>
                <w:lang w:val="cs-CZ"/>
              </w:rPr>
              <w:t xml:space="preserve">ZMĚNA SMLOUVY NENÍ PODSTATNOU ZMĚNOU TJ. SPADÁ POD JEDEN Z BODŮ A-E </w:t>
            </w:r>
            <w:r w:rsidRPr="00BC1D58">
              <w:rPr>
                <w:w w:val="105"/>
                <w:sz w:val="16"/>
                <w:lang w:val="cs-CZ"/>
              </w:rPr>
              <w:t xml:space="preserve">(nevztahuje se na ní odstavec 3 článku 40 Směrnice </w:t>
            </w:r>
            <w:r w:rsidR="00BC1D58">
              <w:rPr>
                <w:w w:val="105"/>
                <w:sz w:val="16"/>
                <w:lang w:val="cs-CZ"/>
              </w:rPr>
              <w:br/>
            </w:r>
            <w:r w:rsidRPr="00BC1D58">
              <w:rPr>
                <w:w w:val="105"/>
                <w:sz w:val="16"/>
                <w:lang w:val="cs-CZ"/>
              </w:rPr>
              <w:t>č.</w:t>
            </w:r>
            <w:r w:rsidR="00BC1D58">
              <w:rPr>
                <w:w w:val="105"/>
                <w:sz w:val="16"/>
                <w:lang w:val="cs-CZ"/>
              </w:rPr>
              <w:t xml:space="preserve"> </w:t>
            </w:r>
            <w:proofErr w:type="gramStart"/>
            <w:r w:rsidRPr="00BC1D58">
              <w:rPr>
                <w:w w:val="105"/>
                <w:sz w:val="16"/>
                <w:lang w:val="cs-CZ"/>
              </w:rPr>
              <w:t>S</w:t>
            </w:r>
            <w:r w:rsidR="00BC1D58">
              <w:rPr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w w:val="105"/>
                <w:sz w:val="16"/>
                <w:lang w:val="cs-CZ"/>
              </w:rPr>
              <w:t>- 11</w:t>
            </w:r>
            <w:proofErr w:type="gramEnd"/>
            <w:r w:rsidRPr="00BC1D58">
              <w:rPr>
                <w:w w:val="105"/>
                <w:sz w:val="16"/>
                <w:lang w:val="cs-CZ"/>
              </w:rPr>
              <w:t>/2016 o oběhu smluv a o z</w:t>
            </w:r>
            <w:r w:rsidR="00BC1D58">
              <w:rPr>
                <w:w w:val="105"/>
                <w:sz w:val="16"/>
                <w:lang w:val="cs-CZ"/>
              </w:rPr>
              <w:t>a</w:t>
            </w:r>
            <w:r w:rsidRPr="00BC1D58">
              <w:rPr>
                <w:w w:val="105"/>
                <w:sz w:val="16"/>
                <w:lang w:val="cs-CZ"/>
              </w:rPr>
              <w:t>dávání veřejných zakázek Ředitelství vodních cest ČR) Verze 1.0</w:t>
            </w:r>
          </w:p>
          <w:p w14:paraId="34A9DF08" w14:textId="77777777" w:rsidR="00C4747F" w:rsidRPr="00BC1D58" w:rsidRDefault="00C4747F">
            <w:pPr>
              <w:pStyle w:val="TableParagraph"/>
              <w:spacing w:before="3"/>
              <w:ind w:left="0"/>
              <w:rPr>
                <w:rFonts w:ascii="Times New Roman"/>
                <w:sz w:val="17"/>
                <w:lang w:val="cs-CZ"/>
              </w:rPr>
            </w:pPr>
          </w:p>
          <w:p w14:paraId="73DE10DE" w14:textId="77777777" w:rsidR="00C4747F" w:rsidRPr="00BC1D58" w:rsidRDefault="00000000">
            <w:pPr>
              <w:pStyle w:val="TableParagraph"/>
              <w:spacing w:line="268" w:lineRule="auto"/>
              <w:ind w:left="1845" w:hanging="1731"/>
              <w:rPr>
                <w:b/>
                <w:i/>
                <w:sz w:val="16"/>
                <w:lang w:val="cs-CZ"/>
              </w:rPr>
            </w:pPr>
            <w:r w:rsidRPr="00BC1D58">
              <w:rPr>
                <w:b/>
                <w:i/>
                <w:w w:val="105"/>
                <w:sz w:val="16"/>
                <w:lang w:val="cs-CZ"/>
              </w:rPr>
              <w:t>Při</w:t>
            </w:r>
            <w:r w:rsidRPr="00BC1D5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postupu</w:t>
            </w:r>
            <w:r w:rsidRPr="00BC1D5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podle</w:t>
            </w:r>
            <w:r w:rsidRPr="00BC1D5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bodu</w:t>
            </w:r>
            <w:r w:rsidRPr="00BC1D5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C</w:t>
            </w:r>
            <w:r w:rsidRPr="00BC1D5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a</w:t>
            </w:r>
            <w:r w:rsidRPr="00BC1D5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D</w:t>
            </w:r>
            <w:r w:rsidRPr="00BC1D5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nesmí</w:t>
            </w:r>
            <w:r w:rsidRPr="00BC1D5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celkový</w:t>
            </w:r>
            <w:r w:rsidRPr="00BC1D5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cenový</w:t>
            </w:r>
            <w:r w:rsidRPr="00BC1D5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nárůst</w:t>
            </w:r>
            <w:r w:rsidRPr="00BC1D5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související</w:t>
            </w:r>
            <w:r w:rsidRPr="00BC1D5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se</w:t>
            </w:r>
            <w:r w:rsidRPr="00BC1D5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změnami</w:t>
            </w:r>
            <w:r w:rsidRPr="00BC1D5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při</w:t>
            </w:r>
            <w:r w:rsidRPr="00BC1D5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odečtení</w:t>
            </w:r>
            <w:r w:rsidRPr="00BC1D5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stavebních</w:t>
            </w:r>
            <w:r w:rsidRPr="00BC1D5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prací,</w:t>
            </w:r>
            <w:r w:rsidRPr="00BC1D5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služeb</w:t>
            </w:r>
            <w:r w:rsidRPr="00BC1D5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nebo</w:t>
            </w:r>
            <w:r w:rsidRPr="00BC1D58">
              <w:rPr>
                <w:b/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dodávek,</w:t>
            </w:r>
            <w:r w:rsidRPr="00BC1D58">
              <w:rPr>
                <w:b/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které nebyly</w:t>
            </w:r>
            <w:r w:rsidRPr="00BC1D5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s</w:t>
            </w:r>
            <w:r w:rsidRPr="00BC1D5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ohledem</w:t>
            </w:r>
            <w:r w:rsidRPr="00BC1D5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na</w:t>
            </w:r>
            <w:r w:rsidRPr="00BC1D58">
              <w:rPr>
                <w:b/>
                <w:i/>
                <w:spacing w:val="-13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tyto</w:t>
            </w:r>
            <w:r w:rsidRPr="00BC1D58">
              <w:rPr>
                <w:b/>
                <w:i/>
                <w:spacing w:val="-13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změny</w:t>
            </w:r>
            <w:r w:rsidRPr="00BC1D58">
              <w:rPr>
                <w:b/>
                <w:i/>
                <w:spacing w:val="-13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realizovány,</w:t>
            </w:r>
            <w:r w:rsidRPr="00BC1D5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přesáhnout</w:t>
            </w:r>
            <w:r w:rsidRPr="00BC1D5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30</w:t>
            </w:r>
            <w:r w:rsidRPr="00BC1D5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%</w:t>
            </w:r>
            <w:r w:rsidRPr="00BC1D5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původní</w:t>
            </w:r>
            <w:r w:rsidRPr="00BC1D5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hodnoty</w:t>
            </w:r>
            <w:r w:rsidRPr="00BC1D58">
              <w:rPr>
                <w:b/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závazku.</w:t>
            </w:r>
          </w:p>
        </w:tc>
      </w:tr>
      <w:tr w:rsidR="00C4747F" w:rsidRPr="00BC1D58" w14:paraId="35B9553E" w14:textId="77777777">
        <w:trPr>
          <w:trHeight w:hRule="exact" w:val="871"/>
        </w:trPr>
        <w:tc>
          <w:tcPr>
            <w:tcW w:w="9814" w:type="dxa"/>
            <w:gridSpan w:val="8"/>
          </w:tcPr>
          <w:p w14:paraId="31702146" w14:textId="653849E5" w:rsidR="00C4747F" w:rsidRPr="00BC1D58" w:rsidRDefault="00000000">
            <w:pPr>
              <w:pStyle w:val="TableParagraph"/>
              <w:spacing w:line="268" w:lineRule="auto"/>
              <w:ind w:right="213"/>
              <w:rPr>
                <w:i/>
                <w:sz w:val="16"/>
                <w:lang w:val="cs-CZ"/>
              </w:rPr>
            </w:pP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A.</w:t>
            </w:r>
            <w:r w:rsidRPr="00BC1D5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Nejde</w:t>
            </w:r>
            <w:r w:rsidRPr="00BC1D5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o</w:t>
            </w:r>
            <w:r w:rsidRPr="00BC1D5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podstatnou</w:t>
            </w:r>
            <w:r w:rsidRPr="00BC1D58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změnu</w:t>
            </w:r>
            <w:r w:rsidRPr="00BC1D58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závazku,</w:t>
            </w:r>
            <w:r w:rsidRPr="00BC1D5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neboť</w:t>
            </w:r>
            <w:r w:rsidRPr="00BC1D5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změna:</w:t>
            </w:r>
            <w:r w:rsidRPr="00BC1D5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(1)</w:t>
            </w:r>
            <w:r w:rsidRPr="00BC1D58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by</w:t>
            </w:r>
            <w:r w:rsidRPr="00BC1D5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neumožnila</w:t>
            </w:r>
            <w:r w:rsidRPr="00BC1D5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účast</w:t>
            </w:r>
            <w:r w:rsidRPr="00BC1D5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jiných</w:t>
            </w:r>
            <w:r w:rsidRPr="00BC1D58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dodavatelů</w:t>
            </w:r>
            <w:r w:rsidRPr="00BC1D5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ani</w:t>
            </w:r>
            <w:r w:rsidRPr="00BC1D5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nemohla</w:t>
            </w:r>
            <w:r w:rsidRPr="00BC1D58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ovlivnit</w:t>
            </w:r>
            <w:r w:rsidRPr="00BC1D58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výběr</w:t>
            </w:r>
            <w:r w:rsidRPr="00BC1D5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dodavatele</w:t>
            </w:r>
            <w:r w:rsidRPr="00BC1D58">
              <w:rPr>
                <w:b/>
                <w:i/>
                <w:spacing w:val="-9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v původním</w:t>
            </w:r>
            <w:r w:rsidRPr="00BC1D5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řízení;</w:t>
            </w:r>
            <w:r w:rsidRPr="00BC1D5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(2)</w:t>
            </w:r>
            <w:r w:rsidRPr="00BC1D58">
              <w:rPr>
                <w:b/>
                <w:i/>
                <w:spacing w:val="-14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nemění</w:t>
            </w:r>
            <w:r w:rsidRPr="00BC1D5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ekonomickou</w:t>
            </w:r>
            <w:r w:rsidRPr="00BC1D5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rovnováhu</w:t>
            </w:r>
            <w:r w:rsidRPr="00BC1D58">
              <w:rPr>
                <w:b/>
                <w:i/>
                <w:spacing w:val="-14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ve</w:t>
            </w:r>
            <w:r w:rsidRPr="00BC1D58">
              <w:rPr>
                <w:b/>
                <w:i/>
                <w:spacing w:val="-11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prospěch</w:t>
            </w:r>
            <w:r w:rsidRPr="00BC1D5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dodavatele;</w:t>
            </w:r>
            <w:r w:rsidRPr="00BC1D5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(3)</w:t>
            </w:r>
            <w:r w:rsidRPr="00BC1D5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nevede</w:t>
            </w:r>
            <w:r w:rsidRPr="00BC1D5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k</w:t>
            </w:r>
            <w:r w:rsidRPr="00BC1D58">
              <w:rPr>
                <w:b/>
                <w:i/>
                <w:spacing w:val="-12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významnému</w:t>
            </w:r>
            <w:r w:rsidRPr="00BC1D58">
              <w:rPr>
                <w:b/>
                <w:i/>
                <w:spacing w:val="-14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rozšíření</w:t>
            </w:r>
            <w:r w:rsidRPr="00BC1D5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předmětu.</w:t>
            </w:r>
            <w:r w:rsidRPr="00BC1D58">
              <w:rPr>
                <w:b/>
                <w:i/>
                <w:spacing w:val="-13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Tato</w:t>
            </w:r>
            <w:r w:rsidRPr="00BC1D58">
              <w:rPr>
                <w:b/>
                <w:i/>
                <w:spacing w:val="-14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změna nemá</w:t>
            </w:r>
            <w:r w:rsidRPr="00BC1D5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vliv</w:t>
            </w:r>
            <w:r w:rsidRPr="00BC1D58">
              <w:rPr>
                <w:b/>
                <w:i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na</w:t>
            </w:r>
            <w:r w:rsidRPr="00BC1D58">
              <w:rPr>
                <w:b/>
                <w:i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výši</w:t>
            </w:r>
            <w:r w:rsidRPr="00BC1D58">
              <w:rPr>
                <w:b/>
                <w:i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ceny</w:t>
            </w:r>
            <w:r w:rsidRPr="00BC1D58">
              <w:rPr>
                <w:b/>
                <w:i/>
                <w:spacing w:val="-10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plnění</w:t>
            </w:r>
            <w:r w:rsidRPr="00BC1D58">
              <w:rPr>
                <w:b/>
                <w:i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a</w:t>
            </w:r>
            <w:r w:rsidRPr="00BC1D58">
              <w:rPr>
                <w:b/>
                <w:i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předmětem</w:t>
            </w:r>
            <w:r w:rsidRPr="00BC1D58">
              <w:rPr>
                <w:b/>
                <w:i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změny</w:t>
            </w:r>
            <w:r w:rsidRPr="00BC1D58">
              <w:rPr>
                <w:b/>
                <w:i/>
                <w:spacing w:val="-8"/>
                <w:w w:val="105"/>
                <w:sz w:val="16"/>
                <w:u w:val="single"/>
                <w:lang w:val="cs-CZ"/>
              </w:rPr>
              <w:t xml:space="preserve"> </w:t>
            </w:r>
            <w:r w:rsidRPr="00BC1D58">
              <w:rPr>
                <w:b/>
                <w:i/>
                <w:w w:val="105"/>
                <w:sz w:val="16"/>
                <w:u w:val="single"/>
                <w:lang w:val="cs-CZ"/>
              </w:rPr>
              <w:t>je</w:t>
            </w:r>
            <w:r w:rsidRPr="00BC1D58">
              <w:rPr>
                <w:b/>
                <w:i/>
                <w:w w:val="105"/>
                <w:sz w:val="16"/>
                <w:lang w:val="cs-CZ"/>
              </w:rPr>
              <w:t>:</w:t>
            </w:r>
            <w:r w:rsidRPr="00BC1D58">
              <w:rPr>
                <w:b/>
                <w:i/>
                <w:spacing w:val="1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Ano,</w:t>
            </w:r>
            <w:r w:rsidRPr="00BC1D5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pro</w:t>
            </w:r>
            <w:r w:rsidRPr="00BC1D5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navrhovanou</w:t>
            </w:r>
            <w:r w:rsidRPr="00BC1D5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změnu</w:t>
            </w:r>
            <w:r w:rsidRPr="00BC1D58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platí</w:t>
            </w:r>
            <w:r w:rsidRPr="00BC1D5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ustanovení</w:t>
            </w:r>
            <w:r w:rsidRPr="00BC1D58">
              <w:rPr>
                <w:i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1-3.</w:t>
            </w:r>
          </w:p>
        </w:tc>
      </w:tr>
      <w:tr w:rsidR="00C4747F" w:rsidRPr="00BC1D58" w14:paraId="299D08A1" w14:textId="77777777">
        <w:trPr>
          <w:trHeight w:hRule="exact" w:val="504"/>
        </w:trPr>
        <w:tc>
          <w:tcPr>
            <w:tcW w:w="9814" w:type="dxa"/>
            <w:gridSpan w:val="8"/>
          </w:tcPr>
          <w:p w14:paraId="22080B0F" w14:textId="77777777" w:rsidR="00C4747F" w:rsidRPr="00BC1D58" w:rsidRDefault="00000000">
            <w:pPr>
              <w:pStyle w:val="TableParagraph"/>
              <w:spacing w:line="268" w:lineRule="auto"/>
              <w:ind w:right="-18"/>
              <w:rPr>
                <w:i/>
                <w:sz w:val="16"/>
                <w:lang w:val="cs-CZ"/>
              </w:rPr>
            </w:pPr>
            <w:r w:rsidRPr="00BC1D58">
              <w:rPr>
                <w:b/>
                <w:w w:val="105"/>
                <w:sz w:val="16"/>
                <w:u w:val="single"/>
                <w:lang w:val="cs-CZ"/>
              </w:rPr>
              <w:t>B. Nejde o podstatnou změnu závazku, neboť finanční limit změny (a souhrn všech předpokládaných změn smlouvy) nepřevýší 15 % původní hodnoty veřejné zakázky na stavební práce (10 % u ostatních zakázek)</w:t>
            </w:r>
            <w:r w:rsidRPr="00BC1D58">
              <w:rPr>
                <w:b/>
                <w:w w:val="105"/>
                <w:sz w:val="16"/>
                <w:lang w:val="cs-CZ"/>
              </w:rPr>
              <w:t xml:space="preserve">. - </w:t>
            </w:r>
            <w:r w:rsidRPr="00BC1D58">
              <w:rPr>
                <w:i/>
                <w:w w:val="105"/>
                <w:sz w:val="16"/>
                <w:lang w:val="cs-CZ"/>
              </w:rPr>
              <w:t>Není relevantní</w:t>
            </w:r>
          </w:p>
        </w:tc>
      </w:tr>
      <w:tr w:rsidR="00C4747F" w:rsidRPr="00BC1D58" w14:paraId="06D4CDD5" w14:textId="77777777">
        <w:trPr>
          <w:trHeight w:hRule="exact" w:val="497"/>
        </w:trPr>
        <w:tc>
          <w:tcPr>
            <w:tcW w:w="9814" w:type="dxa"/>
            <w:gridSpan w:val="8"/>
            <w:tcBorders>
              <w:bottom w:val="single" w:sz="6" w:space="0" w:color="000000"/>
            </w:tcBorders>
          </w:tcPr>
          <w:p w14:paraId="0860DB96" w14:textId="77777777" w:rsidR="00C4747F" w:rsidRPr="00BC1D58" w:rsidRDefault="00000000">
            <w:pPr>
              <w:pStyle w:val="TableParagraph"/>
              <w:spacing w:line="268" w:lineRule="auto"/>
              <w:ind w:right="294"/>
              <w:rPr>
                <w:b/>
                <w:sz w:val="16"/>
                <w:lang w:val="cs-CZ"/>
              </w:rPr>
            </w:pPr>
            <w:r w:rsidRPr="00BC1D58">
              <w:rPr>
                <w:b/>
                <w:w w:val="105"/>
                <w:sz w:val="16"/>
                <w:u w:val="single"/>
                <w:lang w:val="cs-CZ"/>
              </w:rPr>
              <w:t>C. Nejde o podstatnou změnu závazku, neboť dodatečné stavební práce /služby od dodavatele původní veřejné zakázky jsou nezbytné a změna v osobě dodavatele</w:t>
            </w:r>
            <w:r w:rsidRPr="00BC1D58">
              <w:rPr>
                <w:b/>
                <w:w w:val="105"/>
                <w:sz w:val="16"/>
                <w:lang w:val="cs-CZ"/>
              </w:rPr>
              <w:t>:</w:t>
            </w:r>
          </w:p>
        </w:tc>
      </w:tr>
      <w:tr w:rsidR="00C4747F" w:rsidRPr="00BC1D58" w14:paraId="034B14FF" w14:textId="77777777">
        <w:trPr>
          <w:trHeight w:hRule="exact" w:val="319"/>
        </w:trPr>
        <w:tc>
          <w:tcPr>
            <w:tcW w:w="981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2CE90AAB" w14:textId="77777777" w:rsidR="00C4747F" w:rsidRPr="00BC1D58" w:rsidRDefault="00000000">
            <w:pPr>
              <w:pStyle w:val="TableParagraph"/>
              <w:spacing w:line="194" w:lineRule="exact"/>
              <w:rPr>
                <w:i/>
                <w:sz w:val="16"/>
                <w:lang w:val="cs-CZ"/>
              </w:rPr>
            </w:pPr>
            <w:r w:rsidRPr="00BC1D58">
              <w:rPr>
                <w:b/>
                <w:w w:val="105"/>
                <w:sz w:val="16"/>
                <w:lang w:val="cs-CZ"/>
              </w:rPr>
              <w:t xml:space="preserve">a) není možná z ekonomických nebo technických </w:t>
            </w:r>
            <w:proofErr w:type="gramStart"/>
            <w:r w:rsidRPr="00BC1D58">
              <w:rPr>
                <w:b/>
                <w:w w:val="105"/>
                <w:sz w:val="16"/>
                <w:lang w:val="cs-CZ"/>
              </w:rPr>
              <w:t xml:space="preserve">důvodů - </w:t>
            </w:r>
            <w:r w:rsidRPr="00BC1D58">
              <w:rPr>
                <w:i/>
                <w:w w:val="105"/>
                <w:sz w:val="16"/>
                <w:lang w:val="cs-CZ"/>
              </w:rPr>
              <w:t>Není</w:t>
            </w:r>
            <w:proofErr w:type="gramEnd"/>
            <w:r w:rsidRPr="00BC1D58">
              <w:rPr>
                <w:i/>
                <w:w w:val="105"/>
                <w:sz w:val="16"/>
                <w:lang w:val="cs-CZ"/>
              </w:rPr>
              <w:t xml:space="preserve"> relevantní</w:t>
            </w:r>
          </w:p>
        </w:tc>
      </w:tr>
      <w:tr w:rsidR="00C4747F" w:rsidRPr="00BC1D58" w14:paraId="7A67A731" w14:textId="77777777">
        <w:trPr>
          <w:trHeight w:hRule="exact" w:val="319"/>
        </w:trPr>
        <w:tc>
          <w:tcPr>
            <w:tcW w:w="981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72712A10" w14:textId="77777777" w:rsidR="00C4747F" w:rsidRPr="00BC1D58" w:rsidRDefault="00000000">
            <w:pPr>
              <w:pStyle w:val="TableParagraph"/>
              <w:spacing w:line="194" w:lineRule="exact"/>
              <w:rPr>
                <w:sz w:val="16"/>
                <w:lang w:val="cs-CZ"/>
              </w:rPr>
            </w:pPr>
            <w:r w:rsidRPr="00BC1D58">
              <w:rPr>
                <w:b/>
                <w:w w:val="105"/>
                <w:sz w:val="16"/>
                <w:lang w:val="cs-CZ"/>
              </w:rPr>
              <w:t xml:space="preserve">b) by zadavateli způsobila značné obtíže nebo výrazné zvýšení </w:t>
            </w:r>
            <w:proofErr w:type="gramStart"/>
            <w:r w:rsidRPr="00BC1D58">
              <w:rPr>
                <w:b/>
                <w:w w:val="105"/>
                <w:sz w:val="16"/>
                <w:lang w:val="cs-CZ"/>
              </w:rPr>
              <w:t xml:space="preserve">nákladů </w:t>
            </w:r>
            <w:r w:rsidRPr="00BC1D58">
              <w:rPr>
                <w:w w:val="105"/>
                <w:sz w:val="16"/>
                <w:lang w:val="cs-CZ"/>
              </w:rPr>
              <w:t>- Není</w:t>
            </w:r>
            <w:proofErr w:type="gramEnd"/>
            <w:r w:rsidRPr="00BC1D58">
              <w:rPr>
                <w:w w:val="105"/>
                <w:sz w:val="16"/>
                <w:lang w:val="cs-CZ"/>
              </w:rPr>
              <w:t xml:space="preserve"> relevantní</w:t>
            </w:r>
          </w:p>
        </w:tc>
      </w:tr>
      <w:tr w:rsidR="00C4747F" w:rsidRPr="00BC1D58" w14:paraId="2DAD3776" w14:textId="77777777">
        <w:trPr>
          <w:trHeight w:hRule="exact" w:val="319"/>
        </w:trPr>
        <w:tc>
          <w:tcPr>
            <w:tcW w:w="9814" w:type="dxa"/>
            <w:gridSpan w:val="8"/>
            <w:tcBorders>
              <w:top w:val="single" w:sz="6" w:space="0" w:color="000000"/>
            </w:tcBorders>
          </w:tcPr>
          <w:p w14:paraId="7585EB9F" w14:textId="77777777" w:rsidR="00C4747F" w:rsidRPr="00BC1D58" w:rsidRDefault="00000000">
            <w:pPr>
              <w:pStyle w:val="TableParagraph"/>
              <w:spacing w:line="194" w:lineRule="exact"/>
              <w:rPr>
                <w:sz w:val="16"/>
                <w:lang w:val="cs-CZ"/>
              </w:rPr>
            </w:pPr>
            <w:r w:rsidRPr="00BC1D58">
              <w:rPr>
                <w:b/>
                <w:w w:val="105"/>
                <w:sz w:val="16"/>
                <w:lang w:val="cs-CZ"/>
              </w:rPr>
              <w:t xml:space="preserve">c) hodnota dodatečných stavebních prací / služeb nepřekročí 50 % původní hodnoty </w:t>
            </w:r>
            <w:proofErr w:type="gramStart"/>
            <w:r w:rsidRPr="00BC1D58">
              <w:rPr>
                <w:b/>
                <w:w w:val="105"/>
                <w:sz w:val="16"/>
                <w:lang w:val="cs-CZ"/>
              </w:rPr>
              <w:t xml:space="preserve">závazku - </w:t>
            </w:r>
            <w:r w:rsidRPr="00BC1D58">
              <w:rPr>
                <w:w w:val="105"/>
                <w:sz w:val="16"/>
                <w:lang w:val="cs-CZ"/>
              </w:rPr>
              <w:t>Není</w:t>
            </w:r>
            <w:proofErr w:type="gramEnd"/>
            <w:r w:rsidRPr="00BC1D58">
              <w:rPr>
                <w:w w:val="105"/>
                <w:sz w:val="16"/>
                <w:lang w:val="cs-CZ"/>
              </w:rPr>
              <w:t xml:space="preserve"> relevantní</w:t>
            </w:r>
          </w:p>
        </w:tc>
      </w:tr>
      <w:tr w:rsidR="00C4747F" w:rsidRPr="00BC1D58" w14:paraId="433E9D1E" w14:textId="77777777">
        <w:trPr>
          <w:trHeight w:hRule="exact" w:val="317"/>
        </w:trPr>
        <w:tc>
          <w:tcPr>
            <w:tcW w:w="9814" w:type="dxa"/>
            <w:gridSpan w:val="8"/>
            <w:tcBorders>
              <w:bottom w:val="single" w:sz="6" w:space="0" w:color="000000"/>
            </w:tcBorders>
          </w:tcPr>
          <w:p w14:paraId="693577B7" w14:textId="77777777" w:rsidR="00C4747F" w:rsidRPr="00BC1D58" w:rsidRDefault="00000000">
            <w:pPr>
              <w:pStyle w:val="TableParagraph"/>
              <w:spacing w:line="187" w:lineRule="exact"/>
              <w:rPr>
                <w:b/>
                <w:sz w:val="16"/>
                <w:lang w:val="cs-CZ"/>
              </w:rPr>
            </w:pPr>
            <w:r w:rsidRPr="00BC1D58">
              <w:rPr>
                <w:b/>
                <w:w w:val="105"/>
                <w:sz w:val="16"/>
                <w:u w:val="single"/>
                <w:lang w:val="cs-CZ"/>
              </w:rPr>
              <w:t>D. Nejde o podstatnou změnu závazku, neboť:</w:t>
            </w:r>
          </w:p>
        </w:tc>
      </w:tr>
      <w:tr w:rsidR="00C4747F" w:rsidRPr="00BC1D58" w14:paraId="2D9B15B2" w14:textId="77777777">
        <w:trPr>
          <w:trHeight w:hRule="exact" w:val="396"/>
        </w:trPr>
        <w:tc>
          <w:tcPr>
            <w:tcW w:w="981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541E687B" w14:textId="77777777" w:rsidR="00C4747F" w:rsidRPr="00BC1D58" w:rsidRDefault="00000000">
            <w:pPr>
              <w:pStyle w:val="TableParagraph"/>
              <w:spacing w:line="194" w:lineRule="exact"/>
              <w:rPr>
                <w:i/>
                <w:sz w:val="16"/>
                <w:lang w:val="cs-CZ"/>
              </w:rPr>
            </w:pPr>
            <w:r w:rsidRPr="00BC1D58">
              <w:rPr>
                <w:b/>
                <w:w w:val="105"/>
                <w:sz w:val="16"/>
                <w:lang w:val="cs-CZ"/>
              </w:rPr>
              <w:t xml:space="preserve">a) potřeba změny vznikla v důsledku okolností, které zadavatel jednající s náležitou péčí nemohl </w:t>
            </w:r>
            <w:proofErr w:type="gramStart"/>
            <w:r w:rsidRPr="00BC1D58">
              <w:rPr>
                <w:b/>
                <w:w w:val="105"/>
                <w:sz w:val="16"/>
                <w:lang w:val="cs-CZ"/>
              </w:rPr>
              <w:t xml:space="preserve">předvídat - </w:t>
            </w:r>
            <w:r w:rsidRPr="00BC1D58">
              <w:rPr>
                <w:i/>
                <w:w w:val="105"/>
                <w:sz w:val="16"/>
                <w:lang w:val="cs-CZ"/>
              </w:rPr>
              <w:t>Není</w:t>
            </w:r>
            <w:proofErr w:type="gramEnd"/>
            <w:r w:rsidRPr="00BC1D58">
              <w:rPr>
                <w:i/>
                <w:w w:val="105"/>
                <w:sz w:val="16"/>
                <w:lang w:val="cs-CZ"/>
              </w:rPr>
              <w:t xml:space="preserve"> relevantní</w:t>
            </w:r>
          </w:p>
        </w:tc>
      </w:tr>
      <w:tr w:rsidR="00C4747F" w:rsidRPr="00BC1D58" w14:paraId="4ABBFE8A" w14:textId="77777777">
        <w:trPr>
          <w:trHeight w:hRule="exact" w:val="360"/>
        </w:trPr>
        <w:tc>
          <w:tcPr>
            <w:tcW w:w="9814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14:paraId="319C0D6E" w14:textId="77777777" w:rsidR="00C4747F" w:rsidRPr="00BC1D58" w:rsidRDefault="00000000">
            <w:pPr>
              <w:pStyle w:val="TableParagraph"/>
              <w:spacing w:line="194" w:lineRule="exact"/>
              <w:rPr>
                <w:i/>
                <w:sz w:val="16"/>
                <w:lang w:val="cs-CZ"/>
              </w:rPr>
            </w:pPr>
            <w:r w:rsidRPr="00BC1D58">
              <w:rPr>
                <w:b/>
                <w:w w:val="105"/>
                <w:sz w:val="16"/>
                <w:lang w:val="cs-CZ"/>
              </w:rPr>
              <w:t xml:space="preserve">b) nemění celkovou povahu </w:t>
            </w:r>
            <w:proofErr w:type="gramStart"/>
            <w:r w:rsidRPr="00BC1D58">
              <w:rPr>
                <w:b/>
                <w:w w:val="105"/>
                <w:sz w:val="16"/>
                <w:lang w:val="cs-CZ"/>
              </w:rPr>
              <w:t xml:space="preserve">zakázky - </w:t>
            </w:r>
            <w:r w:rsidRPr="00BC1D58">
              <w:rPr>
                <w:i/>
                <w:w w:val="105"/>
                <w:sz w:val="16"/>
                <w:lang w:val="cs-CZ"/>
              </w:rPr>
              <w:t>Není</w:t>
            </w:r>
            <w:proofErr w:type="gramEnd"/>
            <w:r w:rsidRPr="00BC1D58">
              <w:rPr>
                <w:i/>
                <w:w w:val="105"/>
                <w:sz w:val="16"/>
                <w:lang w:val="cs-CZ"/>
              </w:rPr>
              <w:t xml:space="preserve"> relevantní</w:t>
            </w:r>
          </w:p>
        </w:tc>
      </w:tr>
      <w:tr w:rsidR="00C4747F" w:rsidRPr="00BC1D58" w14:paraId="6CACC28E" w14:textId="77777777">
        <w:trPr>
          <w:trHeight w:hRule="exact" w:val="456"/>
        </w:trPr>
        <w:tc>
          <w:tcPr>
            <w:tcW w:w="9814" w:type="dxa"/>
            <w:gridSpan w:val="8"/>
            <w:tcBorders>
              <w:top w:val="single" w:sz="6" w:space="0" w:color="000000"/>
            </w:tcBorders>
          </w:tcPr>
          <w:p w14:paraId="2920DC36" w14:textId="77777777" w:rsidR="00C4747F" w:rsidRPr="00BC1D58" w:rsidRDefault="00000000">
            <w:pPr>
              <w:pStyle w:val="TableParagraph"/>
              <w:spacing w:line="194" w:lineRule="exact"/>
              <w:rPr>
                <w:i/>
                <w:sz w:val="16"/>
                <w:lang w:val="cs-CZ"/>
              </w:rPr>
            </w:pPr>
            <w:r w:rsidRPr="00BC1D58">
              <w:rPr>
                <w:b/>
                <w:w w:val="105"/>
                <w:sz w:val="16"/>
                <w:lang w:val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BC1D58">
              <w:rPr>
                <w:b/>
                <w:w w:val="105"/>
                <w:sz w:val="16"/>
                <w:lang w:val="cs-CZ"/>
              </w:rPr>
              <w:t xml:space="preserve">závazku - </w:t>
            </w:r>
            <w:r w:rsidRPr="00BC1D58">
              <w:rPr>
                <w:i/>
                <w:w w:val="105"/>
                <w:sz w:val="16"/>
                <w:lang w:val="cs-CZ"/>
              </w:rPr>
              <w:t>Není</w:t>
            </w:r>
            <w:proofErr w:type="gramEnd"/>
            <w:r w:rsidRPr="00BC1D58">
              <w:rPr>
                <w:i/>
                <w:w w:val="105"/>
                <w:sz w:val="16"/>
                <w:lang w:val="cs-CZ"/>
              </w:rPr>
              <w:t xml:space="preserve"> relevantní</w:t>
            </w:r>
          </w:p>
        </w:tc>
      </w:tr>
    </w:tbl>
    <w:p w14:paraId="3AB0B19B" w14:textId="77777777" w:rsidR="00C4747F" w:rsidRPr="00BC1D58" w:rsidRDefault="00C4747F">
      <w:pPr>
        <w:spacing w:line="194" w:lineRule="exact"/>
        <w:rPr>
          <w:sz w:val="16"/>
          <w:lang w:val="cs-CZ"/>
        </w:rPr>
        <w:sectPr w:rsidR="00C4747F" w:rsidRPr="00BC1D58">
          <w:type w:val="continuous"/>
          <w:pgSz w:w="11910" w:h="16840"/>
          <w:pgMar w:top="1060" w:right="9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1121"/>
        <w:gridCol w:w="847"/>
        <w:gridCol w:w="847"/>
        <w:gridCol w:w="3337"/>
      </w:tblGrid>
      <w:tr w:rsidR="00C4747F" w:rsidRPr="00BC1D58" w14:paraId="65FE5DF6" w14:textId="77777777">
        <w:trPr>
          <w:trHeight w:hRule="exact" w:val="422"/>
        </w:trPr>
        <w:tc>
          <w:tcPr>
            <w:tcW w:w="9814" w:type="dxa"/>
            <w:gridSpan w:val="5"/>
            <w:tcBorders>
              <w:bottom w:val="single" w:sz="6" w:space="0" w:color="000000"/>
            </w:tcBorders>
          </w:tcPr>
          <w:p w14:paraId="279A5011" w14:textId="77777777" w:rsidR="00C4747F" w:rsidRPr="00BC1D58" w:rsidRDefault="00000000">
            <w:pPr>
              <w:pStyle w:val="TableParagraph"/>
              <w:spacing w:line="187" w:lineRule="exact"/>
              <w:rPr>
                <w:b/>
                <w:sz w:val="16"/>
                <w:lang w:val="cs-CZ"/>
              </w:rPr>
            </w:pPr>
            <w:r w:rsidRPr="00BC1D58">
              <w:rPr>
                <w:b/>
                <w:w w:val="105"/>
                <w:sz w:val="16"/>
                <w:u w:val="single"/>
                <w:lang w:val="cs-CZ"/>
              </w:rPr>
              <w:lastRenderedPageBreak/>
              <w:t>E. Za podstatnou změnu závazku se nepovažuje záměna jedné nebo více položek soupisu stavebních prací za předpokladu, že:</w:t>
            </w:r>
            <w:r w:rsidRPr="00BC1D58">
              <w:rPr>
                <w:b/>
                <w:sz w:val="16"/>
                <w:u w:val="single"/>
                <w:lang w:val="cs-CZ"/>
              </w:rPr>
              <w:t xml:space="preserve"> </w:t>
            </w:r>
          </w:p>
        </w:tc>
      </w:tr>
      <w:tr w:rsidR="00C4747F" w:rsidRPr="00BC1D58" w14:paraId="2271631D" w14:textId="77777777">
        <w:trPr>
          <w:trHeight w:hRule="exact" w:val="552"/>
        </w:trPr>
        <w:tc>
          <w:tcPr>
            <w:tcW w:w="981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6A6792A3" w14:textId="77777777" w:rsidR="00C4747F" w:rsidRPr="00BC1D58" w:rsidRDefault="00000000">
            <w:pPr>
              <w:pStyle w:val="TableParagraph"/>
              <w:spacing w:line="268" w:lineRule="auto"/>
              <w:ind w:right="421"/>
              <w:rPr>
                <w:i/>
                <w:sz w:val="16"/>
                <w:lang w:val="cs-CZ"/>
              </w:rPr>
            </w:pPr>
            <w:r w:rsidRPr="00BC1D58">
              <w:rPr>
                <w:b/>
                <w:w w:val="105"/>
                <w:sz w:val="16"/>
                <w:lang w:val="cs-CZ"/>
              </w:rPr>
              <w:t>a)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nové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položky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soupisu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stavebních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prací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představují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srovnatelný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druh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materiálu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nebo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prací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ve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vztahu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k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nahrazovaným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proofErr w:type="gramStart"/>
            <w:r w:rsidRPr="00BC1D58">
              <w:rPr>
                <w:b/>
                <w:w w:val="105"/>
                <w:sz w:val="16"/>
                <w:lang w:val="cs-CZ"/>
              </w:rPr>
              <w:t>položkám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-</w:t>
            </w:r>
            <w:r w:rsidRPr="00BC1D58">
              <w:rPr>
                <w:b/>
                <w:spacing w:val="1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Není</w:t>
            </w:r>
            <w:proofErr w:type="gramEnd"/>
            <w:r w:rsidRPr="00BC1D58">
              <w:rPr>
                <w:i/>
                <w:w w:val="105"/>
                <w:sz w:val="16"/>
                <w:lang w:val="cs-CZ"/>
              </w:rPr>
              <w:t xml:space="preserve"> relevantní</w:t>
            </w:r>
          </w:p>
        </w:tc>
      </w:tr>
      <w:tr w:rsidR="00C4747F" w:rsidRPr="00BC1D58" w14:paraId="19603685" w14:textId="77777777">
        <w:trPr>
          <w:trHeight w:hRule="exact" w:val="504"/>
        </w:trPr>
        <w:tc>
          <w:tcPr>
            <w:tcW w:w="981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72F41896" w14:textId="77777777" w:rsidR="00C4747F" w:rsidRPr="00BC1D58" w:rsidRDefault="00000000">
            <w:pPr>
              <w:pStyle w:val="TableParagraph"/>
              <w:spacing w:line="268" w:lineRule="auto"/>
              <w:rPr>
                <w:i/>
                <w:sz w:val="16"/>
                <w:lang w:val="cs-CZ"/>
              </w:rPr>
            </w:pPr>
            <w:r w:rsidRPr="00BC1D58">
              <w:rPr>
                <w:b/>
                <w:w w:val="105"/>
                <w:sz w:val="16"/>
                <w:lang w:val="cs-CZ"/>
              </w:rPr>
              <w:t>b)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cena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materiálu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nebo</w:t>
            </w:r>
            <w:r w:rsidRPr="00BC1D58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prací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podle</w:t>
            </w:r>
            <w:r w:rsidRPr="00BC1D58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nových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položek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soupisu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stavebních</w:t>
            </w:r>
            <w:r w:rsidRPr="00BC1D58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prací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je</w:t>
            </w:r>
            <w:r w:rsidRPr="00BC1D58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ve</w:t>
            </w:r>
            <w:r w:rsidRPr="00BC1D58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vztahu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k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nahrazovaným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položkám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stejná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nebo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proofErr w:type="gramStart"/>
            <w:r w:rsidRPr="00BC1D58">
              <w:rPr>
                <w:b/>
                <w:w w:val="105"/>
                <w:sz w:val="16"/>
                <w:lang w:val="cs-CZ"/>
              </w:rPr>
              <w:t>nižší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-</w:t>
            </w:r>
            <w:r w:rsidRPr="00BC1D58">
              <w:rPr>
                <w:b/>
                <w:spacing w:val="13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Není</w:t>
            </w:r>
            <w:proofErr w:type="gramEnd"/>
            <w:r w:rsidRPr="00BC1D58">
              <w:rPr>
                <w:i/>
                <w:w w:val="105"/>
                <w:sz w:val="16"/>
                <w:lang w:val="cs-CZ"/>
              </w:rPr>
              <w:t xml:space="preserve"> relevantní</w:t>
            </w:r>
          </w:p>
        </w:tc>
      </w:tr>
      <w:tr w:rsidR="00C4747F" w:rsidRPr="00BC1D58" w14:paraId="0CA49CCD" w14:textId="77777777">
        <w:trPr>
          <w:trHeight w:hRule="exact" w:val="528"/>
        </w:trPr>
        <w:tc>
          <w:tcPr>
            <w:tcW w:w="981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1B1841E5" w14:textId="77777777" w:rsidR="00C4747F" w:rsidRPr="00BC1D58" w:rsidRDefault="00000000">
            <w:pPr>
              <w:pStyle w:val="TableParagraph"/>
              <w:spacing w:line="268" w:lineRule="auto"/>
              <w:ind w:right="360"/>
              <w:rPr>
                <w:i/>
                <w:sz w:val="16"/>
                <w:lang w:val="cs-CZ"/>
              </w:rPr>
            </w:pPr>
            <w:r w:rsidRPr="00BC1D58">
              <w:rPr>
                <w:b/>
                <w:w w:val="105"/>
                <w:sz w:val="16"/>
                <w:lang w:val="cs-CZ"/>
              </w:rPr>
              <w:t>c)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materiál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nebo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práce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podle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nových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položek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soupisu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stavebních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prací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jsou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ve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vztahu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k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nahrazovaným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položkám</w:t>
            </w:r>
            <w:r w:rsidRPr="00BC1D58">
              <w:rPr>
                <w:b/>
                <w:spacing w:val="-8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kvalitativně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>stejné</w:t>
            </w:r>
            <w:r w:rsidRPr="00BC1D58">
              <w:rPr>
                <w:b/>
                <w:spacing w:val="-7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6"/>
                <w:lang w:val="cs-CZ"/>
              </w:rPr>
              <w:t xml:space="preserve">nebo </w:t>
            </w:r>
            <w:proofErr w:type="gramStart"/>
            <w:r w:rsidRPr="00BC1D58">
              <w:rPr>
                <w:b/>
                <w:w w:val="105"/>
                <w:sz w:val="16"/>
                <w:lang w:val="cs-CZ"/>
              </w:rPr>
              <w:t xml:space="preserve">vyšší - </w:t>
            </w:r>
            <w:r w:rsidRPr="00BC1D58">
              <w:rPr>
                <w:i/>
                <w:w w:val="105"/>
                <w:sz w:val="16"/>
                <w:lang w:val="cs-CZ"/>
              </w:rPr>
              <w:t>Není</w:t>
            </w:r>
            <w:proofErr w:type="gramEnd"/>
            <w:r w:rsidRPr="00BC1D58">
              <w:rPr>
                <w:i/>
                <w:spacing w:val="-24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relevantní</w:t>
            </w:r>
          </w:p>
        </w:tc>
      </w:tr>
      <w:tr w:rsidR="00C4747F" w:rsidRPr="00BC1D58" w14:paraId="21429EC3" w14:textId="77777777">
        <w:trPr>
          <w:trHeight w:hRule="exact" w:val="984"/>
        </w:trPr>
        <w:tc>
          <w:tcPr>
            <w:tcW w:w="9814" w:type="dxa"/>
            <w:gridSpan w:val="5"/>
            <w:tcBorders>
              <w:top w:val="single" w:sz="6" w:space="0" w:color="000000"/>
              <w:bottom w:val="single" w:sz="17" w:space="0" w:color="000000"/>
            </w:tcBorders>
          </w:tcPr>
          <w:p w14:paraId="22201734" w14:textId="77777777" w:rsidR="00C4747F" w:rsidRPr="00BC1D58" w:rsidRDefault="00000000">
            <w:pPr>
              <w:pStyle w:val="TableParagraph"/>
              <w:spacing w:line="268" w:lineRule="auto"/>
              <w:ind w:right="4075"/>
              <w:rPr>
                <w:b/>
                <w:sz w:val="16"/>
                <w:lang w:val="cs-CZ"/>
              </w:rPr>
            </w:pPr>
            <w:r w:rsidRPr="00BC1D58">
              <w:rPr>
                <w:b/>
                <w:w w:val="105"/>
                <w:sz w:val="16"/>
                <w:lang w:val="cs-CZ"/>
              </w:rPr>
              <w:t>d) zadavatel vyhotoví o každé jednotlivé záměně přehled obsahující nové položky soupisu stavebních prací s vymezením položek v původním soupisu stavebních prací, které jsou takto nahrazovány, spolu s podrobným a srozumitelným</w:t>
            </w:r>
          </w:p>
          <w:p w14:paraId="4426D83E" w14:textId="77777777" w:rsidR="00C4747F" w:rsidRPr="00BC1D58" w:rsidRDefault="00000000">
            <w:pPr>
              <w:pStyle w:val="TableParagraph"/>
              <w:spacing w:line="195" w:lineRule="exact"/>
              <w:rPr>
                <w:i/>
                <w:sz w:val="16"/>
                <w:lang w:val="cs-CZ"/>
              </w:rPr>
            </w:pPr>
            <w:r w:rsidRPr="00BC1D58">
              <w:rPr>
                <w:b/>
                <w:w w:val="105"/>
                <w:sz w:val="16"/>
                <w:lang w:val="cs-CZ"/>
              </w:rPr>
              <w:t xml:space="preserve">odůvodněním srovnatelnosti materiálu nebo prací a stejné nebo vyšší </w:t>
            </w:r>
            <w:proofErr w:type="gramStart"/>
            <w:r w:rsidRPr="00BC1D58">
              <w:rPr>
                <w:b/>
                <w:w w:val="105"/>
                <w:sz w:val="16"/>
                <w:lang w:val="cs-CZ"/>
              </w:rPr>
              <w:t xml:space="preserve">kvality - </w:t>
            </w:r>
            <w:r w:rsidRPr="00BC1D58">
              <w:rPr>
                <w:i/>
                <w:w w:val="105"/>
                <w:sz w:val="16"/>
                <w:lang w:val="cs-CZ"/>
              </w:rPr>
              <w:t>Není</w:t>
            </w:r>
            <w:proofErr w:type="gramEnd"/>
            <w:r w:rsidRPr="00BC1D58">
              <w:rPr>
                <w:i/>
                <w:w w:val="105"/>
                <w:sz w:val="16"/>
                <w:lang w:val="cs-CZ"/>
              </w:rPr>
              <w:t xml:space="preserve"> relevantní</w:t>
            </w:r>
          </w:p>
        </w:tc>
      </w:tr>
      <w:tr w:rsidR="00C4747F" w:rsidRPr="00BC1D58" w14:paraId="26B4754D" w14:textId="77777777">
        <w:trPr>
          <w:trHeight w:hRule="exact" w:val="708"/>
        </w:trPr>
        <w:tc>
          <w:tcPr>
            <w:tcW w:w="4783" w:type="dxa"/>
            <w:gridSpan w:val="2"/>
            <w:tcBorders>
              <w:top w:val="single" w:sz="17" w:space="0" w:color="000000"/>
            </w:tcBorders>
          </w:tcPr>
          <w:p w14:paraId="13D16952" w14:textId="08059767" w:rsidR="00C4747F" w:rsidRPr="00BC1D58" w:rsidRDefault="00000000">
            <w:pPr>
              <w:pStyle w:val="TableParagraph"/>
              <w:spacing w:line="195" w:lineRule="exact"/>
              <w:ind w:left="18" w:right="3146"/>
              <w:jc w:val="center"/>
              <w:rPr>
                <w:b/>
                <w:sz w:val="18"/>
                <w:lang w:val="cs-CZ"/>
              </w:rPr>
            </w:pPr>
            <w:r w:rsidRPr="00BC1D58">
              <w:rPr>
                <w:b/>
                <w:sz w:val="18"/>
                <w:lang w:val="cs-CZ"/>
              </w:rPr>
              <w:t>VLIV NA CENU (ceny</w:t>
            </w:r>
          </w:p>
          <w:p w14:paraId="63C23765" w14:textId="77777777" w:rsidR="00C4747F" w:rsidRPr="00BC1D58" w:rsidRDefault="00000000">
            <w:pPr>
              <w:pStyle w:val="TableParagraph"/>
              <w:tabs>
                <w:tab w:val="left" w:pos="2078"/>
                <w:tab w:val="left" w:pos="3686"/>
              </w:tabs>
              <w:spacing w:before="15"/>
              <w:ind w:left="160"/>
              <w:rPr>
                <w:rFonts w:ascii="Cambria" w:hAnsi="Cambria"/>
                <w:b/>
                <w:sz w:val="16"/>
                <w:lang w:val="cs-CZ"/>
              </w:rPr>
            </w:pPr>
            <w:r w:rsidRPr="00BC1D58">
              <w:rPr>
                <w:b/>
                <w:sz w:val="18"/>
                <w:lang w:val="cs-CZ"/>
              </w:rPr>
              <w:t>jsou</w:t>
            </w:r>
            <w:r w:rsidRPr="00BC1D58">
              <w:rPr>
                <w:b/>
                <w:spacing w:val="2"/>
                <w:sz w:val="18"/>
                <w:lang w:val="cs-CZ"/>
              </w:rPr>
              <w:t xml:space="preserve"> </w:t>
            </w:r>
            <w:r w:rsidRPr="00BC1D58">
              <w:rPr>
                <w:b/>
                <w:sz w:val="18"/>
                <w:lang w:val="cs-CZ"/>
              </w:rPr>
              <w:t>uváděny</w:t>
            </w:r>
            <w:r w:rsidRPr="00BC1D58">
              <w:rPr>
                <w:b/>
                <w:spacing w:val="2"/>
                <w:sz w:val="18"/>
                <w:lang w:val="cs-CZ"/>
              </w:rPr>
              <w:t xml:space="preserve"> </w:t>
            </w:r>
            <w:r w:rsidRPr="00BC1D58">
              <w:rPr>
                <w:b/>
                <w:sz w:val="18"/>
                <w:lang w:val="cs-CZ"/>
              </w:rPr>
              <w:t>bez</w:t>
            </w:r>
            <w:r w:rsidRPr="00BC1D58">
              <w:rPr>
                <w:b/>
                <w:sz w:val="18"/>
                <w:lang w:val="cs-CZ"/>
              </w:rPr>
              <w:tab/>
            </w:r>
            <w:r w:rsidRPr="00BC1D58">
              <w:rPr>
                <w:rFonts w:ascii="Cambria" w:hAnsi="Cambria"/>
                <w:b/>
                <w:strike/>
                <w:sz w:val="16"/>
                <w:lang w:val="cs-CZ"/>
              </w:rPr>
              <w:t>ANO</w:t>
            </w:r>
            <w:r w:rsidRPr="00BC1D58">
              <w:rPr>
                <w:rFonts w:ascii="Cambria" w:hAnsi="Cambria"/>
                <w:b/>
                <w:sz w:val="16"/>
                <w:lang w:val="cs-CZ"/>
              </w:rPr>
              <w:tab/>
              <w:t>NE</w:t>
            </w:r>
          </w:p>
          <w:p w14:paraId="2CD3F7E8" w14:textId="77777777" w:rsidR="00C4747F" w:rsidRPr="00BC1D58" w:rsidRDefault="00000000">
            <w:pPr>
              <w:pStyle w:val="TableParagraph"/>
              <w:spacing w:before="15"/>
              <w:ind w:left="18" w:right="3100"/>
              <w:jc w:val="center"/>
              <w:rPr>
                <w:b/>
                <w:sz w:val="18"/>
                <w:lang w:val="cs-CZ"/>
              </w:rPr>
            </w:pPr>
            <w:r w:rsidRPr="00BC1D58">
              <w:rPr>
                <w:b/>
                <w:sz w:val="18"/>
                <w:lang w:val="cs-CZ"/>
              </w:rPr>
              <w:t>DPH)</w:t>
            </w:r>
          </w:p>
        </w:tc>
        <w:tc>
          <w:tcPr>
            <w:tcW w:w="5030" w:type="dxa"/>
            <w:gridSpan w:val="3"/>
            <w:vMerge w:val="restart"/>
            <w:tcBorders>
              <w:top w:val="single" w:sz="17" w:space="0" w:color="000000"/>
            </w:tcBorders>
          </w:tcPr>
          <w:p w14:paraId="5ADA4D6E" w14:textId="77777777" w:rsidR="00C4747F" w:rsidRPr="00BC1D58" w:rsidRDefault="00000000">
            <w:pPr>
              <w:pStyle w:val="TableParagraph"/>
              <w:spacing w:before="63"/>
              <w:ind w:left="16"/>
              <w:rPr>
                <w:b/>
                <w:sz w:val="18"/>
                <w:lang w:val="cs-CZ"/>
              </w:rPr>
            </w:pPr>
            <w:r w:rsidRPr="00BC1D58">
              <w:rPr>
                <w:b/>
                <w:sz w:val="18"/>
                <w:lang w:val="cs-CZ"/>
              </w:rPr>
              <w:t>Časový vliv na termín dokončení díla:</w:t>
            </w:r>
          </w:p>
          <w:p w14:paraId="03D9601D" w14:textId="77777777" w:rsidR="00C4747F" w:rsidRPr="00BC1D58" w:rsidRDefault="00C4747F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4548E245" w14:textId="77777777" w:rsidR="00C4747F" w:rsidRPr="00BC1D58" w:rsidRDefault="00C4747F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181D5194" w14:textId="77777777" w:rsidR="00C4747F" w:rsidRPr="00BC1D58" w:rsidRDefault="00C4747F">
            <w:pPr>
              <w:pStyle w:val="TableParagraph"/>
              <w:spacing w:before="9"/>
              <w:ind w:left="0"/>
              <w:rPr>
                <w:rFonts w:ascii="Times New Roman"/>
                <w:sz w:val="25"/>
                <w:lang w:val="cs-CZ"/>
              </w:rPr>
            </w:pPr>
          </w:p>
          <w:p w14:paraId="37CF4C72" w14:textId="77777777" w:rsidR="00C4747F" w:rsidRPr="00BC1D58" w:rsidRDefault="00000000">
            <w:pPr>
              <w:pStyle w:val="TableParagraph"/>
              <w:spacing w:before="1"/>
              <w:rPr>
                <w:i/>
                <w:sz w:val="16"/>
                <w:lang w:val="cs-CZ"/>
              </w:rPr>
            </w:pPr>
            <w:r w:rsidRPr="00BC1D58">
              <w:rPr>
                <w:i/>
                <w:w w:val="105"/>
                <w:sz w:val="16"/>
                <w:lang w:val="cs-CZ"/>
              </w:rPr>
              <w:t xml:space="preserve">Dojde k posunu dílčího termínu plnění bodu </w:t>
            </w:r>
            <w:proofErr w:type="gramStart"/>
            <w:r w:rsidRPr="00BC1D58">
              <w:rPr>
                <w:i/>
                <w:w w:val="105"/>
                <w:sz w:val="16"/>
                <w:lang w:val="cs-CZ"/>
              </w:rPr>
              <w:t>C - b</w:t>
            </w:r>
            <w:proofErr w:type="gramEnd"/>
            <w:r w:rsidRPr="00BC1D58">
              <w:rPr>
                <w:i/>
                <w:w w:val="105"/>
                <w:sz w:val="16"/>
                <w:lang w:val="cs-CZ"/>
              </w:rPr>
              <w:t>) + c)</w:t>
            </w:r>
          </w:p>
        </w:tc>
      </w:tr>
      <w:tr w:rsidR="00C4747F" w:rsidRPr="00BC1D58" w14:paraId="684AA6B9" w14:textId="77777777">
        <w:trPr>
          <w:trHeight w:hRule="exact" w:val="737"/>
        </w:trPr>
        <w:tc>
          <w:tcPr>
            <w:tcW w:w="4783" w:type="dxa"/>
            <w:gridSpan w:val="2"/>
          </w:tcPr>
          <w:p w14:paraId="7404D42D" w14:textId="77777777" w:rsidR="00C4747F" w:rsidRPr="00BC1D58" w:rsidRDefault="00000000">
            <w:pPr>
              <w:pStyle w:val="TableParagraph"/>
              <w:tabs>
                <w:tab w:val="left" w:pos="3376"/>
              </w:tabs>
              <w:spacing w:before="61"/>
              <w:ind w:left="16"/>
              <w:rPr>
                <w:rFonts w:ascii="Arial" w:hAnsi="Arial"/>
                <w:sz w:val="16"/>
                <w:lang w:val="cs-CZ"/>
              </w:rPr>
            </w:pPr>
            <w:r w:rsidRPr="00BC1D58">
              <w:rPr>
                <w:b/>
                <w:w w:val="105"/>
                <w:sz w:val="17"/>
                <w:lang w:val="cs-CZ"/>
              </w:rPr>
              <w:t xml:space="preserve">Cena </w:t>
            </w:r>
            <w:proofErr w:type="spellStart"/>
            <w:r w:rsidRPr="00BC1D58">
              <w:rPr>
                <w:b/>
                <w:w w:val="105"/>
                <w:sz w:val="17"/>
                <w:lang w:val="cs-CZ"/>
              </w:rPr>
              <w:t>SoD</w:t>
            </w:r>
            <w:proofErr w:type="spellEnd"/>
            <w:r w:rsidRPr="00BC1D58">
              <w:rPr>
                <w:b/>
                <w:spacing w:val="-16"/>
                <w:w w:val="105"/>
                <w:sz w:val="17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7"/>
                <w:lang w:val="cs-CZ"/>
              </w:rPr>
              <w:t>před</w:t>
            </w:r>
            <w:r w:rsidRPr="00BC1D58">
              <w:rPr>
                <w:b/>
                <w:spacing w:val="-9"/>
                <w:w w:val="105"/>
                <w:sz w:val="17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7"/>
                <w:lang w:val="cs-CZ"/>
              </w:rPr>
              <w:t>změnou</w:t>
            </w:r>
            <w:r w:rsidRPr="00BC1D58">
              <w:rPr>
                <w:b/>
                <w:w w:val="105"/>
                <w:sz w:val="17"/>
                <w:lang w:val="cs-CZ"/>
              </w:rPr>
              <w:tab/>
            </w:r>
            <w:r w:rsidRPr="00BC1D58">
              <w:rPr>
                <w:rFonts w:ascii="Arial" w:hAnsi="Arial"/>
                <w:w w:val="105"/>
                <w:sz w:val="16"/>
                <w:lang w:val="cs-CZ"/>
              </w:rPr>
              <w:t>2.090.000,-</w:t>
            </w:r>
          </w:p>
          <w:p w14:paraId="784CADF1" w14:textId="77777777" w:rsidR="00C4747F" w:rsidRPr="00BC1D58" w:rsidRDefault="00000000">
            <w:pPr>
              <w:pStyle w:val="TableParagraph"/>
              <w:tabs>
                <w:tab w:val="left" w:pos="3376"/>
              </w:tabs>
              <w:spacing w:before="159"/>
              <w:ind w:left="16"/>
              <w:rPr>
                <w:rFonts w:ascii="Arial" w:hAnsi="Arial"/>
                <w:sz w:val="16"/>
                <w:lang w:val="cs-CZ"/>
              </w:rPr>
            </w:pPr>
            <w:r w:rsidRPr="00BC1D58">
              <w:rPr>
                <w:b/>
                <w:w w:val="105"/>
                <w:sz w:val="17"/>
                <w:lang w:val="cs-CZ"/>
              </w:rPr>
              <w:t xml:space="preserve">Cena </w:t>
            </w:r>
            <w:proofErr w:type="spellStart"/>
            <w:r w:rsidRPr="00BC1D58">
              <w:rPr>
                <w:b/>
                <w:w w:val="105"/>
                <w:sz w:val="17"/>
                <w:lang w:val="cs-CZ"/>
              </w:rPr>
              <w:t>SoD</w:t>
            </w:r>
            <w:proofErr w:type="spellEnd"/>
            <w:r w:rsidRPr="00BC1D58">
              <w:rPr>
                <w:b/>
                <w:spacing w:val="-15"/>
                <w:w w:val="105"/>
                <w:sz w:val="17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7"/>
                <w:lang w:val="cs-CZ"/>
              </w:rPr>
              <w:t>po</w:t>
            </w:r>
            <w:r w:rsidRPr="00BC1D58">
              <w:rPr>
                <w:b/>
                <w:spacing w:val="-9"/>
                <w:w w:val="105"/>
                <w:sz w:val="17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7"/>
                <w:lang w:val="cs-CZ"/>
              </w:rPr>
              <w:t>změně</w:t>
            </w:r>
            <w:r w:rsidRPr="00BC1D58">
              <w:rPr>
                <w:b/>
                <w:w w:val="105"/>
                <w:sz w:val="17"/>
                <w:lang w:val="cs-CZ"/>
              </w:rPr>
              <w:tab/>
            </w:r>
            <w:r w:rsidRPr="00BC1D58">
              <w:rPr>
                <w:rFonts w:ascii="Arial" w:hAnsi="Arial"/>
                <w:w w:val="105"/>
                <w:sz w:val="16"/>
                <w:lang w:val="cs-CZ"/>
              </w:rPr>
              <w:t>2.090.000,-</w:t>
            </w:r>
          </w:p>
        </w:tc>
        <w:tc>
          <w:tcPr>
            <w:tcW w:w="5030" w:type="dxa"/>
            <w:gridSpan w:val="3"/>
            <w:vMerge/>
          </w:tcPr>
          <w:p w14:paraId="30B9F076" w14:textId="77777777" w:rsidR="00C4747F" w:rsidRPr="00BC1D58" w:rsidRDefault="00C4747F">
            <w:pPr>
              <w:rPr>
                <w:lang w:val="cs-CZ"/>
              </w:rPr>
            </w:pPr>
          </w:p>
        </w:tc>
      </w:tr>
      <w:tr w:rsidR="00C4747F" w:rsidRPr="00BC1D58" w14:paraId="61940E78" w14:textId="77777777">
        <w:trPr>
          <w:trHeight w:hRule="exact" w:val="391"/>
        </w:trPr>
        <w:tc>
          <w:tcPr>
            <w:tcW w:w="4783" w:type="dxa"/>
            <w:gridSpan w:val="2"/>
          </w:tcPr>
          <w:p w14:paraId="12EAE878" w14:textId="77777777" w:rsidR="00C4747F" w:rsidRPr="00BC1D58" w:rsidRDefault="00000000">
            <w:pPr>
              <w:pStyle w:val="TableParagraph"/>
              <w:tabs>
                <w:tab w:val="left" w:pos="3676"/>
              </w:tabs>
              <w:spacing w:before="63"/>
              <w:ind w:left="16"/>
              <w:rPr>
                <w:rFonts w:ascii="Arial" w:hAnsi="Arial"/>
                <w:sz w:val="16"/>
                <w:lang w:val="cs-CZ"/>
              </w:rPr>
            </w:pPr>
            <w:r w:rsidRPr="00BC1D58">
              <w:rPr>
                <w:b/>
                <w:w w:val="105"/>
                <w:sz w:val="17"/>
                <w:lang w:val="cs-CZ"/>
              </w:rPr>
              <w:t>jedná se o změnu o</w:t>
            </w:r>
            <w:r w:rsidRPr="00BC1D58">
              <w:rPr>
                <w:b/>
                <w:spacing w:val="-28"/>
                <w:w w:val="105"/>
                <w:sz w:val="17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7"/>
                <w:lang w:val="cs-CZ"/>
              </w:rPr>
              <w:t>0</w:t>
            </w:r>
            <w:r w:rsidRPr="00BC1D58">
              <w:rPr>
                <w:b/>
                <w:spacing w:val="-7"/>
                <w:w w:val="105"/>
                <w:sz w:val="17"/>
                <w:lang w:val="cs-CZ"/>
              </w:rPr>
              <w:t xml:space="preserve"> </w:t>
            </w:r>
            <w:r w:rsidRPr="00BC1D58">
              <w:rPr>
                <w:b/>
                <w:w w:val="105"/>
                <w:sz w:val="17"/>
                <w:lang w:val="cs-CZ"/>
              </w:rPr>
              <w:t>%</w:t>
            </w:r>
            <w:r w:rsidRPr="00BC1D58">
              <w:rPr>
                <w:b/>
                <w:w w:val="105"/>
                <w:sz w:val="17"/>
                <w:lang w:val="cs-CZ"/>
              </w:rPr>
              <w:tab/>
            </w:r>
            <w:r w:rsidRPr="00BC1D58">
              <w:rPr>
                <w:rFonts w:ascii="Arial" w:hAnsi="Arial"/>
                <w:w w:val="105"/>
                <w:sz w:val="16"/>
                <w:lang w:val="cs-CZ"/>
              </w:rPr>
              <w:t>0,0</w:t>
            </w:r>
          </w:p>
        </w:tc>
        <w:tc>
          <w:tcPr>
            <w:tcW w:w="5030" w:type="dxa"/>
            <w:gridSpan w:val="3"/>
            <w:vMerge/>
          </w:tcPr>
          <w:p w14:paraId="58E4EE3A" w14:textId="77777777" w:rsidR="00C4747F" w:rsidRPr="00BC1D58" w:rsidRDefault="00C4747F">
            <w:pPr>
              <w:rPr>
                <w:lang w:val="cs-CZ"/>
              </w:rPr>
            </w:pPr>
          </w:p>
        </w:tc>
      </w:tr>
      <w:tr w:rsidR="00C4747F" w:rsidRPr="00BC1D58" w14:paraId="5FC6FCDA" w14:textId="77777777">
        <w:trPr>
          <w:trHeight w:hRule="exact" w:val="758"/>
        </w:trPr>
        <w:tc>
          <w:tcPr>
            <w:tcW w:w="9814" w:type="dxa"/>
            <w:gridSpan w:val="5"/>
          </w:tcPr>
          <w:p w14:paraId="07FC04EA" w14:textId="77777777" w:rsidR="00C4747F" w:rsidRPr="00BC1D58" w:rsidRDefault="00000000">
            <w:pPr>
              <w:pStyle w:val="TableParagraph"/>
              <w:spacing w:before="49"/>
              <w:ind w:left="16"/>
              <w:rPr>
                <w:b/>
                <w:sz w:val="18"/>
                <w:lang w:val="cs-CZ"/>
              </w:rPr>
            </w:pPr>
            <w:r w:rsidRPr="00BC1D58">
              <w:rPr>
                <w:b/>
                <w:sz w:val="18"/>
                <w:lang w:val="cs-CZ"/>
              </w:rPr>
              <w:t>VYJÁDŘENÍ TDS:</w:t>
            </w:r>
          </w:p>
          <w:p w14:paraId="6A552706" w14:textId="77777777" w:rsidR="00C4747F" w:rsidRPr="00BC1D58" w:rsidRDefault="00000000">
            <w:pPr>
              <w:pStyle w:val="TableParagraph"/>
              <w:spacing w:before="97"/>
              <w:rPr>
                <w:i/>
                <w:sz w:val="16"/>
                <w:lang w:val="cs-CZ"/>
              </w:rPr>
            </w:pPr>
            <w:r w:rsidRPr="00BC1D58">
              <w:rPr>
                <w:i/>
                <w:w w:val="105"/>
                <w:sz w:val="16"/>
                <w:lang w:val="cs-CZ"/>
              </w:rPr>
              <w:t>Nebyl sjednán</w:t>
            </w:r>
          </w:p>
        </w:tc>
      </w:tr>
      <w:tr w:rsidR="00C4747F" w:rsidRPr="00BC1D58" w14:paraId="1EBD4B09" w14:textId="77777777">
        <w:trPr>
          <w:trHeight w:hRule="exact" w:val="804"/>
        </w:trPr>
        <w:tc>
          <w:tcPr>
            <w:tcW w:w="9814" w:type="dxa"/>
            <w:gridSpan w:val="5"/>
          </w:tcPr>
          <w:p w14:paraId="6FDF11B5" w14:textId="77777777" w:rsidR="00C4747F" w:rsidRPr="00BC1D58" w:rsidRDefault="00000000">
            <w:pPr>
              <w:pStyle w:val="TableParagraph"/>
              <w:spacing w:before="107"/>
              <w:ind w:left="16"/>
              <w:rPr>
                <w:b/>
                <w:sz w:val="18"/>
                <w:lang w:val="cs-CZ"/>
              </w:rPr>
            </w:pPr>
            <w:r w:rsidRPr="00BC1D58">
              <w:rPr>
                <w:b/>
                <w:sz w:val="18"/>
                <w:lang w:val="cs-CZ"/>
              </w:rPr>
              <w:t>VYJÁDŘENÍ ZHOTOVITELE:</w:t>
            </w:r>
          </w:p>
          <w:p w14:paraId="5BB736C7" w14:textId="77777777" w:rsidR="00C4747F" w:rsidRPr="00BC1D58" w:rsidRDefault="00000000">
            <w:pPr>
              <w:pStyle w:val="TableParagraph"/>
              <w:spacing w:before="157"/>
              <w:rPr>
                <w:i/>
                <w:sz w:val="16"/>
                <w:lang w:val="cs-CZ"/>
              </w:rPr>
            </w:pPr>
            <w:r w:rsidRPr="00BC1D58">
              <w:rPr>
                <w:i/>
                <w:w w:val="105"/>
                <w:sz w:val="16"/>
                <w:lang w:val="cs-CZ"/>
              </w:rPr>
              <w:t>Není relevantní</w:t>
            </w:r>
          </w:p>
        </w:tc>
      </w:tr>
      <w:tr w:rsidR="00C4747F" w:rsidRPr="00BC1D58" w14:paraId="367B9AE2" w14:textId="77777777">
        <w:trPr>
          <w:trHeight w:hRule="exact" w:val="907"/>
        </w:trPr>
        <w:tc>
          <w:tcPr>
            <w:tcW w:w="9814" w:type="dxa"/>
            <w:gridSpan w:val="5"/>
            <w:tcBorders>
              <w:bottom w:val="single" w:sz="17" w:space="0" w:color="000000"/>
            </w:tcBorders>
          </w:tcPr>
          <w:p w14:paraId="5EF44A78" w14:textId="598DF7D3" w:rsidR="00C4747F" w:rsidRPr="00BC1D58" w:rsidRDefault="00000000">
            <w:pPr>
              <w:pStyle w:val="TableParagraph"/>
              <w:spacing w:before="104"/>
              <w:ind w:left="16"/>
              <w:rPr>
                <w:b/>
                <w:sz w:val="18"/>
                <w:lang w:val="cs-CZ"/>
              </w:rPr>
            </w:pPr>
            <w:r w:rsidRPr="00BC1D58">
              <w:rPr>
                <w:b/>
                <w:sz w:val="18"/>
                <w:lang w:val="cs-CZ"/>
              </w:rPr>
              <w:t>DALŠÍ VYJÁDŘENÍ (PRÁVNÍ, ROZPOČTOVÉ, ÚČASTNÍCI ŘÍZENÍ, DOTČENÉ ORGÁNY APOD.)</w:t>
            </w:r>
          </w:p>
          <w:p w14:paraId="5CD9D241" w14:textId="77777777" w:rsidR="00C4747F" w:rsidRPr="00BC1D58" w:rsidRDefault="00C4747F">
            <w:pPr>
              <w:pStyle w:val="TableParagraph"/>
              <w:spacing w:before="6"/>
              <w:ind w:left="0"/>
              <w:rPr>
                <w:rFonts w:ascii="Times New Roman"/>
                <w:sz w:val="21"/>
                <w:lang w:val="cs-CZ"/>
              </w:rPr>
            </w:pPr>
          </w:p>
          <w:p w14:paraId="2B6400B3" w14:textId="77777777" w:rsidR="00C4747F" w:rsidRPr="00BC1D58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BC1D58">
              <w:rPr>
                <w:i/>
                <w:w w:val="105"/>
                <w:sz w:val="16"/>
                <w:lang w:val="cs-CZ"/>
              </w:rPr>
              <w:t>Není relevantní</w:t>
            </w:r>
          </w:p>
        </w:tc>
      </w:tr>
      <w:tr w:rsidR="00C4747F" w:rsidRPr="00BC1D58" w14:paraId="5113DB45" w14:textId="77777777">
        <w:trPr>
          <w:trHeight w:hRule="exact" w:val="600"/>
        </w:trPr>
        <w:tc>
          <w:tcPr>
            <w:tcW w:w="3662" w:type="dxa"/>
            <w:tcBorders>
              <w:top w:val="single" w:sz="17" w:space="0" w:color="000000"/>
              <w:right w:val="single" w:sz="6" w:space="0" w:color="000000"/>
            </w:tcBorders>
          </w:tcPr>
          <w:p w14:paraId="3EF1B15C" w14:textId="417A9E35" w:rsidR="00C4747F" w:rsidRPr="00BC1D58" w:rsidRDefault="00000000">
            <w:pPr>
              <w:pStyle w:val="TableParagraph"/>
              <w:spacing w:before="154"/>
              <w:ind w:left="393"/>
              <w:rPr>
                <w:b/>
                <w:sz w:val="18"/>
                <w:lang w:val="cs-CZ"/>
              </w:rPr>
            </w:pPr>
            <w:r w:rsidRPr="00BC1D58">
              <w:rPr>
                <w:b/>
                <w:sz w:val="18"/>
                <w:lang w:val="cs-CZ"/>
              </w:rPr>
              <w:t>VYJÁDŘENÍ ZÁSTUPCE OBJEDNATELE:</w:t>
            </w:r>
          </w:p>
        </w:tc>
        <w:tc>
          <w:tcPr>
            <w:tcW w:w="6151" w:type="dxa"/>
            <w:gridSpan w:val="4"/>
            <w:tcBorders>
              <w:top w:val="single" w:sz="17" w:space="0" w:color="000000"/>
              <w:left w:val="single" w:sz="6" w:space="0" w:color="000000"/>
            </w:tcBorders>
          </w:tcPr>
          <w:p w14:paraId="592DE76B" w14:textId="77777777" w:rsidR="00C4747F" w:rsidRPr="00BC1D58" w:rsidRDefault="00000000">
            <w:pPr>
              <w:pStyle w:val="TableParagraph"/>
              <w:spacing w:before="58" w:line="268" w:lineRule="auto"/>
              <w:ind w:left="21" w:right="341"/>
              <w:rPr>
                <w:i/>
                <w:sz w:val="16"/>
                <w:lang w:val="cs-CZ"/>
              </w:rPr>
            </w:pPr>
            <w:r w:rsidRPr="00BC1D58">
              <w:rPr>
                <w:i/>
                <w:w w:val="105"/>
                <w:sz w:val="16"/>
                <w:lang w:val="cs-CZ"/>
              </w:rPr>
              <w:t>Změna</w:t>
            </w:r>
            <w:r w:rsidRPr="00BC1D58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zakázky</w:t>
            </w:r>
            <w:r w:rsidRPr="00BC1D5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nemá</w:t>
            </w:r>
            <w:r w:rsidRPr="00BC1D5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vliv</w:t>
            </w:r>
            <w:r w:rsidRPr="00BC1D5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na</w:t>
            </w:r>
            <w:r w:rsidRPr="00BC1D5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její</w:t>
            </w:r>
            <w:r w:rsidRPr="00BC1D5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původní</w:t>
            </w:r>
            <w:r w:rsidRPr="00BC1D5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cenu,</w:t>
            </w:r>
            <w:r w:rsidRPr="00BC1D58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dochází</w:t>
            </w:r>
            <w:r w:rsidRPr="00BC1D5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pouze</w:t>
            </w:r>
            <w:r w:rsidRPr="00BC1D5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k</w:t>
            </w:r>
            <w:r w:rsidRPr="00BC1D5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posunu</w:t>
            </w:r>
            <w:r w:rsidRPr="00BC1D5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dílčího</w:t>
            </w:r>
            <w:r w:rsidRPr="00BC1D58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termínu plnění</w:t>
            </w:r>
            <w:r w:rsidRPr="00BC1D58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předmětu</w:t>
            </w:r>
            <w:r w:rsidRPr="00BC1D58">
              <w:rPr>
                <w:i/>
                <w:spacing w:val="-12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díla.</w:t>
            </w:r>
            <w:r w:rsidRPr="00BC1D58">
              <w:rPr>
                <w:i/>
                <w:spacing w:val="-12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Tímto</w:t>
            </w:r>
            <w:r w:rsidRPr="00BC1D58">
              <w:rPr>
                <w:i/>
                <w:spacing w:val="-12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souhlasím</w:t>
            </w:r>
            <w:r w:rsidRPr="00BC1D58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se</w:t>
            </w:r>
            <w:r w:rsidRPr="00BC1D58">
              <w:rPr>
                <w:i/>
                <w:spacing w:val="-10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změnou</w:t>
            </w:r>
            <w:r w:rsidRPr="00BC1D58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dle</w:t>
            </w:r>
            <w:r w:rsidRPr="00BC1D58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tohoto</w:t>
            </w:r>
            <w:r w:rsidRPr="00BC1D58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změnového</w:t>
            </w:r>
            <w:r w:rsidRPr="00BC1D58">
              <w:rPr>
                <w:i/>
                <w:spacing w:val="-11"/>
                <w:w w:val="105"/>
                <w:sz w:val="16"/>
                <w:lang w:val="cs-CZ"/>
              </w:rPr>
              <w:t xml:space="preserve"> </w:t>
            </w:r>
            <w:r w:rsidRPr="00BC1D58">
              <w:rPr>
                <w:i/>
                <w:w w:val="105"/>
                <w:sz w:val="16"/>
                <w:lang w:val="cs-CZ"/>
              </w:rPr>
              <w:t>listu.</w:t>
            </w:r>
          </w:p>
        </w:tc>
      </w:tr>
      <w:tr w:rsidR="00C4747F" w:rsidRPr="00BC1D58" w14:paraId="1ABBD714" w14:textId="77777777">
        <w:trPr>
          <w:trHeight w:hRule="exact" w:val="509"/>
        </w:trPr>
        <w:tc>
          <w:tcPr>
            <w:tcW w:w="3662" w:type="dxa"/>
            <w:tcBorders>
              <w:bottom w:val="single" w:sz="6" w:space="0" w:color="000000"/>
              <w:right w:val="single" w:sz="6" w:space="0" w:color="000000"/>
            </w:tcBorders>
          </w:tcPr>
          <w:p w14:paraId="01CFD963" w14:textId="0367D59D" w:rsidR="00C4747F" w:rsidRPr="00BC1D58" w:rsidRDefault="00000000">
            <w:pPr>
              <w:pStyle w:val="TableParagraph"/>
              <w:spacing w:before="128"/>
              <w:rPr>
                <w:i/>
                <w:sz w:val="16"/>
                <w:lang w:val="cs-CZ"/>
              </w:rPr>
            </w:pPr>
            <w:r w:rsidRPr="00BC1D58">
              <w:rPr>
                <w:i/>
                <w:w w:val="105"/>
                <w:sz w:val="16"/>
                <w:lang w:val="cs-CZ"/>
              </w:rPr>
              <w:t>číslo smlouvy: S/ŘVC/146/P/</w:t>
            </w:r>
            <w:proofErr w:type="spellStart"/>
            <w:r w:rsidRPr="00BC1D58">
              <w:rPr>
                <w:i/>
                <w:w w:val="105"/>
                <w:sz w:val="16"/>
                <w:lang w:val="cs-CZ"/>
              </w:rPr>
              <w:t>SoD</w:t>
            </w:r>
            <w:proofErr w:type="spellEnd"/>
            <w:r w:rsidRPr="00BC1D58">
              <w:rPr>
                <w:i/>
                <w:w w:val="105"/>
                <w:sz w:val="16"/>
                <w:lang w:val="cs-CZ"/>
              </w:rPr>
              <w:t>/2021</w:t>
            </w:r>
          </w:p>
        </w:tc>
        <w:tc>
          <w:tcPr>
            <w:tcW w:w="281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4CFC" w14:textId="77777777" w:rsidR="00C4747F" w:rsidRPr="00BC1D58" w:rsidRDefault="00000000">
            <w:pPr>
              <w:pStyle w:val="TableParagraph"/>
              <w:spacing w:before="128"/>
              <w:ind w:left="21"/>
              <w:rPr>
                <w:i/>
                <w:sz w:val="16"/>
                <w:lang w:val="cs-CZ"/>
              </w:rPr>
            </w:pPr>
            <w:r w:rsidRPr="00BC1D58">
              <w:rPr>
                <w:i/>
                <w:w w:val="105"/>
                <w:sz w:val="16"/>
                <w:lang w:val="cs-CZ"/>
              </w:rPr>
              <w:t>předpokládaný výdaj v Kč</w:t>
            </w:r>
          </w:p>
        </w:tc>
        <w:tc>
          <w:tcPr>
            <w:tcW w:w="3336" w:type="dxa"/>
            <w:tcBorders>
              <w:left w:val="single" w:sz="6" w:space="0" w:color="000000"/>
              <w:bottom w:val="single" w:sz="6" w:space="0" w:color="000000"/>
            </w:tcBorders>
          </w:tcPr>
          <w:p w14:paraId="4E3D24DB" w14:textId="77777777" w:rsidR="00C4747F" w:rsidRPr="00BC1D58" w:rsidRDefault="00000000">
            <w:pPr>
              <w:pStyle w:val="TableParagraph"/>
              <w:spacing w:before="135"/>
              <w:ind w:left="21"/>
              <w:rPr>
                <w:i/>
                <w:sz w:val="16"/>
                <w:lang w:val="cs-CZ"/>
              </w:rPr>
            </w:pPr>
            <w:r w:rsidRPr="00BC1D58">
              <w:rPr>
                <w:i/>
                <w:w w:val="105"/>
                <w:sz w:val="16"/>
                <w:lang w:val="cs-CZ"/>
              </w:rPr>
              <w:t>Předpokládaný termín úhrady</w:t>
            </w:r>
          </w:p>
        </w:tc>
      </w:tr>
      <w:tr w:rsidR="00C4747F" w:rsidRPr="00BC1D58" w14:paraId="2BC0CE7A" w14:textId="77777777">
        <w:trPr>
          <w:trHeight w:hRule="exact" w:val="624"/>
        </w:trPr>
        <w:tc>
          <w:tcPr>
            <w:tcW w:w="3662" w:type="dxa"/>
            <w:tcBorders>
              <w:top w:val="single" w:sz="6" w:space="0" w:color="000000"/>
              <w:right w:val="single" w:sz="6" w:space="0" w:color="000000"/>
            </w:tcBorders>
          </w:tcPr>
          <w:p w14:paraId="3336D4DC" w14:textId="77777777" w:rsidR="00C4747F" w:rsidRPr="00BC1D58" w:rsidRDefault="00C4747F">
            <w:pPr>
              <w:pStyle w:val="TableParagraph"/>
              <w:spacing w:before="9"/>
              <w:ind w:left="0"/>
              <w:rPr>
                <w:rFonts w:ascii="Times New Roman"/>
                <w:sz w:val="16"/>
                <w:lang w:val="cs-CZ"/>
              </w:rPr>
            </w:pPr>
          </w:p>
          <w:p w14:paraId="5990D768" w14:textId="7C527BE4" w:rsidR="00C4747F" w:rsidRPr="00BC1D58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BC1D58">
              <w:rPr>
                <w:i/>
                <w:w w:val="105"/>
                <w:sz w:val="16"/>
                <w:lang w:val="cs-CZ"/>
              </w:rPr>
              <w:t xml:space="preserve">týká se bodu: A, </w:t>
            </w:r>
            <w:proofErr w:type="gramStart"/>
            <w:r w:rsidRPr="00BC1D58">
              <w:rPr>
                <w:i/>
                <w:w w:val="105"/>
                <w:sz w:val="16"/>
                <w:lang w:val="cs-CZ"/>
              </w:rPr>
              <w:t>C - b</w:t>
            </w:r>
            <w:proofErr w:type="gramEnd"/>
            <w:r w:rsidRPr="00BC1D58">
              <w:rPr>
                <w:i/>
                <w:w w:val="105"/>
                <w:sz w:val="16"/>
                <w:lang w:val="cs-CZ"/>
              </w:rPr>
              <w:t>) + c)</w:t>
            </w:r>
          </w:p>
        </w:tc>
        <w:tc>
          <w:tcPr>
            <w:tcW w:w="281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A4A8AB" w14:textId="77777777" w:rsidR="00C4747F" w:rsidRPr="00BC1D58" w:rsidRDefault="00C4747F">
            <w:pPr>
              <w:pStyle w:val="TableParagraph"/>
              <w:spacing w:before="9"/>
              <w:ind w:left="0"/>
              <w:rPr>
                <w:rFonts w:ascii="Times New Roman"/>
                <w:sz w:val="16"/>
                <w:lang w:val="cs-CZ"/>
              </w:rPr>
            </w:pPr>
          </w:p>
          <w:p w14:paraId="5BE77393" w14:textId="77777777" w:rsidR="00C4747F" w:rsidRPr="00BC1D58" w:rsidRDefault="00000000">
            <w:pPr>
              <w:pStyle w:val="TableParagraph"/>
              <w:ind w:left="1044" w:right="1070"/>
              <w:jc w:val="center"/>
              <w:rPr>
                <w:i/>
                <w:sz w:val="16"/>
                <w:lang w:val="cs-CZ"/>
              </w:rPr>
            </w:pPr>
            <w:proofErr w:type="gramStart"/>
            <w:r w:rsidRPr="00BC1D58">
              <w:rPr>
                <w:i/>
                <w:w w:val="105"/>
                <w:sz w:val="16"/>
                <w:lang w:val="cs-CZ"/>
              </w:rPr>
              <w:t>700.000,-</w:t>
            </w:r>
            <w:proofErr w:type="gramEnd"/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</w:tcBorders>
          </w:tcPr>
          <w:p w14:paraId="5949A4DE" w14:textId="77777777" w:rsidR="00C4747F" w:rsidRPr="00BC1D58" w:rsidRDefault="00C4747F">
            <w:pPr>
              <w:pStyle w:val="TableParagraph"/>
              <w:spacing w:before="9"/>
              <w:ind w:left="0"/>
              <w:rPr>
                <w:rFonts w:ascii="Times New Roman"/>
                <w:sz w:val="16"/>
                <w:lang w:val="cs-CZ"/>
              </w:rPr>
            </w:pPr>
          </w:p>
          <w:p w14:paraId="7946CA03" w14:textId="77777777" w:rsidR="00C4747F" w:rsidRPr="00BC1D58" w:rsidRDefault="00000000">
            <w:pPr>
              <w:pStyle w:val="TableParagraph"/>
              <w:ind w:left="1456" w:right="1476"/>
              <w:jc w:val="center"/>
              <w:rPr>
                <w:i/>
                <w:sz w:val="16"/>
                <w:lang w:val="cs-CZ"/>
              </w:rPr>
            </w:pPr>
            <w:r w:rsidRPr="00BC1D58">
              <w:rPr>
                <w:i/>
                <w:w w:val="105"/>
                <w:sz w:val="16"/>
                <w:lang w:val="cs-CZ"/>
              </w:rPr>
              <w:t>2023</w:t>
            </w:r>
          </w:p>
        </w:tc>
      </w:tr>
      <w:tr w:rsidR="00C4747F" w:rsidRPr="00BC1D58" w14:paraId="432796E6" w14:textId="77777777">
        <w:trPr>
          <w:trHeight w:hRule="exact" w:val="566"/>
        </w:trPr>
        <w:tc>
          <w:tcPr>
            <w:tcW w:w="563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1EBDDBB0" w14:textId="77777777" w:rsidR="00C4747F" w:rsidRPr="00BC1D58" w:rsidRDefault="00C4747F">
            <w:pPr>
              <w:pStyle w:val="TableParagraph"/>
              <w:spacing w:before="7"/>
              <w:ind w:left="0"/>
              <w:rPr>
                <w:rFonts w:ascii="Times New Roman"/>
                <w:sz w:val="13"/>
                <w:lang w:val="cs-CZ"/>
              </w:rPr>
            </w:pPr>
          </w:p>
          <w:p w14:paraId="74A1BFB5" w14:textId="3599134D" w:rsidR="00C4747F" w:rsidRPr="00BC1D58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BC1D58">
              <w:rPr>
                <w:i/>
                <w:w w:val="105"/>
                <w:sz w:val="16"/>
                <w:lang w:val="cs-CZ"/>
              </w:rPr>
              <w:t xml:space="preserve">garant smlouvy: </w:t>
            </w:r>
            <w:proofErr w:type="spellStart"/>
            <w:r w:rsidR="00BC1D58">
              <w:rPr>
                <w:i/>
                <w:w w:val="105"/>
                <w:sz w:val="16"/>
                <w:lang w:val="cs-CZ"/>
              </w:rPr>
              <w:t>xxxxxxxxxxxx</w:t>
            </w:r>
            <w:proofErr w:type="spellEnd"/>
          </w:p>
        </w:tc>
        <w:tc>
          <w:tcPr>
            <w:tcW w:w="4183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7C447B9C" w14:textId="77777777" w:rsidR="00C4747F" w:rsidRPr="00BC1D58" w:rsidRDefault="00C4747F">
            <w:pPr>
              <w:pStyle w:val="TableParagraph"/>
              <w:spacing w:before="7"/>
              <w:ind w:left="0"/>
              <w:rPr>
                <w:rFonts w:ascii="Times New Roman"/>
                <w:sz w:val="13"/>
                <w:lang w:val="cs-CZ"/>
              </w:rPr>
            </w:pPr>
          </w:p>
          <w:p w14:paraId="6A470F6C" w14:textId="77777777" w:rsidR="00C4747F" w:rsidRPr="00BC1D58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proofErr w:type="gramStart"/>
            <w:r w:rsidRPr="00BC1D58">
              <w:rPr>
                <w:i/>
                <w:sz w:val="16"/>
                <w:lang w:val="cs-CZ"/>
              </w:rPr>
              <w:t>podpis:  …</w:t>
            </w:r>
            <w:proofErr w:type="gramEnd"/>
            <w:r w:rsidRPr="00BC1D58">
              <w:rPr>
                <w:i/>
                <w:sz w:val="16"/>
                <w:lang w:val="cs-CZ"/>
              </w:rPr>
              <w:t>…………………………………..</w:t>
            </w:r>
          </w:p>
        </w:tc>
      </w:tr>
      <w:tr w:rsidR="00C4747F" w:rsidRPr="00BC1D58" w14:paraId="6EF35719" w14:textId="77777777">
        <w:trPr>
          <w:trHeight w:hRule="exact" w:val="566"/>
        </w:trPr>
        <w:tc>
          <w:tcPr>
            <w:tcW w:w="563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4C846" w14:textId="77777777" w:rsidR="00C4747F" w:rsidRPr="00BC1D58" w:rsidRDefault="00C4747F">
            <w:pPr>
              <w:pStyle w:val="TableParagraph"/>
              <w:spacing w:before="3"/>
              <w:ind w:left="0"/>
              <w:rPr>
                <w:rFonts w:ascii="Times New Roman"/>
                <w:sz w:val="14"/>
                <w:lang w:val="cs-CZ"/>
              </w:rPr>
            </w:pPr>
          </w:p>
          <w:p w14:paraId="5E1413A6" w14:textId="2FA06C6E" w:rsidR="00C4747F" w:rsidRPr="00BC1D58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BC1D58">
              <w:rPr>
                <w:i/>
                <w:w w:val="105"/>
                <w:sz w:val="16"/>
                <w:lang w:val="cs-CZ"/>
              </w:rPr>
              <w:t xml:space="preserve">vedoucí oddělení garanta smlouvy: </w:t>
            </w:r>
            <w:proofErr w:type="spellStart"/>
            <w:r w:rsidR="00BC1D58">
              <w:rPr>
                <w:i/>
                <w:w w:val="105"/>
                <w:sz w:val="16"/>
                <w:lang w:val="cs-CZ"/>
              </w:rPr>
              <w:t>xxxxxxxxxxxxxxx</w:t>
            </w:r>
            <w:proofErr w:type="spellEnd"/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2A890" w14:textId="77777777" w:rsidR="00C4747F" w:rsidRPr="00BC1D58" w:rsidRDefault="00C4747F">
            <w:pPr>
              <w:pStyle w:val="TableParagraph"/>
              <w:spacing w:before="3"/>
              <w:ind w:left="0"/>
              <w:rPr>
                <w:rFonts w:ascii="Times New Roman"/>
                <w:sz w:val="14"/>
                <w:lang w:val="cs-CZ"/>
              </w:rPr>
            </w:pPr>
          </w:p>
          <w:p w14:paraId="6F496D4F" w14:textId="77777777" w:rsidR="00C4747F" w:rsidRPr="00BC1D58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proofErr w:type="gramStart"/>
            <w:r w:rsidRPr="00BC1D58">
              <w:rPr>
                <w:i/>
                <w:sz w:val="16"/>
                <w:lang w:val="cs-CZ"/>
              </w:rPr>
              <w:t>podpis:  …</w:t>
            </w:r>
            <w:proofErr w:type="gramEnd"/>
            <w:r w:rsidRPr="00BC1D58">
              <w:rPr>
                <w:i/>
                <w:sz w:val="16"/>
                <w:lang w:val="cs-CZ"/>
              </w:rPr>
              <w:t>…………………………………..</w:t>
            </w:r>
          </w:p>
        </w:tc>
      </w:tr>
      <w:tr w:rsidR="00C4747F" w:rsidRPr="00BC1D58" w14:paraId="77FE001A" w14:textId="77777777">
        <w:trPr>
          <w:trHeight w:hRule="exact" w:val="566"/>
        </w:trPr>
        <w:tc>
          <w:tcPr>
            <w:tcW w:w="563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14D67" w14:textId="77777777" w:rsidR="00C4747F" w:rsidRPr="00BC1D58" w:rsidRDefault="00C4747F">
            <w:pPr>
              <w:pStyle w:val="TableParagraph"/>
              <w:spacing w:before="3"/>
              <w:ind w:left="0"/>
              <w:rPr>
                <w:rFonts w:ascii="Times New Roman"/>
                <w:sz w:val="14"/>
                <w:lang w:val="cs-CZ"/>
              </w:rPr>
            </w:pPr>
          </w:p>
          <w:p w14:paraId="17E30A83" w14:textId="0B093C14" w:rsidR="00C4747F" w:rsidRPr="00BC1D58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BC1D58">
              <w:rPr>
                <w:i/>
                <w:w w:val="105"/>
                <w:sz w:val="16"/>
                <w:lang w:val="cs-CZ"/>
              </w:rPr>
              <w:t xml:space="preserve">vedoucí oddělení vnitřní správy, správce rozpočtu: </w:t>
            </w:r>
            <w:proofErr w:type="spellStart"/>
            <w:r w:rsidR="00BC1D58">
              <w:rPr>
                <w:i/>
                <w:w w:val="105"/>
                <w:sz w:val="16"/>
                <w:lang w:val="cs-CZ"/>
              </w:rPr>
              <w:t>xxxxxxxxxxxxxxxx</w:t>
            </w:r>
            <w:proofErr w:type="spellEnd"/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70FDD" w14:textId="77777777" w:rsidR="00C4747F" w:rsidRPr="00BC1D58" w:rsidRDefault="00C4747F">
            <w:pPr>
              <w:pStyle w:val="TableParagraph"/>
              <w:spacing w:before="3"/>
              <w:ind w:left="0"/>
              <w:rPr>
                <w:rFonts w:ascii="Times New Roman"/>
                <w:sz w:val="14"/>
                <w:lang w:val="cs-CZ"/>
              </w:rPr>
            </w:pPr>
          </w:p>
          <w:p w14:paraId="1BC88E0B" w14:textId="77777777" w:rsidR="00C4747F" w:rsidRPr="00BC1D58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proofErr w:type="gramStart"/>
            <w:r w:rsidRPr="00BC1D58">
              <w:rPr>
                <w:i/>
                <w:sz w:val="16"/>
                <w:lang w:val="cs-CZ"/>
              </w:rPr>
              <w:t>podpis:  …</w:t>
            </w:r>
            <w:proofErr w:type="gramEnd"/>
            <w:r w:rsidRPr="00BC1D58">
              <w:rPr>
                <w:i/>
                <w:sz w:val="16"/>
                <w:lang w:val="cs-CZ"/>
              </w:rPr>
              <w:t>…………………………………..</w:t>
            </w:r>
          </w:p>
        </w:tc>
      </w:tr>
      <w:tr w:rsidR="00C4747F" w:rsidRPr="00BC1D58" w14:paraId="353B8954" w14:textId="77777777">
        <w:trPr>
          <w:trHeight w:hRule="exact" w:val="566"/>
        </w:trPr>
        <w:tc>
          <w:tcPr>
            <w:tcW w:w="5630" w:type="dxa"/>
            <w:gridSpan w:val="3"/>
            <w:tcBorders>
              <w:top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6656E9EB" w14:textId="77777777" w:rsidR="00C4747F" w:rsidRPr="00BC1D58" w:rsidRDefault="00C4747F">
            <w:pPr>
              <w:pStyle w:val="TableParagraph"/>
              <w:spacing w:before="3"/>
              <w:ind w:left="0"/>
              <w:rPr>
                <w:rFonts w:ascii="Times New Roman"/>
                <w:sz w:val="14"/>
                <w:lang w:val="cs-CZ"/>
              </w:rPr>
            </w:pPr>
          </w:p>
          <w:p w14:paraId="2F58BB9B" w14:textId="77777777" w:rsidR="00C4747F" w:rsidRPr="00BC1D58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BC1D58">
              <w:rPr>
                <w:i/>
                <w:w w:val="105"/>
                <w:sz w:val="16"/>
                <w:lang w:val="cs-CZ"/>
              </w:rPr>
              <w:t>ředitel: Ing. Lubomír Fojtů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17" w:space="0" w:color="000000"/>
            </w:tcBorders>
          </w:tcPr>
          <w:p w14:paraId="7A21FDF9" w14:textId="77777777" w:rsidR="00C4747F" w:rsidRPr="00BC1D58" w:rsidRDefault="00C4747F">
            <w:pPr>
              <w:pStyle w:val="TableParagraph"/>
              <w:spacing w:before="3"/>
              <w:ind w:left="0"/>
              <w:rPr>
                <w:rFonts w:ascii="Times New Roman"/>
                <w:sz w:val="14"/>
                <w:lang w:val="cs-CZ"/>
              </w:rPr>
            </w:pPr>
          </w:p>
          <w:p w14:paraId="05194367" w14:textId="77777777" w:rsidR="00C4747F" w:rsidRPr="00BC1D58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proofErr w:type="gramStart"/>
            <w:r w:rsidRPr="00BC1D58">
              <w:rPr>
                <w:i/>
                <w:sz w:val="16"/>
                <w:lang w:val="cs-CZ"/>
              </w:rPr>
              <w:t>podpis:  …</w:t>
            </w:r>
            <w:proofErr w:type="gramEnd"/>
            <w:r w:rsidRPr="00BC1D58">
              <w:rPr>
                <w:i/>
                <w:sz w:val="16"/>
                <w:lang w:val="cs-CZ"/>
              </w:rPr>
              <w:t>…………………………………..</w:t>
            </w:r>
          </w:p>
        </w:tc>
      </w:tr>
    </w:tbl>
    <w:p w14:paraId="48103D39" w14:textId="77777777" w:rsidR="00331AC7" w:rsidRPr="00BC1D58" w:rsidRDefault="00331AC7">
      <w:pPr>
        <w:rPr>
          <w:lang w:val="cs-CZ"/>
        </w:rPr>
      </w:pPr>
    </w:p>
    <w:sectPr w:rsidR="00331AC7" w:rsidRPr="00BC1D58">
      <w:pgSz w:w="11910" w:h="16840"/>
      <w:pgMar w:top="1060" w:right="9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47F"/>
    <w:rsid w:val="00331AC7"/>
    <w:rsid w:val="00362116"/>
    <w:rsid w:val="008A4843"/>
    <w:rsid w:val="00BA1682"/>
    <w:rsid w:val="00BC1D58"/>
    <w:rsid w:val="00C4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0ED8"/>
  <w15:docId w15:val="{726A6E3E-F450-4F52-884B-0F4F4545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Mullerová</cp:lastModifiedBy>
  <cp:revision>5</cp:revision>
  <dcterms:created xsi:type="dcterms:W3CDTF">2023-04-19T13:19:00Z</dcterms:created>
  <dcterms:modified xsi:type="dcterms:W3CDTF">2023-04-19T11:30:00Z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2023-04-19T00:00:00Z</vt:filetime>
  </property>
</Properties>
</file>