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7143" w14:textId="77777777" w:rsidR="001F4646" w:rsidRDefault="0070360F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9216" behindDoc="1" locked="0" layoutInCell="1" allowOverlap="1" wp14:anchorId="7D9E87E5" wp14:editId="45D04F22">
                <wp:simplePos x="0" y="0"/>
                <wp:positionH relativeFrom="column">
                  <wp:posOffset>-309880</wp:posOffset>
                </wp:positionH>
                <wp:positionV relativeFrom="paragraph">
                  <wp:posOffset>-702310</wp:posOffset>
                </wp:positionV>
                <wp:extent cx="2598420" cy="1504950"/>
                <wp:effectExtent l="2540" t="3810" r="0" b="0"/>
                <wp:wrapNone/>
                <wp:docPr id="1" name="Group 2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25" name="Rectangle 2003"/>
                        <wps:cNvSpPr/>
                        <wps:spPr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100000"/>
                            </a:srgbClr>
                          </a:solidFill>
                          <a:ln w="12700" cap="flat" cmpd="sng">
                            <a:prstDash val="solid"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spcFirstLastPara="0" vertOverflow="overflow" horzOverflow="overflow" vert="horz" wrap="square" lIns="0" tIns="0" rIns="90005" bIns="4680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2" style="position:absolute;;margin-left:-24.4pt;margin-top:-55.3pt;width:204.6pt;height:118.5pt;z-index:9216;;mso-wrap-distance-left:0pt;mso-wrap-distance-top:0pt;mso-wrap-distance-right:0pt;mso-wrap-distance-bottom:0pt;" coordorigin="0,0">
                <v:shape id="Picture 1" style="position:absolute;;width:0.3222047;height:0.1866142;;v-text-anchor:top" strokecolor="#000000" strokeweight="1pt">
                  <v:stroke dashstyle="solid" linestyle="single" joinstyle="miter" endcap="flat" color2="#000000"/>
                  <v:imagedata r:id="rId8"/>
                </v:shape>
                <v:rect id="Rectangle 2003" style="position:absolute;;width:0.1280315;height:0.03212598;;v-text-anchor:top" filled="t" fillcolor="#FFFFFF" strokecolor="#000000" strokeweight="1pt">
                  <v:stroke dashstyle="solid" linestyle="single" joinstyle="miter" endcap="flat" color2="#000000"/>
                  <v:fill opacity="65536f" color2="#FFFFFF"/>
                </v:rect>
              </v:group>
            </w:pict>
          </mc:Fallback>
        </mc:AlternateConten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3789767" wp14:editId="24553245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61FE31BE" w14:textId="77777777" w:rsidR="001F4646" w:rsidRDefault="0070360F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MZE-24771/2023-12121</w:t>
                            </w:r>
                          </w:p>
                          <w:p w14:paraId="6FC72627" w14:textId="77777777" w:rsidR="001F4646" w:rsidRDefault="0070360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E8D740" wp14:editId="67965730">
                                  <wp:extent cx="1733308" cy="28571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0FA818" w14:textId="77777777" w:rsidR="001F4646" w:rsidRDefault="0070360F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mzedms025880135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" type="#_x0000_t202" style="margin-left:0pt;margin-top:0pt;width:137.5pt;height:52.5pt;;v-text-anchor:top;mso-left-percent:-10001;mso-top-percent:-10001;mso-wrap-distance-left:0pt;mso-wrap-distance-top:0pt;mso-wrap-distance-right:0pt;mso-wrap-distance-bottom:0pt;mso-wrap-style:square" fillcolor="#FFFFFF" strokecolor="#000000" strokeweight="1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MZE-24771/2023-12121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308" cy="285710"/>
                            <wp:effectExtent xmlns:wp="http://schemas.openxmlformats.org/drawingml/2006/wordprocessingDrawing" l="0" t="0" r="0" b="0"/>
                            <wp:docPr id="5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mzedms025880135</w:t>
                      </w:r>
                    </w:p>
                  </w:txbxContent>
                </v:textbox>
              </v:shape>
            </w:pict>
          </mc:Fallback>
        </mc:AlternateContent>
      </w:r>
    </w:p>
    <w:p w14:paraId="1062142C" w14:textId="77777777" w:rsidR="001F4646" w:rsidRDefault="0070360F">
      <w:pPr>
        <w:rPr>
          <w:szCs w:val="22"/>
        </w:rPr>
      </w:pPr>
      <w:r>
        <w:rPr>
          <w:szCs w:val="22"/>
        </w:rPr>
        <w:t xml:space="preserve"> </w:t>
      </w:r>
    </w:p>
    <w:p w14:paraId="1DACA724" w14:textId="77777777" w:rsidR="001F4646" w:rsidRDefault="0070360F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eastAsia="Arial" w:cs="Arial"/>
          <w:szCs w:val="22"/>
        </w:rPr>
        <w:t xml:space="preserve"> </w: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0394CAAD" w14:textId="77777777" w:rsidR="001F4646" w:rsidRDefault="0070360F">
      <w:pPr>
        <w:rPr>
          <w:szCs w:val="22"/>
        </w:rPr>
      </w:pPr>
      <w:r>
        <w:rPr>
          <w:szCs w:val="22"/>
        </w:rPr>
        <w:t xml:space="preserve"> </w:t>
      </w:r>
    </w:p>
    <w:p w14:paraId="7E3003F8" w14:textId="77777777" w:rsidR="001F4646" w:rsidRDefault="001F4646">
      <w:pPr>
        <w:rPr>
          <w:szCs w:val="22"/>
        </w:rPr>
      </w:pPr>
    </w:p>
    <w:p w14:paraId="131538FB" w14:textId="77777777" w:rsidR="001F4646" w:rsidRDefault="0070360F">
      <w:pPr>
        <w:tabs>
          <w:tab w:val="left" w:pos="6946"/>
        </w:tabs>
        <w:jc w:val="center"/>
        <w:rPr>
          <w:b/>
          <w:caps/>
          <w:szCs w:val="22"/>
        </w:rPr>
      </w:pPr>
      <w:r>
        <w:rPr>
          <w:b/>
          <w:sz w:val="36"/>
          <w:szCs w:val="36"/>
        </w:rPr>
        <w:t>Požadavek na změnu (</w:t>
      </w:r>
      <w:proofErr w:type="spellStart"/>
      <w:r>
        <w:rPr>
          <w:b/>
          <w:sz w:val="36"/>
          <w:szCs w:val="36"/>
        </w:rPr>
        <w:t>RfC</w:t>
      </w:r>
      <w:proofErr w:type="spellEnd"/>
      <w:r>
        <w:rPr>
          <w:b/>
          <w:sz w:val="36"/>
          <w:szCs w:val="36"/>
        </w:rPr>
        <w:t>)</w:t>
      </w:r>
      <w:r>
        <w:rPr>
          <w:rStyle w:val="Odkaznavysvtlivky"/>
          <w:b/>
          <w:sz w:val="36"/>
          <w:szCs w:val="36"/>
        </w:rPr>
        <w:endnoteReference w:id="1"/>
      </w:r>
      <w:r>
        <w:rPr>
          <w:b/>
          <w:sz w:val="36"/>
          <w:szCs w:val="36"/>
        </w:rPr>
        <w:t xml:space="preserve"> – Z36283-2</w:t>
      </w:r>
    </w:p>
    <w:p w14:paraId="3037C0A3" w14:textId="77777777" w:rsidR="001F4646" w:rsidRDefault="001F4646">
      <w:pPr>
        <w:jc w:val="center"/>
        <w:rPr>
          <w:b/>
          <w:caps/>
          <w:szCs w:val="22"/>
        </w:rPr>
      </w:pPr>
    </w:p>
    <w:p w14:paraId="65E603AE" w14:textId="77777777" w:rsidR="001F4646" w:rsidRDefault="0070360F">
      <w:pPr>
        <w:rPr>
          <w:b/>
          <w:caps/>
          <w:szCs w:val="22"/>
        </w:rPr>
      </w:pPr>
      <w:r>
        <w:rPr>
          <w:b/>
          <w:caps/>
          <w:szCs w:val="22"/>
        </w:rPr>
        <w:t>a – věcné zadání</w:t>
      </w:r>
    </w:p>
    <w:p w14:paraId="44281B94" w14:textId="77777777" w:rsidR="001F4646" w:rsidRDefault="0070360F">
      <w:pPr>
        <w:pStyle w:val="Nadpis1"/>
        <w:numPr>
          <w:ilvl w:val="0"/>
          <w:numId w:val="1"/>
        </w:numPr>
        <w:ind w:left="284" w:hanging="284"/>
        <w:rPr>
          <w:szCs w:val="22"/>
        </w:rPr>
      </w:pPr>
      <w:r>
        <w:rPr>
          <w:szCs w:val="22"/>
        </w:rPr>
        <w:t>Základní informace</w:t>
      </w:r>
      <w:r>
        <w:rPr>
          <w:color w:val="FF0000"/>
          <w:szCs w:val="22"/>
        </w:rPr>
        <w:t>*</w:t>
      </w:r>
      <w:r>
        <w:rPr>
          <w:rStyle w:val="Znakapoznpodarou"/>
          <w:szCs w:val="22"/>
        </w:rPr>
        <w:footnoteReference w:id="1"/>
      </w:r>
    </w:p>
    <w:tbl>
      <w:tblPr>
        <w:tblStyle w:val="Mkatabulky"/>
        <w:tblW w:w="2623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1095"/>
      </w:tblGrid>
      <w:tr w:rsidR="001F4646" w14:paraId="6C70D785" w14:textId="77777777"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51B6CFC9" w14:textId="77777777" w:rsidR="001F4646" w:rsidRDefault="0070360F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 xml:space="preserve">ID PK </w:t>
            </w:r>
            <w:proofErr w:type="spellStart"/>
            <w:r>
              <w:rPr>
                <w:b/>
                <w:szCs w:val="22"/>
              </w:rPr>
              <w:t>MZe</w:t>
            </w:r>
            <w:proofErr w:type="spellEnd"/>
            <w:r>
              <w:rPr>
                <w:rStyle w:val="Odkaznavysvtlivky"/>
                <w:szCs w:val="22"/>
              </w:rPr>
              <w:endnoteReference w:id="2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6D4E35BF" w14:textId="77777777" w:rsidR="001F4646" w:rsidRDefault="0070360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90-3</w:t>
            </w:r>
          </w:p>
        </w:tc>
      </w:tr>
    </w:tbl>
    <w:p w14:paraId="40090253" w14:textId="77777777" w:rsidR="001F4646" w:rsidRDefault="001F4646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559"/>
        <w:gridCol w:w="1578"/>
        <w:gridCol w:w="3383"/>
        <w:gridCol w:w="1423"/>
      </w:tblGrid>
      <w:tr w:rsidR="001F4646" w14:paraId="6C11A99F" w14:textId="77777777">
        <w:tc>
          <w:tcPr>
            <w:tcW w:w="197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AB117B" w14:textId="77777777" w:rsidR="001F4646" w:rsidRDefault="0070360F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Název změny</w:t>
            </w:r>
            <w:r>
              <w:rPr>
                <w:color w:val="FF0000"/>
                <w:szCs w:val="22"/>
              </w:rPr>
              <w:t>*</w:t>
            </w:r>
            <w:r>
              <w:rPr>
                <w:rStyle w:val="Odkaznavysvtlivky"/>
                <w:szCs w:val="22"/>
              </w:rPr>
              <w:endnoteReference w:id="3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794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1CA61AB" w14:textId="77777777" w:rsidR="001F4646" w:rsidRDefault="0070360F">
            <w:pPr>
              <w:pStyle w:val="Tabulka"/>
              <w:rPr>
                <w:b/>
                <w:szCs w:val="22"/>
              </w:rPr>
            </w:pPr>
            <w:bookmarkStart w:id="0" w:name="_Hlk132379419"/>
            <w:r>
              <w:rPr>
                <w:b/>
                <w:szCs w:val="22"/>
              </w:rPr>
              <w:t xml:space="preserve">Implementace změn DP 6 Genetické zdroje dle schválených zásad – </w:t>
            </w:r>
            <w:r>
              <w:rPr>
                <w:b/>
                <w:szCs w:val="22"/>
              </w:rPr>
              <w:t>realizace</w:t>
            </w:r>
            <w:bookmarkEnd w:id="0"/>
          </w:p>
        </w:tc>
      </w:tr>
      <w:tr w:rsidR="001F4646" w14:paraId="547EE34A" w14:textId="77777777">
        <w:tc>
          <w:tcPr>
            <w:tcW w:w="353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CA5240E" w14:textId="77777777" w:rsidR="001F4646" w:rsidRDefault="0070360F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Datum předložení požadavku</w:t>
            </w:r>
            <w:r>
              <w:rPr>
                <w:color w:val="FF0000"/>
                <w:szCs w:val="22"/>
              </w:rPr>
              <w:t>*</w:t>
            </w:r>
            <w:r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date w:fullDate="2023-04-10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578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6665317B" w14:textId="77777777" w:rsidR="001F4646" w:rsidRDefault="0070360F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10.4.2023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53283A63" w14:textId="77777777" w:rsidR="001F4646" w:rsidRDefault="0070360F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Požadované datum nasazení</w:t>
            </w:r>
            <w:r>
              <w:rPr>
                <w:color w:val="FF0000"/>
                <w:szCs w:val="22"/>
              </w:rPr>
              <w:t>*</w:t>
            </w:r>
            <w:r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date w:fullDate="2023-05-15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4954C7B9" w14:textId="77777777" w:rsidR="001F4646" w:rsidRDefault="0070360F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15.5.2023</w:t>
                </w:r>
              </w:p>
            </w:tc>
          </w:sdtContent>
        </w:sdt>
      </w:tr>
    </w:tbl>
    <w:p w14:paraId="22E27AFB" w14:textId="77777777" w:rsidR="001F4646" w:rsidRDefault="001F4646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1F4646" w14:paraId="1489023B" w14:textId="77777777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594B4A4" w14:textId="77777777" w:rsidR="001F4646" w:rsidRDefault="0070360F">
            <w:pPr>
              <w:pStyle w:val="Tabulka"/>
              <w:rPr>
                <w:szCs w:val="22"/>
              </w:rPr>
            </w:pPr>
            <w:r>
              <w:rPr>
                <w:rStyle w:val="Siln"/>
                <w:szCs w:val="22"/>
              </w:rPr>
              <w:t>Kategorie změny</w:t>
            </w:r>
            <w:r>
              <w:rPr>
                <w:rStyle w:val="Odkaznavysvtlivky"/>
                <w:bCs w:val="0"/>
                <w:szCs w:val="22"/>
              </w:rPr>
              <w:endnoteReference w:id="4"/>
            </w:r>
            <w:r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4E2E008" w14:textId="77777777" w:rsidR="001F4646" w:rsidRDefault="0070360F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5EB94E53" w14:textId="77777777" w:rsidR="001F4646" w:rsidRDefault="0070360F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Priorita</w:t>
            </w:r>
            <w:r>
              <w:rPr>
                <w:rStyle w:val="Odkaznavysvtlivky"/>
                <w:szCs w:val="22"/>
              </w:rPr>
              <w:endnoteReference w:id="5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EA192" w14:textId="77777777" w:rsidR="001F4646" w:rsidRDefault="0070360F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7276101" w14:textId="77777777" w:rsidR="001F4646" w:rsidRDefault="001F4646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842"/>
        <w:gridCol w:w="1560"/>
        <w:gridCol w:w="5533"/>
      </w:tblGrid>
      <w:tr w:rsidR="001F4646" w14:paraId="407BDEA1" w14:textId="77777777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CC15FD1" w14:textId="77777777" w:rsidR="001F4646" w:rsidRDefault="0070360F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</w:t>
            </w:r>
            <w:r>
              <w:rPr>
                <w:szCs w:val="22"/>
              </w:rPr>
              <w:t>t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  <w:vAlign w:val="center"/>
          </w:tcPr>
          <w:p w14:paraId="5185C9D0" w14:textId="77777777" w:rsidR="001F4646" w:rsidRDefault="0070360F">
            <w:pPr>
              <w:pStyle w:val="Tabulka"/>
              <w:rPr>
                <w:szCs w:val="22"/>
              </w:rPr>
            </w:pPr>
            <w:r>
              <w:rPr>
                <w:sz w:val="20"/>
                <w:szCs w:val="20"/>
              </w:rPr>
              <w:t>Aplikace</w:t>
            </w:r>
            <w:r>
              <w:rPr>
                <w:color w:val="FF0000"/>
                <w:szCs w:val="22"/>
              </w:rPr>
              <w:t>*</w:t>
            </w:r>
            <w:r>
              <w:rPr>
                <w:szCs w:val="22"/>
              </w:rPr>
              <w:t xml:space="preserve">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>
              <w:rPr>
                <w:szCs w:val="22"/>
              </w:rPr>
              <w:t xml:space="preserve">       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149C1831" w14:textId="77777777" w:rsidR="001F4646" w:rsidRDefault="0070360F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>
              <w:rPr>
                <w:color w:val="FF0000"/>
                <w:szCs w:val="22"/>
              </w:rPr>
              <w:t>*</w:t>
            </w:r>
            <w:r>
              <w:rPr>
                <w:rStyle w:val="Odkaznavysvtlivky"/>
                <w:szCs w:val="22"/>
              </w:rPr>
              <w:endnoteReference w:id="6"/>
            </w:r>
            <w:r>
              <w:rPr>
                <w:b/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358CB4B" w14:textId="77777777" w:rsidR="001F4646" w:rsidRDefault="0070360F">
            <w:pPr>
              <w:pStyle w:val="Tabulka"/>
              <w:rPr>
                <w:szCs w:val="22"/>
                <w:highlight w:val="yellow"/>
              </w:rPr>
            </w:pPr>
            <w:r>
              <w:rPr>
                <w:szCs w:val="22"/>
              </w:rPr>
              <w:t>ISND</w:t>
            </w:r>
          </w:p>
        </w:tc>
      </w:tr>
      <w:tr w:rsidR="001F4646" w14:paraId="45FD8499" w14:textId="77777777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6B188CEB" w14:textId="77777777" w:rsidR="001F4646" w:rsidRDefault="001F4646">
            <w:pPr>
              <w:pStyle w:val="Tabulka"/>
              <w:rPr>
                <w:szCs w:val="22"/>
              </w:rPr>
            </w:pPr>
          </w:p>
        </w:tc>
        <w:tc>
          <w:tcPr>
            <w:tcW w:w="1842" w:type="dxa"/>
            <w:vMerge/>
            <w:tcBorders>
              <w:bottom w:val="dotted" w:sz="4" w:space="0" w:color="auto"/>
            </w:tcBorders>
            <w:vAlign w:val="center"/>
          </w:tcPr>
          <w:p w14:paraId="27E309AF" w14:textId="77777777" w:rsidR="001F4646" w:rsidRDefault="001F4646">
            <w:pPr>
              <w:pStyle w:val="Tabulka"/>
              <w:rPr>
                <w:szCs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4BF75138" w14:textId="77777777" w:rsidR="001F4646" w:rsidRDefault="0070360F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 xml:space="preserve">Typ </w:t>
            </w:r>
            <w:r>
              <w:rPr>
                <w:b/>
                <w:szCs w:val="22"/>
              </w:rPr>
              <w:t>požadavku</w:t>
            </w:r>
            <w:r>
              <w:rPr>
                <w:color w:val="FF0000"/>
                <w:szCs w:val="22"/>
              </w:rPr>
              <w:t>*</w:t>
            </w:r>
            <w:r>
              <w:rPr>
                <w:b/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69F3B898" w14:textId="77777777" w:rsidR="001F4646" w:rsidRDefault="0070360F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4646" w14:paraId="72A24B7B" w14:textId="77777777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9D4B235" w14:textId="77777777" w:rsidR="001F4646" w:rsidRDefault="001F4646">
            <w:pPr>
              <w:pStyle w:val="Tabulka"/>
              <w:rPr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FC55FD0" w14:textId="77777777" w:rsidR="001F4646" w:rsidRDefault="0070360F">
            <w:pPr>
              <w:pStyle w:val="Tabulka"/>
              <w:rPr>
                <w:szCs w:val="22"/>
              </w:rPr>
            </w:pPr>
            <w:r>
              <w:rPr>
                <w:sz w:val="20"/>
                <w:szCs w:val="20"/>
              </w:rPr>
              <w:t>Infrastruktura</w:t>
            </w:r>
            <w:r>
              <w:rPr>
                <w:color w:val="FF0000"/>
                <w:szCs w:val="22"/>
              </w:rPr>
              <w:t>*</w:t>
            </w:r>
            <w:r>
              <w:rPr>
                <w:szCs w:val="22"/>
              </w:rPr>
              <w:t xml:space="preserve">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1F9901F" w14:textId="77777777" w:rsidR="001F4646" w:rsidRDefault="0070360F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Typ požadavku</w:t>
            </w:r>
            <w:r>
              <w:rPr>
                <w:color w:val="FF0000"/>
                <w:szCs w:val="22"/>
              </w:rPr>
              <w:t>*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553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ABBC5" w14:textId="77777777" w:rsidR="001F4646" w:rsidRDefault="0070360F">
            <w:pPr>
              <w:pStyle w:val="Tabulka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Zlepšení 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Obnova 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736A27F" w14:textId="77777777" w:rsidR="001F4646" w:rsidRDefault="001F4646">
      <w:pPr>
        <w:rPr>
          <w:szCs w:val="22"/>
        </w:rPr>
      </w:pPr>
    </w:p>
    <w:tbl>
      <w:tblPr>
        <w:tblStyle w:val="Mkatabulky"/>
        <w:tblW w:w="990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1843"/>
        <w:gridCol w:w="1417"/>
        <w:gridCol w:w="1701"/>
        <w:gridCol w:w="2552"/>
      </w:tblGrid>
      <w:tr w:rsidR="001F4646" w14:paraId="0C759ED9" w14:textId="77777777"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604C2DE" w14:textId="77777777" w:rsidR="001F4646" w:rsidRDefault="0070360F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  <w:r>
              <w:rPr>
                <w:color w:val="FF0000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B4AB98" w14:textId="77777777" w:rsidR="001F4646" w:rsidRDefault="0070360F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Jméno</w:t>
            </w:r>
            <w:r>
              <w:rPr>
                <w:color w:val="FF0000"/>
                <w:szCs w:val="22"/>
              </w:rPr>
              <w:t>*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27C41B" w14:textId="77777777" w:rsidR="001F4646" w:rsidRDefault="0070360F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Organizace /útvar</w:t>
            </w:r>
            <w:r>
              <w:rPr>
                <w:color w:val="FF0000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9B0A23" w14:textId="77777777" w:rsidR="001F4646" w:rsidRDefault="0070360F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Telefon</w:t>
            </w:r>
            <w:r>
              <w:rPr>
                <w:color w:val="FF0000"/>
                <w:szCs w:val="22"/>
              </w:rPr>
              <w:t>*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0C1C0" w14:textId="77777777" w:rsidR="001F4646" w:rsidRDefault="0070360F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E-mail</w:t>
            </w:r>
            <w:r>
              <w:rPr>
                <w:color w:val="FF0000"/>
                <w:szCs w:val="22"/>
              </w:rPr>
              <w:t>*</w:t>
            </w:r>
          </w:p>
        </w:tc>
      </w:tr>
      <w:tr w:rsidR="001F4646" w14:paraId="7BD7E569" w14:textId="77777777">
        <w:trPr>
          <w:trHeight w:hRule="exact" w:val="20"/>
        </w:trPr>
        <w:tc>
          <w:tcPr>
            <w:tcW w:w="2395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175B91DF" w14:textId="77777777" w:rsidR="001F4646" w:rsidRDefault="001F4646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2EF7E3D7" w14:textId="77777777" w:rsidR="001F4646" w:rsidRDefault="001F4646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76EC820C" w14:textId="77777777" w:rsidR="001F4646" w:rsidRDefault="001F4646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6A46097B" w14:textId="77777777" w:rsidR="001F4646" w:rsidRDefault="001F4646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1BE6AF18" w14:textId="77777777" w:rsidR="001F4646" w:rsidRDefault="001F4646">
            <w:pPr>
              <w:pStyle w:val="Tabulka"/>
              <w:rPr>
                <w:sz w:val="20"/>
                <w:szCs w:val="20"/>
              </w:rPr>
            </w:pPr>
          </w:p>
        </w:tc>
      </w:tr>
      <w:tr w:rsidR="001F4646" w14:paraId="64959851" w14:textId="77777777">
        <w:tc>
          <w:tcPr>
            <w:tcW w:w="239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488E81B" w14:textId="77777777" w:rsidR="001F4646" w:rsidRDefault="0070360F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Věcný </w:t>
            </w:r>
            <w:r>
              <w:rPr>
                <w:sz w:val="20"/>
                <w:szCs w:val="20"/>
              </w:rPr>
              <w:t>garant: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333D0A22" w14:textId="77777777" w:rsidR="001F4646" w:rsidRDefault="0070360F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Jungr</w:t>
            </w:r>
            <w:proofErr w:type="spellEnd"/>
            <w:r>
              <w:rPr>
                <w:sz w:val="20"/>
                <w:szCs w:val="20"/>
              </w:rPr>
              <w:t xml:space="preserve"> Jiří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47BA8847" w14:textId="77777777" w:rsidR="001F4646" w:rsidRDefault="0070360F">
            <w:pPr>
              <w:pStyle w:val="Tabulka"/>
              <w:rPr>
                <w:rStyle w:val="Siln"/>
                <w:sz w:val="20"/>
                <w:szCs w:val="20"/>
              </w:rPr>
            </w:pPr>
            <w:r>
              <w:rPr>
                <w:sz w:val="20"/>
                <w:szCs w:val="20"/>
              </w:rPr>
              <w:t>13113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5A0AE209" w14:textId="77777777" w:rsidR="001F4646" w:rsidRDefault="0070360F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221812419</w:t>
            </w:r>
          </w:p>
        </w:tc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</w:tcPr>
          <w:p w14:paraId="6E8E4FBB" w14:textId="77777777" w:rsidR="001F4646" w:rsidRDefault="0070360F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jiri.jungr@mze.cz</w:t>
            </w:r>
          </w:p>
        </w:tc>
      </w:tr>
      <w:tr w:rsidR="001F4646" w14:paraId="593975CF" w14:textId="77777777">
        <w:tc>
          <w:tcPr>
            <w:tcW w:w="239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A013E1B" w14:textId="77777777" w:rsidR="001F4646" w:rsidRDefault="0070360F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Metodický garant: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7CB8741C" w14:textId="77777777" w:rsidR="001F4646" w:rsidRDefault="0070360F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 Zábojová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4B4B625D" w14:textId="77777777" w:rsidR="001F4646" w:rsidRDefault="0070360F">
            <w:pPr>
              <w:pStyle w:val="Tabulka"/>
              <w:rPr>
                <w:rStyle w:val="Siln"/>
                <w:b w:val="0"/>
                <w:bCs/>
                <w:sz w:val="20"/>
                <w:szCs w:val="20"/>
              </w:rPr>
            </w:pPr>
            <w:r>
              <w:rPr>
                <w:rStyle w:val="Siln"/>
                <w:b w:val="0"/>
                <w:bCs/>
                <w:sz w:val="20"/>
                <w:szCs w:val="20"/>
              </w:rPr>
              <w:t>13113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26095DEE" w14:textId="4E29BA7B" w:rsidR="001F4646" w:rsidRDefault="00E770AA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0654CA0" w14:textId="77777777" w:rsidR="001F4646" w:rsidRDefault="0070360F">
            <w:pPr>
              <w:pStyle w:val="Tabulka"/>
              <w:rPr>
                <w:sz w:val="20"/>
                <w:szCs w:val="20"/>
              </w:rPr>
            </w:pPr>
            <w:hyperlink r:id="rId11" w:history="1">
              <w:r>
                <w:rPr>
                  <w:rStyle w:val="Hypertextovodkaz"/>
                  <w:color w:val="auto"/>
                  <w:sz w:val="20"/>
                  <w:szCs w:val="20"/>
                </w:rPr>
                <w:t>petra.zabojova@mze.cz</w:t>
              </w:r>
            </w:hyperlink>
          </w:p>
        </w:tc>
      </w:tr>
      <w:tr w:rsidR="001F4646" w14:paraId="0D0D336B" w14:textId="77777777">
        <w:tc>
          <w:tcPr>
            <w:tcW w:w="2395" w:type="dxa"/>
            <w:tcBorders>
              <w:left w:val="dotted" w:sz="4" w:space="0" w:color="auto"/>
            </w:tcBorders>
            <w:vAlign w:val="center"/>
          </w:tcPr>
          <w:p w14:paraId="0C695E52" w14:textId="77777777" w:rsidR="001F4646" w:rsidRDefault="0070360F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Žadatel:</w:t>
            </w:r>
          </w:p>
        </w:tc>
        <w:tc>
          <w:tcPr>
            <w:tcW w:w="1843" w:type="dxa"/>
          </w:tcPr>
          <w:p w14:paraId="41541448" w14:textId="77777777" w:rsidR="001F4646" w:rsidRDefault="0070360F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 Zábojová</w:t>
            </w:r>
          </w:p>
        </w:tc>
        <w:tc>
          <w:tcPr>
            <w:tcW w:w="1417" w:type="dxa"/>
          </w:tcPr>
          <w:p w14:paraId="519AD33D" w14:textId="77777777" w:rsidR="001F4646" w:rsidRDefault="0070360F">
            <w:pPr>
              <w:pStyle w:val="Tabulka"/>
              <w:rPr>
                <w:rStyle w:val="Siln"/>
                <w:sz w:val="20"/>
                <w:szCs w:val="20"/>
              </w:rPr>
            </w:pPr>
            <w:r>
              <w:rPr>
                <w:sz w:val="20"/>
                <w:szCs w:val="20"/>
              </w:rPr>
              <w:t>13113</w:t>
            </w:r>
          </w:p>
        </w:tc>
        <w:tc>
          <w:tcPr>
            <w:tcW w:w="1701" w:type="dxa"/>
          </w:tcPr>
          <w:p w14:paraId="3BA6B722" w14:textId="77777777" w:rsidR="001F4646" w:rsidRDefault="0070360F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221 812 406</w:t>
            </w:r>
          </w:p>
        </w:tc>
        <w:tc>
          <w:tcPr>
            <w:tcW w:w="2552" w:type="dxa"/>
            <w:tcBorders>
              <w:right w:val="dotted" w:sz="4" w:space="0" w:color="auto"/>
            </w:tcBorders>
          </w:tcPr>
          <w:p w14:paraId="05CC6361" w14:textId="77777777" w:rsidR="001F4646" w:rsidRDefault="0070360F">
            <w:pPr>
              <w:pStyle w:val="Tabulka"/>
              <w:rPr>
                <w:sz w:val="20"/>
                <w:szCs w:val="20"/>
              </w:rPr>
            </w:pPr>
            <w:hyperlink r:id="rId12" w:history="1">
              <w:r>
                <w:rPr>
                  <w:rStyle w:val="Hypertextovodkaz"/>
                  <w:color w:val="auto"/>
                  <w:sz w:val="20"/>
                  <w:szCs w:val="20"/>
                </w:rPr>
                <w:t>petra.zabojova@mze.cz</w:t>
              </w:r>
            </w:hyperlink>
          </w:p>
        </w:tc>
      </w:tr>
      <w:tr w:rsidR="001F4646" w14:paraId="71E1C4A5" w14:textId="77777777">
        <w:tc>
          <w:tcPr>
            <w:tcW w:w="2395" w:type="dxa"/>
            <w:tcBorders>
              <w:left w:val="dotted" w:sz="4" w:space="0" w:color="auto"/>
            </w:tcBorders>
            <w:vAlign w:val="center"/>
          </w:tcPr>
          <w:p w14:paraId="4E7A45AB" w14:textId="77777777" w:rsidR="001F4646" w:rsidRDefault="0070360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Koordinátor změny:</w:t>
            </w:r>
          </w:p>
        </w:tc>
        <w:tc>
          <w:tcPr>
            <w:tcW w:w="1843" w:type="dxa"/>
            <w:vAlign w:val="center"/>
          </w:tcPr>
          <w:p w14:paraId="43CF9AFF" w14:textId="77777777" w:rsidR="001F4646" w:rsidRDefault="0070360F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Nikol Janušová</w:t>
            </w:r>
          </w:p>
        </w:tc>
        <w:tc>
          <w:tcPr>
            <w:tcW w:w="1417" w:type="dxa"/>
            <w:vAlign w:val="center"/>
          </w:tcPr>
          <w:p w14:paraId="0E79F55E" w14:textId="77777777" w:rsidR="001F4646" w:rsidRDefault="0070360F">
            <w:pPr>
              <w:pStyle w:val="Tabulka"/>
              <w:rPr>
                <w:rStyle w:val="Siln"/>
                <w:b w:val="0"/>
                <w:bCs/>
                <w:sz w:val="20"/>
                <w:szCs w:val="20"/>
              </w:rPr>
            </w:pPr>
            <w:r>
              <w:rPr>
                <w:rStyle w:val="Siln"/>
                <w:b w:val="0"/>
                <w:bCs/>
                <w:sz w:val="20"/>
                <w:szCs w:val="20"/>
              </w:rPr>
              <w:t>12121</w:t>
            </w:r>
          </w:p>
        </w:tc>
        <w:tc>
          <w:tcPr>
            <w:tcW w:w="1701" w:type="dxa"/>
            <w:vAlign w:val="center"/>
          </w:tcPr>
          <w:p w14:paraId="77C6CA9F" w14:textId="77777777" w:rsidR="001F4646" w:rsidRDefault="0070360F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221812777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14:paraId="20582DCD" w14:textId="77777777" w:rsidR="001F4646" w:rsidRDefault="0070360F">
            <w:pPr>
              <w:pStyle w:val="Tabulka"/>
              <w:rPr>
                <w:sz w:val="20"/>
                <w:szCs w:val="20"/>
              </w:rPr>
            </w:pPr>
            <w:hyperlink r:id="rId13" w:history="1">
              <w:r>
                <w:rPr>
                  <w:rStyle w:val="Hypertextovodkaz"/>
                  <w:color w:val="auto"/>
                  <w:sz w:val="20"/>
                  <w:szCs w:val="20"/>
                </w:rPr>
                <w:t>nikol.janusova@mze.cz</w:t>
              </w:r>
            </w:hyperlink>
          </w:p>
        </w:tc>
      </w:tr>
      <w:tr w:rsidR="001F4646" w14:paraId="555EB24C" w14:textId="77777777">
        <w:tc>
          <w:tcPr>
            <w:tcW w:w="2395" w:type="dxa"/>
            <w:tcBorders>
              <w:left w:val="dotted" w:sz="4" w:space="0" w:color="auto"/>
            </w:tcBorders>
            <w:vAlign w:val="center"/>
          </w:tcPr>
          <w:p w14:paraId="7D41F077" w14:textId="77777777" w:rsidR="001F4646" w:rsidRDefault="0070360F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Poskytovatel/Dodavatel:</w:t>
            </w:r>
          </w:p>
        </w:tc>
        <w:tc>
          <w:tcPr>
            <w:tcW w:w="1843" w:type="dxa"/>
          </w:tcPr>
          <w:p w14:paraId="65B2EF41" w14:textId="5FE289F0" w:rsidR="001F4646" w:rsidRDefault="00E770AA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17" w:type="dxa"/>
          </w:tcPr>
          <w:p w14:paraId="1C916B5B" w14:textId="77777777" w:rsidR="001F4646" w:rsidRDefault="0070360F">
            <w:pPr>
              <w:pStyle w:val="Tabulka"/>
              <w:rPr>
                <w:rStyle w:val="Siln"/>
                <w:sz w:val="20"/>
                <w:szCs w:val="20"/>
              </w:rPr>
            </w:pPr>
            <w:r>
              <w:rPr>
                <w:sz w:val="20"/>
                <w:szCs w:val="20"/>
              </w:rPr>
              <w:t>O2 ITS</w:t>
            </w:r>
          </w:p>
        </w:tc>
        <w:tc>
          <w:tcPr>
            <w:tcW w:w="1701" w:type="dxa"/>
          </w:tcPr>
          <w:p w14:paraId="11D03444" w14:textId="70EA6293" w:rsidR="001F4646" w:rsidRDefault="00E770AA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552" w:type="dxa"/>
            <w:tcBorders>
              <w:right w:val="dotted" w:sz="4" w:space="0" w:color="auto"/>
            </w:tcBorders>
          </w:tcPr>
          <w:p w14:paraId="7B71BCA3" w14:textId="31F965F2" w:rsidR="001F4646" w:rsidRDefault="00E770AA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</w:tbl>
    <w:p w14:paraId="2CEAFBD5" w14:textId="77777777" w:rsidR="001F4646" w:rsidRDefault="001F4646">
      <w:pPr>
        <w:rPr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3260"/>
        <w:gridCol w:w="709"/>
        <w:gridCol w:w="4111"/>
      </w:tblGrid>
      <w:tr w:rsidR="001F4646" w14:paraId="649DC505" w14:textId="77777777">
        <w:trPr>
          <w:trHeight w:val="397"/>
        </w:trPr>
        <w:tc>
          <w:tcPr>
            <w:tcW w:w="1823" w:type="dxa"/>
            <w:vAlign w:val="center"/>
          </w:tcPr>
          <w:p w14:paraId="4DCBD546" w14:textId="77777777" w:rsidR="001F4646" w:rsidRDefault="0070360F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Smlouva č.</w:t>
            </w:r>
            <w:r>
              <w:rPr>
                <w:color w:val="FF0000"/>
                <w:szCs w:val="22"/>
              </w:rPr>
              <w:t>*</w:t>
            </w:r>
            <w:r>
              <w:rPr>
                <w:rStyle w:val="Odkaznavysvtlivky"/>
                <w:szCs w:val="22"/>
              </w:rPr>
              <w:endnoteReference w:id="7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1FC1AF6E" w14:textId="77777777" w:rsidR="001F4646" w:rsidRDefault="0070360F">
            <w:pPr>
              <w:pStyle w:val="Tabulka"/>
              <w:rPr>
                <w:szCs w:val="22"/>
              </w:rPr>
            </w:pPr>
            <w:r>
              <w:t>679-2019-11150 (S2019-0067)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14:paraId="6473CFFF" w14:textId="77777777" w:rsidR="001F4646" w:rsidRDefault="0070360F">
            <w:pPr>
              <w:pStyle w:val="Tabulka"/>
              <w:rPr>
                <w:rStyle w:val="Siln"/>
                <w:b w:val="0"/>
                <w:szCs w:val="22"/>
              </w:rPr>
            </w:pPr>
            <w:r>
              <w:t>KL:</w:t>
            </w:r>
          </w:p>
        </w:tc>
        <w:tc>
          <w:tcPr>
            <w:tcW w:w="4111" w:type="dxa"/>
          </w:tcPr>
          <w:p w14:paraId="49FF5CF3" w14:textId="77777777" w:rsidR="001F4646" w:rsidRDefault="0070360F">
            <w:pPr>
              <w:pStyle w:val="Tabulka"/>
              <w:rPr>
                <w:szCs w:val="22"/>
              </w:rPr>
            </w:pPr>
            <w:r>
              <w:t>HR-001</w:t>
            </w:r>
          </w:p>
        </w:tc>
      </w:tr>
    </w:tbl>
    <w:p w14:paraId="139C3C7E" w14:textId="77777777" w:rsidR="001F4646" w:rsidRDefault="001F4646">
      <w:pPr>
        <w:rPr>
          <w:szCs w:val="22"/>
        </w:rPr>
      </w:pPr>
    </w:p>
    <w:p w14:paraId="6BC961EC" w14:textId="77777777" w:rsidR="001F4646" w:rsidRDefault="0070360F">
      <w:pPr>
        <w:pStyle w:val="Nadpis1"/>
        <w:numPr>
          <w:ilvl w:val="0"/>
          <w:numId w:val="1"/>
        </w:numPr>
        <w:ind w:left="284" w:hanging="284"/>
        <w:rPr>
          <w:szCs w:val="22"/>
        </w:rPr>
      </w:pPr>
      <w:r>
        <w:rPr>
          <w:szCs w:val="22"/>
        </w:rPr>
        <w:t>Manažerské shrnutí a popis požadavku</w:t>
      </w:r>
      <w:r>
        <w:rPr>
          <w:color w:val="FF0000"/>
          <w:szCs w:val="22"/>
        </w:rPr>
        <w:t>*</w:t>
      </w:r>
    </w:p>
    <w:p w14:paraId="27BE84C2" w14:textId="77777777" w:rsidR="001F4646" w:rsidRDefault="0070360F">
      <w:pPr>
        <w:pStyle w:val="Nadpis2"/>
        <w:numPr>
          <w:ilvl w:val="0"/>
          <w:numId w:val="1"/>
        </w:numPr>
        <w:ind w:left="0" w:firstLine="0"/>
      </w:pPr>
      <w:r>
        <w:t>Popis požadavku</w:t>
      </w:r>
      <w:r>
        <w:rPr>
          <w:color w:val="FF0000"/>
        </w:rPr>
        <w:t>*</w:t>
      </w:r>
    </w:p>
    <w:p w14:paraId="52F7E137" w14:textId="77777777" w:rsidR="001F4646" w:rsidRDefault="0070360F">
      <w:pPr>
        <w:ind w:left="284"/>
        <w:rPr>
          <w:lang w:eastAsia="ja-JP"/>
        </w:rPr>
      </w:pPr>
      <w:r>
        <w:rPr>
          <w:lang w:eastAsia="ja-JP"/>
        </w:rPr>
        <w:t xml:space="preserve">Cílem požadavku je nastavení dotačního programu na základě § 1, § 2 a § 2d </w:t>
      </w:r>
      <w:r>
        <w:rPr>
          <w:lang w:eastAsia="ja-JP"/>
        </w:rPr>
        <w:t>zákona č. 252/1997 Sb., o zemědělství, ve znění pozdějších předpisů, stanovují podmínky pro poskytování dotací na udržování a využívání genetických zdrojů pro výživu a zemědělství pro rok 2023</w:t>
      </w:r>
    </w:p>
    <w:p w14:paraId="0A87D38D" w14:textId="77777777" w:rsidR="001F4646" w:rsidRDefault="0070360F">
      <w:pPr>
        <w:ind w:left="284"/>
        <w:rPr>
          <w:lang w:eastAsia="ja-JP"/>
        </w:rPr>
      </w:pPr>
      <w:r>
        <w:rPr>
          <w:lang w:eastAsia="ja-JP"/>
        </w:rPr>
        <w:t>Popis věcného zadání vychází z dokumentů (viz přílohy):</w:t>
      </w:r>
    </w:p>
    <w:p w14:paraId="17CB702A" w14:textId="77777777" w:rsidR="001F4646" w:rsidRDefault="0070360F">
      <w:pPr>
        <w:ind w:left="284"/>
        <w:rPr>
          <w:lang w:eastAsia="ja-JP"/>
        </w:rPr>
      </w:pPr>
      <w:r>
        <w:rPr>
          <w:lang w:eastAsia="ja-JP"/>
        </w:rPr>
        <w:t>•</w:t>
      </w:r>
      <w:r>
        <w:rPr>
          <w:lang w:eastAsia="ja-JP"/>
        </w:rPr>
        <w:tab/>
        <w:t xml:space="preserve">III. </w:t>
      </w:r>
      <w:r>
        <w:rPr>
          <w:lang w:eastAsia="ja-JP"/>
        </w:rPr>
        <w:t>Zasady_GZ_2023_cistopis – úplně znění nových zásad pro rok 2023</w:t>
      </w:r>
    </w:p>
    <w:p w14:paraId="729AA79D" w14:textId="77777777" w:rsidR="001F4646" w:rsidRDefault="0070360F">
      <w:pPr>
        <w:ind w:left="284"/>
        <w:rPr>
          <w:lang w:eastAsia="ja-JP"/>
        </w:rPr>
      </w:pPr>
      <w:r>
        <w:rPr>
          <w:lang w:eastAsia="ja-JP"/>
        </w:rPr>
        <w:lastRenderedPageBreak/>
        <w:t>•</w:t>
      </w:r>
      <w:r>
        <w:rPr>
          <w:lang w:eastAsia="ja-JP"/>
        </w:rPr>
        <w:tab/>
        <w:t xml:space="preserve">Porovnání Zásady GZ 2022_Zasady GZ 2023 – dokument s vyznačenými změnami mezi 2022 a 2023. </w:t>
      </w:r>
    </w:p>
    <w:p w14:paraId="321D2041" w14:textId="77777777" w:rsidR="001F4646" w:rsidRDefault="001F4646">
      <w:pPr>
        <w:ind w:left="284"/>
        <w:rPr>
          <w:lang w:eastAsia="ja-JP"/>
        </w:rPr>
      </w:pPr>
    </w:p>
    <w:p w14:paraId="226B3EF2" w14:textId="77777777" w:rsidR="001F4646" w:rsidRDefault="0070360F">
      <w:pPr>
        <w:ind w:left="284"/>
        <w:rPr>
          <w:lang w:eastAsia="ja-JP"/>
        </w:rPr>
      </w:pPr>
      <w:r>
        <w:rPr>
          <w:lang w:eastAsia="ja-JP"/>
        </w:rPr>
        <w:t>V systému ISND jsou implementace DP 6.1, 6.2, 6.3, a 6.4 dle zásad dle let 2016, 2017, 2018, 2019</w:t>
      </w:r>
      <w:r>
        <w:rPr>
          <w:lang w:eastAsia="ja-JP"/>
        </w:rPr>
        <w:t>, 2020, 2021, 2022.</w:t>
      </w:r>
    </w:p>
    <w:p w14:paraId="075AA1E2" w14:textId="77777777" w:rsidR="001F4646" w:rsidRDefault="0070360F">
      <w:pPr>
        <w:ind w:left="284"/>
        <w:rPr>
          <w:lang w:eastAsia="ja-JP"/>
        </w:rPr>
      </w:pPr>
      <w:r>
        <w:rPr>
          <w:lang w:eastAsia="ja-JP"/>
        </w:rPr>
        <w:t>V systému nejsou implementace DP 6.1, 6.2, 6.3 a 6.4 dle zásad pro rok 2023. Tyto zásady byly předány dodavateli. Obvykle s aktualizací zásad dochází ke změnám v číselníkových hodnotách seznamu předmětů, jejich sazeb a názvů. Dle inform</w:t>
      </w:r>
      <w:r>
        <w:rPr>
          <w:lang w:eastAsia="ja-JP"/>
        </w:rPr>
        <w:t>ací od garantky Zábojové ani letošní rok nepřinese větší změny.</w:t>
      </w:r>
    </w:p>
    <w:p w14:paraId="3B011805" w14:textId="77777777" w:rsidR="001F4646" w:rsidRDefault="0070360F">
      <w:pPr>
        <w:ind w:left="284"/>
        <w:rPr>
          <w:lang w:eastAsia="ja-JP"/>
        </w:rPr>
      </w:pPr>
      <w:r>
        <w:rPr>
          <w:lang w:eastAsia="ja-JP"/>
        </w:rPr>
        <w:t xml:space="preserve">Pro rok 2023 nejsou v systému vytvořeny šablony rozhodnutí dle připravovaných zásad, které jsou poměrně složité a </w:t>
      </w:r>
      <w:proofErr w:type="gramStart"/>
      <w:r>
        <w:rPr>
          <w:lang w:eastAsia="ja-JP"/>
        </w:rPr>
        <w:t>vytváří</w:t>
      </w:r>
      <w:proofErr w:type="gramEnd"/>
      <w:r>
        <w:rPr>
          <w:lang w:eastAsia="ja-JP"/>
        </w:rPr>
        <w:t xml:space="preserve"> se každý rok zcela znovu.</w:t>
      </w:r>
    </w:p>
    <w:p w14:paraId="34034525" w14:textId="77777777" w:rsidR="001F4646" w:rsidRDefault="0070360F">
      <w:pPr>
        <w:ind w:left="284"/>
        <w:rPr>
          <w:lang w:eastAsia="ja-JP"/>
        </w:rPr>
      </w:pPr>
      <w:r>
        <w:rPr>
          <w:lang w:eastAsia="ja-JP"/>
        </w:rPr>
        <w:t>Starší implementace zásad byly vytvořeny dle</w:t>
      </w:r>
      <w:r>
        <w:rPr>
          <w:lang w:eastAsia="ja-JP"/>
        </w:rPr>
        <w:t xml:space="preserve"> úvodního zadání a v původní formulářové technologii </w:t>
      </w:r>
      <w:proofErr w:type="spellStart"/>
      <w:r>
        <w:rPr>
          <w:lang w:eastAsia="ja-JP"/>
        </w:rPr>
        <w:t>xforms</w:t>
      </w:r>
      <w:proofErr w:type="spellEnd"/>
      <w:r>
        <w:rPr>
          <w:lang w:eastAsia="ja-JP"/>
        </w:rPr>
        <w:t xml:space="preserve">, která ukládá zadaná data pomocí </w:t>
      </w:r>
      <w:proofErr w:type="spellStart"/>
      <w:r>
        <w:rPr>
          <w:lang w:eastAsia="ja-JP"/>
        </w:rPr>
        <w:t>xml</w:t>
      </w:r>
      <w:proofErr w:type="spellEnd"/>
      <w:r>
        <w:rPr>
          <w:lang w:eastAsia="ja-JP"/>
        </w:rPr>
        <w:t>. V systému ISND se postupně přechází na novou formulářovou technologii, která umožňuje tvorbu komplikovanějších, komplexnějších formulářů a zjednodušuje datové</w:t>
      </w:r>
      <w:r>
        <w:rPr>
          <w:lang w:eastAsia="ja-JP"/>
        </w:rPr>
        <w:t xml:space="preserve"> analýzy pro potřebu reportů a kontroly nad poskytnutými údaji. Z důvodu sjednocení formulářové technologie bude vhodné i pro tento dotační program udělat technologický upgrade formulářové technologie.</w:t>
      </w:r>
    </w:p>
    <w:p w14:paraId="7C80614C" w14:textId="77777777" w:rsidR="001F4646" w:rsidRDefault="0070360F">
      <w:pPr>
        <w:ind w:left="284"/>
        <w:rPr>
          <w:lang w:eastAsia="ja-JP"/>
        </w:rPr>
      </w:pPr>
      <w:r>
        <w:rPr>
          <w:lang w:eastAsia="ja-JP"/>
        </w:rPr>
        <w:t>Aplikační formulář 6.1 2022</w:t>
      </w:r>
    </w:p>
    <w:p w14:paraId="64219E0A" w14:textId="77777777" w:rsidR="001F4646" w:rsidRDefault="0070360F">
      <w:pPr>
        <w:ind w:left="284"/>
        <w:rPr>
          <w:lang w:eastAsia="ja-JP"/>
        </w:rPr>
      </w:pPr>
      <w:r>
        <w:rPr>
          <w:noProof/>
          <w:lang w:eastAsia="cs-CZ"/>
        </w:rPr>
        <w:drawing>
          <wp:inline distT="0" distB="0" distL="0" distR="0" wp14:anchorId="73765176" wp14:editId="1D201840">
            <wp:extent cx="5491480" cy="2298065"/>
            <wp:effectExtent l="0" t="0" r="0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48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8C22B" w14:textId="77777777" w:rsidR="001F4646" w:rsidRDefault="001F4646">
      <w:pPr>
        <w:ind w:left="284"/>
        <w:rPr>
          <w:lang w:eastAsia="ja-JP"/>
        </w:rPr>
      </w:pPr>
    </w:p>
    <w:p w14:paraId="62FDD1F9" w14:textId="77777777" w:rsidR="001F4646" w:rsidRDefault="0070360F">
      <w:pPr>
        <w:ind w:left="284"/>
        <w:rPr>
          <w:lang w:eastAsia="ja-JP"/>
        </w:rPr>
      </w:pPr>
      <w:r>
        <w:rPr>
          <w:lang w:eastAsia="ja-JP"/>
        </w:rPr>
        <w:t xml:space="preserve">Aplikační </w:t>
      </w:r>
      <w:r>
        <w:rPr>
          <w:lang w:eastAsia="ja-JP"/>
        </w:rPr>
        <w:t>formuláře 6.2 2023, 6.3 2023 a 6.4. 2023</w:t>
      </w:r>
    </w:p>
    <w:p w14:paraId="3E6D1C18" w14:textId="77777777" w:rsidR="001F4646" w:rsidRDefault="0070360F">
      <w:pPr>
        <w:ind w:left="284"/>
        <w:rPr>
          <w:lang w:eastAsia="ja-JP"/>
        </w:rPr>
      </w:pPr>
      <w:r>
        <w:rPr>
          <w:noProof/>
          <w:lang w:eastAsia="cs-CZ"/>
        </w:rPr>
        <w:drawing>
          <wp:inline distT="0" distB="0" distL="0" distR="0" wp14:anchorId="734F16CE" wp14:editId="3C2AC895">
            <wp:extent cx="5491480" cy="1861820"/>
            <wp:effectExtent l="0" t="0" r="0" b="508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480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B8800" w14:textId="77777777" w:rsidR="001F4646" w:rsidRDefault="001F4646">
      <w:pPr>
        <w:ind w:left="284"/>
        <w:rPr>
          <w:lang w:eastAsia="ja-JP"/>
        </w:rPr>
      </w:pPr>
    </w:p>
    <w:p w14:paraId="52FD6C8C" w14:textId="77777777" w:rsidR="001F4646" w:rsidRDefault="001F4646">
      <w:pPr>
        <w:pStyle w:val="Odstavecseseznamem"/>
        <w:spacing w:after="0" w:line="276" w:lineRule="auto"/>
        <w:ind w:left="284"/>
        <w:jc w:val="both"/>
        <w:rPr>
          <w:lang w:eastAsia="ja-JP"/>
        </w:rPr>
      </w:pPr>
    </w:p>
    <w:p w14:paraId="5F3A1D23" w14:textId="77777777" w:rsidR="001F4646" w:rsidRDefault="0070360F">
      <w:pPr>
        <w:pStyle w:val="Nadpis2"/>
        <w:numPr>
          <w:ilvl w:val="0"/>
          <w:numId w:val="1"/>
        </w:numPr>
        <w:ind w:left="0" w:firstLine="0"/>
      </w:pPr>
      <w:r>
        <w:t>Odůvodnění požadované změny (legislativní změny, přínosy)</w:t>
      </w:r>
      <w:r>
        <w:rPr>
          <w:color w:val="FF0000"/>
        </w:rPr>
        <w:t xml:space="preserve"> *</w:t>
      </w:r>
    </w:p>
    <w:p w14:paraId="537C9F3B" w14:textId="77777777" w:rsidR="001F4646" w:rsidRDefault="0070360F">
      <w:pPr>
        <w:ind w:left="284"/>
      </w:pPr>
      <w:r>
        <w:t>•</w:t>
      </w:r>
      <w:r>
        <w:tab/>
        <w:t>Vydání nových Zásad pro DP 6. pro rok 2023.</w:t>
      </w:r>
    </w:p>
    <w:p w14:paraId="6EF57A44" w14:textId="77777777" w:rsidR="001F4646" w:rsidRDefault="0070360F">
      <w:pPr>
        <w:ind w:left="284"/>
      </w:pPr>
      <w:r>
        <w:t>•</w:t>
      </w:r>
      <w:r>
        <w:tab/>
        <w:t>Doplnění nových atributů umožní náhled na komplexní data v rámci celého DP 6. na jednom místě bez nutno</w:t>
      </w:r>
      <w:r>
        <w:t xml:space="preserve">sti budoucího nahlížení na archivované papírové žádosti. </w:t>
      </w:r>
    </w:p>
    <w:p w14:paraId="5A6068C1" w14:textId="77777777" w:rsidR="001F4646" w:rsidRDefault="0070360F">
      <w:pPr>
        <w:ind w:left="284"/>
      </w:pPr>
      <w:r>
        <w:t>Rizika nerealizace</w:t>
      </w:r>
      <w:r>
        <w:rPr>
          <w:color w:val="FF0000"/>
        </w:rPr>
        <w:t>*</w:t>
      </w:r>
    </w:p>
    <w:p w14:paraId="3F9F9D3D" w14:textId="77777777" w:rsidR="001F4646" w:rsidRDefault="0070360F">
      <w:pPr>
        <w:ind w:left="284"/>
        <w:rPr>
          <w:szCs w:val="22"/>
        </w:rPr>
      </w:pPr>
      <w:r>
        <w:rPr>
          <w:szCs w:val="22"/>
        </w:rPr>
        <w:t>Nemožnost administrace a vyplácení dotací v rámci DP 6., příp. vysoká chybovost při ruční administraci (mimo ISND).</w:t>
      </w:r>
    </w:p>
    <w:p w14:paraId="696000EE" w14:textId="77777777" w:rsidR="001F4646" w:rsidRDefault="0070360F">
      <w:pPr>
        <w:pStyle w:val="Nadpis1"/>
        <w:numPr>
          <w:ilvl w:val="0"/>
          <w:numId w:val="1"/>
        </w:numPr>
        <w:spacing w:before="240"/>
        <w:ind w:left="284" w:hanging="284"/>
        <w:rPr>
          <w:szCs w:val="22"/>
        </w:rPr>
      </w:pPr>
      <w:r>
        <w:rPr>
          <w:szCs w:val="22"/>
        </w:rPr>
        <w:lastRenderedPageBreak/>
        <w:t>Požadavek na dokumentaci</w:t>
      </w:r>
      <w:r>
        <w:rPr>
          <w:color w:val="FF0000"/>
          <w:szCs w:val="22"/>
        </w:rPr>
        <w:t>*</w:t>
      </w:r>
      <w:r>
        <w:rPr>
          <w:szCs w:val="22"/>
          <w:vertAlign w:val="superscript"/>
        </w:rPr>
        <w:endnoteReference w:id="8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4940"/>
        <w:gridCol w:w="1276"/>
        <w:gridCol w:w="992"/>
        <w:gridCol w:w="709"/>
        <w:gridCol w:w="1276"/>
      </w:tblGrid>
      <w:tr w:rsidR="001F4646" w14:paraId="2D52EABC" w14:textId="77777777">
        <w:trPr>
          <w:trHeight w:val="263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08726" w14:textId="77777777" w:rsidR="001F4646" w:rsidRDefault="0070360F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D8ABB" w14:textId="77777777" w:rsidR="001F4646" w:rsidRDefault="0070360F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FFE2E" w14:textId="77777777" w:rsidR="001F4646" w:rsidRDefault="001F4646">
            <w:pPr>
              <w:rPr>
                <w:bCs/>
                <w:color w:val="000000"/>
                <w:sz w:val="18"/>
                <w:szCs w:val="18"/>
                <w:lang w:eastAsia="cs-CZ"/>
              </w:rPr>
            </w:pPr>
          </w:p>
          <w:p w14:paraId="11A6E0D0" w14:textId="77777777" w:rsidR="001F4646" w:rsidRDefault="0070360F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>
              <w:rPr>
                <w:bCs/>
                <w:color w:val="000000"/>
                <w:szCs w:val="22"/>
                <w:lang w:eastAsia="cs-CZ"/>
              </w:rPr>
              <w:t>(ano/n</w:t>
            </w:r>
            <w:r>
              <w:rPr>
                <w:bCs/>
                <w:color w:val="000000"/>
                <w:szCs w:val="22"/>
                <w:lang w:eastAsia="cs-CZ"/>
              </w:rPr>
              <w:t>e)</w:t>
            </w:r>
            <w:r>
              <w:rPr>
                <w:color w:val="FF0000"/>
                <w:szCs w:val="22"/>
              </w:rPr>
              <w:t xml:space="preserve"> *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0B4495" w14:textId="77777777" w:rsidR="001F4646" w:rsidRDefault="0070360F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Garant</w:t>
            </w:r>
          </w:p>
        </w:tc>
      </w:tr>
      <w:tr w:rsidR="001F4646" w14:paraId="2AEE96F5" w14:textId="77777777">
        <w:trPr>
          <w:trHeight w:val="263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409A2" w14:textId="77777777" w:rsidR="001F4646" w:rsidRDefault="001F4646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275CC" w14:textId="77777777" w:rsidR="001F4646" w:rsidRDefault="001F4646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E0D2B" w14:textId="77777777" w:rsidR="001F4646" w:rsidRDefault="0070360F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el. úložiště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C0069" w14:textId="77777777" w:rsidR="001F4646" w:rsidRDefault="0070360F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8BB86" w14:textId="77777777" w:rsidR="001F4646" w:rsidRDefault="0070360F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ED56E" w14:textId="77777777" w:rsidR="001F4646" w:rsidRDefault="001F4646">
            <w:pPr>
              <w:rPr>
                <w:bCs/>
                <w:color w:val="000000"/>
                <w:szCs w:val="22"/>
                <w:lang w:eastAsia="cs-CZ"/>
              </w:rPr>
            </w:pPr>
          </w:p>
        </w:tc>
      </w:tr>
      <w:tr w:rsidR="001F4646" w14:paraId="04F52EB0" w14:textId="77777777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21FF1C" w14:textId="77777777" w:rsidR="001F4646" w:rsidRDefault="001F4646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44A14D" w14:textId="77777777" w:rsidR="001F4646" w:rsidRDefault="0070360F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Analýza navrhnutého řešení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CCF6D" w14:textId="77777777" w:rsidR="001F4646" w:rsidRDefault="0070360F">
            <w:pPr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E7B3D" w14:textId="77777777" w:rsidR="001F4646" w:rsidRDefault="001F4646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AA9B5" w14:textId="77777777" w:rsidR="001F4646" w:rsidRDefault="001F4646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D305D" w14:textId="77777777" w:rsidR="001F4646" w:rsidRDefault="001F4646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1F4646" w14:paraId="44B513C4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0CD3AE" w14:textId="77777777" w:rsidR="001F4646" w:rsidRDefault="001F4646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218777" w14:textId="77777777" w:rsidR="001F4646" w:rsidRDefault="0070360F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Dokumentace dle specifikace Závazná metodika návrhu a dokumentace architektury </w:t>
            </w:r>
            <w:proofErr w:type="spellStart"/>
            <w:r>
              <w:rPr>
                <w:color w:val="000000"/>
                <w:szCs w:val="22"/>
                <w:lang w:eastAsia="cs-CZ"/>
              </w:rPr>
              <w:t>MZe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69E20" w14:textId="77777777" w:rsidR="001F4646" w:rsidRDefault="0070360F">
            <w:pPr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CE674" w14:textId="77777777" w:rsidR="001F4646" w:rsidRDefault="001F4646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1B42E" w14:textId="77777777" w:rsidR="001F4646" w:rsidRDefault="001F4646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9F97E" w14:textId="77777777" w:rsidR="001F4646" w:rsidRDefault="001F4646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1F4646" w14:paraId="77BA8DE3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C41A7F" w14:textId="77777777" w:rsidR="001F4646" w:rsidRDefault="001F4646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39613E" w14:textId="77777777" w:rsidR="001F4646" w:rsidRDefault="0070360F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Testovací scénář, protokol o otestování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4389A" w14:textId="77777777" w:rsidR="001F4646" w:rsidRDefault="0070360F">
            <w:pPr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0C44CF" w14:textId="77777777" w:rsidR="001F4646" w:rsidRDefault="001F4646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8A360" w14:textId="77777777" w:rsidR="001F4646" w:rsidRDefault="001F4646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05C1C" w14:textId="77777777" w:rsidR="001F4646" w:rsidRDefault="001F4646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1F4646" w14:paraId="6272B602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E23700" w14:textId="77777777" w:rsidR="001F4646" w:rsidRDefault="001F4646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64C673" w14:textId="77777777" w:rsidR="001F4646" w:rsidRDefault="0070360F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Uživatelská příručka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1E269C" w14:textId="77777777" w:rsidR="001F4646" w:rsidRDefault="0070360F">
            <w:pPr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BF9AD" w14:textId="77777777" w:rsidR="001F4646" w:rsidRDefault="001F4646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6634DF" w14:textId="77777777" w:rsidR="001F4646" w:rsidRDefault="001F4646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070C62" w14:textId="77777777" w:rsidR="001F4646" w:rsidRDefault="001F4646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1F4646" w14:paraId="19E84A5B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BD6395" w14:textId="77777777" w:rsidR="001F4646" w:rsidRDefault="001F4646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A24ACF" w14:textId="77777777" w:rsidR="001F4646" w:rsidRDefault="0070360F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Provozně </w:t>
            </w:r>
            <w:r>
              <w:rPr>
                <w:color w:val="000000"/>
                <w:szCs w:val="22"/>
                <w:lang w:eastAsia="cs-CZ"/>
              </w:rPr>
              <w:t>technická dokumentace (systémová a bezpečnostní dokumentace)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1CAE75" w14:textId="77777777" w:rsidR="001F4646" w:rsidRDefault="0070360F">
            <w:pPr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D8E60" w14:textId="77777777" w:rsidR="001F4646" w:rsidRDefault="001F4646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BEAD8" w14:textId="77777777" w:rsidR="001F4646" w:rsidRDefault="001F4646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D1E83" w14:textId="77777777" w:rsidR="001F4646" w:rsidRDefault="001F4646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1F4646" w14:paraId="0ECF5818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793DF7" w14:textId="77777777" w:rsidR="001F4646" w:rsidRDefault="001F4646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4B1810" w14:textId="77777777" w:rsidR="001F4646" w:rsidRDefault="0070360F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712A1" w14:textId="77777777" w:rsidR="001F4646" w:rsidRDefault="0070360F">
            <w:pPr>
              <w:jc w:val="center"/>
              <w:rPr>
                <w:rStyle w:val="Odkaznakoment1"/>
              </w:rPr>
            </w:pPr>
            <w:r>
              <w:rPr>
                <w:rStyle w:val="Odkaznakoment1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C264C8" w14:textId="77777777" w:rsidR="001F4646" w:rsidRDefault="001F4646">
            <w:pPr>
              <w:rPr>
                <w:rStyle w:val="Odkaznakomen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132A3" w14:textId="77777777" w:rsidR="001F4646" w:rsidRDefault="001F4646">
            <w:pPr>
              <w:rPr>
                <w:rStyle w:val="Odkaznakoment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205E52" w14:textId="77777777" w:rsidR="001F4646" w:rsidRDefault="001F4646">
            <w:pPr>
              <w:rPr>
                <w:rStyle w:val="Odkaznakoment1"/>
              </w:rPr>
            </w:pPr>
          </w:p>
        </w:tc>
      </w:tr>
      <w:tr w:rsidR="001F4646" w14:paraId="38FB44C6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733E33" w14:textId="77777777" w:rsidR="001F4646" w:rsidRDefault="001F4646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260E2F" w14:textId="77777777" w:rsidR="001F4646" w:rsidRDefault="0070360F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Webové služby + konzumentské testy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AEAE1" w14:textId="77777777" w:rsidR="001F4646" w:rsidRDefault="0070360F">
            <w:pPr>
              <w:jc w:val="center"/>
              <w:rPr>
                <w:rStyle w:val="Odkaznakoment1"/>
              </w:rPr>
            </w:pPr>
            <w:r>
              <w:rPr>
                <w:rStyle w:val="Odkaznakoment1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1905B" w14:textId="77777777" w:rsidR="001F4646" w:rsidRDefault="001F4646">
            <w:pPr>
              <w:rPr>
                <w:rStyle w:val="Odkaznakomen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DBCBFF" w14:textId="77777777" w:rsidR="001F4646" w:rsidRDefault="001F4646">
            <w:pPr>
              <w:rPr>
                <w:rStyle w:val="Odkaznakoment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DE6C7" w14:textId="77777777" w:rsidR="001F4646" w:rsidRDefault="001F4646">
            <w:pPr>
              <w:rPr>
                <w:rStyle w:val="Odkaznakoment1"/>
              </w:rPr>
            </w:pPr>
          </w:p>
        </w:tc>
      </w:tr>
      <w:tr w:rsidR="001F4646" w14:paraId="332E5B47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8A29A9" w14:textId="77777777" w:rsidR="001F4646" w:rsidRDefault="001F4646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6D080B" w14:textId="77777777" w:rsidR="001F4646" w:rsidRDefault="0070360F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Dohledové scénáře (úprava stávajících/nové scénáře)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9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A6B0F" w14:textId="77777777" w:rsidR="001F4646" w:rsidRDefault="0070360F">
            <w:pPr>
              <w:jc w:val="center"/>
              <w:rPr>
                <w:rStyle w:val="Odkaznakoment1"/>
              </w:rPr>
            </w:pPr>
            <w:r>
              <w:rPr>
                <w:rStyle w:val="Odkaznakoment1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9E8DA" w14:textId="77777777" w:rsidR="001F4646" w:rsidRDefault="001F4646">
            <w:pPr>
              <w:rPr>
                <w:rStyle w:val="Odkaznakomen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76DB32" w14:textId="77777777" w:rsidR="001F4646" w:rsidRDefault="001F4646">
            <w:pPr>
              <w:rPr>
                <w:rStyle w:val="Odkaznakoment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3EB7F" w14:textId="77777777" w:rsidR="001F4646" w:rsidRDefault="001F4646">
            <w:pPr>
              <w:rPr>
                <w:rStyle w:val="Odkaznakoment1"/>
              </w:rPr>
            </w:pPr>
          </w:p>
        </w:tc>
      </w:tr>
      <w:tr w:rsidR="001F4646" w14:paraId="3A70403C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707B40" w14:textId="77777777" w:rsidR="001F4646" w:rsidRDefault="001F4646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351287" w14:textId="77777777" w:rsidR="001F4646" w:rsidRDefault="0070360F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Komunikační mapa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49B70" w14:textId="77777777" w:rsidR="001F4646" w:rsidRDefault="0070360F">
            <w:pPr>
              <w:jc w:val="center"/>
              <w:rPr>
                <w:rStyle w:val="Odkaznakoment1"/>
              </w:rPr>
            </w:pPr>
            <w:r>
              <w:rPr>
                <w:rStyle w:val="Odkaznakoment1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BDBB9" w14:textId="77777777" w:rsidR="001F4646" w:rsidRDefault="001F4646">
            <w:pPr>
              <w:rPr>
                <w:rStyle w:val="Odkaznakomen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491F5A" w14:textId="77777777" w:rsidR="001F4646" w:rsidRDefault="001F4646">
            <w:pPr>
              <w:rPr>
                <w:rStyle w:val="Odkaznakoment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47CB1" w14:textId="77777777" w:rsidR="001F4646" w:rsidRDefault="001F4646">
            <w:pPr>
              <w:rPr>
                <w:rStyle w:val="Odkaznakoment1"/>
              </w:rPr>
            </w:pPr>
          </w:p>
        </w:tc>
      </w:tr>
    </w:tbl>
    <w:p w14:paraId="7F5CFE88" w14:textId="77777777" w:rsidR="001F4646" w:rsidRDefault="0070360F">
      <w:pPr>
        <w:spacing w:before="120" w:after="120"/>
        <w:ind w:left="142"/>
        <w:rPr>
          <w:sz w:val="18"/>
          <w:szCs w:val="18"/>
        </w:rPr>
      </w:pPr>
      <w:r>
        <w:rPr>
          <w:sz w:val="18"/>
          <w:szCs w:val="18"/>
        </w:rPr>
        <w:t>Ověření správnosti dokumentů zajišťuje Koordinátor změny ve spolupráci s Odd. provozu (ad 5. – 8.) a Odd. kybernetické bezpečnosti (ad 5.).</w:t>
      </w:r>
    </w:p>
    <w:p w14:paraId="2D9DA536" w14:textId="77777777" w:rsidR="001F4646" w:rsidRDefault="0070360F">
      <w:pPr>
        <w:spacing w:before="120" w:after="120"/>
        <w:ind w:left="142"/>
        <w:rPr>
          <w:sz w:val="18"/>
          <w:szCs w:val="18"/>
        </w:rPr>
      </w:pPr>
      <w:r>
        <w:rPr>
          <w:noProof/>
          <w:szCs w:val="21"/>
        </w:rPr>
        <w:object w:dxaOrig="1440" w:dyaOrig="1440" w14:anchorId="505DDD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43.55pt;margin-top:14.2pt;width:44.4pt;height:28.6pt;z-index:4096;visibility:visible" o:bordertopcolor="black" o:borderleftcolor="black" o:borderbottomcolor="black" o:borderrightcolor="black">
            <v:imagedata r:id="rId16" o:title=""/>
            <w10:wrap type="square"/>
          </v:shape>
          <o:OLEObject Type="Embed" ProgID="Word.Document.12" ShapeID="_x0000_s2050" DrawAspect="Icon" ObjectID="_1743412986" r:id="rId17"/>
        </w:object>
      </w:r>
      <w:r>
        <w:rPr>
          <w:noProof/>
          <w:szCs w:val="21"/>
          <w:lang w:eastAsia="cs-CZ"/>
        </w:rPr>
        <w:object w:dxaOrig="1440" w:dyaOrig="1440" w14:anchorId="3C114F51">
          <v:shape id="_x0000_s2051" type="#_x0000_t75" style="position:absolute;left:0;text-align:left;margin-left:425.6pt;margin-top:14.2pt;width:39.15pt;height:28.6pt;z-index:6144;visibility:visible" o:bordertopcolor="black" o:borderleftcolor="black" o:borderbottomcolor="black" o:borderrightcolor="black">
            <v:imagedata r:id="rId18" o:title=""/>
            <w10:wrap type="square"/>
          </v:shape>
          <o:OLEObject Type="Embed" ProgID="Word.Document.12" ShapeID="_x0000_s2051" DrawAspect="Icon" ObjectID="_1743412987" r:id="rId19"/>
        </w:object>
      </w:r>
      <w:r>
        <w:rPr>
          <w:sz w:val="18"/>
          <w:szCs w:val="18"/>
        </w:rPr>
        <w:t xml:space="preserve">V připojených souborech je uveden rozsah vybrané technické dokumentace a komunikační mapy – otevřete dvojklikem:  </w:t>
      </w:r>
    </w:p>
    <w:p w14:paraId="13D7E18F" w14:textId="77777777" w:rsidR="001F4646" w:rsidRDefault="0070360F">
      <w:pPr>
        <w:ind w:left="142"/>
        <w:rPr>
          <w:sz w:val="18"/>
          <w:szCs w:val="18"/>
        </w:rPr>
      </w:pPr>
      <w:r>
        <w:rPr>
          <w:sz w:val="18"/>
          <w:szCs w:val="18"/>
        </w:rPr>
        <w:t>U dokumentů, které již existují, se má za to, že je požadována jejich aktualizace. Pokud se požaduje zpracování nového dokumentu namísto aktu</w:t>
      </w:r>
      <w:r>
        <w:rPr>
          <w:sz w:val="18"/>
          <w:szCs w:val="18"/>
        </w:rPr>
        <w:t>alizace stávajícího, uveďte toto explicitně za názvem daného dokumentu, např. „Uživatelská příručka – nový“.</w:t>
      </w:r>
    </w:p>
    <w:p w14:paraId="5BF4F5BA" w14:textId="1F35FC91" w:rsidR="001F4646" w:rsidRDefault="0070360F">
      <w:pPr>
        <w:ind w:left="142"/>
        <w:rPr>
          <w:b/>
          <w:sz w:val="18"/>
          <w:szCs w:val="18"/>
        </w:rPr>
      </w:pPr>
      <w:r>
        <w:rPr>
          <w:sz w:val="18"/>
          <w:szCs w:val="18"/>
        </w:rPr>
        <w:t xml:space="preserve">Provozně-technická dokumentace bude zpracována dle vzorového dokumentu, který </w:t>
      </w:r>
      <w:r>
        <w:rPr>
          <w:sz w:val="18"/>
          <w:szCs w:val="18"/>
        </w:rPr>
        <w:t xml:space="preserve">je připojen – otevřete </w:t>
      </w:r>
      <w:proofErr w:type="spellStart"/>
      <w:r>
        <w:rPr>
          <w:sz w:val="18"/>
          <w:szCs w:val="18"/>
        </w:rPr>
        <w:t>dvojklikem:</w:t>
      </w:r>
      <w:r w:rsidR="00E770AA">
        <w:rPr>
          <w:sz w:val="18"/>
          <w:szCs w:val="18"/>
        </w:rPr>
        <w:t>xxx</w:t>
      </w:r>
      <w:proofErr w:type="spellEnd"/>
      <w:r>
        <w:rPr>
          <w:sz w:val="18"/>
          <w:szCs w:val="18"/>
        </w:rPr>
        <w:t xml:space="preserve"> </w:t>
      </w:r>
    </w:p>
    <w:p w14:paraId="5F83C50C" w14:textId="77777777" w:rsidR="001F4646" w:rsidRDefault="001F4646">
      <w:pPr>
        <w:ind w:right="-427"/>
      </w:pPr>
    </w:p>
    <w:p w14:paraId="5D2B4D73" w14:textId="77777777" w:rsidR="001F4646" w:rsidRDefault="0070360F">
      <w:pPr>
        <w:pStyle w:val="Nadpis1"/>
        <w:numPr>
          <w:ilvl w:val="0"/>
          <w:numId w:val="1"/>
        </w:numPr>
        <w:ind w:left="284" w:hanging="284"/>
        <w:rPr>
          <w:szCs w:val="22"/>
        </w:rPr>
      </w:pPr>
      <w:r>
        <w:rPr>
          <w:szCs w:val="22"/>
        </w:rPr>
        <w:t>Akceptační kritéria</w:t>
      </w:r>
    </w:p>
    <w:p w14:paraId="61472ACA" w14:textId="77777777" w:rsidR="001F4646" w:rsidRDefault="0070360F">
      <w:pPr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 xml:space="preserve">Plnění v rámci požadavku na změnu bude akceptováno v souladu s ustanoveními smlouvy. </w:t>
      </w:r>
    </w:p>
    <w:p w14:paraId="02416473" w14:textId="77777777" w:rsidR="001F4646" w:rsidRDefault="001F4646">
      <w:pPr>
        <w:rPr>
          <w:szCs w:val="22"/>
        </w:rPr>
      </w:pPr>
    </w:p>
    <w:p w14:paraId="21B733D2" w14:textId="77777777" w:rsidR="001F4646" w:rsidRDefault="0070360F">
      <w:pPr>
        <w:pStyle w:val="Nadpis1"/>
        <w:numPr>
          <w:ilvl w:val="0"/>
          <w:numId w:val="1"/>
        </w:numPr>
        <w:ind w:left="284" w:hanging="284"/>
        <w:rPr>
          <w:szCs w:val="22"/>
        </w:rPr>
      </w:pPr>
      <w:r>
        <w:rPr>
          <w:szCs w:val="22"/>
        </w:rPr>
        <w:t>Základní milníky</w:t>
      </w:r>
    </w:p>
    <w:tbl>
      <w:tblPr>
        <w:tblW w:w="99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4807"/>
        <w:gridCol w:w="762"/>
        <w:gridCol w:w="1067"/>
        <w:gridCol w:w="2614"/>
      </w:tblGrid>
      <w:tr w:rsidR="001F4646" w14:paraId="02522710" w14:textId="77777777">
        <w:trPr>
          <w:trHeight w:val="7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4BC0EF" w14:textId="77777777" w:rsidR="001F4646" w:rsidRDefault="007036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Milník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5396F" w14:textId="77777777" w:rsidR="001F4646" w:rsidRDefault="0070360F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Popis činnosti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1E94267" w14:textId="77777777" w:rsidR="001F4646" w:rsidRDefault="007036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Trvání odhad (dny)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A50C2F" w14:textId="77777777" w:rsidR="001F4646" w:rsidRDefault="007036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Termín dokončení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D14BB5" w14:textId="77777777" w:rsidR="001F4646" w:rsidRDefault="007036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Odpovídá</w:t>
            </w:r>
          </w:p>
        </w:tc>
      </w:tr>
      <w:tr w:rsidR="001F4646" w14:paraId="2E5A9932" w14:textId="77777777">
        <w:trPr>
          <w:trHeight w:val="2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14F28" w14:textId="77777777" w:rsidR="001F4646" w:rsidRDefault="007036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10.5.23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69CE" w14:textId="77777777" w:rsidR="001F4646" w:rsidRDefault="0070360F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Nasazení na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TEST – otestováno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5DE1F" w14:textId="77777777" w:rsidR="001F4646" w:rsidRDefault="007036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746BF" w14:textId="77777777" w:rsidR="001F4646" w:rsidRDefault="007036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12.5.23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1CE0E" w14:textId="77777777" w:rsidR="001F4646" w:rsidRDefault="0070360F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Petra Zábojová</w:t>
            </w:r>
          </w:p>
        </w:tc>
      </w:tr>
      <w:tr w:rsidR="001F4646" w14:paraId="72701500" w14:textId="77777777">
        <w:trPr>
          <w:trHeight w:val="2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3F026" w14:textId="77777777" w:rsidR="001F4646" w:rsidRDefault="007036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15.5.23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CB9A" w14:textId="77777777" w:rsidR="001F4646" w:rsidRDefault="0070360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Nasazení na PROD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FBF11" w14:textId="77777777" w:rsidR="001F4646" w:rsidRDefault="007036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1CD23" w14:textId="77777777" w:rsidR="001F4646" w:rsidRDefault="007036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15.5.23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8904" w14:textId="77777777" w:rsidR="001F4646" w:rsidRDefault="0070360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MZe</w:t>
            </w:r>
            <w:proofErr w:type="spellEnd"/>
          </w:p>
        </w:tc>
      </w:tr>
    </w:tbl>
    <w:p w14:paraId="50E283D4" w14:textId="77777777" w:rsidR="001F4646" w:rsidRDefault="001F4646">
      <w:pPr>
        <w:rPr>
          <w:sz w:val="16"/>
          <w:szCs w:val="16"/>
        </w:rPr>
      </w:pPr>
    </w:p>
    <w:p w14:paraId="1CE84C56" w14:textId="77777777" w:rsidR="001F4646" w:rsidRDefault="001F4646">
      <w:pPr>
        <w:rPr>
          <w:szCs w:val="22"/>
        </w:rPr>
      </w:pPr>
    </w:p>
    <w:p w14:paraId="16C53D6F" w14:textId="77777777" w:rsidR="001F4646" w:rsidRDefault="0070360F">
      <w:pPr>
        <w:pStyle w:val="Nadpis1"/>
        <w:numPr>
          <w:ilvl w:val="0"/>
          <w:numId w:val="1"/>
        </w:numPr>
        <w:ind w:left="284" w:hanging="284"/>
        <w:rPr>
          <w:szCs w:val="22"/>
        </w:rPr>
      </w:pPr>
      <w:r>
        <w:rPr>
          <w:szCs w:val="22"/>
        </w:rPr>
        <w:t>Přílohy</w:t>
      </w:r>
    </w:p>
    <w:p w14:paraId="27D29C06" w14:textId="77777777" w:rsidR="001F4646" w:rsidRDefault="001F4646">
      <w:pPr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5"/>
        <w:gridCol w:w="4253"/>
        <w:gridCol w:w="3681"/>
      </w:tblGrid>
      <w:tr w:rsidR="001F4646" w14:paraId="655A68F8" w14:textId="77777777">
        <w:tc>
          <w:tcPr>
            <w:tcW w:w="704" w:type="dxa"/>
            <w:shd w:val="clear" w:color="auto" w:fill="auto"/>
          </w:tcPr>
          <w:p w14:paraId="55B85DB5" w14:textId="77777777" w:rsidR="001F4646" w:rsidRDefault="0070360F">
            <w:pPr>
              <w:ind w:left="426"/>
              <w:rPr>
                <w:b/>
                <w:bCs/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1CEFC631" w14:textId="77777777" w:rsidR="001F4646" w:rsidRDefault="0070360F">
            <w:pPr>
              <w:ind w:left="426"/>
              <w:rPr>
                <w:szCs w:val="22"/>
              </w:rPr>
            </w:pPr>
            <w:r>
              <w:rPr>
                <w:szCs w:val="22"/>
              </w:rPr>
              <w:t>III. Zasady_GZ_2023_cistopis.docx</w:t>
            </w:r>
          </w:p>
        </w:tc>
        <w:tc>
          <w:tcPr>
            <w:tcW w:w="3681" w:type="dxa"/>
            <w:shd w:val="clear" w:color="auto" w:fill="auto"/>
          </w:tcPr>
          <w:p w14:paraId="35930CAF" w14:textId="0FC66CB4" w:rsidR="001F4646" w:rsidRDefault="0070360F">
            <w:pPr>
              <w:ind w:left="426"/>
              <w:rPr>
                <w:szCs w:val="22"/>
              </w:rPr>
            </w:pPr>
            <w:proofErr w:type="spellStart"/>
            <w:r>
              <w:rPr>
                <w:szCs w:val="22"/>
              </w:rPr>
              <w:t>xxx</w:t>
            </w:r>
            <w:proofErr w:type="spellEnd"/>
          </w:p>
        </w:tc>
      </w:tr>
      <w:tr w:rsidR="001F4646" w14:paraId="1A349082" w14:textId="77777777">
        <w:tc>
          <w:tcPr>
            <w:tcW w:w="704" w:type="dxa"/>
            <w:shd w:val="clear" w:color="auto" w:fill="auto"/>
          </w:tcPr>
          <w:p w14:paraId="5879D24D" w14:textId="77777777" w:rsidR="001F4646" w:rsidRDefault="0070360F">
            <w:pPr>
              <w:ind w:left="426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5485B681" w14:textId="77777777" w:rsidR="001F4646" w:rsidRDefault="0070360F">
            <w:pPr>
              <w:ind w:left="426"/>
              <w:rPr>
                <w:szCs w:val="22"/>
              </w:rPr>
            </w:pPr>
            <w:r>
              <w:rPr>
                <w:szCs w:val="22"/>
              </w:rPr>
              <w:t>Porovnání Zásady GZ 2022_Zasady GZ 2023.docx</w:t>
            </w:r>
          </w:p>
        </w:tc>
        <w:tc>
          <w:tcPr>
            <w:tcW w:w="3681" w:type="dxa"/>
            <w:shd w:val="clear" w:color="auto" w:fill="auto"/>
          </w:tcPr>
          <w:p w14:paraId="28B7473C" w14:textId="44A4C697" w:rsidR="001F4646" w:rsidRDefault="0070360F">
            <w:pPr>
              <w:ind w:left="426"/>
              <w:rPr>
                <w:szCs w:val="22"/>
              </w:rPr>
            </w:pPr>
            <w:proofErr w:type="spellStart"/>
            <w:r>
              <w:rPr>
                <w:szCs w:val="22"/>
              </w:rPr>
              <w:t>xxx</w:t>
            </w:r>
            <w:proofErr w:type="spellEnd"/>
          </w:p>
        </w:tc>
      </w:tr>
    </w:tbl>
    <w:p w14:paraId="6D98782E" w14:textId="77777777" w:rsidR="001F4646" w:rsidRDefault="001F4646">
      <w:pPr>
        <w:ind w:left="426"/>
        <w:rPr>
          <w:szCs w:val="22"/>
        </w:rPr>
      </w:pPr>
    </w:p>
    <w:p w14:paraId="0D477C51" w14:textId="77777777" w:rsidR="001F4646" w:rsidRDefault="001F4646">
      <w:pPr>
        <w:ind w:left="426"/>
        <w:rPr>
          <w:szCs w:val="22"/>
        </w:rPr>
      </w:pPr>
    </w:p>
    <w:p w14:paraId="0A78EFCB" w14:textId="77777777" w:rsidR="001F4646" w:rsidRDefault="001F4646">
      <w:pPr>
        <w:ind w:left="426"/>
        <w:rPr>
          <w:szCs w:val="22"/>
        </w:rPr>
      </w:pPr>
    </w:p>
    <w:p w14:paraId="5C93F358" w14:textId="77777777" w:rsidR="001F4646" w:rsidRDefault="001F4646">
      <w:pPr>
        <w:ind w:left="426"/>
        <w:rPr>
          <w:szCs w:val="22"/>
        </w:rPr>
      </w:pPr>
    </w:p>
    <w:p w14:paraId="32EB6471" w14:textId="77777777" w:rsidR="001F4646" w:rsidRDefault="001F4646">
      <w:pPr>
        <w:rPr>
          <w:szCs w:val="22"/>
        </w:rPr>
      </w:pPr>
    </w:p>
    <w:p w14:paraId="0B7904FE" w14:textId="77777777" w:rsidR="001F4646" w:rsidRDefault="0070360F">
      <w:pPr>
        <w:pStyle w:val="Nadpis1"/>
        <w:numPr>
          <w:ilvl w:val="0"/>
          <w:numId w:val="1"/>
        </w:numPr>
        <w:ind w:left="284" w:hanging="284"/>
        <w:rPr>
          <w:szCs w:val="22"/>
        </w:rPr>
      </w:pPr>
      <w:r>
        <w:rPr>
          <w:szCs w:val="22"/>
        </w:rPr>
        <w:t>Podpisová doložka</w:t>
      </w:r>
      <w:r>
        <w:rPr>
          <w:color w:val="FF0000"/>
          <w:szCs w:val="22"/>
        </w:rPr>
        <w:t>*</w:t>
      </w:r>
    </w:p>
    <w:tbl>
      <w:tblPr>
        <w:tblW w:w="9209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2977"/>
        <w:gridCol w:w="2977"/>
      </w:tblGrid>
      <w:tr w:rsidR="001F4646" w14:paraId="64E84220" w14:textId="77777777">
        <w:trPr>
          <w:trHeight w:val="300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131C1" w14:textId="77777777" w:rsidR="001F4646" w:rsidRDefault="0070360F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Za resort </w:t>
            </w:r>
            <w:proofErr w:type="spellStart"/>
            <w:r>
              <w:rPr>
                <w:b/>
                <w:bCs/>
                <w:color w:val="000000"/>
                <w:szCs w:val="22"/>
                <w:lang w:eastAsia="cs-CZ"/>
              </w:rPr>
              <w:t>MZe</w:t>
            </w:r>
            <w:proofErr w:type="spellEnd"/>
            <w:r>
              <w:rPr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9E9CC4" w14:textId="77777777" w:rsidR="001F4646" w:rsidRDefault="0070360F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0FB60" w14:textId="77777777" w:rsidR="001F4646" w:rsidRDefault="0070360F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1F4646" w14:paraId="4951B8B8" w14:textId="77777777">
        <w:trPr>
          <w:trHeight w:val="397"/>
        </w:trPr>
        <w:tc>
          <w:tcPr>
            <w:tcW w:w="3255" w:type="dxa"/>
            <w:shd w:val="clear" w:color="auto" w:fill="auto"/>
            <w:noWrap/>
            <w:vAlign w:val="center"/>
            <w:hideMark/>
          </w:tcPr>
          <w:p w14:paraId="3D3DC4EE" w14:textId="77777777" w:rsidR="001F4646" w:rsidRDefault="0070360F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Metodický garant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0"/>
            </w:r>
          </w:p>
        </w:tc>
        <w:tc>
          <w:tcPr>
            <w:tcW w:w="2977" w:type="dxa"/>
            <w:vAlign w:val="center"/>
          </w:tcPr>
          <w:p w14:paraId="05B8A93E" w14:textId="77777777" w:rsidR="001F4646" w:rsidRDefault="0070360F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Mgr. Zábojová Petra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416DA4" w14:textId="77777777" w:rsidR="001F4646" w:rsidRDefault="001F4646">
            <w:pPr>
              <w:rPr>
                <w:color w:val="000000"/>
                <w:szCs w:val="22"/>
                <w:lang w:eastAsia="cs-CZ"/>
              </w:rPr>
            </w:pPr>
          </w:p>
          <w:p w14:paraId="2117F64F" w14:textId="77777777" w:rsidR="001F4646" w:rsidRDefault="001F4646">
            <w:pPr>
              <w:rPr>
                <w:color w:val="000000"/>
                <w:szCs w:val="22"/>
                <w:lang w:eastAsia="cs-CZ"/>
              </w:rPr>
            </w:pPr>
          </w:p>
          <w:p w14:paraId="2F510459" w14:textId="77777777" w:rsidR="001F4646" w:rsidRDefault="001F4646">
            <w:pPr>
              <w:rPr>
                <w:color w:val="000000"/>
                <w:szCs w:val="22"/>
                <w:lang w:eastAsia="cs-CZ"/>
              </w:rPr>
            </w:pPr>
          </w:p>
          <w:p w14:paraId="5220A764" w14:textId="77777777" w:rsidR="001F4646" w:rsidRDefault="001F4646">
            <w:pPr>
              <w:rPr>
                <w:color w:val="000000"/>
                <w:szCs w:val="22"/>
                <w:lang w:eastAsia="cs-CZ"/>
              </w:rPr>
            </w:pPr>
          </w:p>
          <w:p w14:paraId="49C29818" w14:textId="77777777" w:rsidR="001F4646" w:rsidRDefault="001F4646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1F4646" w14:paraId="0B9C5827" w14:textId="77777777">
        <w:trPr>
          <w:trHeight w:val="397"/>
        </w:trPr>
        <w:tc>
          <w:tcPr>
            <w:tcW w:w="3255" w:type="dxa"/>
            <w:shd w:val="clear" w:color="auto" w:fill="auto"/>
            <w:noWrap/>
            <w:vAlign w:val="center"/>
          </w:tcPr>
          <w:p w14:paraId="5F28492D" w14:textId="77777777" w:rsidR="001F4646" w:rsidRDefault="0070360F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lastRenderedPageBreak/>
              <w:t>Koordinátor změny:</w:t>
            </w:r>
          </w:p>
        </w:tc>
        <w:tc>
          <w:tcPr>
            <w:tcW w:w="2977" w:type="dxa"/>
            <w:vAlign w:val="center"/>
          </w:tcPr>
          <w:p w14:paraId="278C377D" w14:textId="77777777" w:rsidR="001F4646" w:rsidRDefault="0070360F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Ing. Nikol Janušová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397EB7" w14:textId="77777777" w:rsidR="001F4646" w:rsidRDefault="001F4646">
            <w:pPr>
              <w:rPr>
                <w:color w:val="000000"/>
                <w:szCs w:val="22"/>
                <w:lang w:eastAsia="cs-CZ"/>
              </w:rPr>
            </w:pPr>
          </w:p>
          <w:p w14:paraId="3DBF172F" w14:textId="77777777" w:rsidR="001F4646" w:rsidRDefault="001F4646">
            <w:pPr>
              <w:rPr>
                <w:color w:val="000000"/>
                <w:szCs w:val="22"/>
                <w:lang w:eastAsia="cs-CZ"/>
              </w:rPr>
            </w:pPr>
          </w:p>
          <w:p w14:paraId="66E944B5" w14:textId="77777777" w:rsidR="001F4646" w:rsidRDefault="001F4646">
            <w:pPr>
              <w:rPr>
                <w:color w:val="000000"/>
                <w:szCs w:val="22"/>
                <w:lang w:eastAsia="cs-CZ"/>
              </w:rPr>
            </w:pPr>
          </w:p>
          <w:p w14:paraId="1DFDBD68" w14:textId="77777777" w:rsidR="001F4646" w:rsidRDefault="001F4646">
            <w:pPr>
              <w:rPr>
                <w:color w:val="000000"/>
                <w:szCs w:val="22"/>
                <w:lang w:eastAsia="cs-CZ"/>
              </w:rPr>
            </w:pPr>
          </w:p>
          <w:p w14:paraId="2A57F69B" w14:textId="77777777" w:rsidR="001F4646" w:rsidRDefault="001F4646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07EE7A5B" w14:textId="77777777" w:rsidR="001F4646" w:rsidRDefault="001F4646">
      <w:pPr>
        <w:rPr>
          <w:szCs w:val="22"/>
        </w:rPr>
        <w:sectPr w:rsidR="001F4646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62D8B2A6" w14:textId="77777777" w:rsidR="001F4646" w:rsidRDefault="0070360F">
      <w:pPr>
        <w:rPr>
          <w:b/>
          <w:caps/>
          <w:szCs w:val="22"/>
        </w:rPr>
      </w:pPr>
      <w:r>
        <w:rPr>
          <w:b/>
          <w:caps/>
          <w:szCs w:val="22"/>
        </w:rPr>
        <w:lastRenderedPageBreak/>
        <w:t>B – nabídkA řešení k požadavku Z36283-2</w:t>
      </w:r>
    </w:p>
    <w:tbl>
      <w:tblPr>
        <w:tblStyle w:val="Mkatabulky"/>
        <w:tblW w:w="2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</w:tblGrid>
      <w:tr w:rsidR="001F4646" w14:paraId="1A3CD9A7" w14:textId="77777777">
        <w:tc>
          <w:tcPr>
            <w:tcW w:w="1701" w:type="dxa"/>
          </w:tcPr>
          <w:p w14:paraId="2E4A6FFC" w14:textId="77777777" w:rsidR="001F4646" w:rsidRDefault="0070360F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 xml:space="preserve">ID PK </w:t>
            </w:r>
            <w:proofErr w:type="spellStart"/>
            <w:r>
              <w:rPr>
                <w:b/>
                <w:szCs w:val="22"/>
              </w:rPr>
              <w:t>MZe</w:t>
            </w:r>
            <w:proofErr w:type="spellEnd"/>
            <w:r>
              <w:rPr>
                <w:szCs w:val="22"/>
              </w:rPr>
              <w:t>:</w:t>
            </w:r>
          </w:p>
        </w:tc>
        <w:tc>
          <w:tcPr>
            <w:tcW w:w="851" w:type="dxa"/>
          </w:tcPr>
          <w:p w14:paraId="78B6DCAD" w14:textId="77777777" w:rsidR="001F4646" w:rsidRDefault="0070360F">
            <w:pPr>
              <w:pStyle w:val="Tabulka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90-3</w:t>
            </w:r>
          </w:p>
        </w:tc>
      </w:tr>
    </w:tbl>
    <w:p w14:paraId="2B769870" w14:textId="77777777" w:rsidR="001F4646" w:rsidRDefault="001F4646">
      <w:pPr>
        <w:rPr>
          <w:caps/>
          <w:szCs w:val="22"/>
        </w:rPr>
      </w:pPr>
    </w:p>
    <w:p w14:paraId="7FC2C013" w14:textId="77777777" w:rsidR="001F4646" w:rsidRDefault="0070360F">
      <w:pPr>
        <w:pStyle w:val="Nadpis1"/>
        <w:numPr>
          <w:ilvl w:val="0"/>
          <w:numId w:val="21"/>
        </w:numPr>
        <w:tabs>
          <w:tab w:val="num" w:pos="360"/>
        </w:tabs>
        <w:ind w:left="284" w:hanging="284"/>
        <w:rPr>
          <w:b/>
          <w:szCs w:val="21"/>
        </w:rPr>
      </w:pPr>
      <w:r>
        <w:rPr>
          <w:szCs w:val="22"/>
        </w:rPr>
        <w:t>Návrh konceptu technického řešení</w:t>
      </w:r>
      <w:r>
        <w:rPr>
          <w:color w:val="FF0000"/>
          <w:szCs w:val="22"/>
        </w:rPr>
        <w:t>*</w:t>
      </w:r>
      <w:r>
        <w:rPr>
          <w:szCs w:val="22"/>
        </w:rPr>
        <w:t xml:space="preserve"> </w:t>
      </w:r>
      <w:r>
        <w:rPr>
          <w:szCs w:val="21"/>
        </w:rPr>
        <w:t xml:space="preserve"> </w:t>
      </w:r>
    </w:p>
    <w:p w14:paraId="6D4F8C5D" w14:textId="77777777" w:rsidR="001F4646" w:rsidRDefault="001F4646">
      <w:pPr>
        <w:rPr>
          <w:bCs/>
        </w:rPr>
      </w:pPr>
    </w:p>
    <w:p w14:paraId="1FC8C88B" w14:textId="77777777" w:rsidR="001F4646" w:rsidRDefault="0070360F">
      <w:r>
        <w:t>Dle schválených Zásad pro rok 2023 budou připraveny nové dotační programy 6.1./23, 6.2./23, 6.3./23 a 6.4./23 a jejich předměty. Tyto programy budou zpřístupněny v aplikaci ISND pomocí formulářů implementovaných v nové formulářové technologii. Samotná univ</w:t>
      </w:r>
      <w:r>
        <w:t xml:space="preserve">erzální kostra formuláře DP 6 v nové technologii bude tvořena v rámci PZ 95, jehož částečná realizace je tak nutná prerekvizita. </w:t>
      </w:r>
    </w:p>
    <w:p w14:paraId="74C2409A" w14:textId="77777777" w:rsidR="001F4646" w:rsidRDefault="0070360F">
      <w:r>
        <w:t xml:space="preserve">Dotační programy 6.1./23, 6.2./23, 6.3./23 a 6.4./23 budou vypláceny dle procesu pro ZED, tzn. budou do něj žádosti odesílány </w:t>
      </w:r>
      <w:r>
        <w:t>a bude využíváno ZED ID pro proplácení žádostí.</w:t>
      </w:r>
    </w:p>
    <w:p w14:paraId="5B35586B" w14:textId="77777777" w:rsidR="001F4646" w:rsidRDefault="001F4646"/>
    <w:p w14:paraId="288DE01B" w14:textId="77777777" w:rsidR="001F4646" w:rsidRDefault="0070360F">
      <w:r>
        <w:t>Dotační programy 6.1./23, 6.2./23, 6.3./23 a 6.4./23 nebudou napojeny na evidenci skutečných majitelů (na registr ESM).</w:t>
      </w:r>
    </w:p>
    <w:p w14:paraId="65DB407A" w14:textId="77777777" w:rsidR="001F4646" w:rsidRDefault="001F4646"/>
    <w:p w14:paraId="27456BE7" w14:textId="77777777" w:rsidR="001F4646" w:rsidRDefault="0070360F">
      <w:r>
        <w:t>Součástí plnění není implementace tiskových šablon typu rozhodnutí. Jejich realizace b</w:t>
      </w:r>
      <w:r>
        <w:t>ude, po jejich přípravě objednatelem, realizována v samostatném PZ.</w:t>
      </w:r>
    </w:p>
    <w:p w14:paraId="2D493FC1" w14:textId="77777777" w:rsidR="001F4646" w:rsidRDefault="001F4646"/>
    <w:p w14:paraId="6E1FA9D9" w14:textId="77777777" w:rsidR="001F4646" w:rsidRDefault="0070360F">
      <w:r>
        <w:t xml:space="preserve">Součástí plnění není naplnění </w:t>
      </w:r>
      <w:proofErr w:type="spellStart"/>
      <w:r>
        <w:t>přiznávacích</w:t>
      </w:r>
      <w:proofErr w:type="spellEnd"/>
      <w:r>
        <w:t xml:space="preserve"> sazeb v číselníku DP, protože tyto sazby pro přiznávání bývají stanovovány garantem na základě porovnání celkového požadavku s alokovanými prost</w:t>
      </w:r>
      <w:r>
        <w:t>ředky (a protože si tyto sazby pro přiznávání může upravovat v ISND garant).</w:t>
      </w:r>
    </w:p>
    <w:p w14:paraId="4FC3E8C3" w14:textId="77777777" w:rsidR="001F4646" w:rsidRDefault="0070360F">
      <w:r>
        <w:t xml:space="preserve">Součástí tohoto plnění není, na základě dohody s garantkou Zábojovou ze dne 11.4.2023, diskutovaná úprava ISND, která by umožnila přiznat větší počet </w:t>
      </w:r>
      <w:proofErr w:type="gramStart"/>
      <w:r>
        <w:t>t.j.</w:t>
      </w:r>
      <w:proofErr w:type="gramEnd"/>
      <w:r>
        <w:t>, než je požadovaných.</w:t>
      </w:r>
    </w:p>
    <w:p w14:paraId="29C54F4B" w14:textId="77777777" w:rsidR="001F4646" w:rsidRDefault="001F4646"/>
    <w:p w14:paraId="117FAA8B" w14:textId="77777777" w:rsidR="001F4646" w:rsidRDefault="0070360F">
      <w:r>
        <w:t>Z</w:t>
      </w:r>
      <w:r>
        <w:t> poptávaných dokumentací bude dodáno:</w:t>
      </w:r>
    </w:p>
    <w:tbl>
      <w:tblPr>
        <w:tblW w:w="9294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9294"/>
      </w:tblGrid>
      <w:tr w:rsidR="001F4646" w14:paraId="45FA522E" w14:textId="77777777">
        <w:trPr>
          <w:trHeight w:val="263"/>
        </w:trPr>
        <w:tc>
          <w:tcPr>
            <w:tcW w:w="92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E561C" w14:textId="77777777" w:rsidR="001F4646" w:rsidRDefault="0070360F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</w:tr>
      <w:tr w:rsidR="001F4646" w14:paraId="4B34F650" w14:textId="77777777">
        <w:trPr>
          <w:trHeight w:val="263"/>
        </w:trPr>
        <w:tc>
          <w:tcPr>
            <w:tcW w:w="92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F78AB" w14:textId="77777777" w:rsidR="001F4646" w:rsidRDefault="001F4646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1F4646" w14:paraId="51CDA35E" w14:textId="77777777">
        <w:trPr>
          <w:trHeight w:val="284"/>
        </w:trPr>
        <w:tc>
          <w:tcPr>
            <w:tcW w:w="9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DA2BC3" w14:textId="77777777" w:rsidR="001F4646" w:rsidRDefault="0070360F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Dokumentace dle specifikace Závazná metodika návrhu a dokumentace architektury </w:t>
            </w:r>
            <w:proofErr w:type="spellStart"/>
            <w:r>
              <w:rPr>
                <w:color w:val="000000"/>
                <w:szCs w:val="22"/>
                <w:lang w:eastAsia="cs-CZ"/>
              </w:rPr>
              <w:t>MZe</w:t>
            </w:r>
            <w:proofErr w:type="spellEnd"/>
          </w:p>
        </w:tc>
      </w:tr>
      <w:tr w:rsidR="001F4646" w14:paraId="1CCB8360" w14:textId="77777777">
        <w:trPr>
          <w:trHeight w:val="284"/>
        </w:trPr>
        <w:tc>
          <w:tcPr>
            <w:tcW w:w="9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012A95" w14:textId="77777777" w:rsidR="001F4646" w:rsidRDefault="0070360F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Testovací scénář, protokol o otestování</w:t>
            </w:r>
          </w:p>
        </w:tc>
      </w:tr>
      <w:tr w:rsidR="001F4646" w14:paraId="167EB047" w14:textId="77777777">
        <w:trPr>
          <w:trHeight w:val="284"/>
        </w:trPr>
        <w:tc>
          <w:tcPr>
            <w:tcW w:w="9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7BCD45" w14:textId="77777777" w:rsidR="001F4646" w:rsidRDefault="0070360F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Uživatelská příručka</w:t>
            </w:r>
          </w:p>
        </w:tc>
      </w:tr>
      <w:tr w:rsidR="001F4646" w14:paraId="6C3164BC" w14:textId="77777777">
        <w:trPr>
          <w:trHeight w:val="284"/>
        </w:trPr>
        <w:tc>
          <w:tcPr>
            <w:tcW w:w="9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3D4FF7" w14:textId="77777777" w:rsidR="001F4646" w:rsidRDefault="0070360F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Provozně technická dokumentace (systémová a </w:t>
            </w:r>
            <w:r>
              <w:rPr>
                <w:color w:val="000000"/>
                <w:szCs w:val="22"/>
                <w:lang w:eastAsia="cs-CZ"/>
              </w:rPr>
              <w:t>bezpečnostní dokumentace)</w:t>
            </w:r>
          </w:p>
        </w:tc>
      </w:tr>
      <w:tr w:rsidR="001F4646" w14:paraId="1880DF8C" w14:textId="77777777">
        <w:trPr>
          <w:trHeight w:val="284"/>
        </w:trPr>
        <w:tc>
          <w:tcPr>
            <w:tcW w:w="9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F26E5E" w14:textId="77777777" w:rsidR="001F4646" w:rsidRDefault="0070360F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</w:tr>
    </w:tbl>
    <w:p w14:paraId="230CB7B5" w14:textId="77777777" w:rsidR="001F4646" w:rsidRDefault="001F4646"/>
    <w:p w14:paraId="39F056EC" w14:textId="77777777" w:rsidR="001F4646" w:rsidRDefault="0070360F">
      <w:r>
        <w:t>Ostatní dokumenty uvedené v části „A“ nejsou pro dané RFC relevantní.</w:t>
      </w:r>
    </w:p>
    <w:p w14:paraId="5443701A" w14:textId="77777777" w:rsidR="001F4646" w:rsidRDefault="001F4646"/>
    <w:p w14:paraId="3A308384" w14:textId="77777777" w:rsidR="001F4646" w:rsidRDefault="001F4646"/>
    <w:p w14:paraId="72323245" w14:textId="77777777" w:rsidR="001F4646" w:rsidRDefault="0070360F">
      <w:pPr>
        <w:pStyle w:val="Nadpis1"/>
        <w:numPr>
          <w:ilvl w:val="0"/>
          <w:numId w:val="21"/>
        </w:numPr>
        <w:tabs>
          <w:tab w:val="num" w:pos="360"/>
        </w:tabs>
        <w:ind w:left="284" w:hanging="284"/>
        <w:rPr>
          <w:szCs w:val="22"/>
        </w:rPr>
      </w:pPr>
      <w:r>
        <w:rPr>
          <w:szCs w:val="22"/>
        </w:rPr>
        <w:t>Uživatelské a licenční zajištění pro Objednatele</w:t>
      </w:r>
    </w:p>
    <w:p w14:paraId="0ABF80AC" w14:textId="77777777" w:rsidR="001F4646" w:rsidRDefault="0070360F">
      <w:r>
        <w:t>V souladu s podmínkami smlouvy č. 679-2019-11150.</w:t>
      </w:r>
    </w:p>
    <w:p w14:paraId="6FB806D8" w14:textId="77777777" w:rsidR="001F4646" w:rsidRDefault="001F4646"/>
    <w:p w14:paraId="01EB8DCD" w14:textId="77777777" w:rsidR="001F4646" w:rsidRDefault="001F4646"/>
    <w:p w14:paraId="44AB925E" w14:textId="77777777" w:rsidR="001F4646" w:rsidRDefault="0070360F">
      <w:pPr>
        <w:pStyle w:val="Nadpis1"/>
        <w:numPr>
          <w:ilvl w:val="0"/>
          <w:numId w:val="21"/>
        </w:numPr>
        <w:tabs>
          <w:tab w:val="num" w:pos="360"/>
        </w:tabs>
        <w:ind w:left="284" w:hanging="284"/>
        <w:rPr>
          <w:szCs w:val="22"/>
        </w:rPr>
      </w:pPr>
      <w:r>
        <w:rPr>
          <w:szCs w:val="22"/>
        </w:rPr>
        <w:t xml:space="preserve">Dopady do systémů </w:t>
      </w:r>
      <w:proofErr w:type="spellStart"/>
      <w:r>
        <w:rPr>
          <w:szCs w:val="22"/>
        </w:rPr>
        <w:t>MZe</w:t>
      </w:r>
      <w:proofErr w:type="spellEnd"/>
      <w:r>
        <w:rPr>
          <w:szCs w:val="22"/>
        </w:rPr>
        <w:t>*</w:t>
      </w:r>
    </w:p>
    <w:p w14:paraId="051AF007" w14:textId="77777777" w:rsidR="001F4646" w:rsidRDefault="0070360F">
      <w:r>
        <w:rPr>
          <w:b/>
          <w:szCs w:val="22"/>
        </w:rPr>
        <w:t>Bez dopadu</w:t>
      </w:r>
    </w:p>
    <w:p w14:paraId="7576F8C8" w14:textId="77777777" w:rsidR="001F4646" w:rsidRDefault="001F4646"/>
    <w:p w14:paraId="7033125B" w14:textId="77777777" w:rsidR="001F4646" w:rsidRDefault="001F4646"/>
    <w:p w14:paraId="72541714" w14:textId="77777777" w:rsidR="001F4646" w:rsidRDefault="0070360F">
      <w:pPr>
        <w:pStyle w:val="Nadpis1"/>
        <w:numPr>
          <w:ilvl w:val="0"/>
          <w:numId w:val="21"/>
        </w:numPr>
        <w:tabs>
          <w:tab w:val="num" w:pos="360"/>
        </w:tabs>
        <w:ind w:left="284" w:hanging="284"/>
        <w:rPr>
          <w:szCs w:val="22"/>
        </w:rPr>
      </w:pPr>
      <w:r>
        <w:rPr>
          <w:szCs w:val="22"/>
        </w:rPr>
        <w:t>Požadavky na součinnost Objednatele a třetích stran</w:t>
      </w:r>
      <w:r>
        <w:rPr>
          <w:color w:val="FF0000"/>
          <w:szCs w:val="22"/>
        </w:rPr>
        <w:t>*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1F4646" w14:paraId="657403A6" w14:textId="77777777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65B5F" w14:textId="77777777" w:rsidR="001F4646" w:rsidRDefault="0070360F">
            <w:pPr>
              <w:rPr>
                <w:b/>
                <w:bCs/>
                <w:szCs w:val="22"/>
                <w:lang w:eastAsia="cs-CZ"/>
              </w:rPr>
            </w:pPr>
            <w:proofErr w:type="spellStart"/>
            <w:r>
              <w:rPr>
                <w:b/>
                <w:bCs/>
                <w:szCs w:val="22"/>
                <w:lang w:eastAsia="cs-CZ"/>
              </w:rPr>
              <w:t>MZe</w:t>
            </w:r>
            <w:proofErr w:type="spellEnd"/>
            <w:r>
              <w:rPr>
                <w:b/>
                <w:bCs/>
                <w:szCs w:val="22"/>
                <w:lang w:eastAsia="cs-CZ"/>
              </w:rPr>
              <w:t xml:space="preserve">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BFDCA" w14:textId="77777777" w:rsidR="001F4646" w:rsidRDefault="0070360F">
            <w:pPr>
              <w:rPr>
                <w:b/>
                <w:bCs/>
                <w:szCs w:val="22"/>
                <w:lang w:eastAsia="cs-CZ"/>
              </w:rPr>
            </w:pPr>
            <w:r>
              <w:rPr>
                <w:b/>
                <w:bCs/>
                <w:szCs w:val="22"/>
                <w:lang w:eastAsia="cs-CZ"/>
              </w:rPr>
              <w:t>Popis požadavku na součinnost</w:t>
            </w:r>
          </w:p>
        </w:tc>
      </w:tr>
      <w:tr w:rsidR="001F4646" w14:paraId="21A9D059" w14:textId="77777777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EBCEC45" w14:textId="77777777" w:rsidR="001F4646" w:rsidRDefault="0070360F">
            <w:pPr>
              <w:rPr>
                <w:color w:val="000000"/>
                <w:szCs w:val="22"/>
                <w:lang w:eastAsia="cs-CZ"/>
              </w:rPr>
            </w:pPr>
            <w:proofErr w:type="spellStart"/>
            <w:r>
              <w:rPr>
                <w:color w:val="000000"/>
                <w:szCs w:val="22"/>
                <w:lang w:eastAsia="cs-CZ"/>
              </w:rPr>
              <w:t>MZe</w:t>
            </w:r>
            <w:proofErr w:type="spellEnd"/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C0DB4D" w14:textId="77777777" w:rsidR="001F4646" w:rsidRDefault="0070360F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Součinnost při ověřování funkčnosti implementovaných změn v testovacím prostředí a schválení nasazení na produkčn</w:t>
            </w:r>
            <w:r>
              <w:rPr>
                <w:color w:val="000000"/>
                <w:szCs w:val="22"/>
                <w:lang w:eastAsia="cs-CZ"/>
              </w:rPr>
              <w:t>í prostředí, při akceptaci plnění, případně při upřesňování požadavku (PZ).</w:t>
            </w:r>
          </w:p>
        </w:tc>
      </w:tr>
    </w:tbl>
    <w:p w14:paraId="0AAAA2BA" w14:textId="77777777" w:rsidR="001F4646" w:rsidRDefault="0070360F">
      <w:pPr>
        <w:rPr>
          <w:sz w:val="16"/>
          <w:szCs w:val="16"/>
        </w:rPr>
      </w:pPr>
      <w:r>
        <w:rPr>
          <w:sz w:val="16"/>
          <w:szCs w:val="16"/>
        </w:rPr>
        <w:t>(Pozn.: K popisu požadavku uveďte etapu, kdy bude součinnost vyžadována.)</w:t>
      </w:r>
    </w:p>
    <w:p w14:paraId="4F317C7B" w14:textId="77777777" w:rsidR="001F4646" w:rsidRDefault="001F4646"/>
    <w:p w14:paraId="38815C64" w14:textId="77777777" w:rsidR="001F4646" w:rsidRDefault="001F4646"/>
    <w:p w14:paraId="55C23CC5" w14:textId="77777777" w:rsidR="001F4646" w:rsidRDefault="0070360F">
      <w:pPr>
        <w:pStyle w:val="Nadpis1"/>
        <w:numPr>
          <w:ilvl w:val="0"/>
          <w:numId w:val="21"/>
        </w:numPr>
        <w:tabs>
          <w:tab w:val="num" w:pos="360"/>
        </w:tabs>
        <w:ind w:left="284" w:hanging="284"/>
        <w:rPr>
          <w:szCs w:val="22"/>
        </w:rPr>
      </w:pPr>
      <w:r>
        <w:rPr>
          <w:szCs w:val="22"/>
        </w:rPr>
        <w:lastRenderedPageBreak/>
        <w:t>Harmonogram plnění*</w:t>
      </w:r>
      <w:r>
        <w:rPr>
          <w:szCs w:val="22"/>
          <w:vertAlign w:val="superscript"/>
        </w:rPr>
        <w:endnoteReference w:id="11"/>
      </w:r>
    </w:p>
    <w:tbl>
      <w:tblPr>
        <w:tblW w:w="9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4032"/>
        <w:gridCol w:w="1019"/>
        <w:gridCol w:w="616"/>
        <w:gridCol w:w="464"/>
        <w:gridCol w:w="920"/>
        <w:gridCol w:w="1764"/>
      </w:tblGrid>
      <w:tr w:rsidR="001F4646" w14:paraId="66A48FD7" w14:textId="77777777">
        <w:trPr>
          <w:trHeight w:val="288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469B" w14:textId="77777777" w:rsidR="001F4646" w:rsidRDefault="001F4646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7B7782" w14:textId="77777777" w:rsidR="001F4646" w:rsidRDefault="001F4646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1F4646" w14:paraId="378ADD18" w14:textId="77777777">
        <w:trPr>
          <w:trHeight w:val="73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2F0E3C" w14:textId="77777777" w:rsidR="001F4646" w:rsidRDefault="0070360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bookmarkStart w:id="1" w:name="_Hlk132371224"/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Milník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1F98C" w14:textId="77777777" w:rsidR="001F4646" w:rsidRDefault="0070360F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Popis činnosti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0F6352" w14:textId="77777777" w:rsidR="001F4646" w:rsidRDefault="0070360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Předchůdce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623D8C" w14:textId="77777777" w:rsidR="001F4646" w:rsidRDefault="0070360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Trvání odhad (dny)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DFE7E6" w14:textId="77777777" w:rsidR="001F4646" w:rsidRDefault="0070360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Prac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 xml:space="preserve"> dny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D01355" w14:textId="77777777" w:rsidR="001F4646" w:rsidRDefault="0070360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 xml:space="preserve">Termín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dokončení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82873B" w14:textId="77777777" w:rsidR="001F4646" w:rsidRDefault="0070360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Odpovídá</w:t>
            </w:r>
          </w:p>
        </w:tc>
      </w:tr>
      <w:tr w:rsidR="001F4646" w14:paraId="537D14D2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0A288" w14:textId="77777777" w:rsidR="001F4646" w:rsidRDefault="007036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19D0" w14:textId="77777777" w:rsidR="001F4646" w:rsidRDefault="0070360F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Objednávka realizace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33BAB" w14:textId="77777777" w:rsidR="001F4646" w:rsidRDefault="007036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4F9AB" w14:textId="77777777" w:rsidR="001F4646" w:rsidRDefault="007036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AFA33" w14:textId="77777777" w:rsidR="001F4646" w:rsidRDefault="007036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D51A4" w14:textId="77777777" w:rsidR="001F4646" w:rsidRDefault="007036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17/4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1D59E" w14:textId="77777777" w:rsidR="001F4646" w:rsidRDefault="0070360F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Objednatel</w:t>
            </w:r>
          </w:p>
        </w:tc>
      </w:tr>
      <w:tr w:rsidR="001F4646" w14:paraId="1FEB75CD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4910A" w14:textId="77777777" w:rsidR="001F4646" w:rsidRDefault="0070360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T1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CA74" w14:textId="77777777" w:rsidR="001F4646" w:rsidRDefault="0070360F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Realizace + RTT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FA938" w14:textId="77777777" w:rsidR="001F4646" w:rsidRDefault="0070360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T0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BAFEB" w14:textId="77777777" w:rsidR="001F4646" w:rsidRDefault="0070360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8BDC4" w14:textId="77777777" w:rsidR="001F4646" w:rsidRDefault="0070360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4B131" w14:textId="77777777" w:rsidR="001F4646" w:rsidRDefault="0070360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10/5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65FE" w14:textId="77777777" w:rsidR="001F4646" w:rsidRDefault="0070360F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Zhotovitel</w:t>
            </w:r>
          </w:p>
        </w:tc>
      </w:tr>
      <w:tr w:rsidR="001F4646" w14:paraId="5775C27E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2F99D" w14:textId="77777777" w:rsidR="001F4646" w:rsidRDefault="0070360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T2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C218" w14:textId="77777777" w:rsidR="001F4646" w:rsidRDefault="0070360F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Ověření kvality garantkou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8E630" w14:textId="77777777" w:rsidR="001F4646" w:rsidRDefault="0070360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T1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3A69D" w14:textId="77777777" w:rsidR="001F4646" w:rsidRDefault="0070360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BB371" w14:textId="77777777" w:rsidR="001F4646" w:rsidRDefault="0070360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FF128" w14:textId="77777777" w:rsidR="001F4646" w:rsidRDefault="0070360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15/5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37614" w14:textId="77777777" w:rsidR="001F4646" w:rsidRDefault="0070360F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Objednatel</w:t>
            </w:r>
          </w:p>
        </w:tc>
      </w:tr>
      <w:tr w:rsidR="001F4646" w14:paraId="261D25AD" w14:textId="77777777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344D2" w14:textId="77777777" w:rsidR="001F4646" w:rsidRDefault="0070360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T3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1F75" w14:textId="77777777" w:rsidR="001F4646" w:rsidRDefault="0070360F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RTP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785F3" w14:textId="77777777" w:rsidR="001F4646" w:rsidRDefault="007036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A88D4" w14:textId="77777777" w:rsidR="001F4646" w:rsidRDefault="007036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006C8" w14:textId="77777777" w:rsidR="001F4646" w:rsidRDefault="0070360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0F15D" w14:textId="77777777" w:rsidR="001F4646" w:rsidRDefault="0070360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16/5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833EF" w14:textId="77777777" w:rsidR="001F4646" w:rsidRDefault="0070360F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Zhotovitel</w:t>
            </w:r>
          </w:p>
        </w:tc>
      </w:tr>
      <w:tr w:rsidR="001F4646" w14:paraId="2858D0B0" w14:textId="77777777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B2D1F" w14:textId="77777777" w:rsidR="001F4646" w:rsidRDefault="0070360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T4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DED8" w14:textId="77777777" w:rsidR="001F4646" w:rsidRDefault="0070360F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Předání do akceptace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7E37A" w14:textId="77777777" w:rsidR="001F4646" w:rsidRDefault="007036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EA572" w14:textId="77777777" w:rsidR="001F4646" w:rsidRDefault="001F464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DF65B" w14:textId="77777777" w:rsidR="001F4646" w:rsidRDefault="001F464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0E922" w14:textId="77777777" w:rsidR="001F4646" w:rsidRDefault="0070360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eastAsia="cs-CZ"/>
              </w:rPr>
              <w:t>19/5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CA2A8" w14:textId="77777777" w:rsidR="001F4646" w:rsidRDefault="0070360F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Zhotovitel</w:t>
            </w:r>
          </w:p>
        </w:tc>
      </w:tr>
      <w:bookmarkEnd w:id="1"/>
    </w:tbl>
    <w:p w14:paraId="724AB89D" w14:textId="77777777" w:rsidR="001F4646" w:rsidRDefault="001F4646"/>
    <w:p w14:paraId="37996695" w14:textId="77777777" w:rsidR="001F4646" w:rsidRDefault="0070360F">
      <w:r>
        <w:t xml:space="preserve">Výše </w:t>
      </w:r>
      <w:r>
        <w:t>uvedené termíny platí za následujících předpokladů</w:t>
      </w:r>
    </w:p>
    <w:p w14:paraId="13012C3C" w14:textId="77777777" w:rsidR="001F4646" w:rsidRDefault="0070360F">
      <w:r>
        <w:t>-</w:t>
      </w:r>
      <w:r>
        <w:tab/>
        <w:t>RFC bude objednáno v uvedeném milníku T0 (do 17/4</w:t>
      </w:r>
      <w:proofErr w:type="gramStart"/>
      <w:r>
        <w:t>)..</w:t>
      </w:r>
      <w:proofErr w:type="gramEnd"/>
      <w:r>
        <w:t xml:space="preserve"> </w:t>
      </w:r>
    </w:p>
    <w:p w14:paraId="2F0AC5ED" w14:textId="77777777" w:rsidR="001F4646" w:rsidRDefault="0070360F">
      <w:r>
        <w:t>-</w:t>
      </w:r>
      <w:r>
        <w:tab/>
        <w:t xml:space="preserve">Priority jednotlivých plnění zůstanou zachovány tak jak jsou nyní nastaveny. </w:t>
      </w:r>
    </w:p>
    <w:p w14:paraId="4B57DD8E" w14:textId="77777777" w:rsidR="001F4646" w:rsidRDefault="0070360F">
      <w:r>
        <w:t xml:space="preserve">  Tj. Nedojde k upřednostnění realizace jiných požadavků.</w:t>
      </w:r>
    </w:p>
    <w:p w14:paraId="04DB5CDE" w14:textId="77777777" w:rsidR="001F4646" w:rsidRDefault="0070360F">
      <w:r>
        <w:t>-</w:t>
      </w:r>
      <w:r>
        <w:tab/>
        <w:t>Rozsah ro</w:t>
      </w:r>
      <w:r>
        <w:t>zpracovaných plnění a tohoto plnění zůstane zachován. Tj. nedojde k navýšení rozsahu, kvality díla uplatněním případných dodatečných požadavků.</w:t>
      </w:r>
    </w:p>
    <w:p w14:paraId="6E8660AD" w14:textId="77777777" w:rsidR="001F4646" w:rsidRDefault="0070360F">
      <w:r>
        <w:t>-</w:t>
      </w:r>
      <w:r>
        <w:tab/>
        <w:t>Počet a rozsah plnění v rámci HR002 zůstane přibližně stejný jak dosud.</w:t>
      </w:r>
    </w:p>
    <w:p w14:paraId="3437B73F" w14:textId="77777777" w:rsidR="001F4646" w:rsidRDefault="0070360F">
      <w:r>
        <w:t>-</w:t>
      </w:r>
      <w:r>
        <w:tab/>
        <w:t xml:space="preserve">Pracnost SLA zásahů bude na obvyklé </w:t>
      </w:r>
      <w:r>
        <w:t>úrovni</w:t>
      </w:r>
    </w:p>
    <w:p w14:paraId="587DC307" w14:textId="77777777" w:rsidR="001F4646" w:rsidRDefault="001F4646"/>
    <w:p w14:paraId="6BAFC6E5" w14:textId="77777777" w:rsidR="001F4646" w:rsidRDefault="0070360F">
      <w:r>
        <w:t>Vývoj tohoto RFC musí započíst souběžně s vývojem RFC095. Předání do produkčního prostředí zhotovitel plánuje v požadovaném termínu (jde o „legislativní“ termín tak, jak ho chápe zhotovitel).</w:t>
      </w:r>
    </w:p>
    <w:p w14:paraId="516E39D9" w14:textId="77777777" w:rsidR="001F4646" w:rsidRDefault="001F4646">
      <w:pPr>
        <w:pStyle w:val="Nadpis4"/>
      </w:pPr>
    </w:p>
    <w:p w14:paraId="0CAE2103" w14:textId="77777777" w:rsidR="001F4646" w:rsidRDefault="0070360F">
      <w:pPr>
        <w:pStyle w:val="Nadpis1"/>
        <w:numPr>
          <w:ilvl w:val="0"/>
          <w:numId w:val="21"/>
        </w:numPr>
        <w:tabs>
          <w:tab w:val="num" w:pos="360"/>
        </w:tabs>
        <w:ind w:left="284" w:hanging="284"/>
        <w:rPr>
          <w:szCs w:val="22"/>
        </w:rPr>
      </w:pPr>
      <w:r>
        <w:rPr>
          <w:szCs w:val="22"/>
        </w:rPr>
        <w:t>Pracnost a cenová nabídka navrhovaného řešení</w:t>
      </w:r>
      <w:r>
        <w:rPr>
          <w:color w:val="FF0000"/>
          <w:szCs w:val="22"/>
        </w:rPr>
        <w:t>*</w:t>
      </w:r>
    </w:p>
    <w:p w14:paraId="0F352824" w14:textId="77777777" w:rsidR="001F4646" w:rsidRDefault="0070360F">
      <w:pPr>
        <w:pStyle w:val="RLlneksmlouvy"/>
        <w:numPr>
          <w:ilvl w:val="0"/>
          <w:numId w:val="0"/>
        </w:numPr>
        <w:spacing w:before="120" w:after="60"/>
        <w:ind w:left="284"/>
        <w:rPr>
          <w:rFonts w:cs="Arial"/>
          <w:b w:val="0"/>
        </w:rPr>
      </w:pPr>
      <w:r>
        <w:rPr>
          <w:rFonts w:cs="Arial"/>
          <w:b w:val="0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1276"/>
        <w:gridCol w:w="1535"/>
        <w:gridCol w:w="1723"/>
      </w:tblGrid>
      <w:tr w:rsidR="001F4646" w14:paraId="2F301AD4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19B76" w14:textId="77777777" w:rsidR="001F4646" w:rsidRDefault="0070360F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Oblast / role</w:t>
            </w:r>
            <w:r>
              <w:rPr>
                <w:rStyle w:val="Odkaznavysvtlivky"/>
                <w:szCs w:val="22"/>
              </w:rPr>
              <w:endnoteReference w:id="12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5C20E" w14:textId="77777777" w:rsidR="001F4646" w:rsidRDefault="0070360F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251CE" w14:textId="77777777" w:rsidR="001F4646" w:rsidRDefault="0070360F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90096" w14:textId="77777777" w:rsidR="001F4646" w:rsidRDefault="0070360F">
            <w:pPr>
              <w:pStyle w:val="Tabulka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84F89" w14:textId="77777777" w:rsidR="001F4646" w:rsidRDefault="0070360F">
            <w:pPr>
              <w:pStyle w:val="Tabulka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1F4646" w14:paraId="450A184D" w14:textId="77777777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</w:tcPr>
          <w:p w14:paraId="63820B9C" w14:textId="77777777" w:rsidR="001F4646" w:rsidRDefault="001F4646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14:paraId="0F043C49" w14:textId="77777777" w:rsidR="001F4646" w:rsidRDefault="001F4646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3089837A" w14:textId="77777777" w:rsidR="001F4646" w:rsidRDefault="001F4646">
            <w:pPr>
              <w:pStyle w:val="Tabulka"/>
              <w:rPr>
                <w:szCs w:val="22"/>
              </w:rPr>
            </w:pPr>
          </w:p>
        </w:tc>
        <w:tc>
          <w:tcPr>
            <w:tcW w:w="1535" w:type="dxa"/>
            <w:tcBorders>
              <w:top w:val="single" w:sz="8" w:space="0" w:color="auto"/>
            </w:tcBorders>
          </w:tcPr>
          <w:p w14:paraId="2685B9B0" w14:textId="77777777" w:rsidR="001F4646" w:rsidRDefault="001F4646">
            <w:pPr>
              <w:pStyle w:val="Tabulka"/>
              <w:jc w:val="center"/>
              <w:rPr>
                <w:szCs w:val="22"/>
              </w:rPr>
            </w:pPr>
          </w:p>
        </w:tc>
        <w:tc>
          <w:tcPr>
            <w:tcW w:w="1723" w:type="dxa"/>
            <w:tcBorders>
              <w:top w:val="single" w:sz="8" w:space="0" w:color="auto"/>
            </w:tcBorders>
          </w:tcPr>
          <w:p w14:paraId="73314AA9" w14:textId="77777777" w:rsidR="001F4646" w:rsidRDefault="001F4646">
            <w:pPr>
              <w:pStyle w:val="Tabulka"/>
              <w:jc w:val="center"/>
              <w:rPr>
                <w:szCs w:val="22"/>
              </w:rPr>
            </w:pPr>
          </w:p>
        </w:tc>
      </w:tr>
      <w:tr w:rsidR="001F4646" w14:paraId="7D2A17CA" w14:textId="77777777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2F5312D2" w14:textId="77777777" w:rsidR="001F4646" w:rsidRDefault="001F4646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2105DBC1" w14:textId="77777777" w:rsidR="001F4646" w:rsidRDefault="0070360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78CC504E" w14:textId="77777777" w:rsidR="001F4646" w:rsidRDefault="0070360F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23,5</w:t>
            </w:r>
          </w:p>
        </w:tc>
        <w:tc>
          <w:tcPr>
            <w:tcW w:w="1535" w:type="dxa"/>
            <w:tcBorders>
              <w:top w:val="dotted" w:sz="4" w:space="0" w:color="auto"/>
            </w:tcBorders>
          </w:tcPr>
          <w:p w14:paraId="5131AE54" w14:textId="77777777" w:rsidR="001F4646" w:rsidRDefault="0070360F">
            <w:pPr>
              <w:pStyle w:val="Tabulka"/>
              <w:jc w:val="center"/>
              <w:rPr>
                <w:szCs w:val="22"/>
              </w:rPr>
            </w:pPr>
            <w:r>
              <w:t>229 806,50</w:t>
            </w:r>
          </w:p>
        </w:tc>
        <w:tc>
          <w:tcPr>
            <w:tcW w:w="1723" w:type="dxa"/>
            <w:tcBorders>
              <w:top w:val="dotted" w:sz="4" w:space="0" w:color="auto"/>
            </w:tcBorders>
          </w:tcPr>
          <w:p w14:paraId="79F9BF3A" w14:textId="77777777" w:rsidR="001F4646" w:rsidRDefault="0070360F">
            <w:pPr>
              <w:pStyle w:val="Tabulka"/>
              <w:jc w:val="center"/>
              <w:rPr>
                <w:szCs w:val="22"/>
              </w:rPr>
            </w:pPr>
            <w:r>
              <w:t>278 065,87</w:t>
            </w:r>
          </w:p>
        </w:tc>
      </w:tr>
      <w:tr w:rsidR="001F4646" w14:paraId="0D1C695B" w14:textId="77777777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2DFAD2C" w14:textId="77777777" w:rsidR="001F4646" w:rsidRDefault="0070360F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6A035683" w14:textId="77777777" w:rsidR="001F4646" w:rsidRDefault="0070360F">
            <w:pPr>
              <w:pStyle w:val="Tabulka"/>
              <w:jc w:val="center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23,5</w:t>
            </w:r>
          </w:p>
        </w:tc>
        <w:tc>
          <w:tcPr>
            <w:tcW w:w="1535" w:type="dxa"/>
            <w:tcBorders>
              <w:bottom w:val="dotted" w:sz="4" w:space="0" w:color="auto"/>
            </w:tcBorders>
          </w:tcPr>
          <w:p w14:paraId="1D1ABE27" w14:textId="77777777" w:rsidR="001F4646" w:rsidRDefault="0070360F">
            <w:pPr>
              <w:pStyle w:val="Tabulka"/>
              <w:jc w:val="center"/>
              <w:rPr>
                <w:b/>
                <w:bCs w:val="0"/>
                <w:szCs w:val="22"/>
              </w:rPr>
            </w:pPr>
            <w:r>
              <w:rPr>
                <w:b/>
                <w:bCs w:val="0"/>
              </w:rPr>
              <w:t>229 806,50</w:t>
            </w:r>
          </w:p>
        </w:tc>
        <w:tc>
          <w:tcPr>
            <w:tcW w:w="1723" w:type="dxa"/>
            <w:tcBorders>
              <w:bottom w:val="dotted" w:sz="4" w:space="0" w:color="auto"/>
            </w:tcBorders>
          </w:tcPr>
          <w:p w14:paraId="25FD9A7D" w14:textId="77777777" w:rsidR="001F4646" w:rsidRDefault="0070360F">
            <w:pPr>
              <w:pStyle w:val="Tabulka"/>
              <w:jc w:val="center"/>
              <w:rPr>
                <w:b/>
                <w:bCs w:val="0"/>
                <w:szCs w:val="22"/>
              </w:rPr>
            </w:pPr>
            <w:r>
              <w:rPr>
                <w:b/>
                <w:bCs w:val="0"/>
              </w:rPr>
              <w:t>278 065,87</w:t>
            </w:r>
          </w:p>
        </w:tc>
      </w:tr>
    </w:tbl>
    <w:p w14:paraId="16028787" w14:textId="77777777" w:rsidR="001F4646" w:rsidRDefault="001F4646">
      <w:pPr>
        <w:rPr>
          <w:sz w:val="8"/>
          <w:szCs w:val="8"/>
        </w:rPr>
      </w:pPr>
    </w:p>
    <w:p w14:paraId="7A15F3BF" w14:textId="77777777" w:rsidR="001F4646" w:rsidRDefault="0070360F">
      <w:pPr>
        <w:rPr>
          <w:sz w:val="16"/>
          <w:szCs w:val="16"/>
        </w:rPr>
      </w:pPr>
      <w:r>
        <w:rPr>
          <w:sz w:val="16"/>
          <w:szCs w:val="16"/>
        </w:rPr>
        <w:t>(Pozn.: MD – člověkoden, MJ – měrná jednotka, např. počet kusů)</w:t>
      </w:r>
    </w:p>
    <w:p w14:paraId="3734DEF2" w14:textId="77777777" w:rsidR="001F4646" w:rsidRDefault="001F4646"/>
    <w:p w14:paraId="0259CDCC" w14:textId="77777777" w:rsidR="001F4646" w:rsidRDefault="0070360F">
      <w:pPr>
        <w:pStyle w:val="Nadpis1"/>
        <w:numPr>
          <w:ilvl w:val="0"/>
          <w:numId w:val="21"/>
        </w:numPr>
        <w:tabs>
          <w:tab w:val="num" w:pos="360"/>
        </w:tabs>
        <w:ind w:left="284" w:hanging="284"/>
        <w:rPr>
          <w:szCs w:val="22"/>
        </w:rPr>
      </w:pPr>
      <w:r>
        <w:rPr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1F4646" w14:paraId="15A2FA16" w14:textId="77777777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8C375" w14:textId="77777777" w:rsidR="001F4646" w:rsidRDefault="0070360F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F29C2" w14:textId="77777777" w:rsidR="001F4646" w:rsidRDefault="0070360F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1E88C" w14:textId="77777777" w:rsidR="001F4646" w:rsidRDefault="0070360F">
            <w:pPr>
              <w:rPr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  <w:r>
              <w:rPr>
                <w:color w:val="000000"/>
                <w:sz w:val="20"/>
                <w:szCs w:val="20"/>
                <w:lang w:eastAsia="cs-CZ"/>
              </w:rPr>
              <w:t>(CD, listinná forma)</w:t>
            </w:r>
          </w:p>
        </w:tc>
      </w:tr>
      <w:tr w:rsidR="001F4646" w14:paraId="2CA6155C" w14:textId="77777777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60CC73" w14:textId="77777777" w:rsidR="001F4646" w:rsidRDefault="0070360F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9022EF" w14:textId="77777777" w:rsidR="001F4646" w:rsidRDefault="0070360F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898E56B" w14:textId="77777777" w:rsidR="001F4646" w:rsidRDefault="0070360F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Listinná forma</w:t>
            </w:r>
          </w:p>
        </w:tc>
      </w:tr>
      <w:tr w:rsidR="001F4646" w14:paraId="596E0245" w14:textId="77777777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8E3BF1" w14:textId="77777777" w:rsidR="001F4646" w:rsidRDefault="001F4646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D9E7E5E" w14:textId="77777777" w:rsidR="001F4646" w:rsidRDefault="001F4646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462B2B2" w14:textId="77777777" w:rsidR="001F4646" w:rsidRDefault="001F4646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6C5A0654" w14:textId="77777777" w:rsidR="001F4646" w:rsidRDefault="001F4646"/>
    <w:p w14:paraId="54B1A89E" w14:textId="77777777" w:rsidR="001F4646" w:rsidRDefault="0070360F">
      <w:pPr>
        <w:pStyle w:val="Nadpis1"/>
        <w:numPr>
          <w:ilvl w:val="0"/>
          <w:numId w:val="21"/>
        </w:numPr>
        <w:tabs>
          <w:tab w:val="num" w:pos="360"/>
        </w:tabs>
        <w:ind w:left="284" w:hanging="284"/>
        <w:rPr>
          <w:szCs w:val="22"/>
        </w:rPr>
      </w:pPr>
      <w:r>
        <w:rPr>
          <w:szCs w:val="22"/>
        </w:rPr>
        <w:t>Podpisová doložka</w:t>
      </w:r>
      <w:r>
        <w:rPr>
          <w:color w:val="FF0000"/>
          <w:szCs w:val="22"/>
        </w:rPr>
        <w:t>*</w:t>
      </w:r>
    </w:p>
    <w:tbl>
      <w:tblPr>
        <w:tblW w:w="9634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118"/>
        <w:gridCol w:w="3402"/>
      </w:tblGrid>
      <w:tr w:rsidR="001F4646" w14:paraId="4900758B" w14:textId="77777777">
        <w:trPr>
          <w:trHeight w:val="503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EA903" w14:textId="77777777" w:rsidR="001F4646" w:rsidRDefault="0070360F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Dodavatele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6BC57" w14:textId="77777777" w:rsidR="001F4646" w:rsidRDefault="0070360F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color w:val="000000"/>
                <w:szCs w:val="22"/>
                <w:lang w:eastAsia="cs-CZ"/>
              </w:rPr>
              <w:t xml:space="preserve"> </w:t>
            </w:r>
            <w:r>
              <w:rPr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3"/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45728" w14:textId="77777777" w:rsidR="001F4646" w:rsidRDefault="0070360F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1F4646" w14:paraId="2BB61DF5" w14:textId="77777777">
        <w:trPr>
          <w:trHeight w:val="1261"/>
        </w:trPr>
        <w:tc>
          <w:tcPr>
            <w:tcW w:w="3114" w:type="dxa"/>
            <w:shd w:val="clear" w:color="auto" w:fill="auto"/>
            <w:noWrap/>
            <w:vAlign w:val="center"/>
          </w:tcPr>
          <w:p w14:paraId="31AA316F" w14:textId="77777777" w:rsidR="001F4646" w:rsidRDefault="0070360F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O2 IT </w:t>
            </w:r>
            <w:proofErr w:type="spellStart"/>
            <w:r>
              <w:rPr>
                <w:color w:val="000000"/>
                <w:szCs w:val="22"/>
                <w:lang w:eastAsia="cs-CZ"/>
              </w:rPr>
              <w:t>Services</w:t>
            </w:r>
            <w:proofErr w:type="spellEnd"/>
            <w:r>
              <w:rPr>
                <w:color w:val="000000"/>
                <w:szCs w:val="22"/>
                <w:lang w:eastAsia="cs-CZ"/>
              </w:rPr>
              <w:t xml:space="preserve"> s.r.o.</w:t>
            </w:r>
          </w:p>
        </w:tc>
        <w:tc>
          <w:tcPr>
            <w:tcW w:w="3118" w:type="dxa"/>
            <w:vAlign w:val="center"/>
          </w:tcPr>
          <w:p w14:paraId="6937444A" w14:textId="06BF1D76" w:rsidR="001F4646" w:rsidRDefault="0070360F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43CA57" w14:textId="77777777" w:rsidR="001F4646" w:rsidRDefault="001F4646">
            <w:pPr>
              <w:ind w:right="72"/>
              <w:rPr>
                <w:color w:val="000000"/>
                <w:szCs w:val="22"/>
                <w:lang w:eastAsia="cs-CZ"/>
              </w:rPr>
            </w:pPr>
          </w:p>
        </w:tc>
      </w:tr>
    </w:tbl>
    <w:p w14:paraId="04A81C3F" w14:textId="77777777" w:rsidR="001F4646" w:rsidRDefault="001F4646">
      <w:pPr>
        <w:rPr>
          <w:b/>
          <w:caps/>
          <w:szCs w:val="22"/>
        </w:rPr>
        <w:sectPr w:rsidR="001F4646">
          <w:footerReference w:type="default" r:id="rId26"/>
          <w:pgSz w:w="11906" w:h="16838"/>
          <w:pgMar w:top="1560" w:right="1418" w:bottom="1135" w:left="992" w:header="567" w:footer="567" w:gutter="0"/>
          <w:pgNumType w:start="1"/>
          <w:cols w:space="708"/>
          <w:docGrid w:linePitch="360"/>
        </w:sectPr>
      </w:pPr>
    </w:p>
    <w:p w14:paraId="40504101" w14:textId="77777777" w:rsidR="001F4646" w:rsidRDefault="0070360F">
      <w:pPr>
        <w:rPr>
          <w:b/>
          <w:caps/>
          <w:szCs w:val="22"/>
        </w:rPr>
      </w:pPr>
      <w:r>
        <w:rPr>
          <w:b/>
          <w:caps/>
          <w:szCs w:val="22"/>
        </w:rPr>
        <w:lastRenderedPageBreak/>
        <w:t xml:space="preserve">C – Schválení realizace požadavku </w:t>
      </w:r>
      <w:r>
        <w:rPr>
          <w:b/>
          <w:sz w:val="36"/>
          <w:szCs w:val="36"/>
        </w:rPr>
        <w:t>Z36283-2</w:t>
      </w:r>
    </w:p>
    <w:p w14:paraId="61DA8BF8" w14:textId="77777777" w:rsidR="001F4646" w:rsidRDefault="001F4646">
      <w:pPr>
        <w:rPr>
          <w:szCs w:val="22"/>
        </w:rPr>
      </w:pPr>
    </w:p>
    <w:tbl>
      <w:tblPr>
        <w:tblStyle w:val="Mkatabulky"/>
        <w:tblW w:w="26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992"/>
      </w:tblGrid>
      <w:tr w:rsidR="001F4646" w14:paraId="158EDEFB" w14:textId="77777777">
        <w:tc>
          <w:tcPr>
            <w:tcW w:w="1631" w:type="dxa"/>
          </w:tcPr>
          <w:p w14:paraId="1838834F" w14:textId="77777777" w:rsidR="001F4646" w:rsidRDefault="0070360F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 xml:space="preserve">ID PK </w:t>
            </w:r>
            <w:proofErr w:type="spellStart"/>
            <w:r>
              <w:rPr>
                <w:b/>
                <w:szCs w:val="22"/>
              </w:rPr>
              <w:t>MZe</w:t>
            </w:r>
            <w:proofErr w:type="spellEnd"/>
            <w:r>
              <w:rPr>
                <w:szCs w:val="22"/>
              </w:rPr>
              <w:t>:</w:t>
            </w:r>
          </w:p>
        </w:tc>
        <w:tc>
          <w:tcPr>
            <w:tcW w:w="992" w:type="dxa"/>
          </w:tcPr>
          <w:p w14:paraId="4B123BD9" w14:textId="77777777" w:rsidR="001F4646" w:rsidRDefault="0070360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90-3</w:t>
            </w:r>
          </w:p>
        </w:tc>
      </w:tr>
    </w:tbl>
    <w:p w14:paraId="250D1349" w14:textId="77777777" w:rsidR="001F4646" w:rsidRDefault="001F4646">
      <w:pPr>
        <w:rPr>
          <w:szCs w:val="22"/>
        </w:rPr>
      </w:pPr>
    </w:p>
    <w:p w14:paraId="01A991AB" w14:textId="77777777" w:rsidR="001F4646" w:rsidRDefault="0070360F">
      <w:pPr>
        <w:pStyle w:val="Nadpis1"/>
        <w:numPr>
          <w:ilvl w:val="0"/>
          <w:numId w:val="22"/>
        </w:numPr>
        <w:tabs>
          <w:tab w:val="num" w:pos="360"/>
        </w:tabs>
        <w:ind w:left="284" w:hanging="284"/>
        <w:rPr>
          <w:szCs w:val="22"/>
        </w:rPr>
      </w:pPr>
      <w:r>
        <w:rPr>
          <w:szCs w:val="22"/>
        </w:rPr>
        <w:t>Specifikace plnění</w:t>
      </w:r>
      <w:r>
        <w:rPr>
          <w:color w:val="FF0000"/>
          <w:szCs w:val="22"/>
        </w:rPr>
        <w:t>*</w:t>
      </w:r>
    </w:p>
    <w:p w14:paraId="6145FECC" w14:textId="77777777" w:rsidR="001F4646" w:rsidRDefault="0070360F">
      <w:pPr>
        <w:spacing w:after="120"/>
      </w:pPr>
      <w:r>
        <w:t xml:space="preserve">Požadované plnění je specifikováno v části A </w:t>
      </w:r>
      <w:proofErr w:type="spellStart"/>
      <w:r>
        <w:t>a</w:t>
      </w:r>
      <w:proofErr w:type="spellEnd"/>
      <w:r>
        <w:t xml:space="preserve"> B tohoto </w:t>
      </w:r>
      <w:proofErr w:type="spellStart"/>
      <w:r>
        <w:t>RfC</w:t>
      </w:r>
      <w:proofErr w:type="spellEnd"/>
      <w:r>
        <w:t xml:space="preserve">. </w:t>
      </w:r>
    </w:p>
    <w:p w14:paraId="554CC25C" w14:textId="77777777" w:rsidR="001F4646" w:rsidRDefault="001F4646"/>
    <w:p w14:paraId="7CC91816" w14:textId="77777777" w:rsidR="001F4646" w:rsidRDefault="0070360F">
      <w:pPr>
        <w:pStyle w:val="Nadpis1"/>
        <w:numPr>
          <w:ilvl w:val="0"/>
          <w:numId w:val="22"/>
        </w:numPr>
        <w:tabs>
          <w:tab w:val="num" w:pos="360"/>
        </w:tabs>
        <w:ind w:left="284" w:hanging="284"/>
        <w:rPr>
          <w:szCs w:val="22"/>
        </w:rPr>
      </w:pPr>
      <w:r>
        <w:rPr>
          <w:szCs w:val="22"/>
        </w:rPr>
        <w:t>Uživatelské a licenční zajištění pro Objednatele (je-li relevantní):</w:t>
      </w:r>
    </w:p>
    <w:p w14:paraId="49AE0DEF" w14:textId="77777777" w:rsidR="001F4646" w:rsidRDefault="0070360F">
      <w:pPr>
        <w:pStyle w:val="Nadpis1"/>
        <w:ind w:left="284" w:firstLine="0"/>
        <w:rPr>
          <w:szCs w:val="22"/>
        </w:rPr>
      </w:pPr>
      <w:r>
        <w:rPr>
          <w:szCs w:val="22"/>
        </w:rPr>
        <w:t>-</w:t>
      </w:r>
    </w:p>
    <w:p w14:paraId="35597319" w14:textId="77777777" w:rsidR="001F4646" w:rsidRDefault="001F4646"/>
    <w:p w14:paraId="43A167CA" w14:textId="77777777" w:rsidR="001F4646" w:rsidRDefault="0070360F">
      <w:pPr>
        <w:pStyle w:val="Nadpis1"/>
        <w:numPr>
          <w:ilvl w:val="0"/>
          <w:numId w:val="22"/>
        </w:numPr>
        <w:tabs>
          <w:tab w:val="num" w:pos="360"/>
        </w:tabs>
        <w:ind w:left="284" w:hanging="284"/>
        <w:rPr>
          <w:color w:val="FF0000"/>
          <w:szCs w:val="22"/>
        </w:rPr>
      </w:pPr>
      <w:r>
        <w:rPr>
          <w:szCs w:val="22"/>
        </w:rPr>
        <w:t>Harmonogram realizace</w:t>
      </w:r>
      <w:r>
        <w:rPr>
          <w:color w:val="FF0000"/>
          <w:szCs w:val="22"/>
        </w:rPr>
        <w:t>*</w:t>
      </w:r>
      <w:r>
        <w:rPr>
          <w:szCs w:val="22"/>
          <w:vertAlign w:val="superscript"/>
        </w:rPr>
        <w:endnoteReference w:id="14"/>
      </w:r>
    </w:p>
    <w:p w14:paraId="221784D4" w14:textId="77777777" w:rsidR="001F4646" w:rsidRDefault="001F4646"/>
    <w:tbl>
      <w:tblPr>
        <w:tblW w:w="9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2840"/>
        <w:gridCol w:w="1400"/>
        <w:gridCol w:w="801"/>
        <w:gridCol w:w="618"/>
        <w:gridCol w:w="1241"/>
        <w:gridCol w:w="1764"/>
      </w:tblGrid>
      <w:tr w:rsidR="001F4646" w14:paraId="1E8F6BBD" w14:textId="77777777">
        <w:trPr>
          <w:trHeight w:val="73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4F87B0" w14:textId="77777777" w:rsidR="001F4646" w:rsidRDefault="0070360F">
            <w:pPr>
              <w:rPr>
                <w:b/>
              </w:rPr>
            </w:pPr>
            <w:r>
              <w:rPr>
                <w:b/>
              </w:rPr>
              <w:t>Milník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56080" w14:textId="77777777" w:rsidR="001F4646" w:rsidRDefault="0070360F">
            <w:pPr>
              <w:rPr>
                <w:b/>
              </w:rPr>
            </w:pPr>
            <w:r>
              <w:rPr>
                <w:b/>
              </w:rPr>
              <w:t>Popis činnosti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23E831" w14:textId="77777777" w:rsidR="001F4646" w:rsidRDefault="0070360F">
            <w:pPr>
              <w:rPr>
                <w:b/>
              </w:rPr>
            </w:pPr>
            <w:r>
              <w:rPr>
                <w:b/>
              </w:rPr>
              <w:t>Předchůdce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8F6389" w14:textId="77777777" w:rsidR="001F4646" w:rsidRDefault="0070360F">
            <w:pPr>
              <w:rPr>
                <w:b/>
              </w:rPr>
            </w:pPr>
            <w:r>
              <w:rPr>
                <w:b/>
              </w:rPr>
              <w:t>Trvání odhad (dny)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EA6067" w14:textId="77777777" w:rsidR="001F4646" w:rsidRDefault="0070360F">
            <w:pPr>
              <w:rPr>
                <w:b/>
              </w:rPr>
            </w:pPr>
            <w:proofErr w:type="spellStart"/>
            <w:r>
              <w:rPr>
                <w:b/>
              </w:rPr>
              <w:t>Prac</w:t>
            </w:r>
            <w:proofErr w:type="spellEnd"/>
            <w:r>
              <w:rPr>
                <w:b/>
              </w:rPr>
              <w:t xml:space="preserve"> dny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811CE5" w14:textId="77777777" w:rsidR="001F4646" w:rsidRDefault="0070360F">
            <w:pPr>
              <w:rPr>
                <w:b/>
              </w:rPr>
            </w:pPr>
            <w:r>
              <w:rPr>
                <w:b/>
              </w:rPr>
              <w:t>Termín dokončení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3E4FFE" w14:textId="77777777" w:rsidR="001F4646" w:rsidRDefault="0070360F">
            <w:pPr>
              <w:rPr>
                <w:b/>
              </w:rPr>
            </w:pPr>
            <w:r>
              <w:rPr>
                <w:b/>
              </w:rPr>
              <w:t>Odpovídá</w:t>
            </w:r>
          </w:p>
        </w:tc>
      </w:tr>
      <w:tr w:rsidR="001F4646" w14:paraId="5543A51C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4E86E" w14:textId="77777777" w:rsidR="001F4646" w:rsidRDefault="0070360F">
            <w:r>
              <w:t>T0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BBB2" w14:textId="77777777" w:rsidR="001F4646" w:rsidRDefault="0070360F">
            <w:r>
              <w:t>Objednávka realizace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E7FB1" w14:textId="77777777" w:rsidR="001F4646" w:rsidRDefault="0070360F">
            <w: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595F3" w14:textId="77777777" w:rsidR="001F4646" w:rsidRDefault="0070360F">
            <w: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64D70" w14:textId="77777777" w:rsidR="001F4646" w:rsidRDefault="0070360F">
            <w: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5AA70" w14:textId="77777777" w:rsidR="001F4646" w:rsidRDefault="0070360F">
            <w:r>
              <w:t>17/4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861FB" w14:textId="77777777" w:rsidR="001F4646" w:rsidRDefault="0070360F">
            <w:r>
              <w:t>Objednatel</w:t>
            </w:r>
          </w:p>
        </w:tc>
      </w:tr>
      <w:tr w:rsidR="001F4646" w14:paraId="17509201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21597" w14:textId="77777777" w:rsidR="001F4646" w:rsidRDefault="0070360F">
            <w:pPr>
              <w:rPr>
                <w:bCs/>
              </w:rPr>
            </w:pPr>
            <w:r>
              <w:rPr>
                <w:bCs/>
              </w:rPr>
              <w:t>T1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0357" w14:textId="77777777" w:rsidR="001F4646" w:rsidRDefault="0070360F">
            <w:pPr>
              <w:rPr>
                <w:bCs/>
              </w:rPr>
            </w:pPr>
            <w:r>
              <w:rPr>
                <w:bCs/>
              </w:rPr>
              <w:t>Realizace + RTT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4175D" w14:textId="77777777" w:rsidR="001F4646" w:rsidRDefault="0070360F">
            <w:pPr>
              <w:rPr>
                <w:bCs/>
              </w:rPr>
            </w:pPr>
            <w:r>
              <w:rPr>
                <w:bCs/>
              </w:rPr>
              <w:t>T0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1473D" w14:textId="77777777" w:rsidR="001F4646" w:rsidRDefault="0070360F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6E420" w14:textId="77777777" w:rsidR="001F4646" w:rsidRDefault="0070360F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A67DC" w14:textId="77777777" w:rsidR="001F4646" w:rsidRDefault="0070360F">
            <w:pPr>
              <w:rPr>
                <w:bCs/>
              </w:rPr>
            </w:pPr>
            <w:r>
              <w:rPr>
                <w:bCs/>
              </w:rPr>
              <w:t>10/5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1A4B" w14:textId="77777777" w:rsidR="001F4646" w:rsidRDefault="0070360F">
            <w:pPr>
              <w:rPr>
                <w:bCs/>
              </w:rPr>
            </w:pPr>
            <w:r>
              <w:rPr>
                <w:bCs/>
              </w:rPr>
              <w:t>Poskytovatel</w:t>
            </w:r>
          </w:p>
        </w:tc>
      </w:tr>
      <w:tr w:rsidR="001F4646" w14:paraId="31307435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DF347" w14:textId="77777777" w:rsidR="001F4646" w:rsidRDefault="0070360F">
            <w:pPr>
              <w:rPr>
                <w:bCs/>
              </w:rPr>
            </w:pPr>
            <w:r>
              <w:rPr>
                <w:bCs/>
              </w:rPr>
              <w:t>T2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A624" w14:textId="77777777" w:rsidR="001F4646" w:rsidRDefault="0070360F">
            <w:pPr>
              <w:rPr>
                <w:bCs/>
              </w:rPr>
            </w:pPr>
            <w:r>
              <w:rPr>
                <w:bCs/>
              </w:rPr>
              <w:t>Ověření kvality garantkou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46129" w14:textId="77777777" w:rsidR="001F4646" w:rsidRDefault="0070360F">
            <w:pPr>
              <w:rPr>
                <w:bCs/>
              </w:rPr>
            </w:pPr>
            <w:r>
              <w:rPr>
                <w:bCs/>
              </w:rPr>
              <w:t>T1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03091" w14:textId="77777777" w:rsidR="001F4646" w:rsidRDefault="0070360F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4203E" w14:textId="77777777" w:rsidR="001F4646" w:rsidRDefault="0070360F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59DC6" w14:textId="77777777" w:rsidR="001F4646" w:rsidRDefault="0070360F">
            <w:pPr>
              <w:rPr>
                <w:bCs/>
              </w:rPr>
            </w:pPr>
            <w:r>
              <w:rPr>
                <w:bCs/>
              </w:rPr>
              <w:t>15/5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29811" w14:textId="77777777" w:rsidR="001F4646" w:rsidRDefault="0070360F">
            <w:pPr>
              <w:rPr>
                <w:bCs/>
              </w:rPr>
            </w:pPr>
            <w:r>
              <w:rPr>
                <w:bCs/>
              </w:rPr>
              <w:t>Objednatel</w:t>
            </w:r>
          </w:p>
        </w:tc>
      </w:tr>
      <w:tr w:rsidR="001F4646" w14:paraId="411A507D" w14:textId="77777777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6D94A" w14:textId="77777777" w:rsidR="001F4646" w:rsidRDefault="0070360F">
            <w:pPr>
              <w:rPr>
                <w:bCs/>
              </w:rPr>
            </w:pPr>
            <w:r>
              <w:rPr>
                <w:bCs/>
              </w:rPr>
              <w:t>T3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C306" w14:textId="77777777" w:rsidR="001F4646" w:rsidRDefault="0070360F">
            <w:r>
              <w:t>RTP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8A08A" w14:textId="77777777" w:rsidR="001F4646" w:rsidRDefault="0070360F">
            <w:r>
              <w:t>T2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37C38" w14:textId="77777777" w:rsidR="001F4646" w:rsidRDefault="0070360F"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118A8" w14:textId="77777777" w:rsidR="001F4646" w:rsidRDefault="0070360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BB43B" w14:textId="77777777" w:rsidR="001F4646" w:rsidRDefault="0070360F">
            <w:pPr>
              <w:rPr>
                <w:bCs/>
              </w:rPr>
            </w:pPr>
            <w:r>
              <w:rPr>
                <w:bCs/>
              </w:rPr>
              <w:t>16/5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E150C" w14:textId="77777777" w:rsidR="001F4646" w:rsidRDefault="0070360F">
            <w:r>
              <w:t>Poskytovatel</w:t>
            </w:r>
          </w:p>
        </w:tc>
      </w:tr>
      <w:tr w:rsidR="001F4646" w14:paraId="116E8F5B" w14:textId="77777777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EB13D" w14:textId="77777777" w:rsidR="001F4646" w:rsidRDefault="0070360F">
            <w:pPr>
              <w:rPr>
                <w:bCs/>
              </w:rPr>
            </w:pPr>
            <w:r>
              <w:rPr>
                <w:bCs/>
              </w:rPr>
              <w:t>T4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453A" w14:textId="77777777" w:rsidR="001F4646" w:rsidRDefault="0070360F">
            <w:r>
              <w:t>Předání do akceptace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6BAA1" w14:textId="77777777" w:rsidR="001F4646" w:rsidRDefault="0070360F">
            <w:r>
              <w:t>T3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2964B" w14:textId="77777777" w:rsidR="001F4646" w:rsidRDefault="001F4646"/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C92FC" w14:textId="77777777" w:rsidR="001F4646" w:rsidRDefault="001F4646">
            <w:pPr>
              <w:rPr>
                <w:bCs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FC248" w14:textId="77777777" w:rsidR="001F4646" w:rsidRDefault="0070360F">
            <w:pPr>
              <w:rPr>
                <w:bCs/>
              </w:rPr>
            </w:pPr>
            <w:r>
              <w:rPr>
                <w:bCs/>
              </w:rPr>
              <w:t>19/5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D4435" w14:textId="77777777" w:rsidR="001F4646" w:rsidRDefault="0070360F">
            <w:r>
              <w:t>Poskytovatel</w:t>
            </w:r>
          </w:p>
        </w:tc>
      </w:tr>
    </w:tbl>
    <w:p w14:paraId="597E5153" w14:textId="77777777" w:rsidR="001F4646" w:rsidRDefault="001F4646"/>
    <w:p w14:paraId="5E02D0FD" w14:textId="77777777" w:rsidR="001F4646" w:rsidRDefault="001F4646"/>
    <w:p w14:paraId="2D187312" w14:textId="77777777" w:rsidR="001F4646" w:rsidRDefault="0070360F">
      <w:pPr>
        <w:pStyle w:val="Nadpis1"/>
        <w:numPr>
          <w:ilvl w:val="0"/>
          <w:numId w:val="22"/>
        </w:numPr>
        <w:tabs>
          <w:tab w:val="num" w:pos="360"/>
        </w:tabs>
        <w:ind w:left="284" w:hanging="284"/>
        <w:rPr>
          <w:szCs w:val="22"/>
        </w:rPr>
      </w:pPr>
      <w:bookmarkStart w:id="2" w:name="_Ref31627904"/>
      <w:r>
        <w:rPr>
          <w:szCs w:val="22"/>
        </w:rPr>
        <w:t xml:space="preserve">Pracnost a cenová </w:t>
      </w:r>
      <w:r>
        <w:rPr>
          <w:szCs w:val="22"/>
        </w:rPr>
        <w:t>nabídka navrhovaného řešení</w:t>
      </w:r>
      <w:r>
        <w:rPr>
          <w:color w:val="FF0000"/>
          <w:szCs w:val="22"/>
        </w:rPr>
        <w:t>*</w:t>
      </w:r>
      <w:bookmarkEnd w:id="2"/>
    </w:p>
    <w:p w14:paraId="1E03485E" w14:textId="77777777" w:rsidR="001F4646" w:rsidRDefault="0070360F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>
        <w:rPr>
          <w:rFonts w:cs="Arial"/>
          <w:b w:val="0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386"/>
        <w:gridCol w:w="1842"/>
        <w:gridCol w:w="1701"/>
        <w:gridCol w:w="1865"/>
      </w:tblGrid>
      <w:tr w:rsidR="001F4646" w14:paraId="44F8466B" w14:textId="77777777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BF4EB" w14:textId="77777777" w:rsidR="001F4646" w:rsidRDefault="0070360F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Oblast / role</w:t>
            </w:r>
            <w:r>
              <w:rPr>
                <w:rStyle w:val="Odkaznavysvtlivky"/>
                <w:szCs w:val="22"/>
              </w:rPr>
              <w:endnoteReference w:id="15"/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FD31C" w14:textId="77777777" w:rsidR="001F4646" w:rsidRDefault="0070360F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296D6" w14:textId="77777777" w:rsidR="001F4646" w:rsidRDefault="0070360F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17C63" w14:textId="77777777" w:rsidR="001F4646" w:rsidRDefault="0070360F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DPH: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DCA57" w14:textId="77777777" w:rsidR="001F4646" w:rsidRDefault="0070360F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DPH:</w:t>
            </w:r>
          </w:p>
        </w:tc>
      </w:tr>
      <w:tr w:rsidR="001F4646" w14:paraId="3B0C9C47" w14:textId="77777777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03B25669" w14:textId="77777777" w:rsidR="001F4646" w:rsidRDefault="001F4646">
            <w:pPr>
              <w:pStyle w:val="Tabulka"/>
              <w:rPr>
                <w:szCs w:val="22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dotted" w:sz="4" w:space="0" w:color="auto"/>
            </w:tcBorders>
          </w:tcPr>
          <w:p w14:paraId="6BA99DF5" w14:textId="77777777" w:rsidR="001F4646" w:rsidRDefault="001F4646">
            <w:pPr>
              <w:pStyle w:val="Tabulka"/>
              <w:rPr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</w:tcPr>
          <w:p w14:paraId="651DB976" w14:textId="77777777" w:rsidR="001F4646" w:rsidRDefault="001F4646">
            <w:pPr>
              <w:pStyle w:val="Tabulka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4060CEA4" w14:textId="77777777" w:rsidR="001F4646" w:rsidRDefault="001F4646">
            <w:pPr>
              <w:pStyle w:val="Tabulka"/>
              <w:rPr>
                <w:szCs w:val="22"/>
              </w:rPr>
            </w:pPr>
          </w:p>
        </w:tc>
        <w:tc>
          <w:tcPr>
            <w:tcW w:w="1865" w:type="dxa"/>
            <w:tcBorders>
              <w:top w:val="single" w:sz="8" w:space="0" w:color="auto"/>
            </w:tcBorders>
          </w:tcPr>
          <w:p w14:paraId="5CE43D32" w14:textId="77777777" w:rsidR="001F4646" w:rsidRDefault="001F4646">
            <w:pPr>
              <w:pStyle w:val="Tabulka"/>
              <w:rPr>
                <w:szCs w:val="22"/>
              </w:rPr>
            </w:pPr>
          </w:p>
        </w:tc>
      </w:tr>
      <w:tr w:rsidR="001F4646" w14:paraId="5D7563A9" w14:textId="77777777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6DD425F5" w14:textId="77777777" w:rsidR="001F4646" w:rsidRDefault="001F4646">
            <w:pPr>
              <w:pStyle w:val="Tabulka"/>
              <w:rPr>
                <w:szCs w:val="22"/>
              </w:rPr>
            </w:pPr>
          </w:p>
        </w:tc>
        <w:tc>
          <w:tcPr>
            <w:tcW w:w="2386" w:type="dxa"/>
            <w:tcBorders>
              <w:top w:val="dotted" w:sz="4" w:space="0" w:color="auto"/>
              <w:left w:val="dotted" w:sz="4" w:space="0" w:color="auto"/>
            </w:tcBorders>
          </w:tcPr>
          <w:p w14:paraId="7EC123DB" w14:textId="77777777" w:rsidR="001F4646" w:rsidRDefault="0070360F">
            <w:pPr>
              <w:pStyle w:val="Tabulka"/>
              <w:rPr>
                <w:szCs w:val="22"/>
              </w:rPr>
            </w:pPr>
            <w:r>
              <w:t>Viz cenová nabídka v příloze č.01</w:t>
            </w:r>
          </w:p>
        </w:tc>
        <w:tc>
          <w:tcPr>
            <w:tcW w:w="1842" w:type="dxa"/>
            <w:tcBorders>
              <w:top w:val="dotted" w:sz="4" w:space="0" w:color="auto"/>
            </w:tcBorders>
          </w:tcPr>
          <w:p w14:paraId="52899280" w14:textId="77777777" w:rsidR="001F4646" w:rsidRDefault="0070360F">
            <w:pPr>
              <w:pStyle w:val="Tabulka"/>
              <w:rPr>
                <w:szCs w:val="22"/>
              </w:rPr>
            </w:pPr>
            <w:r>
              <w:t>23,5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02C621C7" w14:textId="77777777" w:rsidR="001F4646" w:rsidRDefault="0070360F">
            <w:pPr>
              <w:pStyle w:val="Tabulka"/>
              <w:rPr>
                <w:szCs w:val="22"/>
              </w:rPr>
            </w:pPr>
            <w:r>
              <w:t xml:space="preserve">229 </w:t>
            </w:r>
            <w:r>
              <w:t>806,50</w:t>
            </w:r>
          </w:p>
        </w:tc>
        <w:tc>
          <w:tcPr>
            <w:tcW w:w="1865" w:type="dxa"/>
            <w:tcBorders>
              <w:top w:val="dotted" w:sz="4" w:space="0" w:color="auto"/>
            </w:tcBorders>
          </w:tcPr>
          <w:p w14:paraId="060A8AA4" w14:textId="77777777" w:rsidR="001F4646" w:rsidRDefault="0070360F">
            <w:pPr>
              <w:pStyle w:val="Tabulka"/>
              <w:rPr>
                <w:szCs w:val="22"/>
              </w:rPr>
            </w:pPr>
            <w:r>
              <w:t>278 065,87</w:t>
            </w:r>
          </w:p>
        </w:tc>
      </w:tr>
      <w:tr w:rsidR="001F4646" w14:paraId="55C73AFC" w14:textId="77777777">
        <w:trPr>
          <w:trHeight w:val="397"/>
        </w:trPr>
        <w:tc>
          <w:tcPr>
            <w:tcW w:w="4371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7B7D300F" w14:textId="77777777" w:rsidR="001F4646" w:rsidRDefault="0070360F">
            <w:pPr>
              <w:pStyle w:val="Tabulka"/>
              <w:rPr>
                <w:b/>
                <w:bCs w:val="0"/>
                <w:szCs w:val="22"/>
              </w:rPr>
            </w:pPr>
            <w:r>
              <w:rPr>
                <w:b/>
                <w:bCs w:val="0"/>
              </w:rPr>
              <w:t>Celkem: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0CA9B307" w14:textId="77777777" w:rsidR="001F4646" w:rsidRDefault="0070360F">
            <w:pPr>
              <w:pStyle w:val="Tabulka"/>
              <w:rPr>
                <w:b/>
                <w:bCs w:val="0"/>
                <w:szCs w:val="22"/>
              </w:rPr>
            </w:pPr>
            <w:r>
              <w:rPr>
                <w:b/>
                <w:bCs w:val="0"/>
              </w:rPr>
              <w:t>23,5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6545C585" w14:textId="77777777" w:rsidR="001F4646" w:rsidRDefault="0070360F">
            <w:pPr>
              <w:pStyle w:val="Tabulka"/>
              <w:rPr>
                <w:b/>
                <w:bCs w:val="0"/>
                <w:szCs w:val="22"/>
              </w:rPr>
            </w:pPr>
            <w:r>
              <w:rPr>
                <w:b/>
                <w:bCs w:val="0"/>
              </w:rPr>
              <w:t>229 806,50</w:t>
            </w:r>
          </w:p>
        </w:tc>
        <w:tc>
          <w:tcPr>
            <w:tcW w:w="1865" w:type="dxa"/>
            <w:tcBorders>
              <w:bottom w:val="dotted" w:sz="4" w:space="0" w:color="auto"/>
            </w:tcBorders>
          </w:tcPr>
          <w:p w14:paraId="40B75F13" w14:textId="77777777" w:rsidR="001F4646" w:rsidRDefault="0070360F">
            <w:pPr>
              <w:pStyle w:val="Tabulka"/>
              <w:rPr>
                <w:b/>
                <w:bCs w:val="0"/>
                <w:szCs w:val="22"/>
              </w:rPr>
            </w:pPr>
            <w:r>
              <w:rPr>
                <w:b/>
                <w:bCs w:val="0"/>
              </w:rPr>
              <w:t>278 065,87</w:t>
            </w:r>
          </w:p>
        </w:tc>
      </w:tr>
    </w:tbl>
    <w:p w14:paraId="572EC2A4" w14:textId="77777777" w:rsidR="001F4646" w:rsidRDefault="001F4646">
      <w:pPr>
        <w:rPr>
          <w:sz w:val="8"/>
          <w:szCs w:val="8"/>
        </w:rPr>
      </w:pPr>
    </w:p>
    <w:p w14:paraId="37EDF967" w14:textId="77777777" w:rsidR="001F4646" w:rsidRDefault="0070360F">
      <w:pPr>
        <w:rPr>
          <w:sz w:val="16"/>
          <w:szCs w:val="16"/>
        </w:rPr>
      </w:pPr>
      <w:r>
        <w:rPr>
          <w:sz w:val="16"/>
          <w:szCs w:val="16"/>
        </w:rPr>
        <w:t>(Pozn.: MD – člověkoden, MJ – měrná jednotka, např. počet kusů)</w:t>
      </w:r>
    </w:p>
    <w:p w14:paraId="3F85A681" w14:textId="77777777" w:rsidR="001F4646" w:rsidRDefault="001F4646">
      <w:pPr>
        <w:rPr>
          <w:szCs w:val="22"/>
        </w:rPr>
      </w:pPr>
    </w:p>
    <w:p w14:paraId="055184A6" w14:textId="77777777" w:rsidR="001F4646" w:rsidRDefault="0070360F">
      <w:pPr>
        <w:pStyle w:val="Nadpis1"/>
        <w:numPr>
          <w:ilvl w:val="0"/>
          <w:numId w:val="22"/>
        </w:numPr>
        <w:tabs>
          <w:tab w:val="num" w:pos="360"/>
        </w:tabs>
        <w:ind w:left="284" w:hanging="284"/>
        <w:rPr>
          <w:szCs w:val="22"/>
        </w:rPr>
      </w:pPr>
      <w:r>
        <w:rPr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1F4646" w14:paraId="12104BBB" w14:textId="77777777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A895B" w14:textId="77777777" w:rsidR="001F4646" w:rsidRDefault="0070360F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4329C" w14:textId="77777777" w:rsidR="001F4646" w:rsidRDefault="0070360F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6809C" w14:textId="77777777" w:rsidR="001F4646" w:rsidRDefault="0070360F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14:paraId="5020B6C4" w14:textId="77777777" w:rsidR="001F4646" w:rsidRDefault="0070360F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(CD, listinná forma)</w:t>
            </w:r>
          </w:p>
        </w:tc>
      </w:tr>
      <w:tr w:rsidR="001F4646" w14:paraId="78B1C2F5" w14:textId="77777777">
        <w:trPr>
          <w:trHeight w:val="397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360633" w14:textId="77777777" w:rsidR="001F4646" w:rsidRDefault="0070360F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988E06" w14:textId="77777777" w:rsidR="001F4646" w:rsidRDefault="0070360F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Přílohy v části 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14:paraId="448D3833" w14:textId="77777777" w:rsidR="001F4646" w:rsidRDefault="001F4646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56912751" w14:textId="77777777" w:rsidR="001F4646" w:rsidRDefault="001F4646">
      <w:pPr>
        <w:rPr>
          <w:szCs w:val="22"/>
        </w:rPr>
      </w:pPr>
    </w:p>
    <w:p w14:paraId="199E2113" w14:textId="77777777" w:rsidR="001F4646" w:rsidRDefault="0070360F">
      <w:pPr>
        <w:pStyle w:val="Nadpis1"/>
        <w:numPr>
          <w:ilvl w:val="0"/>
          <w:numId w:val="22"/>
        </w:numPr>
        <w:tabs>
          <w:tab w:val="num" w:pos="360"/>
        </w:tabs>
        <w:ind w:left="284" w:hanging="284"/>
        <w:rPr>
          <w:szCs w:val="22"/>
        </w:rPr>
      </w:pPr>
      <w:r>
        <w:rPr>
          <w:szCs w:val="22"/>
        </w:rPr>
        <w:t>Posouzení</w:t>
      </w:r>
      <w:r>
        <w:rPr>
          <w:vertAlign w:val="superscript"/>
        </w:rPr>
        <w:endnoteReference w:id="16"/>
      </w:r>
    </w:p>
    <w:p w14:paraId="626796CA" w14:textId="77777777" w:rsidR="001F4646" w:rsidRDefault="0070360F">
      <w:pPr>
        <w:rPr>
          <w:szCs w:val="22"/>
        </w:rPr>
      </w:pPr>
      <w:r>
        <w:t xml:space="preserve">Bezpečnostní garant, provozní garant a architekt potvrzují svým podpisem za oblast, kterou garantují, správnost specifikace plnění dle bodu 1 a její soulad s předpisy a standardy </w:t>
      </w:r>
      <w:proofErr w:type="spellStart"/>
      <w:r>
        <w:t>MZe</w:t>
      </w:r>
      <w:proofErr w:type="spellEnd"/>
      <w:r>
        <w:t xml:space="preserve"> </w:t>
      </w:r>
      <w:r>
        <w:rPr>
          <w:lang w:eastAsia="cs-CZ"/>
        </w:rPr>
        <w:t xml:space="preserve">a doporučují změnu k realizaci. 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3256"/>
        <w:gridCol w:w="2976"/>
        <w:gridCol w:w="3686"/>
      </w:tblGrid>
      <w:tr w:rsidR="001F4646" w14:paraId="363814F1" w14:textId="77777777">
        <w:trPr>
          <w:trHeight w:val="374"/>
        </w:trPr>
        <w:tc>
          <w:tcPr>
            <w:tcW w:w="3256" w:type="dxa"/>
            <w:vAlign w:val="center"/>
          </w:tcPr>
          <w:p w14:paraId="3B10A8C3" w14:textId="77777777" w:rsidR="001F4646" w:rsidRDefault="0070360F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09271177" w14:textId="77777777" w:rsidR="001F4646" w:rsidRDefault="0070360F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3686" w:type="dxa"/>
            <w:vAlign w:val="center"/>
          </w:tcPr>
          <w:p w14:paraId="3AD5C6CA" w14:textId="77777777" w:rsidR="001F4646" w:rsidRDefault="0070360F">
            <w:pPr>
              <w:rPr>
                <w:b/>
              </w:rPr>
            </w:pPr>
            <w:r>
              <w:rPr>
                <w:b/>
              </w:rPr>
              <w:t>Podpis/Mail</w:t>
            </w:r>
            <w:r>
              <w:rPr>
                <w:rStyle w:val="Odkaznavysvtlivky"/>
              </w:rPr>
              <w:endnoteReference w:id="17"/>
            </w:r>
          </w:p>
        </w:tc>
      </w:tr>
      <w:tr w:rsidR="001F4646" w14:paraId="09F8E67B" w14:textId="77777777">
        <w:trPr>
          <w:trHeight w:val="510"/>
        </w:trPr>
        <w:tc>
          <w:tcPr>
            <w:tcW w:w="3256" w:type="dxa"/>
            <w:vAlign w:val="center"/>
          </w:tcPr>
          <w:p w14:paraId="20882810" w14:textId="77777777" w:rsidR="001F4646" w:rsidRDefault="0070360F">
            <w:r>
              <w:t>Bezpečnostní garant</w:t>
            </w:r>
          </w:p>
        </w:tc>
        <w:tc>
          <w:tcPr>
            <w:tcW w:w="2976" w:type="dxa"/>
            <w:vAlign w:val="center"/>
          </w:tcPr>
          <w:p w14:paraId="22759E5E" w14:textId="77777777" w:rsidR="001F4646" w:rsidRDefault="0070360F">
            <w:r>
              <w:t>Ing. Roman Smetana</w:t>
            </w:r>
          </w:p>
        </w:tc>
        <w:tc>
          <w:tcPr>
            <w:tcW w:w="3686" w:type="dxa"/>
            <w:vAlign w:val="center"/>
          </w:tcPr>
          <w:p w14:paraId="15494A9A" w14:textId="77777777" w:rsidR="001F4646" w:rsidRDefault="001F4646"/>
          <w:p w14:paraId="37BFB03E" w14:textId="77777777" w:rsidR="001F4646" w:rsidRDefault="001F4646"/>
          <w:p w14:paraId="4FD8FA23" w14:textId="77777777" w:rsidR="001F4646" w:rsidRDefault="001F4646"/>
          <w:p w14:paraId="5200F2B8" w14:textId="77777777" w:rsidR="001F4646" w:rsidRDefault="001F4646"/>
          <w:p w14:paraId="096C6D2A" w14:textId="77777777" w:rsidR="001F4646" w:rsidRDefault="001F4646"/>
          <w:p w14:paraId="1FA4A273" w14:textId="77777777" w:rsidR="001F4646" w:rsidRDefault="001F4646"/>
        </w:tc>
      </w:tr>
      <w:tr w:rsidR="001F4646" w14:paraId="54D52EBF" w14:textId="77777777">
        <w:trPr>
          <w:trHeight w:val="510"/>
        </w:trPr>
        <w:tc>
          <w:tcPr>
            <w:tcW w:w="3256" w:type="dxa"/>
            <w:vAlign w:val="center"/>
          </w:tcPr>
          <w:p w14:paraId="2CAEA1D9" w14:textId="77777777" w:rsidR="001F4646" w:rsidRDefault="0070360F">
            <w:r>
              <w:lastRenderedPageBreak/>
              <w:t>Provozní garant</w:t>
            </w:r>
          </w:p>
        </w:tc>
        <w:tc>
          <w:tcPr>
            <w:tcW w:w="2976" w:type="dxa"/>
            <w:vAlign w:val="center"/>
          </w:tcPr>
          <w:p w14:paraId="4283DF45" w14:textId="77777777" w:rsidR="001F4646" w:rsidRDefault="0070360F">
            <w:r>
              <w:t>Ing. Aleš Prošek</w:t>
            </w:r>
          </w:p>
        </w:tc>
        <w:tc>
          <w:tcPr>
            <w:tcW w:w="3686" w:type="dxa"/>
            <w:vAlign w:val="center"/>
          </w:tcPr>
          <w:p w14:paraId="581920F3" w14:textId="77777777" w:rsidR="001F4646" w:rsidRDefault="001F4646"/>
          <w:p w14:paraId="5711DDAC" w14:textId="77777777" w:rsidR="001F4646" w:rsidRDefault="001F4646"/>
          <w:p w14:paraId="6371EFB1" w14:textId="77777777" w:rsidR="001F4646" w:rsidRDefault="001F4646"/>
          <w:p w14:paraId="25053BD5" w14:textId="77777777" w:rsidR="001F4646" w:rsidRDefault="001F4646"/>
        </w:tc>
      </w:tr>
      <w:tr w:rsidR="001F4646" w14:paraId="4A5EBED1" w14:textId="77777777">
        <w:trPr>
          <w:trHeight w:val="510"/>
        </w:trPr>
        <w:tc>
          <w:tcPr>
            <w:tcW w:w="3256" w:type="dxa"/>
            <w:vAlign w:val="center"/>
          </w:tcPr>
          <w:p w14:paraId="116F4376" w14:textId="77777777" w:rsidR="001F4646" w:rsidRDefault="0070360F">
            <w:r>
              <w:t>Architekt</w:t>
            </w:r>
          </w:p>
        </w:tc>
        <w:tc>
          <w:tcPr>
            <w:tcW w:w="2976" w:type="dxa"/>
            <w:vAlign w:val="center"/>
          </w:tcPr>
          <w:p w14:paraId="747BB2D2" w14:textId="77777777" w:rsidR="001F4646" w:rsidRDefault="0070360F">
            <w:r>
              <w:t>Ing. Pavel Petr</w:t>
            </w:r>
          </w:p>
        </w:tc>
        <w:tc>
          <w:tcPr>
            <w:tcW w:w="3686" w:type="dxa"/>
            <w:vAlign w:val="center"/>
          </w:tcPr>
          <w:p w14:paraId="488821E4" w14:textId="77777777" w:rsidR="001F4646" w:rsidRDefault="001F4646"/>
          <w:p w14:paraId="29890E8E" w14:textId="77777777" w:rsidR="001F4646" w:rsidRDefault="001F4646"/>
          <w:p w14:paraId="0A00388D" w14:textId="77777777" w:rsidR="001F4646" w:rsidRDefault="001F4646"/>
          <w:p w14:paraId="45864054" w14:textId="77777777" w:rsidR="001F4646" w:rsidRDefault="001F4646"/>
        </w:tc>
      </w:tr>
    </w:tbl>
    <w:p w14:paraId="2FCB2BC6" w14:textId="77777777" w:rsidR="001F4646" w:rsidRDefault="0070360F">
      <w:pPr>
        <w:spacing w:before="60"/>
        <w:rPr>
          <w:sz w:val="16"/>
          <w:szCs w:val="16"/>
        </w:rPr>
      </w:pPr>
      <w:r>
        <w:rPr>
          <w:sz w:val="16"/>
          <w:szCs w:val="16"/>
        </w:rPr>
        <w:t xml:space="preserve"> (Pozn.: </w:t>
      </w:r>
      <w:proofErr w:type="spellStart"/>
      <w:r>
        <w:rPr>
          <w:sz w:val="16"/>
          <w:szCs w:val="16"/>
        </w:rPr>
        <w:t>RfC</w:t>
      </w:r>
      <w:proofErr w:type="spellEnd"/>
      <w:r>
        <w:rPr>
          <w:sz w:val="16"/>
          <w:szCs w:val="16"/>
        </w:rPr>
        <w:t xml:space="preserve"> se zpravidla předkládá k posouzení Bezpečnostnímu garantovi, Provoznímu garantovi, Architektovi, a to podle předpokládaných dopadů změnového požadavku na bezpečnost, provoz, příp. architekturu. Koordinátor změny rozhodne, od koho vyžádat posou</w:t>
      </w:r>
      <w:r>
        <w:rPr>
          <w:sz w:val="16"/>
          <w:szCs w:val="16"/>
        </w:rPr>
        <w:t>zení dle konkrétního případu změnového požadavku.)</w:t>
      </w:r>
    </w:p>
    <w:p w14:paraId="205B0839" w14:textId="77777777" w:rsidR="001F4646" w:rsidRDefault="001F4646">
      <w:pPr>
        <w:rPr>
          <w:szCs w:val="22"/>
        </w:rPr>
      </w:pPr>
    </w:p>
    <w:p w14:paraId="5F573C83" w14:textId="77777777" w:rsidR="001F4646" w:rsidRDefault="0070360F">
      <w:pPr>
        <w:pStyle w:val="Nadpis1"/>
        <w:keepNext w:val="0"/>
        <w:numPr>
          <w:ilvl w:val="0"/>
          <w:numId w:val="22"/>
        </w:numPr>
        <w:tabs>
          <w:tab w:val="num" w:pos="360"/>
        </w:tabs>
        <w:ind w:left="284" w:hanging="284"/>
        <w:rPr>
          <w:szCs w:val="22"/>
        </w:rPr>
      </w:pPr>
      <w:r>
        <w:rPr>
          <w:szCs w:val="22"/>
        </w:rPr>
        <w:t>Schválení</w:t>
      </w:r>
      <w:r>
        <w:rPr>
          <w:color w:val="FF0000"/>
          <w:szCs w:val="22"/>
        </w:rPr>
        <w:t>*</w:t>
      </w:r>
    </w:p>
    <w:p w14:paraId="30B94435" w14:textId="77777777" w:rsidR="001F4646" w:rsidRDefault="0070360F">
      <w:r>
        <w:t>Svým podpisem potvrzuje požadavek na realizaci změny: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3256"/>
        <w:gridCol w:w="2976"/>
        <w:gridCol w:w="3686"/>
      </w:tblGrid>
      <w:tr w:rsidR="001F4646" w14:paraId="4B10B4A3" w14:textId="77777777">
        <w:trPr>
          <w:trHeight w:val="374"/>
        </w:trPr>
        <w:tc>
          <w:tcPr>
            <w:tcW w:w="3256" w:type="dxa"/>
            <w:vAlign w:val="center"/>
          </w:tcPr>
          <w:p w14:paraId="4E7A7E31" w14:textId="77777777" w:rsidR="001F4646" w:rsidRDefault="0070360F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4C480EF1" w14:textId="77777777" w:rsidR="001F4646" w:rsidRDefault="0070360F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3686" w:type="dxa"/>
            <w:vAlign w:val="center"/>
          </w:tcPr>
          <w:p w14:paraId="03721809" w14:textId="77777777" w:rsidR="001F4646" w:rsidRDefault="0070360F">
            <w:pPr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1F4646" w14:paraId="1B5FE77B" w14:textId="77777777">
        <w:trPr>
          <w:trHeight w:val="510"/>
        </w:trPr>
        <w:tc>
          <w:tcPr>
            <w:tcW w:w="3256" w:type="dxa"/>
            <w:vAlign w:val="center"/>
          </w:tcPr>
          <w:p w14:paraId="5AEEA0DD" w14:textId="77777777" w:rsidR="001F4646" w:rsidRDefault="0070360F">
            <w:r>
              <w:t>Žadatel</w:t>
            </w:r>
          </w:p>
        </w:tc>
        <w:tc>
          <w:tcPr>
            <w:tcW w:w="2976" w:type="dxa"/>
            <w:vAlign w:val="center"/>
          </w:tcPr>
          <w:p w14:paraId="0F9E1B59" w14:textId="77777777" w:rsidR="001F4646" w:rsidRDefault="0070360F">
            <w:r>
              <w:t>Mgr. Petra Zábojová</w:t>
            </w:r>
          </w:p>
        </w:tc>
        <w:tc>
          <w:tcPr>
            <w:tcW w:w="3686" w:type="dxa"/>
            <w:vAlign w:val="center"/>
          </w:tcPr>
          <w:p w14:paraId="3F8BEFBC" w14:textId="77777777" w:rsidR="001F4646" w:rsidRDefault="001F4646"/>
          <w:p w14:paraId="7678E74B" w14:textId="77777777" w:rsidR="001F4646" w:rsidRDefault="001F4646"/>
          <w:p w14:paraId="174E2CF2" w14:textId="77777777" w:rsidR="001F4646" w:rsidRDefault="001F4646"/>
          <w:p w14:paraId="2D1F0DC4" w14:textId="77777777" w:rsidR="001F4646" w:rsidRDefault="001F4646"/>
        </w:tc>
      </w:tr>
      <w:tr w:rsidR="001F4646" w14:paraId="255E2F27" w14:textId="77777777">
        <w:trPr>
          <w:trHeight w:val="510"/>
        </w:trPr>
        <w:tc>
          <w:tcPr>
            <w:tcW w:w="3256" w:type="dxa"/>
            <w:vAlign w:val="center"/>
          </w:tcPr>
          <w:p w14:paraId="494013E7" w14:textId="77777777" w:rsidR="001F4646" w:rsidRDefault="0070360F">
            <w:r>
              <w:t>Koordinátor změny</w:t>
            </w:r>
          </w:p>
        </w:tc>
        <w:tc>
          <w:tcPr>
            <w:tcW w:w="2976" w:type="dxa"/>
            <w:vAlign w:val="center"/>
          </w:tcPr>
          <w:p w14:paraId="3A4863ED" w14:textId="77777777" w:rsidR="001F4646" w:rsidRDefault="0070360F">
            <w:r>
              <w:t>Ing. Nikol Janušová</w:t>
            </w:r>
          </w:p>
        </w:tc>
        <w:tc>
          <w:tcPr>
            <w:tcW w:w="3686" w:type="dxa"/>
            <w:vAlign w:val="center"/>
          </w:tcPr>
          <w:p w14:paraId="062E613B" w14:textId="77777777" w:rsidR="001F4646" w:rsidRDefault="001F4646"/>
          <w:p w14:paraId="3C54B7A7" w14:textId="77777777" w:rsidR="001F4646" w:rsidRDefault="001F4646"/>
          <w:p w14:paraId="19164362" w14:textId="77777777" w:rsidR="001F4646" w:rsidRDefault="001F4646"/>
          <w:p w14:paraId="0623C58C" w14:textId="77777777" w:rsidR="001F4646" w:rsidRDefault="001F4646"/>
        </w:tc>
      </w:tr>
      <w:tr w:rsidR="001F4646" w14:paraId="1BFD0226" w14:textId="77777777">
        <w:trPr>
          <w:trHeight w:val="510"/>
        </w:trPr>
        <w:tc>
          <w:tcPr>
            <w:tcW w:w="3256" w:type="dxa"/>
            <w:vAlign w:val="center"/>
          </w:tcPr>
          <w:p w14:paraId="2943B3DA" w14:textId="77777777" w:rsidR="001F4646" w:rsidRDefault="0070360F">
            <w:r>
              <w:t>Oprávněná osoba dle smlouvy</w:t>
            </w:r>
          </w:p>
        </w:tc>
        <w:tc>
          <w:tcPr>
            <w:tcW w:w="2976" w:type="dxa"/>
            <w:vAlign w:val="center"/>
          </w:tcPr>
          <w:p w14:paraId="25576D04" w14:textId="77777777" w:rsidR="001F4646" w:rsidRDefault="0070360F">
            <w:r>
              <w:t xml:space="preserve">Ing. </w:t>
            </w:r>
            <w:r>
              <w:t>Vladimír Velas</w:t>
            </w:r>
          </w:p>
        </w:tc>
        <w:tc>
          <w:tcPr>
            <w:tcW w:w="3686" w:type="dxa"/>
            <w:vAlign w:val="center"/>
          </w:tcPr>
          <w:p w14:paraId="25FDFC7C" w14:textId="77777777" w:rsidR="001F4646" w:rsidRDefault="001F4646"/>
          <w:p w14:paraId="1BCBE635" w14:textId="77777777" w:rsidR="001F4646" w:rsidRDefault="001F4646"/>
          <w:p w14:paraId="784B4BD4" w14:textId="77777777" w:rsidR="001F4646" w:rsidRDefault="001F4646"/>
          <w:p w14:paraId="7BA8F647" w14:textId="77777777" w:rsidR="001F4646" w:rsidRDefault="001F4646"/>
        </w:tc>
      </w:tr>
    </w:tbl>
    <w:p w14:paraId="54482520" w14:textId="77777777" w:rsidR="001F4646" w:rsidRDefault="0070360F">
      <w:pPr>
        <w:spacing w:before="60"/>
        <w:rPr>
          <w:sz w:val="16"/>
          <w:szCs w:val="16"/>
        </w:rPr>
      </w:pPr>
      <w:r>
        <w:rPr>
          <w:sz w:val="16"/>
          <w:szCs w:val="16"/>
        </w:rPr>
        <w:t xml:space="preserve"> (Pozn.: Oprávněná osoba se uvede v případě, že je uvedena ve smlouvě.)</w:t>
      </w:r>
    </w:p>
    <w:p w14:paraId="6EC514BD" w14:textId="77777777" w:rsidR="001F4646" w:rsidRDefault="001F4646"/>
    <w:p w14:paraId="19B987E1" w14:textId="77777777" w:rsidR="001F4646" w:rsidRDefault="0070360F">
      <w:pPr>
        <w:pStyle w:val="Nadpis1"/>
        <w:ind w:left="142" w:firstLine="0"/>
        <w:rPr>
          <w:szCs w:val="22"/>
        </w:rPr>
      </w:pPr>
      <w:r>
        <w:t>Vysvětlivky</w:t>
      </w:r>
    </w:p>
    <w:sectPr w:rsidR="001F4646">
      <w:headerReference w:type="even" r:id="rId27"/>
      <w:headerReference w:type="default" r:id="rId28"/>
      <w:footerReference w:type="default" r:id="rId29"/>
      <w:headerReference w:type="first" r:id="rId30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741B" w14:textId="77777777" w:rsidR="0044268F" w:rsidRDefault="0044268F">
      <w:r>
        <w:separator/>
      </w:r>
    </w:p>
  </w:endnote>
  <w:endnote w:type="continuationSeparator" w:id="0">
    <w:p w14:paraId="1B695B81" w14:textId="77777777" w:rsidR="0044268F" w:rsidRDefault="0044268F">
      <w:r>
        <w:continuationSeparator/>
      </w:r>
    </w:p>
  </w:endnote>
  <w:endnote w:id="1">
    <w:p w14:paraId="6ABA6213" w14:textId="77777777" w:rsidR="001F4646" w:rsidRDefault="0070360F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Style w:val="Odkaznavysvtlivky"/>
          <w:rFonts w:cs="Arial"/>
          <w:sz w:val="18"/>
          <w:szCs w:val="18"/>
        </w:rPr>
        <w:t xml:space="preserve"> Formulář </w:t>
      </w:r>
      <w:proofErr w:type="spellStart"/>
      <w:r>
        <w:rPr>
          <w:rStyle w:val="Odkaznavysvtlivky"/>
          <w:rFonts w:cs="Arial"/>
          <w:sz w:val="18"/>
          <w:szCs w:val="18"/>
        </w:rPr>
        <w:t>RfC</w:t>
      </w:r>
      <w:proofErr w:type="spellEnd"/>
      <w:r>
        <w:rPr>
          <w:rStyle w:val="Odkaznavysvtlivky"/>
          <w:rFonts w:cs="Arial"/>
          <w:sz w:val="18"/>
          <w:szCs w:val="18"/>
        </w:rPr>
        <w:t xml:space="preserve"> je tvořen t</w:t>
      </w:r>
      <w:r>
        <w:rPr>
          <w:rFonts w:cs="Arial"/>
          <w:sz w:val="18"/>
          <w:szCs w:val="18"/>
        </w:rPr>
        <w:t>řemi</w:t>
      </w:r>
      <w:r>
        <w:rPr>
          <w:rStyle w:val="Odkaznavysvtlivky"/>
          <w:rFonts w:cs="Arial"/>
          <w:sz w:val="18"/>
          <w:szCs w:val="18"/>
        </w:rPr>
        <w:t xml:space="preserve"> částmi, A - Věcné zadání, </w:t>
      </w:r>
      <w:r>
        <w:rPr>
          <w:rFonts w:cs="Arial"/>
          <w:sz w:val="18"/>
          <w:szCs w:val="18"/>
        </w:rPr>
        <w:t>B</w:t>
      </w:r>
      <w:r>
        <w:rPr>
          <w:rStyle w:val="Odkaznavysvtlivky"/>
          <w:rFonts w:cs="Arial"/>
          <w:sz w:val="18"/>
          <w:szCs w:val="18"/>
        </w:rPr>
        <w:t xml:space="preserve"> – Nabídka </w:t>
      </w:r>
      <w:r>
        <w:rPr>
          <w:rFonts w:cs="Arial"/>
          <w:sz w:val="18"/>
          <w:szCs w:val="18"/>
        </w:rPr>
        <w:t>řešení,</w:t>
      </w:r>
      <w:r>
        <w:rPr>
          <w:rStyle w:val="Odkaznavysvtlivky"/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</w:t>
      </w:r>
      <w:r>
        <w:rPr>
          <w:rStyle w:val="Odkaznavysvtlivky"/>
          <w:rFonts w:cs="Arial"/>
          <w:sz w:val="18"/>
          <w:szCs w:val="18"/>
        </w:rPr>
        <w:t xml:space="preserve"> - Potvrzení realizace požadavku. První část </w:t>
      </w:r>
      <w:r>
        <w:rPr>
          <w:rFonts w:cs="Arial"/>
          <w:sz w:val="18"/>
          <w:szCs w:val="18"/>
        </w:rPr>
        <w:t xml:space="preserve">(Věcné zadání) </w:t>
      </w:r>
      <w:r>
        <w:rPr>
          <w:rStyle w:val="Odkaznavysvtlivky"/>
          <w:rFonts w:cs="Arial"/>
          <w:sz w:val="18"/>
          <w:szCs w:val="18"/>
        </w:rPr>
        <w:t>je předložena poskytovateli/dodavateli jako pobídka k předložení nabídky řešení. Druh</w:t>
      </w:r>
      <w:r>
        <w:rPr>
          <w:rFonts w:cs="Arial"/>
          <w:sz w:val="18"/>
          <w:szCs w:val="18"/>
        </w:rPr>
        <w:t>ou</w:t>
      </w:r>
      <w:r>
        <w:rPr>
          <w:rStyle w:val="Odkaznavysvtlivky"/>
          <w:rFonts w:cs="Arial"/>
          <w:sz w:val="18"/>
          <w:szCs w:val="18"/>
        </w:rPr>
        <w:t xml:space="preserve"> část, tj. část B použije dodavatel řešení k vypracování </w:t>
      </w:r>
      <w:r>
        <w:rPr>
          <w:rFonts w:cs="Arial"/>
          <w:sz w:val="18"/>
          <w:szCs w:val="18"/>
        </w:rPr>
        <w:t xml:space="preserve">nabídky, kterou předkládá </w:t>
      </w:r>
      <w:proofErr w:type="spellStart"/>
      <w:r>
        <w:rPr>
          <w:rFonts w:cs="Arial"/>
          <w:sz w:val="18"/>
          <w:szCs w:val="18"/>
        </w:rPr>
        <w:t>MZe</w:t>
      </w:r>
      <w:proofErr w:type="spellEnd"/>
      <w:r>
        <w:rPr>
          <w:rFonts w:cs="Arial"/>
          <w:sz w:val="18"/>
          <w:szCs w:val="18"/>
        </w:rPr>
        <w:t>.</w:t>
      </w:r>
      <w:r>
        <w:rPr>
          <w:rStyle w:val="Odkaznavysvtlivky"/>
          <w:rFonts w:cs="Arial"/>
          <w:sz w:val="18"/>
          <w:szCs w:val="18"/>
        </w:rPr>
        <w:t xml:space="preserve"> Třetí část (Potvrzení realizace požadavku) se po vyplnění</w:t>
      </w:r>
      <w:r>
        <w:rPr>
          <w:rFonts w:cs="Arial"/>
          <w:sz w:val="18"/>
          <w:szCs w:val="18"/>
        </w:rPr>
        <w:t xml:space="preserve"> </w:t>
      </w:r>
      <w:r>
        <w:rPr>
          <w:rStyle w:val="Odkaznavysvtlivky"/>
          <w:rFonts w:cs="Arial"/>
          <w:sz w:val="18"/>
          <w:szCs w:val="18"/>
        </w:rPr>
        <w:t>p</w:t>
      </w:r>
      <w:r>
        <w:rPr>
          <w:rFonts w:cs="Arial"/>
          <w:sz w:val="18"/>
          <w:szCs w:val="18"/>
        </w:rPr>
        <w:t>řiloží k první a druhé části</w:t>
      </w:r>
      <w:r>
        <w:rPr>
          <w:rStyle w:val="Odkaznavysvtlivky"/>
          <w:rFonts w:cs="Arial"/>
          <w:sz w:val="18"/>
          <w:szCs w:val="18"/>
        </w:rPr>
        <w:t xml:space="preserve"> a </w:t>
      </w:r>
      <w:r>
        <w:rPr>
          <w:rFonts w:cs="Arial"/>
          <w:sz w:val="18"/>
          <w:szCs w:val="18"/>
        </w:rPr>
        <w:t xml:space="preserve">předkládá se ke schválení osobám uvedeným v části C </w:t>
      </w:r>
      <w:proofErr w:type="spellStart"/>
      <w:r>
        <w:rPr>
          <w:rFonts w:cs="Arial"/>
          <w:sz w:val="18"/>
          <w:szCs w:val="18"/>
        </w:rPr>
        <w:t>RfC</w:t>
      </w:r>
      <w:proofErr w:type="spellEnd"/>
      <w:r>
        <w:rPr>
          <w:rFonts w:cs="Arial"/>
          <w:sz w:val="18"/>
          <w:szCs w:val="18"/>
        </w:rPr>
        <w:t>. Poskytovateli/dodavat</w:t>
      </w:r>
      <w:r>
        <w:rPr>
          <w:rFonts w:cs="Arial"/>
          <w:sz w:val="18"/>
          <w:szCs w:val="18"/>
        </w:rPr>
        <w:t xml:space="preserve">eli se poté vyplněný formulář </w:t>
      </w:r>
      <w:proofErr w:type="spellStart"/>
      <w:r>
        <w:rPr>
          <w:rFonts w:cs="Arial"/>
          <w:sz w:val="18"/>
          <w:szCs w:val="18"/>
        </w:rPr>
        <w:t>RfC</w:t>
      </w:r>
      <w:proofErr w:type="spellEnd"/>
      <w:r>
        <w:rPr>
          <w:rFonts w:cs="Arial"/>
          <w:sz w:val="18"/>
          <w:szCs w:val="18"/>
        </w:rPr>
        <w:t xml:space="preserve"> předkládá v příloze objednávky na realizaci změnového požadavku. Pouze tato podepsaná objednávka je </w:t>
      </w:r>
      <w:r>
        <w:rPr>
          <w:rStyle w:val="Odkaznavysvtlivky"/>
          <w:rFonts w:cs="Arial"/>
          <w:sz w:val="18"/>
          <w:szCs w:val="18"/>
        </w:rPr>
        <w:t>p</w:t>
      </w:r>
      <w:r>
        <w:rPr>
          <w:rFonts w:cs="Arial"/>
          <w:sz w:val="18"/>
          <w:szCs w:val="18"/>
        </w:rPr>
        <w:t>okynem pro dodavatele/poskytovatele k realizaci změny</w:t>
      </w:r>
      <w:r>
        <w:rPr>
          <w:rStyle w:val="Odkaznavysvtlivky"/>
          <w:rFonts w:cs="Arial"/>
          <w:sz w:val="18"/>
          <w:szCs w:val="18"/>
        </w:rPr>
        <w:t>.</w:t>
      </w:r>
    </w:p>
  </w:endnote>
  <w:endnote w:id="2">
    <w:p w14:paraId="0B515F2D" w14:textId="77777777" w:rsidR="001F4646" w:rsidRDefault="0070360F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</w:t>
      </w:r>
      <w:proofErr w:type="spellStart"/>
      <w:r>
        <w:rPr>
          <w:rFonts w:cs="Arial"/>
          <w:sz w:val="18"/>
          <w:szCs w:val="18"/>
        </w:rPr>
        <w:t>MZe</w:t>
      </w:r>
      <w:proofErr w:type="spellEnd"/>
      <w:r>
        <w:rPr>
          <w:rFonts w:cs="Arial"/>
          <w:sz w:val="18"/>
          <w:szCs w:val="18"/>
        </w:rPr>
        <w:t xml:space="preserve"> – pomocný identifikátor požadavku přidělený v pomocné </w:t>
      </w:r>
      <w:r>
        <w:rPr>
          <w:rFonts w:cs="Arial"/>
          <w:sz w:val="18"/>
          <w:szCs w:val="18"/>
        </w:rPr>
        <w:t xml:space="preserve">evidenci projektové kanceláře </w:t>
      </w:r>
      <w:proofErr w:type="spellStart"/>
      <w:r>
        <w:rPr>
          <w:rFonts w:cs="Arial"/>
          <w:sz w:val="18"/>
          <w:szCs w:val="18"/>
        </w:rPr>
        <w:t>MZe</w:t>
      </w:r>
      <w:proofErr w:type="spellEnd"/>
    </w:p>
  </w:endnote>
  <w:endnote w:id="3">
    <w:p w14:paraId="4BBD06E1" w14:textId="77777777" w:rsidR="001F4646" w:rsidRDefault="0070360F">
      <w:pPr>
        <w:pStyle w:val="Textvysvtlivek"/>
        <w:ind w:left="142" w:hanging="142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4">
    <w:p w14:paraId="2DBDD528" w14:textId="77777777" w:rsidR="001F4646" w:rsidRDefault="0070360F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</w:t>
      </w:r>
      <w:r>
        <w:rPr>
          <w:rFonts w:cs="Arial"/>
          <w:sz w:val="18"/>
          <w:szCs w:val="18"/>
        </w:rPr>
        <w:t xml:space="preserve">pro jejíž podporu systém </w:t>
      </w:r>
      <w:proofErr w:type="gramStart"/>
      <w:r>
        <w:rPr>
          <w:rFonts w:cs="Arial"/>
          <w:sz w:val="18"/>
          <w:szCs w:val="18"/>
        </w:rPr>
        <w:t>slouží</w:t>
      </w:r>
      <w:proofErr w:type="gramEnd"/>
      <w:r>
        <w:rPr>
          <w:rFonts w:cs="Arial"/>
          <w:sz w:val="18"/>
          <w:szCs w:val="18"/>
        </w:rPr>
        <w:t>.</w:t>
      </w:r>
    </w:p>
  </w:endnote>
  <w:endnote w:id="5">
    <w:p w14:paraId="66A73D31" w14:textId="77777777" w:rsidR="001F4646" w:rsidRDefault="0070360F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6">
    <w:p w14:paraId="38E35C97" w14:textId="77777777" w:rsidR="001F4646" w:rsidRDefault="0070360F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Zkratka – zkratka aplikace (viz „kód služby“ v katalogu služeb)</w:t>
      </w:r>
    </w:p>
  </w:endnote>
  <w:endnote w:id="7">
    <w:p w14:paraId="0563D3E4" w14:textId="77777777" w:rsidR="001F4646" w:rsidRDefault="0070360F">
      <w:pPr>
        <w:pStyle w:val="Textvysvtlivek"/>
        <w:ind w:left="142" w:hanging="142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Smlouva č. – uvede se, po</w:t>
      </w:r>
      <w:r>
        <w:rPr>
          <w:rFonts w:cs="Arial"/>
          <w:sz w:val="18"/>
          <w:szCs w:val="18"/>
        </w:rPr>
        <w:t>kud existuje smlouva, v rámci, níž se požadavky předkládají, totéž platí pro KL (katalogový list).</w:t>
      </w:r>
    </w:p>
  </w:endnote>
  <w:endnote w:id="8">
    <w:p w14:paraId="61C48CCC" w14:textId="77777777" w:rsidR="001F4646" w:rsidRDefault="0070360F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Vyplní Koordinátor změny s Provozním garantem. Uvedený seznam dokumentace je pouze příkladem.</w:t>
      </w:r>
    </w:p>
  </w:endnote>
  <w:endnote w:id="9">
    <w:p w14:paraId="4C5A4613" w14:textId="77777777" w:rsidR="001F4646" w:rsidRDefault="0070360F">
      <w:pPr>
        <w:pStyle w:val="Textvysvtlivek"/>
        <w:rPr>
          <w:sz w:val="18"/>
          <w:szCs w:val="18"/>
        </w:rPr>
      </w:pPr>
      <w:r>
        <w:rPr>
          <w:rStyle w:val="Odkaznavysvtlivky"/>
          <w:sz w:val="18"/>
          <w:szCs w:val="18"/>
        </w:rPr>
        <w:endnoteRef/>
      </w:r>
      <w:r>
        <w:rPr>
          <w:sz w:val="18"/>
          <w:szCs w:val="18"/>
        </w:rPr>
        <w:t xml:space="preserve"> Požadováno, pokud Dodavatel potvrdí dopad na dohledové scén</w:t>
      </w:r>
      <w:r>
        <w:rPr>
          <w:sz w:val="18"/>
          <w:szCs w:val="18"/>
        </w:rPr>
        <w:t>áře/nástroje.</w:t>
      </w:r>
    </w:p>
  </w:endnote>
  <w:endnote w:id="10">
    <w:p w14:paraId="3E3F2A2F" w14:textId="77777777" w:rsidR="001F4646" w:rsidRDefault="0070360F">
      <w:pPr>
        <w:pStyle w:val="Textvysvtlivek"/>
        <w:rPr>
          <w:sz w:val="18"/>
          <w:szCs w:val="18"/>
        </w:rPr>
      </w:pPr>
      <w:r>
        <w:rPr>
          <w:rStyle w:val="Odkaznavysvtlivky"/>
          <w:sz w:val="18"/>
          <w:szCs w:val="18"/>
        </w:rPr>
        <w:endnoteRef/>
      </w:r>
      <w:r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Pokud není určen metodický garant, podepíše věcné zadání věcný garant.</w:t>
      </w:r>
    </w:p>
  </w:endnote>
  <w:endnote w:id="11">
    <w:p w14:paraId="18421A67" w14:textId="77777777" w:rsidR="001F4646" w:rsidRDefault="0070360F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2">
    <w:p w14:paraId="3AFBA647" w14:textId="77777777" w:rsidR="001F4646" w:rsidRDefault="0070360F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3">
    <w:p w14:paraId="6326C8DC" w14:textId="77777777" w:rsidR="001F4646" w:rsidRDefault="0070360F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Oprávněná osob</w:t>
      </w:r>
      <w:r>
        <w:rPr>
          <w:rFonts w:cs="Arial"/>
          <w:sz w:val="18"/>
          <w:szCs w:val="18"/>
        </w:rPr>
        <w:t>a – smluvně určená osoba oprávněná k předkládání požadavku na předložení nabídky.</w:t>
      </w:r>
    </w:p>
  </w:endnote>
  <w:endnote w:id="14">
    <w:p w14:paraId="61F47C4F" w14:textId="77777777" w:rsidR="001F4646" w:rsidRDefault="0070360F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5">
    <w:p w14:paraId="7B51BB1C" w14:textId="77777777" w:rsidR="001F4646" w:rsidRDefault="0070360F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6">
    <w:p w14:paraId="09842E44" w14:textId="77777777" w:rsidR="001F4646" w:rsidRDefault="0070360F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RfC</w:t>
      </w:r>
      <w:proofErr w:type="spellEnd"/>
      <w:r>
        <w:rPr>
          <w:rFonts w:cs="Arial"/>
          <w:sz w:val="18"/>
          <w:szCs w:val="18"/>
        </w:rPr>
        <w:t xml:space="preserve"> se zpravidla př</w:t>
      </w:r>
      <w:r>
        <w:rPr>
          <w:rFonts w:cs="Arial"/>
          <w:sz w:val="18"/>
          <w:szCs w:val="18"/>
        </w:rPr>
        <w:t>edkládá k posouzení Bezpečnostnímu garantovi, Provoznímu garantovi, Architektovi, a to podle předpokládaných dopadů změnového požadavku na bezpečnost, provoz, příp. architekturu. Koordinátor změny rozhodne, od koho vyžádat posouzení dle konkrétního případu</w:t>
      </w:r>
      <w:r>
        <w:rPr>
          <w:rFonts w:cs="Arial"/>
          <w:sz w:val="18"/>
          <w:szCs w:val="18"/>
        </w:rPr>
        <w:t xml:space="preserve"> změnového požadavku. </w:t>
      </w:r>
    </w:p>
  </w:endnote>
  <w:endnote w:id="17">
    <w:p w14:paraId="2EEF9B61" w14:textId="77777777" w:rsidR="001F4646" w:rsidRDefault="0070360F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</w:rPr>
        <w:endnoteRef/>
      </w:r>
      <w:r>
        <w:t xml:space="preserve"> </w:t>
      </w:r>
      <w:r>
        <w:rPr>
          <w:rFonts w:cs="Arial"/>
          <w:sz w:val="18"/>
          <w:szCs w:val="18"/>
        </w:rPr>
        <w:t>Doplní se podpis nebo se uvede odkaz na mailovou zprávu, v které bylo posouzení doručeno.</w:t>
      </w:r>
    </w:p>
    <w:p w14:paraId="3928A650" w14:textId="77777777" w:rsidR="001F4646" w:rsidRDefault="001F4646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11DC" w14:textId="77777777" w:rsidR="001F4646" w:rsidRDefault="001F46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40FE" w14:textId="75A7E5E7" w:rsidR="001F4646" w:rsidRDefault="0070360F">
    <w:pPr>
      <w:pBdr>
        <w:top w:val="single" w:sz="18" w:space="1" w:color="B2BC00"/>
      </w:pBdr>
      <w:tabs>
        <w:tab w:val="center" w:pos="4111"/>
        <w:tab w:val="right" w:pos="9356"/>
      </w:tabs>
      <w:ind w:right="-427"/>
      <w:jc w:val="center"/>
    </w:pPr>
    <w:r>
      <w:rPr>
        <w:sz w:val="16"/>
        <w:szCs w:val="16"/>
      </w:rPr>
      <w:t xml:space="preserve"> Stupeň důvěrnosti: </w:t>
    </w:r>
    <w:sdt>
      <w:sdtPr>
        <w:alias w:val="Stupeň Důvěrnosti"/>
        <w:tag w:val="Důvěrnost"/>
        <w:id w:val="1876506429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>
      <w:rPr>
        <w:sz w:val="16"/>
        <w:szCs w:val="16"/>
      </w:rPr>
      <w:t>v2.3</w:t>
    </w:r>
    <w:r>
      <w:rPr>
        <w:sz w:val="16"/>
        <w:szCs w:val="16"/>
      </w:rPr>
      <w:tab/>
      <w:t xml:space="preserve">              </w:t>
    </w:r>
    <w:r>
      <w:rPr>
        <w:color w:val="FF0000"/>
        <w:sz w:val="16"/>
        <w:szCs w:val="16"/>
      </w:rPr>
      <w:t xml:space="preserve"> 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604F" w14:textId="77777777" w:rsidR="001F4646" w:rsidRDefault="001F464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0EEA" w14:textId="2C9F0C1B" w:rsidR="001F4646" w:rsidRDefault="0070360F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ind w:right="-427"/>
      <w:jc w:val="center"/>
    </w:pPr>
    <w:r>
      <w:rPr>
        <w:sz w:val="16"/>
        <w:szCs w:val="16"/>
      </w:rPr>
      <w:t xml:space="preserve">Stupeň důvěrnosti: </w:t>
    </w:r>
    <w:sdt>
      <w:sdtPr>
        <w:alias w:val="Stupeň Důvěrnosti"/>
        <w:tag w:val="Důvěrnost"/>
        <w:id w:val="829405508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>
      <w:rPr>
        <w:sz w:val="16"/>
        <w:szCs w:val="16"/>
      </w:rPr>
      <w:t>v2.3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68224" w14:textId="77777777" w:rsidR="001F4646" w:rsidRDefault="0070360F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>
      <w:rPr>
        <w:bCs/>
      </w:rPr>
      <w:t>MZE-24771/2023-12121</w:t>
    </w:r>
    <w:r>
      <w:rPr>
        <w:bCs/>
      </w:rP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</w:p>
  <w:p w14:paraId="211B6E21" w14:textId="77777777" w:rsidR="001F4646" w:rsidRDefault="001F46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509B2" w14:textId="77777777" w:rsidR="0044268F" w:rsidRDefault="0044268F">
      <w:r>
        <w:separator/>
      </w:r>
    </w:p>
  </w:footnote>
  <w:footnote w:type="continuationSeparator" w:id="0">
    <w:p w14:paraId="689AFE4F" w14:textId="77777777" w:rsidR="0044268F" w:rsidRDefault="0044268F">
      <w:r>
        <w:continuationSeparator/>
      </w:r>
    </w:p>
  </w:footnote>
  <w:footnote w:id="1">
    <w:p w14:paraId="01E8BA86" w14:textId="77777777" w:rsidR="001F4646" w:rsidRDefault="0070360F">
      <w:pPr>
        <w:pStyle w:val="Textpoznpodarou"/>
      </w:pPr>
      <w:r>
        <w:rPr>
          <w:rStyle w:val="Znakapoznpodarou"/>
          <w:color w:val="FF0000"/>
        </w:rPr>
        <w:footnoteRef/>
      </w:r>
      <w:r>
        <w:rPr>
          <w:color w:val="FF0000"/>
        </w:rPr>
        <w:t xml:space="preserve"> </w:t>
      </w:r>
      <w:r>
        <w:rPr>
          <w:sz w:val="16"/>
          <w:szCs w:val="16"/>
        </w:rPr>
        <w:t xml:space="preserve">Vyplnění údajů vyznačených červenou </w:t>
      </w:r>
      <w:r>
        <w:rPr>
          <w:sz w:val="16"/>
          <w:szCs w:val="16"/>
        </w:rPr>
        <w:t>hvězdičkou jsou povinné.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CDB7" w14:textId="77777777" w:rsidR="001F4646" w:rsidRDefault="0070360F">
    <w:pPr>
      <w:pStyle w:val="Zhlav"/>
    </w:pPr>
    <w:r>
      <w:pict w14:anchorId="51CBD8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6324f90-ddf9-483c-b24e-5a0a2fb3b3c5" o:spid="_x0000_s1029" type="#_x0000_t136" style="position:absolute;left:0;text-align:left;margin-left:0;margin-top:0;width:0;height:0;rotation:315;z-index:25165619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2120" w14:textId="77777777" w:rsidR="001F4646" w:rsidRDefault="0070360F">
    <w:pPr>
      <w:pStyle w:val="Zhlav"/>
    </w:pPr>
    <w:r>
      <w:pict w14:anchorId="142BB0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c4d1d49-9c95-4ae2-b44c-a96aa4a6b3f3" o:spid="_x0000_s1028" type="#_x0000_t136" style="position:absolute;left:0;text-align:left;margin-left:0;margin-top:0;width:0;height:0;rotation:315;z-index: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25BD" w14:textId="77777777" w:rsidR="001F4646" w:rsidRDefault="0070360F">
    <w:pPr>
      <w:pStyle w:val="Zhlav"/>
    </w:pPr>
    <w:r>
      <w:pict w14:anchorId="6B3058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02250c3-6eab-4344-b19f-22b36a445393" o:spid="_x0000_s1030" type="#_x0000_t136" style="position:absolute;left:0;text-align:left;margin-left:0;margin-top:0;width:0;height:0;rotation:315;z-index: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BB16" w14:textId="77777777" w:rsidR="001F4646" w:rsidRDefault="0070360F">
    <w:r>
      <w:pict w14:anchorId="38C9D5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5240b4f-9637-48bb-b857-989c0020f5f5" o:spid="_x0000_s1026" type="#_x0000_t136" style="position:absolute;left:0;text-align:left;margin-left:0;margin-top:0;width:0;height:0;rotation:315;z-index: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32D2" w14:textId="77777777" w:rsidR="001F4646" w:rsidRDefault="0070360F">
    <w:r>
      <w:pict w14:anchorId="3209E3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431ceca-f86c-4909-a34e-99b4fb0cb8cb" o:spid="_x0000_s1025" type="#_x0000_t136" style="position:absolute;left:0;text-align:left;margin-left:0;margin-top:0;width:0;height:0;rotation:315;z-index: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6C21" w14:textId="77777777" w:rsidR="001F4646" w:rsidRDefault="0070360F">
    <w:r>
      <w:pict w14:anchorId="4057C3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87b539b-0cad-4c38-aed2-3906572a07b5" o:spid="_x0000_s1027" type="#_x0000_t136" style="position:absolute;left:0;text-align:left;margin-left:0;margin-top:0;width:0;height:0;rotation:315;z-index: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57D"/>
    <w:multiLevelType w:val="multilevel"/>
    <w:tmpl w:val="53509B86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DC94F81"/>
    <w:multiLevelType w:val="multilevel"/>
    <w:tmpl w:val="201E64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99FA623"/>
    <w:multiLevelType w:val="multilevel"/>
    <w:tmpl w:val="FBF0CC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1AEACD"/>
    <w:multiLevelType w:val="multilevel"/>
    <w:tmpl w:val="5B9000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3D44384"/>
    <w:multiLevelType w:val="multilevel"/>
    <w:tmpl w:val="A718BF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6208733"/>
    <w:multiLevelType w:val="multilevel"/>
    <w:tmpl w:val="6A06FD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872ACAB"/>
    <w:multiLevelType w:val="multilevel"/>
    <w:tmpl w:val="B8C4B0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1AA7C5B"/>
    <w:multiLevelType w:val="multilevel"/>
    <w:tmpl w:val="BE0E957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3B4A0"/>
    <w:multiLevelType w:val="multilevel"/>
    <w:tmpl w:val="2384C0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34F5780A"/>
    <w:multiLevelType w:val="multilevel"/>
    <w:tmpl w:val="D1EE1B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362C6FCD"/>
    <w:multiLevelType w:val="multilevel"/>
    <w:tmpl w:val="BC663BE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8CFC389"/>
    <w:multiLevelType w:val="multilevel"/>
    <w:tmpl w:val="9858FD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476C8767"/>
    <w:multiLevelType w:val="multilevel"/>
    <w:tmpl w:val="272C41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56DB3DD3"/>
    <w:multiLevelType w:val="multilevel"/>
    <w:tmpl w:val="EF2400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586047AB"/>
    <w:multiLevelType w:val="multilevel"/>
    <w:tmpl w:val="561273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A8EF2C9"/>
    <w:multiLevelType w:val="multilevel"/>
    <w:tmpl w:val="D494E3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60F37353"/>
    <w:multiLevelType w:val="multilevel"/>
    <w:tmpl w:val="E5EE8E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49FA4F6"/>
    <w:multiLevelType w:val="multilevel"/>
    <w:tmpl w:val="B63EEE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6BF3F98F"/>
    <w:multiLevelType w:val="multilevel"/>
    <w:tmpl w:val="AEAA21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75965966"/>
    <w:multiLevelType w:val="multilevel"/>
    <w:tmpl w:val="2304DA6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064017937">
    <w:abstractNumId w:val="0"/>
  </w:num>
  <w:num w:numId="2" w16cid:durableId="1494368522">
    <w:abstractNumId w:val="1"/>
  </w:num>
  <w:num w:numId="3" w16cid:durableId="553390313">
    <w:abstractNumId w:val="2"/>
  </w:num>
  <w:num w:numId="4" w16cid:durableId="90778884">
    <w:abstractNumId w:val="3"/>
  </w:num>
  <w:num w:numId="5" w16cid:durableId="546995356">
    <w:abstractNumId w:val="4"/>
  </w:num>
  <w:num w:numId="6" w16cid:durableId="1211192515">
    <w:abstractNumId w:val="5"/>
  </w:num>
  <w:num w:numId="7" w16cid:durableId="194538872">
    <w:abstractNumId w:val="6"/>
  </w:num>
  <w:num w:numId="8" w16cid:durableId="1300264807">
    <w:abstractNumId w:val="7"/>
  </w:num>
  <w:num w:numId="9" w16cid:durableId="1083185770">
    <w:abstractNumId w:val="8"/>
  </w:num>
  <w:num w:numId="10" w16cid:durableId="2111466042">
    <w:abstractNumId w:val="9"/>
  </w:num>
  <w:num w:numId="11" w16cid:durableId="1311522611">
    <w:abstractNumId w:val="10"/>
  </w:num>
  <w:num w:numId="12" w16cid:durableId="1802578008">
    <w:abstractNumId w:val="11"/>
  </w:num>
  <w:num w:numId="13" w16cid:durableId="1730614636">
    <w:abstractNumId w:val="12"/>
  </w:num>
  <w:num w:numId="14" w16cid:durableId="374352467">
    <w:abstractNumId w:val="13"/>
  </w:num>
  <w:num w:numId="15" w16cid:durableId="1550188734">
    <w:abstractNumId w:val="14"/>
  </w:num>
  <w:num w:numId="16" w16cid:durableId="2072843900">
    <w:abstractNumId w:val="15"/>
  </w:num>
  <w:num w:numId="17" w16cid:durableId="220793211">
    <w:abstractNumId w:val="16"/>
  </w:num>
  <w:num w:numId="18" w16cid:durableId="959533301">
    <w:abstractNumId w:val="17"/>
  </w:num>
  <w:num w:numId="19" w16cid:durableId="1602687695">
    <w:abstractNumId w:val="18"/>
  </w:num>
  <w:num w:numId="20" w16cid:durableId="928125448">
    <w:abstractNumId w:val="19"/>
  </w:num>
  <w:num w:numId="21" w16cid:durableId="12902373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781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dms025880135"/>
    <w:docVar w:name="dms_carovy_kod_cj" w:val="MZE-24771/2023-12121"/>
    <w:docVar w:name="dms_cj" w:val="MZE-24771/2023-12121"/>
    <w:docVar w:name="dms_cj_skn" w:val=" "/>
    <w:docVar w:name="dms_datum" w:val="14. 4. 2023"/>
    <w:docVar w:name="dms_datum_textem" w:val="14. dubna 2023"/>
    <w:docVar w:name="dms_datum_vzniku" w:val="14. 4. 2023 15:43:09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Nikol Janušová"/>
    <w:docVar w:name="dms_podpisova_dolozka_funkce" w:val=" "/>
    <w:docVar w:name="dms_podpisova_dolozka_jmeno" w:val="Ing. Nikol Janušov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1268/2021-11151"/>
    <w:docVar w:name="dms_spravce_jmeno" w:val="Ing. Nikol Janušová"/>
    <w:docVar w:name="dms_spravce_mail" w:val="Nikol.Janusova@mze.cz"/>
    <w:docVar w:name="dms_spravce_telefon" w:val="221812777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1"/>
    <w:docVar w:name="dms_utvar_nazev" w:val="Oddělení rozvoje ICT"/>
    <w:docVar w:name="dms_utvar_nazev_adresa" w:val="12121 - Oddělení rozvoje ICT_x000d__x000a_Těšnov 65/17_x000d__x000a_Nové Město_x000d__x000a_110 00 Praha 1"/>
    <w:docVar w:name="dms_utvar_nazev_do_dopisu" w:val="Oddělení rozvoje ICT"/>
    <w:docVar w:name="dms_vec" w:val="90-3 Implementace změn DP 6 Genetické zdroje dle schválených zásad – realizace"/>
    <w:docVar w:name="dms_VNVSpravce" w:val=" "/>
    <w:docVar w:name="dms_zpracoval_jmeno" w:val="Ing. Nikol Janušová"/>
    <w:docVar w:name="dms_zpracoval_mail" w:val="Nikol.Janusova@mze.cz"/>
    <w:docVar w:name="dms_zpracoval_telefon" w:val="221812777"/>
  </w:docVars>
  <w:rsids>
    <w:rsidRoot w:val="001F4646"/>
    <w:rsid w:val="001F4646"/>
    <w:rsid w:val="0044268F"/>
    <w:rsid w:val="0070360F"/>
    <w:rsid w:val="00B57BF0"/>
    <w:rsid w:val="00DB735F"/>
    <w:rsid w:val="00E770AA"/>
    <w:rsid w:val="00F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373A066D"/>
  <w15:docId w15:val="{ED7ED434-224E-4D1F-8DAF-BEDAABE4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link w:val="Nadpis1Char"/>
    <w:qFormat/>
    <w:pPr>
      <w:keepNext/>
      <w:ind w:firstLine="708"/>
      <w:outlineLvl w:val="0"/>
    </w:pPr>
  </w:style>
  <w:style w:type="paragraph" w:styleId="Nadpis2">
    <w:name w:val="heading 2"/>
    <w:basedOn w:val="Normln"/>
    <w:link w:val="Nadpis2Char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link w:val="Nadpis4Char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basedOn w:val="Standardnpsmoodstavce"/>
    <w:link w:val="Nadpis1"/>
    <w:rPr>
      <w:rFonts w:ascii="Arial" w:eastAsia="Arial" w:hAnsi="Arial" w:cs="Arial"/>
      <w:sz w:val="22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rPr>
      <w:rFonts w:ascii="Arial" w:eastAsia="Arial" w:hAnsi="Arial" w:cs="Arial"/>
      <w:i/>
      <w:sz w:val="22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Pr>
      <w:rFonts w:ascii="Arial" w:eastAsia="Arial" w:hAnsi="Arial" w:cs="Arial"/>
      <w:sz w:val="22"/>
      <w:szCs w:val="24"/>
      <w:u w:val="single"/>
      <w:lang w:eastAsia="en-US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table" w:styleId="Mkatabulky">
    <w:name w:val="Table Grid"/>
    <w:basedOn w:val="Normlntabulka"/>
    <w:uiPriority w:val="39"/>
    <w:rPr>
      <w:rFonts w:ascii="Gill Sans MT" w:hAnsi="Gill Sans MT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pPr>
      <w:spacing w:after="60"/>
      <w:ind w:left="720"/>
      <w:contextualSpacing/>
      <w:jc w:val="left"/>
    </w:pPr>
    <w:rPr>
      <w:rFonts w:eastAsia="Times New Roman" w:cs="Times New Roman"/>
      <w:szCs w:val="21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paragraph" w:styleId="Textpoznpodarou">
    <w:name w:val="footnote text"/>
    <w:basedOn w:val="Normln"/>
    <w:uiPriority w:val="99"/>
    <w:semiHidden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customStyle="1" w:styleId="Odkaznakoment1">
    <w:name w:val="Odkaz na komentář1"/>
    <w:basedOn w:val="Standardnpsmoodstavce"/>
    <w:uiPriority w:val="99"/>
    <w:semiHidden/>
    <w:unhideWhenUsed/>
    <w:rPr>
      <w:sz w:val="16"/>
      <w:szCs w:val="16"/>
    </w:rPr>
  </w:style>
  <w:style w:type="paragraph" w:styleId="Textvysvtlivek">
    <w:name w:val="endnote text"/>
    <w:basedOn w:val="Normln"/>
    <w:uiPriority w:val="99"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uiPriority w:val="99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customStyle="1" w:styleId="RLTextlnkuslovan">
    <w:name w:val="RL Text článku číslovaný"/>
    <w:basedOn w:val="Normln"/>
    <w:qFormat/>
    <w:pPr>
      <w:numPr>
        <w:ilvl w:val="1"/>
        <w:numId w:val="11"/>
      </w:numPr>
      <w:spacing w:after="120" w:line="280" w:lineRule="exact"/>
    </w:pPr>
    <w:rPr>
      <w:rFonts w:eastAsia="Times New Roman" w:cs="Times New Roman"/>
    </w:rPr>
  </w:style>
  <w:style w:type="paragraph" w:customStyle="1" w:styleId="RLlneksmlouvy">
    <w:name w:val="RL Článek smlouvy"/>
    <w:basedOn w:val="Normln"/>
    <w:next w:val="RLTextlnkuslovan"/>
    <w:pPr>
      <w:keepNext/>
      <w:numPr>
        <w:numId w:val="11"/>
      </w:numPr>
      <w:suppressAutoHyphens/>
      <w:spacing w:before="360" w:after="120" w:line="280" w:lineRule="exact"/>
      <w:outlineLvl w:val="0"/>
    </w:pPr>
    <w:rPr>
      <w:rFonts w:eastAsia="Times New Roman" w:cs="Times New Roman"/>
      <w:b/>
    </w:rPr>
  </w:style>
  <w:style w:type="paragraph" w:customStyle="1" w:styleId="Tabulka">
    <w:name w:val="Tabulka"/>
    <w:basedOn w:val="Normln"/>
    <w:link w:val="TabulkaChar"/>
    <w:qFormat/>
    <w:pPr>
      <w:spacing w:before="80" w:after="40"/>
      <w:jc w:val="left"/>
    </w:pPr>
    <w:rPr>
      <w:rFonts w:eastAsia="Calibri"/>
      <w:bCs/>
      <w:szCs w:val="26"/>
    </w:rPr>
  </w:style>
  <w:style w:type="character" w:customStyle="1" w:styleId="TabulkaChar">
    <w:name w:val="Tabulka Char"/>
    <w:basedOn w:val="Standardnpsmoodstavce"/>
    <w:link w:val="Tabulka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="Arial" w:hAnsi="Arial"/>
      <w:sz w:val="22"/>
      <w:szCs w:val="21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nikol.janusova@mze.cz" TargetMode="External"/><Relationship Id="rId18" Type="http://schemas.openxmlformats.org/officeDocument/2006/relationships/image" Target="media/image6.emf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mailto:petra.zabojova@mze.cz" TargetMode="External"/><Relationship Id="rId17" Type="http://schemas.openxmlformats.org/officeDocument/2006/relationships/package" Target="embeddings/Microsoft_Word_Document.docx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a.zabojova@mze.cz" TargetMode="External"/><Relationship Id="rId24" Type="http://schemas.openxmlformats.org/officeDocument/2006/relationships/header" Target="header3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28" Type="http://schemas.openxmlformats.org/officeDocument/2006/relationships/header" Target="header5.xml"/><Relationship Id="rId10" Type="http://schemas.openxmlformats.org/officeDocument/2006/relationships/image" Target="media/image20.png"/><Relationship Id="rId19" Type="http://schemas.openxmlformats.org/officeDocument/2006/relationships/package" Target="embeddings/Microsoft_Word_Document1.docx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footer" Target="footer1.xml"/><Relationship Id="rId27" Type="http://schemas.openxmlformats.org/officeDocument/2006/relationships/header" Target="header4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1581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Hynková Dana</cp:lastModifiedBy>
  <cp:revision>2</cp:revision>
  <dcterms:created xsi:type="dcterms:W3CDTF">2023-04-19T10:36:00Z</dcterms:created>
  <dcterms:modified xsi:type="dcterms:W3CDTF">2023-04-19T10:36:00Z</dcterms:modified>
</cp:coreProperties>
</file>