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78E00723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7A61124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Kolín, Nymburk, Čelákovice,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1F45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Pr="001F4523">
              <w:rPr>
                <w:rFonts w:ascii="Arial" w:hAnsi="Arial" w:cs="Arial"/>
                <w:b/>
                <w:sz w:val="16"/>
                <w:szCs w:val="16"/>
              </w:rPr>
              <w:t>521 553 0012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1F452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521 553 0011, 521 553 0009, 521 553 0002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D6EB06F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19733E5" w:rsidR="007A6D33" w:rsidRPr="00D746EC" w:rsidRDefault="00DF0C6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3</w:t>
            </w:r>
            <w:r w:rsidR="00267EF4">
              <w:rPr>
                <w:rFonts w:ascii="Arial" w:hAnsi="Arial"/>
                <w:b/>
                <w:bCs/>
                <w:sz w:val="32"/>
                <w:szCs w:val="32"/>
              </w:rPr>
              <w:t>4</w:t>
            </w:r>
            <w:r w:rsidR="007A6D33" w:rsidRPr="00E92E28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" w:hAnsi="Arial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92D37C" w14:textId="39B71526" w:rsidR="007A6D33" w:rsidRDefault="00EA53ED" w:rsidP="00F03F17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Zkrácení lávky – porovnání nabídek</w:t>
            </w:r>
            <w:r w:rsidR="00D21DE5">
              <w:rPr>
                <w:rFonts w:ascii="Arial" w:hAnsi="Arial"/>
                <w:sz w:val="16"/>
                <w:szCs w:val="16"/>
              </w:rPr>
              <w:t xml:space="preserve"> – odpočet </w:t>
            </w:r>
            <w:proofErr w:type="spellStart"/>
            <w:r w:rsidR="00D21DE5">
              <w:rPr>
                <w:rFonts w:ascii="Arial" w:hAnsi="Arial"/>
                <w:sz w:val="16"/>
                <w:szCs w:val="16"/>
              </w:rPr>
              <w:t>výzisku</w:t>
            </w:r>
            <w:proofErr w:type="spellEnd"/>
          </w:p>
          <w:p w14:paraId="3CB504C0" w14:textId="29BC5E9A" w:rsidR="003A5E10" w:rsidRDefault="00EA53ED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Zkrácení lávky-cenová nabídka </w:t>
            </w:r>
            <w:proofErr w:type="spellStart"/>
            <w:r w:rsidR="00AD4C02">
              <w:rPr>
                <w:rFonts w:ascii="Arial" w:hAnsi="Arial"/>
                <w:sz w:val="16"/>
                <w:szCs w:val="16"/>
              </w:rPr>
              <w:t>xxxxxxxxx</w:t>
            </w:r>
            <w:proofErr w:type="spellEnd"/>
          </w:p>
          <w:p w14:paraId="0B31606C" w14:textId="3E10ACFA" w:rsidR="00EA53ED" w:rsidRDefault="00EA53ED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Zkrácení lávky-cenová nabídky zámečnictví </w:t>
            </w:r>
            <w:proofErr w:type="spellStart"/>
            <w:r w:rsidR="00AD4C02">
              <w:rPr>
                <w:rFonts w:ascii="Arial" w:hAnsi="Arial"/>
                <w:sz w:val="16"/>
                <w:szCs w:val="16"/>
              </w:rPr>
              <w:t>xxxxxx</w:t>
            </w:r>
            <w:proofErr w:type="spellEnd"/>
          </w:p>
          <w:p w14:paraId="24C7DCCF" w14:textId="55647963" w:rsidR="00EA53ED" w:rsidRDefault="00EA53ED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Dovyvážení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mola</w:t>
            </w:r>
          </w:p>
          <w:p w14:paraId="4E66F7AB" w14:textId="3A337C60" w:rsidR="007111C3" w:rsidRPr="00D746EC" w:rsidRDefault="00062EB0" w:rsidP="0017028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Vážní lístek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D746EC">
              <w:rPr>
                <w:rFonts w:ascii="Arial" w:hAnsi="Arial"/>
                <w:sz w:val="16"/>
                <w:szCs w:val="16"/>
              </w:rPr>
              <w:t>Intranet</w:t>
            </w:r>
            <w:proofErr w:type="gramEnd"/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1F5BDE6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E52CDE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5D9A" w14:textId="4495D6F0" w:rsidR="004D09C0" w:rsidRPr="008878F8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A1CA926" w14:textId="05154CAD" w:rsidR="004D09C0" w:rsidRDefault="004D09C0" w:rsidP="004D09C0">
            <w:r w:rsidRPr="00232B08">
              <w:rPr>
                <w:b/>
                <w:bCs/>
              </w:rPr>
              <w:t>OLD Poděbrady 521 553 0012</w:t>
            </w:r>
            <w:r w:rsidRPr="00D2194F">
              <w:t>.</w:t>
            </w:r>
          </w:p>
          <w:p w14:paraId="1D2B4BFC" w14:textId="7D37A29E" w:rsidR="008878F8" w:rsidRPr="00D2194F" w:rsidRDefault="008878F8" w:rsidP="004D09C0">
            <w:r w:rsidRPr="008878F8">
              <w:rPr>
                <w:b/>
                <w:bCs/>
              </w:rPr>
              <w:t>Zkrácení přístupové lávky</w:t>
            </w:r>
            <w:r>
              <w:t xml:space="preserve"> </w:t>
            </w:r>
          </w:p>
          <w:p w14:paraId="003A2D98" w14:textId="72082F06" w:rsidR="004D09C0" w:rsidRDefault="00727E48" w:rsidP="00267EF4">
            <w:pPr>
              <w:rPr>
                <w:bCs/>
              </w:rPr>
            </w:pPr>
            <w:r>
              <w:rPr>
                <w:bCs/>
              </w:rPr>
              <w:t>Na stavbě jiného zhotovitele p</w:t>
            </w:r>
            <w:r w:rsidR="00590D9F" w:rsidRPr="00590D9F">
              <w:rPr>
                <w:bCs/>
              </w:rPr>
              <w:t>ři ověřování skutečné trasy sdělovacího kabelu CETIN, ručně kopanou sondou, bylo zjištěno křížení</w:t>
            </w:r>
            <w:r w:rsidR="00411D6F">
              <w:rPr>
                <w:bCs/>
              </w:rPr>
              <w:t xml:space="preserve"> kabelu</w:t>
            </w:r>
            <w:r w:rsidR="00590D9F" w:rsidRPr="00590D9F">
              <w:rPr>
                <w:bCs/>
              </w:rPr>
              <w:t xml:space="preserve"> se základovým blokem lávky. </w:t>
            </w:r>
            <w:r w:rsidR="00590D9F">
              <w:rPr>
                <w:bCs/>
              </w:rPr>
              <w:t>Z důvodu dodržení podmínek firmy</w:t>
            </w:r>
            <w:r w:rsidR="00590D9F" w:rsidRPr="00590D9F">
              <w:rPr>
                <w:bCs/>
              </w:rPr>
              <w:t xml:space="preserve"> CETIN, bylo nutné posunout základový blok lávky směrem k řece. Tím se plovoucí molo posunulo do plavební dráhy, s </w:t>
            </w:r>
            <w:r>
              <w:rPr>
                <w:bCs/>
              </w:rPr>
              <w:t>tímto</w:t>
            </w:r>
            <w:r w:rsidR="00590D9F" w:rsidRPr="00590D9F">
              <w:rPr>
                <w:bCs/>
              </w:rPr>
              <w:t xml:space="preserve"> nesouhlasila Státní plavební správa. Na základě těchto vyjádření </w:t>
            </w:r>
            <w:r w:rsidR="00411D6F">
              <w:rPr>
                <w:bCs/>
              </w:rPr>
              <w:t>bylo rozhodnuto</w:t>
            </w:r>
            <w:r>
              <w:rPr>
                <w:bCs/>
              </w:rPr>
              <w:t xml:space="preserve"> objednatelem o</w:t>
            </w:r>
            <w:r w:rsidR="00590D9F" w:rsidRPr="00590D9F">
              <w:rPr>
                <w:bCs/>
              </w:rPr>
              <w:t> zkrácení přístupové lávky.</w:t>
            </w:r>
          </w:p>
          <w:p w14:paraId="3F00ED9E" w14:textId="37A70ED5" w:rsidR="00EE15B2" w:rsidRDefault="00EE15B2" w:rsidP="00267EF4">
            <w:pPr>
              <w:rPr>
                <w:bCs/>
              </w:rPr>
            </w:pPr>
            <w:r>
              <w:rPr>
                <w:bCs/>
              </w:rPr>
              <w:t>Zhotovitel z důvod provádění prací na jiných akcích nemá potřebné kapacity</w:t>
            </w:r>
            <w:r w:rsidR="004F7EB4">
              <w:rPr>
                <w:bCs/>
              </w:rPr>
              <w:t xml:space="preserve">, </w:t>
            </w:r>
            <w:r>
              <w:rPr>
                <w:bCs/>
              </w:rPr>
              <w:t>a proto použil subdodávku.</w:t>
            </w:r>
          </w:p>
          <w:p w14:paraId="027C6D9E" w14:textId="4E3A568B" w:rsidR="00D55BA6" w:rsidRDefault="00D55BA6" w:rsidP="00267EF4">
            <w:pPr>
              <w:rPr>
                <w:bCs/>
              </w:rPr>
            </w:pPr>
            <w:proofErr w:type="spellStart"/>
            <w:r>
              <w:rPr>
                <w:bCs/>
              </w:rPr>
              <w:t>Výzisk</w:t>
            </w:r>
            <w:proofErr w:type="spellEnd"/>
            <w:r>
              <w:rPr>
                <w:bCs/>
              </w:rPr>
              <w:t xml:space="preserve"> materiálu je odečten z ceny na základě vážního lístku. Z</w:t>
            </w:r>
            <w:r w:rsidR="00062EB0">
              <w:rPr>
                <w:bCs/>
              </w:rPr>
              <w:t xml:space="preserve">bytek </w:t>
            </w:r>
            <w:proofErr w:type="spellStart"/>
            <w:r w:rsidR="00062EB0">
              <w:rPr>
                <w:bCs/>
              </w:rPr>
              <w:t>kompozitových</w:t>
            </w:r>
            <w:proofErr w:type="spellEnd"/>
            <w:r w:rsidR="00062EB0">
              <w:rPr>
                <w:bCs/>
              </w:rPr>
              <w:t xml:space="preserve"> roštů byl zlikvidován v rámci odpadového hospodářství firmy.</w:t>
            </w:r>
          </w:p>
          <w:p w14:paraId="78F011B1" w14:textId="0651BF33" w:rsidR="009366D8" w:rsidRPr="009366D8" w:rsidRDefault="009366D8" w:rsidP="00267EF4">
            <w:pPr>
              <w:rPr>
                <w:b/>
                <w:bCs/>
              </w:rPr>
            </w:pPr>
            <w:proofErr w:type="spellStart"/>
            <w:r w:rsidRPr="009366D8">
              <w:rPr>
                <w:b/>
                <w:bCs/>
              </w:rPr>
              <w:t>Dovyvážení</w:t>
            </w:r>
            <w:proofErr w:type="spellEnd"/>
            <w:r w:rsidRPr="009366D8">
              <w:rPr>
                <w:b/>
                <w:bCs/>
              </w:rPr>
              <w:t xml:space="preserve"> mola</w:t>
            </w:r>
          </w:p>
          <w:p w14:paraId="0920CD11" w14:textId="31F157D8" w:rsidR="009366D8" w:rsidRPr="00D2194F" w:rsidRDefault="009366D8" w:rsidP="00267EF4">
            <w:r>
              <w:t>Vyvážení nebylo v původním výkazu výměr a z důvodu zkrácení lávky došlo ještě k navýšení hmotnosti.</w:t>
            </w:r>
          </w:p>
          <w:p w14:paraId="3F138EC4" w14:textId="77777777" w:rsidR="008E241A" w:rsidRPr="00A71B8E" w:rsidRDefault="008E241A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39F00" w14:textId="4B375A95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75C9B778" w:rsidR="00777BA4" w:rsidRPr="00D746EC" w:rsidRDefault="00267EF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9138DF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 w:rsidR="00D21DE5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4D09C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D21DE5">
              <w:rPr>
                <w:rFonts w:ascii="Arial" w:hAnsi="Arial"/>
                <w:b/>
                <w:bCs/>
                <w:sz w:val="22"/>
                <w:szCs w:val="22"/>
              </w:rPr>
              <w:t>778</w:t>
            </w:r>
            <w:r w:rsidR="00CE610D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 w:rsidR="009138DF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CE610D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4A467564" w:rsidR="00777BA4" w:rsidRPr="00D746EC" w:rsidRDefault="008878F8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28</w:t>
            </w:r>
            <w:r w:rsidR="00D21DE5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  <w:r w:rsidR="00D21DE5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778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,50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547D1632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8878F8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457EAFEB" w:rsidR="00777BA4" w:rsidRPr="00FA6570" w:rsidRDefault="004F7EB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051D60C9" wp14:editId="038C797E">
                            <wp:simplePos x="0" y="0"/>
                            <wp:positionH relativeFrom="rightMargin">
                              <wp:posOffset>239395</wp:posOffset>
                            </wp:positionH>
                            <wp:positionV relativeFrom="paragraph">
                              <wp:posOffset>-61595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DC1FE4" id="Ovál 1" o:spid="_x0000_s1026" style="position:absolute;margin-left:18.85pt;margin-top:-4.85pt;width:26.0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" filled="f" strokecolor="red" strokeweight="2.25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232982F3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72EA6731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02CF99F9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8878F8">
              <w:trPr>
                <w:trHeight w:val="390"/>
              </w:trPr>
              <w:tc>
                <w:tcPr>
                  <w:tcW w:w="980" w:type="dxa"/>
                  <w:vMerge/>
                  <w:tcBorders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96A98FE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70C3225E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6E42655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3A0F927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ZMĚNA SMLOUVY NENÍ PODSTATNOU ZMĚNOU TJ. SPADÁ POD JEDEN Z BODŮ A-</w:t>
            </w:r>
            <w:proofErr w:type="gramStart"/>
            <w:r w:rsidRPr="007A6D33">
              <w:rPr>
                <w:rFonts w:ascii="Calibri" w:hAnsi="Calibri" w:cs="Calibri"/>
                <w:b/>
                <w:bCs/>
                <w:iCs/>
              </w:rPr>
              <w:t xml:space="preserve">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7A6D33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55142B8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1F662C8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0905963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4010448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2B9A5C0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579C157B" w:rsidR="00777BA4" w:rsidRPr="00D746EC" w:rsidRDefault="00EA53ED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645CB66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-525780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95F07" id="Ovál 2" o:spid="_x0000_s1026" style="position:absolute;margin-left:-3.45pt;margin-top:-41.4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A057C6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61F118A1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678E0E88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63E842A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0C5FF08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618DA64B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170285" w:rsidRDefault="00777BA4" w:rsidP="00170285">
            <w:pPr>
              <w:pStyle w:val="Odstavecseseznamem"/>
              <w:ind w:left="177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04F0584" w:rsidR="00777BA4" w:rsidRPr="00170285" w:rsidRDefault="00777BA4" w:rsidP="00170285">
            <w:pPr>
              <w:ind w:left="35"/>
              <w:rPr>
                <w:rFonts w:ascii="Calibri" w:hAnsi="Calibri" w:cs="Calibri"/>
                <w:bCs/>
                <w:sz w:val="22"/>
              </w:rPr>
            </w:pPr>
            <w:r w:rsidRPr="00170285">
              <w:rPr>
                <w:rFonts w:ascii="Calibri" w:hAnsi="Calibri" w:cs="Calibri"/>
                <w:bCs/>
                <w:sz w:val="22"/>
              </w:rPr>
              <w:t>a)</w:t>
            </w:r>
            <w:r w:rsidR="007814E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170285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70285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07A14C75" w:rsidR="007814E6" w:rsidRPr="0061650A" w:rsidRDefault="00777BA4" w:rsidP="0061650A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7745815" w:rsidR="00A45C63" w:rsidRPr="0061650A" w:rsidRDefault="00777BA4" w:rsidP="0061650A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3BF8A6EA" w:rsidR="00105ED2" w:rsidRPr="00105ED2" w:rsidRDefault="009366D8" w:rsidP="00A57A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Souhlasí</w:t>
            </w:r>
            <w:r w:rsidR="00563D55">
              <w:rPr>
                <w:rFonts w:ascii="Arial" w:hAnsi="Arial"/>
                <w:sz w:val="20"/>
              </w:rPr>
              <w:t>me bez připomínek</w:t>
            </w: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67E1D821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AD4C02"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F58F18B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AD4C02">
              <w:rPr>
                <w:rFonts w:ascii="Arial" w:hAnsi="Arial"/>
                <w:sz w:val="16"/>
                <w:szCs w:val="16"/>
              </w:rPr>
              <w:t>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B18E0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711F" w14:textId="77777777" w:rsidR="00563D55" w:rsidRDefault="00563D55" w:rsidP="00563D55">
            <w:pPr>
              <w:jc w:val="both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Úprava lávky je nutná z objektivních a nepředvídaných důvodů a lze ji pokládat za jediné možné řešení, umožňující pokračování v dodávce stavebních prací a dokončení stavby. Správce stavby si ověřil kapacity Zhotovitele ve výrobě a konstatuje jejich plnou vytíženost při výrobě ocelových konstrukcí na dalších zakázkách, a to jak ve formě lidské síly, tak prostoru ve výrobní hale. Forma úpravy lávky nižším dodavatelem je tak z tohoto hlediska oprávněná. </w:t>
            </w:r>
          </w:p>
          <w:p w14:paraId="59AA68FA" w14:textId="77777777" w:rsidR="00563D55" w:rsidRDefault="00563D55" w:rsidP="00563D55">
            <w:pPr>
              <w:jc w:val="both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K ocenění byla tedy použita metoda poptávky nižších dodavatelů, výběru nejnižší ceny a příslušných přirážek Zhotovitele v souladu se smlouvou.</w:t>
            </w:r>
          </w:p>
          <w:p w14:paraId="2D9A983B" w14:textId="77777777" w:rsidR="00563D55" w:rsidRDefault="00563D55" w:rsidP="00563D55">
            <w:pPr>
              <w:jc w:val="both"/>
              <w:rPr>
                <w:rFonts w:ascii="Arial" w:hAnsi="Arial"/>
                <w:sz w:val="20"/>
                <w:lang w:eastAsia="en-US"/>
              </w:rPr>
            </w:pPr>
            <w:proofErr w:type="spellStart"/>
            <w:r>
              <w:rPr>
                <w:rFonts w:ascii="Arial" w:hAnsi="Arial"/>
                <w:sz w:val="20"/>
                <w:lang w:eastAsia="en-US"/>
              </w:rPr>
              <w:t>Dovyvážení</w:t>
            </w:r>
            <w:proofErr w:type="spellEnd"/>
            <w:r>
              <w:rPr>
                <w:rFonts w:ascii="Arial" w:hAnsi="Arial"/>
                <w:sz w:val="20"/>
                <w:lang w:eastAsia="en-US"/>
              </w:rPr>
              <w:t xml:space="preserve"> mola je z nutné z důvodu kontroly SPS pro zápis do Plavebního rejstříku.</w:t>
            </w:r>
          </w:p>
          <w:p w14:paraId="57A8D8DE" w14:textId="1ECECBC1" w:rsidR="00105ED2" w:rsidRPr="00105ED2" w:rsidRDefault="00563D55" w:rsidP="00563D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eastAsia="en-US"/>
              </w:rPr>
              <w:t>Správce stavby nemá proti ZL č. 34 námitky.</w:t>
            </w:r>
          </w:p>
        </w:tc>
      </w:tr>
    </w:tbl>
    <w:p w14:paraId="5F375578" w14:textId="77777777" w:rsidR="00A71B8E" w:rsidRDefault="00A71B8E"/>
    <w:tbl>
      <w:tblPr>
        <w:tblW w:w="96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"/>
        <w:gridCol w:w="1191"/>
        <w:gridCol w:w="1238"/>
        <w:gridCol w:w="1318"/>
        <w:gridCol w:w="1405"/>
        <w:gridCol w:w="694"/>
        <w:gridCol w:w="711"/>
        <w:gridCol w:w="1171"/>
        <w:gridCol w:w="638"/>
        <w:gridCol w:w="1141"/>
      </w:tblGrid>
      <w:tr w:rsidR="00777BA4" w:rsidRPr="00D746EC" w14:paraId="02D112EF" w14:textId="77777777" w:rsidTr="005C4FB9">
        <w:trPr>
          <w:gridBefore w:val="1"/>
          <w:wBefore w:w="123" w:type="dxa"/>
          <w:trHeight w:val="710"/>
        </w:trPr>
        <w:tc>
          <w:tcPr>
            <w:tcW w:w="9507" w:type="dxa"/>
            <w:gridSpan w:val="9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5C4FB9">
        <w:trPr>
          <w:gridBefore w:val="1"/>
          <w:wBefore w:w="123" w:type="dxa"/>
          <w:trHeight w:val="546"/>
        </w:trPr>
        <w:tc>
          <w:tcPr>
            <w:tcW w:w="9507" w:type="dxa"/>
            <w:gridSpan w:val="9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C4FB9" w:rsidRPr="007E6AA4" w14:paraId="49DB695B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"/>
        </w:trPr>
        <w:tc>
          <w:tcPr>
            <w:tcW w:w="96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E0EA01" w14:textId="77777777" w:rsidR="005C4FB9" w:rsidRPr="007E6AA4" w:rsidRDefault="005C4FB9" w:rsidP="00605A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7E7E2EEE" w14:textId="77777777" w:rsidR="005C4FB9" w:rsidRPr="007E6AA4" w:rsidRDefault="005C4FB9" w:rsidP="00605A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5C4FB9" w:rsidRPr="0042266D" w14:paraId="0CADAF0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9C82" w14:textId="77777777" w:rsidR="005C4FB9" w:rsidRPr="0042266D" w:rsidRDefault="005C4FB9" w:rsidP="00605A52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CF8A" w14:textId="77777777" w:rsidR="005C4FB9" w:rsidRPr="0042266D" w:rsidRDefault="005C4FB9" w:rsidP="00605A52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B055" w14:textId="77777777" w:rsidR="005C4FB9" w:rsidRPr="0042266D" w:rsidRDefault="005C4FB9" w:rsidP="00605A52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091FF" w14:textId="77777777" w:rsidR="005C4FB9" w:rsidRPr="0042266D" w:rsidRDefault="005C4FB9" w:rsidP="00605A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5C4FB9" w:rsidRPr="007E6AA4" w14:paraId="3E65B71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FBF3" w14:textId="77777777" w:rsidR="005C4FB9" w:rsidRPr="00A17FF4" w:rsidRDefault="005C4FB9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2C118EC4" w14:textId="77777777" w:rsidR="005C4FB9" w:rsidRPr="00A17FF4" w:rsidRDefault="005C4FB9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C7DA" w14:textId="77777777" w:rsidR="005C4FB9" w:rsidRPr="007E6AA4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5C4FB9" w:rsidRPr="00ED5CEA" w14:paraId="468E9F3F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8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8601" w14:textId="5F5CA734" w:rsidR="005C4FB9" w:rsidRPr="0001746D" w:rsidRDefault="005C4FB9" w:rsidP="00605A52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ZBV č. </w:t>
            </w:r>
            <w:r>
              <w:rPr>
                <w:rFonts w:ascii="Arial" w:hAnsi="Arial" w:cs="Arial"/>
                <w:b/>
                <w:iCs/>
                <w:sz w:val="18"/>
                <w:szCs w:val="20"/>
              </w:rPr>
              <w:t>3</w:t>
            </w:r>
            <w:r w:rsidR="008E0C1D">
              <w:rPr>
                <w:rFonts w:ascii="Arial" w:hAnsi="Arial" w:cs="Arial"/>
                <w:b/>
                <w:iCs/>
                <w:sz w:val="18"/>
                <w:szCs w:val="20"/>
              </w:rPr>
              <w:t>4</w:t>
            </w:r>
          </w:p>
          <w:p w14:paraId="707ACB59" w14:textId="77777777" w:rsidR="005C4FB9" w:rsidRPr="00ED5CEA" w:rsidRDefault="005C4FB9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0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0042" w14:textId="7A553D35" w:rsidR="005C4FB9" w:rsidRPr="00ED5CEA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676CE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E0C1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21DE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07E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07E35">
              <w:rPr>
                <w:rFonts w:ascii="Arial" w:hAnsi="Arial" w:cs="Arial"/>
                <w:b/>
                <w:sz w:val="20"/>
                <w:szCs w:val="20"/>
              </w:rPr>
              <w:t>778,52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5C4FB9" w:rsidRPr="005E1C93" w14:paraId="70BDA5E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80015C" w14:textId="77777777" w:rsidR="005C4FB9" w:rsidRPr="008508A8" w:rsidRDefault="005C4FB9" w:rsidP="00605A5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1C11F96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65F4" w14:textId="77777777" w:rsidR="005C4FB9" w:rsidRPr="00A17FF4" w:rsidRDefault="005C4FB9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1EC7" w14:textId="2AD2DEE0" w:rsidR="005C4FB9" w:rsidRPr="007A6D33" w:rsidRDefault="005C4FB9" w:rsidP="00605A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CD623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138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878F8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878F8">
              <w:rPr>
                <w:rFonts w:ascii="Arial" w:hAnsi="Arial" w:cs="Arial"/>
                <w:b/>
                <w:sz w:val="20"/>
                <w:szCs w:val="20"/>
              </w:rPr>
              <w:t>703,93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89AB" w14:textId="77777777" w:rsidR="005C4FB9" w:rsidRPr="00A17FF4" w:rsidRDefault="005C4FB9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22A4" w14:textId="495C556D" w:rsidR="005C4FB9" w:rsidRPr="005E1C93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E0C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D623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878F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C4FB9" w:rsidRPr="00A17FF4" w14:paraId="3306477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9"/>
        </w:trPr>
        <w:tc>
          <w:tcPr>
            <w:tcW w:w="13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3F5A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39D5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8DEC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602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A429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A3E4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94A5B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C4FB9" w:rsidRPr="00A17FF4" w14:paraId="737F8C6D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"/>
        </w:trPr>
        <w:tc>
          <w:tcPr>
            <w:tcW w:w="13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2EFB7B5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65AF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6B4B6A0" w14:textId="77777777" w:rsidR="005C4FB9" w:rsidRPr="00A17FF4" w:rsidRDefault="005C4FB9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FFFA" w14:textId="79D81FAC" w:rsidR="005C4FB9" w:rsidRPr="00345E22" w:rsidRDefault="005C4FB9" w:rsidP="00605A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07E35">
              <w:rPr>
                <w:rFonts w:ascii="Arial" w:hAnsi="Arial" w:cs="Arial"/>
                <w:b/>
                <w:bCs/>
                <w:sz w:val="20"/>
                <w:szCs w:val="20"/>
              </w:rPr>
              <w:t>721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07E35"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  <w:r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07E35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EA38" w14:textId="77777777" w:rsidR="005C4FB9" w:rsidRPr="0088323D" w:rsidRDefault="005C4FB9" w:rsidP="00605A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7.353.915,72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3C5C" w14:textId="3D805CE1" w:rsidR="00807E35" w:rsidRPr="005E1C93" w:rsidRDefault="008E0C1D" w:rsidP="00807E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07E3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138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4F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138DF"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="00807E3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C4FB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07E35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48358" w14:textId="77777777" w:rsidR="005C4FB9" w:rsidRPr="00A17FF4" w:rsidRDefault="005C4FB9" w:rsidP="00605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B9" w:rsidRPr="0001746D" w14:paraId="17F81010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1"/>
        </w:trPr>
        <w:tc>
          <w:tcPr>
            <w:tcW w:w="13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F3B1A0B" w14:textId="77777777" w:rsidR="005C4FB9" w:rsidRPr="00A17FF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204B" w14:textId="77777777" w:rsidR="005C4FB9" w:rsidRPr="00BF2434" w:rsidRDefault="005C4FB9" w:rsidP="00605A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DAA04F" w14:textId="77777777" w:rsidR="005C4FB9" w:rsidRPr="00A17FF4" w:rsidRDefault="005C4FB9" w:rsidP="0060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FFC" w14:textId="138A87FF" w:rsidR="005C4FB9" w:rsidRPr="0001746D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78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878F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07E3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CC62" w14:textId="77777777" w:rsidR="005C4FB9" w:rsidRPr="0001746D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C163" w14:textId="2A9DF026" w:rsidR="008878F8" w:rsidRPr="0001746D" w:rsidRDefault="008878F8" w:rsidP="00887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DEFDF" w14:textId="77777777" w:rsidR="005C4FB9" w:rsidRPr="0001746D" w:rsidRDefault="005C4FB9" w:rsidP="0060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FB9" w:rsidRPr="00BF2434" w14:paraId="203E598E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9"/>
        </w:trPr>
        <w:tc>
          <w:tcPr>
            <w:tcW w:w="13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552" w14:textId="77777777" w:rsidR="005C4FB9" w:rsidRPr="00BF2434" w:rsidRDefault="005C4FB9" w:rsidP="00605A52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469" w14:textId="77777777" w:rsidR="005C4FB9" w:rsidRPr="00BF2434" w:rsidRDefault="005C4FB9" w:rsidP="00605A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556DC6" w14:textId="77777777" w:rsidR="005C4FB9" w:rsidRPr="00BF2434" w:rsidRDefault="005C4FB9" w:rsidP="00605A52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FF4D" w14:textId="62E06984" w:rsidR="005C4FB9" w:rsidRPr="00345E22" w:rsidRDefault="005C4FB9" w:rsidP="00605A5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</w:t>
            </w:r>
            <w:r w:rsidR="008878F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,</w:t>
            </w:r>
            <w:r w:rsidR="008878F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</w:t>
            </w:r>
            <w:r w:rsidR="00807E3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F38E" w14:textId="77777777" w:rsidR="005C4FB9" w:rsidRPr="0088323D" w:rsidRDefault="005C4FB9" w:rsidP="00605A5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426C79" w14:textId="288D5CDE" w:rsidR="005C4FB9" w:rsidRPr="00BF2434" w:rsidRDefault="008878F8" w:rsidP="00605A5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22,07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2849" w14:textId="77777777" w:rsidR="005C4FB9" w:rsidRPr="00BF2434" w:rsidRDefault="005C4FB9" w:rsidP="00605A52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5C4FB9" w:rsidRPr="00087E02" w14:paraId="3667E20F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9"/>
        </w:trPr>
        <w:tc>
          <w:tcPr>
            <w:tcW w:w="387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58AE" w14:textId="77777777" w:rsidR="005C4FB9" w:rsidRPr="00087E02" w:rsidRDefault="005C4FB9" w:rsidP="00605A5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D89D" w14:textId="77777777" w:rsidR="005C4FB9" w:rsidRPr="00087E02" w:rsidRDefault="005C4FB9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CADE" w14:textId="77777777" w:rsidR="005C4FB9" w:rsidRPr="00087E02" w:rsidRDefault="005C4FB9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29533C" w14:textId="77777777" w:rsidR="005C4FB9" w:rsidRPr="00087E02" w:rsidRDefault="005C4FB9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30 %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ADB31" w14:textId="77777777" w:rsidR="005C4FB9" w:rsidRPr="00087E02" w:rsidRDefault="005C4FB9" w:rsidP="00605A5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5C4FB9" w:rsidRPr="00394F46" w14:paraId="1F8E175E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6"/>
        </w:trPr>
        <w:tc>
          <w:tcPr>
            <w:tcW w:w="96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82BA5" w14:textId="77777777" w:rsidR="005C4FB9" w:rsidRPr="00087E02" w:rsidRDefault="005C4FB9" w:rsidP="00605A5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38F3CBF" w14:textId="77777777" w:rsidR="005C4FB9" w:rsidRDefault="005C4FB9" w:rsidP="00605A5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max. 50%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max. 50%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191A4321" w14:textId="77777777" w:rsidR="005C4FB9" w:rsidRPr="00394F46" w:rsidRDefault="005C4FB9" w:rsidP="00605A5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5C4FB9" w:rsidRPr="00ED5CEA" w14:paraId="4EFA1B90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247A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200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9AB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525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E696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DD75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7543B6F7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34AF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0174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9DE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E5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45B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7FDE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43573C" w14:paraId="1CA7579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2933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72F4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C3E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00E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C69C" w14:textId="77777777" w:rsidR="005C4FB9" w:rsidRPr="00FD1D11" w:rsidRDefault="005C4FB9" w:rsidP="00605A5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B3D32" w14:textId="77777777" w:rsidR="005C4FB9" w:rsidRPr="0043573C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6C92FF6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3C8D" w14:textId="77777777" w:rsidR="005C4FB9" w:rsidRPr="00FD1D11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D62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487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C7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97AB" w14:textId="77777777" w:rsidR="005C4FB9" w:rsidRPr="00FD1D11" w:rsidRDefault="005C4FB9" w:rsidP="00605A5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72E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A05FE61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3429" w14:textId="77777777" w:rsidR="005C4FB9" w:rsidRPr="00FD1D11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E67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D18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0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3369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1EA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E335E76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454" w14:textId="77777777" w:rsidR="005C4FB9" w:rsidRPr="006250B4" w:rsidRDefault="005C4FB9" w:rsidP="00605A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90F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DE8D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9A3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2041" w14:textId="77777777" w:rsidR="005C4FB9" w:rsidRPr="00454D8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E6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991E6D8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AE30" w14:textId="77777777" w:rsidR="005C4FB9" w:rsidRPr="008E241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0855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74C1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DBB7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FE3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3CA39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8E241A" w14:paraId="508ECCBF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A2CA" w14:textId="77777777" w:rsidR="005C4FB9" w:rsidRPr="008E241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13AC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83BA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5309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394A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CAE7E" w14:textId="77777777" w:rsidR="005C4FB9" w:rsidRPr="008E241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C4FB9" w:rsidRPr="00ED5CEA" w14:paraId="43991C1E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A557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A7F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77E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D15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596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7E496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5779CEA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8BA1" w14:textId="77777777" w:rsidR="005C4FB9" w:rsidRPr="007D0F0C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8C7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5C3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4DF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1DF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FAF6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4B7A8DE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88D5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4CB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D8C6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FFCA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DCB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689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08DFB4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692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7EB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8E8D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56B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A93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209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0646E0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CCBF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96F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CC3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D91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F3A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C18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1B9CC48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FB4D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71C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6EA7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DF9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DB40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FFCA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EAE777B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F25E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F33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44F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E2A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BA06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65457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355A257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767B" w14:textId="77777777" w:rsidR="005C4FB9" w:rsidRPr="00061E80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53DA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C61C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F9E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36E3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0A657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5F40325D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C8C7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5AE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226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EFB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B984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DC09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5BD54824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D9059C" w14:textId="77777777" w:rsidR="005C4FB9" w:rsidRPr="00FB5FA8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F3C2" w14:textId="77777777" w:rsidR="005C4FB9" w:rsidRPr="0088323D" w:rsidRDefault="005C4FB9" w:rsidP="00605A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3B43" w14:textId="77777777" w:rsidR="005C4FB9" w:rsidRPr="00FB5FA8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E76" w14:textId="77777777" w:rsidR="005C4FB9" w:rsidRPr="00FB5FA8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5CC1" w14:textId="77777777" w:rsidR="005C4FB9" w:rsidRPr="00FB5FA8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4239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6C4805E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3D7E72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AE6F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BC0E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35EF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EB4A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74B14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644F9B36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1714E9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E5B7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8ABA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D4F7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E7F1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C4B9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1E1618D7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54AF" w14:textId="77777777" w:rsidR="005C4FB9" w:rsidRPr="00ED5CEA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B742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383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7CA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26D9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81E11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4B2EC290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BF75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BB15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C45B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CBF3" w14:textId="77777777" w:rsidR="005C4FB9" w:rsidRPr="00FB5FA8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F602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45E35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2CC1F68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E7B4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C99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9B72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793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A993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9F3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57D60A92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A37D" w14:textId="77777777" w:rsidR="005C4FB9" w:rsidRPr="00FB5FA8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A98F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A0CD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865 590,55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A7BF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2AF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84B1A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3871787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2FB" w14:textId="77777777" w:rsidR="005C4FB9" w:rsidRPr="00934B91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EF43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C47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633 598,25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FCF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D73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C46DB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953D9B3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52F5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74B2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9586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393 447,48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0CC0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D7C5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E9F58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00F931B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CA0" w14:textId="77777777" w:rsidR="005C4FB9" w:rsidRPr="00934B91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5398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D698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99 947,88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601B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D24F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90D1F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1E41D1C6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F5BA1B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A295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E69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-21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A14E4">
              <w:rPr>
                <w:rFonts w:ascii="Arial" w:hAnsi="Arial" w:cs="Arial"/>
                <w:color w:val="FF0000"/>
                <w:sz w:val="18"/>
                <w:szCs w:val="18"/>
              </w:rPr>
              <w:t>293,80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BBA4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793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14F5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4829948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971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2CF4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81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180 872,00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7CEB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E9D0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8B02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1534B9EA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128F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30a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Kolín)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C2A7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5E2E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D890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DB97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4EA14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63433EAF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05C6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30b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4683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D14E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C47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D972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0D976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3C881217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AFF8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30c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Nymburk)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8241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C431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57B5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6E4E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47EF9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4C77F4A4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CB1B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30d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A0FA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6C51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22 615,33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C91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C8E8" w14:textId="77777777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E6224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30DD6B3C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1132" w14:textId="77777777" w:rsidR="005C4FB9" w:rsidRPr="00B50542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67EF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FB38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3A14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0DF2" w14:textId="77777777" w:rsidR="005C4FB9" w:rsidRPr="00F950BD" w:rsidRDefault="005C4FB9" w:rsidP="00605A5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50BD">
              <w:rPr>
                <w:rFonts w:ascii="Arial" w:hAnsi="Arial" w:cs="Arial"/>
                <w:color w:val="FF0000"/>
                <w:sz w:val="18"/>
                <w:szCs w:val="18"/>
              </w:rPr>
              <w:t>-193 280,00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AE058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2CF765B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996A" w14:textId="77777777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32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4F53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F87E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F5B5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E504" w14:textId="143C8C4F" w:rsidR="005C4FB9" w:rsidRPr="00ED5CEA" w:rsidRDefault="005C4FB9" w:rsidP="005C4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022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442BE7FA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A62C" w14:textId="1489D602" w:rsidR="005C4FB9" w:rsidRPr="00346AE9" w:rsidRDefault="005C4FB9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C286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EAB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D49C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06" w14:textId="0D591C0C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183E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FB9" w:rsidRPr="00ED5CEA" w14:paraId="5D147AE5" w14:textId="77777777" w:rsidTr="005C4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3969" w14:textId="3B733E3E" w:rsidR="005C4FB9" w:rsidRPr="00346AE9" w:rsidRDefault="00D53E06" w:rsidP="00605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Poděbrady)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57F2" w14:textId="77777777" w:rsidR="005C4FB9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C0D8" w14:textId="106F8DF1" w:rsidR="008878F8" w:rsidRDefault="008878F8" w:rsidP="008878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D21DE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DE5">
              <w:rPr>
                <w:rFonts w:ascii="Arial" w:hAnsi="Arial" w:cs="Arial"/>
                <w:sz w:val="18"/>
                <w:szCs w:val="18"/>
              </w:rPr>
              <w:t>778</w:t>
            </w:r>
            <w:r>
              <w:rPr>
                <w:rFonts w:ascii="Arial" w:hAnsi="Arial" w:cs="Arial"/>
                <w:sz w:val="18"/>
                <w:szCs w:val="18"/>
              </w:rPr>
              <w:t>,50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07D1" w14:textId="77777777" w:rsidR="005C4FB9" w:rsidRPr="00345E22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C5C0" w14:textId="5258E3D9" w:rsidR="005C4FB9" w:rsidRPr="00ED5CEA" w:rsidRDefault="005C4FB9" w:rsidP="00605A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E3503" w14:textId="77777777" w:rsidR="005C4FB9" w:rsidRPr="00ED5CEA" w:rsidRDefault="005C4FB9" w:rsidP="00605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0EE654" w14:textId="5AC34FC1" w:rsidR="00A71B8E" w:rsidRDefault="00A71B8E">
      <w:pPr>
        <w:rPr>
          <w:sz w:val="16"/>
        </w:rPr>
      </w:pPr>
    </w:p>
    <w:p w14:paraId="11D794AE" w14:textId="166F8A77" w:rsidR="005C4FB9" w:rsidRDefault="005C4FB9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14B37C8B" w:rsidR="008508A8" w:rsidRPr="00D746EC" w:rsidRDefault="004F7EB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708807DA" w:rsidR="008508A8" w:rsidRPr="00D746EC" w:rsidRDefault="004F7EB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2DA220AB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  <w:proofErr w:type="spellStart"/>
            <w:r w:rsidR="004F7EB4"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9811" w14:textId="77777777" w:rsidR="000E08EC" w:rsidRDefault="000E08EC" w:rsidP="00B6379A">
      <w:r>
        <w:separator/>
      </w:r>
    </w:p>
  </w:endnote>
  <w:endnote w:type="continuationSeparator" w:id="0">
    <w:p w14:paraId="4959EB29" w14:textId="77777777" w:rsidR="000E08EC" w:rsidRDefault="000E08EC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7D1E" w14:textId="77777777" w:rsidR="000E08EC" w:rsidRDefault="000E08EC" w:rsidP="00B6379A">
      <w:r>
        <w:separator/>
      </w:r>
    </w:p>
  </w:footnote>
  <w:footnote w:type="continuationSeparator" w:id="0">
    <w:p w14:paraId="48330F9D" w14:textId="77777777" w:rsidR="000E08EC" w:rsidRDefault="000E08EC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DA80D10"/>
    <w:multiLevelType w:val="hybridMultilevel"/>
    <w:tmpl w:val="7E2037F6"/>
    <w:lvl w:ilvl="0" w:tplc="7F844B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0561">
    <w:abstractNumId w:val="20"/>
  </w:num>
  <w:num w:numId="2" w16cid:durableId="1534542010">
    <w:abstractNumId w:val="17"/>
  </w:num>
  <w:num w:numId="3" w16cid:durableId="710812745">
    <w:abstractNumId w:val="15"/>
  </w:num>
  <w:num w:numId="4" w16cid:durableId="705910399">
    <w:abstractNumId w:val="19"/>
  </w:num>
  <w:num w:numId="5" w16cid:durableId="177280076">
    <w:abstractNumId w:val="14"/>
  </w:num>
  <w:num w:numId="6" w16cid:durableId="48039106">
    <w:abstractNumId w:val="9"/>
  </w:num>
  <w:num w:numId="7" w16cid:durableId="1834178371">
    <w:abstractNumId w:val="18"/>
  </w:num>
  <w:num w:numId="8" w16cid:durableId="26157022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321738691">
    <w:abstractNumId w:val="0"/>
  </w:num>
  <w:num w:numId="10" w16cid:durableId="595746776">
    <w:abstractNumId w:val="22"/>
  </w:num>
  <w:num w:numId="11" w16cid:durableId="1173837072">
    <w:abstractNumId w:val="10"/>
  </w:num>
  <w:num w:numId="12" w16cid:durableId="1924409876">
    <w:abstractNumId w:val="12"/>
  </w:num>
  <w:num w:numId="13" w16cid:durableId="1070538376">
    <w:abstractNumId w:val="16"/>
  </w:num>
  <w:num w:numId="14" w16cid:durableId="581450315">
    <w:abstractNumId w:val="21"/>
  </w:num>
  <w:num w:numId="15" w16cid:durableId="1918786867">
    <w:abstractNumId w:val="8"/>
  </w:num>
  <w:num w:numId="16" w16cid:durableId="873426612">
    <w:abstractNumId w:val="7"/>
  </w:num>
  <w:num w:numId="17" w16cid:durableId="987367791">
    <w:abstractNumId w:val="13"/>
  </w:num>
  <w:num w:numId="18" w16cid:durableId="18160099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210C9"/>
    <w:rsid w:val="000353E9"/>
    <w:rsid w:val="00044CC6"/>
    <w:rsid w:val="00061E80"/>
    <w:rsid w:val="00062EB0"/>
    <w:rsid w:val="00065CD2"/>
    <w:rsid w:val="000754EA"/>
    <w:rsid w:val="0007616C"/>
    <w:rsid w:val="00087E02"/>
    <w:rsid w:val="000959AE"/>
    <w:rsid w:val="000A4916"/>
    <w:rsid w:val="000A6DBB"/>
    <w:rsid w:val="000B0FC9"/>
    <w:rsid w:val="000B18E0"/>
    <w:rsid w:val="000B7280"/>
    <w:rsid w:val="000C6BA0"/>
    <w:rsid w:val="000D3673"/>
    <w:rsid w:val="000E08EC"/>
    <w:rsid w:val="00105ED2"/>
    <w:rsid w:val="00107EB7"/>
    <w:rsid w:val="00113E77"/>
    <w:rsid w:val="00114399"/>
    <w:rsid w:val="00131626"/>
    <w:rsid w:val="00160287"/>
    <w:rsid w:val="00166DA2"/>
    <w:rsid w:val="00170285"/>
    <w:rsid w:val="001920DE"/>
    <w:rsid w:val="0019754A"/>
    <w:rsid w:val="001B33CE"/>
    <w:rsid w:val="001C1F18"/>
    <w:rsid w:val="001C4213"/>
    <w:rsid w:val="001C6D41"/>
    <w:rsid w:val="001E36EC"/>
    <w:rsid w:val="001E6F90"/>
    <w:rsid w:val="001F4523"/>
    <w:rsid w:val="0020296D"/>
    <w:rsid w:val="00210113"/>
    <w:rsid w:val="002157FC"/>
    <w:rsid w:val="0022094A"/>
    <w:rsid w:val="00222FEE"/>
    <w:rsid w:val="00224597"/>
    <w:rsid w:val="002426EA"/>
    <w:rsid w:val="00245DAB"/>
    <w:rsid w:val="00267EF4"/>
    <w:rsid w:val="002815FC"/>
    <w:rsid w:val="00294227"/>
    <w:rsid w:val="00296B11"/>
    <w:rsid w:val="002C1FC9"/>
    <w:rsid w:val="002C6E1E"/>
    <w:rsid w:val="002D6A89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729F7"/>
    <w:rsid w:val="0037771E"/>
    <w:rsid w:val="0038690C"/>
    <w:rsid w:val="00390B93"/>
    <w:rsid w:val="00393B5B"/>
    <w:rsid w:val="00394F46"/>
    <w:rsid w:val="00395088"/>
    <w:rsid w:val="003A0171"/>
    <w:rsid w:val="003A1716"/>
    <w:rsid w:val="003A5E10"/>
    <w:rsid w:val="003B6D35"/>
    <w:rsid w:val="003B703A"/>
    <w:rsid w:val="003C3329"/>
    <w:rsid w:val="003D1B0F"/>
    <w:rsid w:val="003D5C82"/>
    <w:rsid w:val="00411D6F"/>
    <w:rsid w:val="0042266D"/>
    <w:rsid w:val="00427230"/>
    <w:rsid w:val="0043573C"/>
    <w:rsid w:val="004537B8"/>
    <w:rsid w:val="00454D89"/>
    <w:rsid w:val="004560F1"/>
    <w:rsid w:val="00460AA3"/>
    <w:rsid w:val="0046299E"/>
    <w:rsid w:val="004634B7"/>
    <w:rsid w:val="0047003C"/>
    <w:rsid w:val="004762E0"/>
    <w:rsid w:val="00482AB6"/>
    <w:rsid w:val="00490D35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E3AEE"/>
    <w:rsid w:val="004E5AB2"/>
    <w:rsid w:val="004E6307"/>
    <w:rsid w:val="004F464F"/>
    <w:rsid w:val="004F7EB4"/>
    <w:rsid w:val="005009B7"/>
    <w:rsid w:val="00502067"/>
    <w:rsid w:val="00502C26"/>
    <w:rsid w:val="00523156"/>
    <w:rsid w:val="005309A2"/>
    <w:rsid w:val="005316A9"/>
    <w:rsid w:val="005424C1"/>
    <w:rsid w:val="005622A2"/>
    <w:rsid w:val="00563D55"/>
    <w:rsid w:val="005655E7"/>
    <w:rsid w:val="005719C1"/>
    <w:rsid w:val="0057292B"/>
    <w:rsid w:val="005773DC"/>
    <w:rsid w:val="0057742A"/>
    <w:rsid w:val="0058142A"/>
    <w:rsid w:val="00584DED"/>
    <w:rsid w:val="00590D9F"/>
    <w:rsid w:val="005A0F85"/>
    <w:rsid w:val="005C4FB9"/>
    <w:rsid w:val="005D4D1A"/>
    <w:rsid w:val="005D6583"/>
    <w:rsid w:val="005D6F10"/>
    <w:rsid w:val="005E16FC"/>
    <w:rsid w:val="005E1C93"/>
    <w:rsid w:val="005E233C"/>
    <w:rsid w:val="005F098B"/>
    <w:rsid w:val="005F1EEC"/>
    <w:rsid w:val="0061650A"/>
    <w:rsid w:val="00616D59"/>
    <w:rsid w:val="00620867"/>
    <w:rsid w:val="006250B4"/>
    <w:rsid w:val="006324F4"/>
    <w:rsid w:val="00634218"/>
    <w:rsid w:val="00636C96"/>
    <w:rsid w:val="006477D3"/>
    <w:rsid w:val="00654918"/>
    <w:rsid w:val="00655FAD"/>
    <w:rsid w:val="00686E7B"/>
    <w:rsid w:val="006A6ADC"/>
    <w:rsid w:val="006E1248"/>
    <w:rsid w:val="006E1D7A"/>
    <w:rsid w:val="006E5E3C"/>
    <w:rsid w:val="00701D70"/>
    <w:rsid w:val="007111C3"/>
    <w:rsid w:val="00727E48"/>
    <w:rsid w:val="00731BC6"/>
    <w:rsid w:val="0073206B"/>
    <w:rsid w:val="00735CA6"/>
    <w:rsid w:val="007409B1"/>
    <w:rsid w:val="00745636"/>
    <w:rsid w:val="0076131A"/>
    <w:rsid w:val="00765E31"/>
    <w:rsid w:val="00777BA4"/>
    <w:rsid w:val="007814E6"/>
    <w:rsid w:val="00782959"/>
    <w:rsid w:val="007A6D33"/>
    <w:rsid w:val="007B3E11"/>
    <w:rsid w:val="007C3EF4"/>
    <w:rsid w:val="007D4250"/>
    <w:rsid w:val="007D75E7"/>
    <w:rsid w:val="007E3525"/>
    <w:rsid w:val="007E6AA4"/>
    <w:rsid w:val="007F1DCE"/>
    <w:rsid w:val="007F5A64"/>
    <w:rsid w:val="00806EE5"/>
    <w:rsid w:val="00807E3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5189"/>
    <w:rsid w:val="008878F8"/>
    <w:rsid w:val="008A0135"/>
    <w:rsid w:val="008A39EE"/>
    <w:rsid w:val="008A433F"/>
    <w:rsid w:val="008B73BE"/>
    <w:rsid w:val="008C07F5"/>
    <w:rsid w:val="008D42DC"/>
    <w:rsid w:val="008D564E"/>
    <w:rsid w:val="008E0C1D"/>
    <w:rsid w:val="008E241A"/>
    <w:rsid w:val="008F7600"/>
    <w:rsid w:val="00900A09"/>
    <w:rsid w:val="009114EE"/>
    <w:rsid w:val="009138DF"/>
    <w:rsid w:val="00913B78"/>
    <w:rsid w:val="0091436B"/>
    <w:rsid w:val="00920FA6"/>
    <w:rsid w:val="00926A6C"/>
    <w:rsid w:val="00933740"/>
    <w:rsid w:val="009366D8"/>
    <w:rsid w:val="0094788A"/>
    <w:rsid w:val="009606E2"/>
    <w:rsid w:val="0096331D"/>
    <w:rsid w:val="009757A3"/>
    <w:rsid w:val="0099188F"/>
    <w:rsid w:val="009926F1"/>
    <w:rsid w:val="009A5E3F"/>
    <w:rsid w:val="009B2ED0"/>
    <w:rsid w:val="009B3F9A"/>
    <w:rsid w:val="009C1D8B"/>
    <w:rsid w:val="009C3380"/>
    <w:rsid w:val="009D200A"/>
    <w:rsid w:val="009E066D"/>
    <w:rsid w:val="009F7CCB"/>
    <w:rsid w:val="00A02D24"/>
    <w:rsid w:val="00A0589B"/>
    <w:rsid w:val="00A17FF4"/>
    <w:rsid w:val="00A247D9"/>
    <w:rsid w:val="00A27258"/>
    <w:rsid w:val="00A41723"/>
    <w:rsid w:val="00A45C63"/>
    <w:rsid w:val="00A57AEA"/>
    <w:rsid w:val="00A6047D"/>
    <w:rsid w:val="00A71B8E"/>
    <w:rsid w:val="00A72DF2"/>
    <w:rsid w:val="00A76E33"/>
    <w:rsid w:val="00A920E4"/>
    <w:rsid w:val="00A92FAD"/>
    <w:rsid w:val="00AB3A3C"/>
    <w:rsid w:val="00AC477E"/>
    <w:rsid w:val="00AC493C"/>
    <w:rsid w:val="00AD4C02"/>
    <w:rsid w:val="00AE3189"/>
    <w:rsid w:val="00AF30DF"/>
    <w:rsid w:val="00B24BA5"/>
    <w:rsid w:val="00B317ED"/>
    <w:rsid w:val="00B33011"/>
    <w:rsid w:val="00B550A7"/>
    <w:rsid w:val="00B62465"/>
    <w:rsid w:val="00B6379A"/>
    <w:rsid w:val="00B6460A"/>
    <w:rsid w:val="00B73C46"/>
    <w:rsid w:val="00B7601B"/>
    <w:rsid w:val="00B82BC7"/>
    <w:rsid w:val="00B91A4E"/>
    <w:rsid w:val="00B975CB"/>
    <w:rsid w:val="00BA3CE8"/>
    <w:rsid w:val="00BC23E3"/>
    <w:rsid w:val="00BC2918"/>
    <w:rsid w:val="00BF17AD"/>
    <w:rsid w:val="00BF20E3"/>
    <w:rsid w:val="00BF5EB3"/>
    <w:rsid w:val="00C005C5"/>
    <w:rsid w:val="00C21E42"/>
    <w:rsid w:val="00C27F35"/>
    <w:rsid w:val="00C3347A"/>
    <w:rsid w:val="00C51C07"/>
    <w:rsid w:val="00C61069"/>
    <w:rsid w:val="00C62611"/>
    <w:rsid w:val="00C6473E"/>
    <w:rsid w:val="00CA4D67"/>
    <w:rsid w:val="00CA518A"/>
    <w:rsid w:val="00CA5C42"/>
    <w:rsid w:val="00CD6230"/>
    <w:rsid w:val="00CE3261"/>
    <w:rsid w:val="00CE610D"/>
    <w:rsid w:val="00CF417D"/>
    <w:rsid w:val="00CF513A"/>
    <w:rsid w:val="00D0436B"/>
    <w:rsid w:val="00D07B4D"/>
    <w:rsid w:val="00D21DE5"/>
    <w:rsid w:val="00D2216F"/>
    <w:rsid w:val="00D274B4"/>
    <w:rsid w:val="00D40C46"/>
    <w:rsid w:val="00D41A7E"/>
    <w:rsid w:val="00D43174"/>
    <w:rsid w:val="00D45FC9"/>
    <w:rsid w:val="00D50FAA"/>
    <w:rsid w:val="00D52EF2"/>
    <w:rsid w:val="00D53E06"/>
    <w:rsid w:val="00D55BA6"/>
    <w:rsid w:val="00D72C04"/>
    <w:rsid w:val="00D75706"/>
    <w:rsid w:val="00D76848"/>
    <w:rsid w:val="00DA4D4A"/>
    <w:rsid w:val="00DB527F"/>
    <w:rsid w:val="00DC3719"/>
    <w:rsid w:val="00DD4DB4"/>
    <w:rsid w:val="00DF0C61"/>
    <w:rsid w:val="00DF3290"/>
    <w:rsid w:val="00E05FC9"/>
    <w:rsid w:val="00E07CD3"/>
    <w:rsid w:val="00E14C13"/>
    <w:rsid w:val="00E4443A"/>
    <w:rsid w:val="00E52CDE"/>
    <w:rsid w:val="00E92E28"/>
    <w:rsid w:val="00EA168B"/>
    <w:rsid w:val="00EA53ED"/>
    <w:rsid w:val="00EB7A59"/>
    <w:rsid w:val="00EC1409"/>
    <w:rsid w:val="00ED5CEA"/>
    <w:rsid w:val="00EE15B2"/>
    <w:rsid w:val="00F03DBC"/>
    <w:rsid w:val="00F03F17"/>
    <w:rsid w:val="00F04ED0"/>
    <w:rsid w:val="00F0574A"/>
    <w:rsid w:val="00F12C6D"/>
    <w:rsid w:val="00F148E3"/>
    <w:rsid w:val="00F16672"/>
    <w:rsid w:val="00F22545"/>
    <w:rsid w:val="00F22689"/>
    <w:rsid w:val="00F22A13"/>
    <w:rsid w:val="00F567DF"/>
    <w:rsid w:val="00F676CE"/>
    <w:rsid w:val="00F87C6F"/>
    <w:rsid w:val="00F91959"/>
    <w:rsid w:val="00F92B8F"/>
    <w:rsid w:val="00FA0B5C"/>
    <w:rsid w:val="00FA522E"/>
    <w:rsid w:val="00FA6570"/>
    <w:rsid w:val="00FB6582"/>
    <w:rsid w:val="00FC3941"/>
    <w:rsid w:val="00FC5934"/>
    <w:rsid w:val="00FD1D11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1377</Words>
  <Characters>8125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2023-03-31T06:20:00Z</cp:lastPrinted>
  <dcterms:created xsi:type="dcterms:W3CDTF">2023-04-14T08:23:00Z</dcterms:created>
  <dcterms:modified xsi:type="dcterms:W3CDTF">2023-04-14T09:41:00Z</dcterms:modified>
</cp:coreProperties>
</file>