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16" w:rsidRDefault="00C92AD9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74088A" w:rsidRDefault="00C92AD9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        </w:t>
      </w:r>
      <w:r>
        <w:rPr>
          <w:b/>
          <w:sz w:val="28"/>
          <w:szCs w:val="28"/>
          <w:u w:val="single"/>
        </w:rPr>
        <w:t xml:space="preserve">Objednávka č.: </w:t>
      </w:r>
      <w:r w:rsidR="00712317">
        <w:rPr>
          <w:b/>
          <w:u w:val="single"/>
        </w:rPr>
        <w:t xml:space="preserve"> </w:t>
      </w:r>
      <w:r w:rsidR="00325616">
        <w:rPr>
          <w:b/>
          <w:u w:val="single"/>
        </w:rPr>
        <w:t xml:space="preserve">  </w:t>
      </w:r>
      <w:r w:rsidR="00731501" w:rsidRPr="00AD0464">
        <w:rPr>
          <w:b/>
          <w:u w:val="single"/>
        </w:rPr>
        <w:t>3</w:t>
      </w:r>
      <w:r w:rsidR="00325616">
        <w:rPr>
          <w:b/>
          <w:u w:val="single"/>
        </w:rPr>
        <w:t xml:space="preserve"> </w:t>
      </w:r>
      <w:r w:rsidR="001D41AF">
        <w:rPr>
          <w:b/>
          <w:u w:val="single"/>
        </w:rPr>
        <w:t>/202</w:t>
      </w:r>
      <w:r w:rsidR="001E0016">
        <w:rPr>
          <w:b/>
          <w:u w:val="single"/>
        </w:rPr>
        <w:t>3</w:t>
      </w:r>
    </w:p>
    <w:p w:rsidR="0074088A" w:rsidRDefault="00C92A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88A" w:rsidRDefault="00C92AD9">
      <w:pPr>
        <w:pStyle w:val="Standard"/>
        <w:ind w:left="2124"/>
      </w:pPr>
      <w:r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</wp:posOffset>
            </wp:positionH>
            <wp:positionV relativeFrom="paragraph">
              <wp:posOffset>5038</wp:posOffset>
            </wp:positionV>
            <wp:extent cx="1370155" cy="1085758"/>
            <wp:effectExtent l="0" t="0" r="1445" b="92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3" t="-17" r="-13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70155" cy="1085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:rsidR="0074088A" w:rsidRDefault="00C92AD9">
      <w:pPr>
        <w:pStyle w:val="Standard"/>
        <w:ind w:left="2124"/>
      </w:pPr>
      <w:r>
        <w:rPr>
          <w:b/>
          <w:bCs/>
          <w:sz w:val="40"/>
        </w:rPr>
        <w:t xml:space="preserve">  příspěvková organizace, </w:t>
      </w:r>
      <w:r>
        <w:rPr>
          <w:sz w:val="32"/>
          <w:szCs w:val="32"/>
        </w:rPr>
        <w:t>Kudelova 8</w:t>
      </w:r>
    </w:p>
    <w:p w:rsidR="0074088A" w:rsidRDefault="00C92AD9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  <w:t>IČO: 00559466</w:t>
      </w:r>
      <w:r w:rsidR="005759EB" w:rsidRPr="005759EB">
        <w:t xml:space="preserve"> </w:t>
      </w:r>
      <w:r w:rsidR="005759EB">
        <w:t xml:space="preserve">  DIČ: CZ0055466  </w:t>
      </w:r>
    </w:p>
    <w:p w:rsidR="0074088A" w:rsidRDefault="00C92AD9">
      <w:pPr>
        <w:pStyle w:val="Standard"/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Brno-Černá Pole, </w:t>
      </w:r>
      <w:proofErr w:type="spellStart"/>
      <w:r>
        <w:t>č.ú</w:t>
      </w:r>
      <w:proofErr w:type="spellEnd"/>
      <w:r>
        <w:t>. : 99835621/0100</w:t>
      </w:r>
    </w:p>
    <w:p w:rsidR="0074088A" w:rsidRDefault="00C92AD9">
      <w:pPr>
        <w:pStyle w:val="Standard"/>
        <w:ind w:left="1416" w:firstLine="708"/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8" w:history="1">
        <w:r>
          <w:rPr>
            <w:rStyle w:val="Internetlink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9" w:history="1">
        <w:r>
          <w:rPr>
            <w:rStyle w:val="Internetlink"/>
            <w:b/>
            <w:bCs/>
          </w:rPr>
          <w:t>www.spsstavbrno.cz</w:t>
        </w:r>
      </w:hyperlink>
    </w:p>
    <w:p w:rsidR="0074088A" w:rsidRDefault="00C92AD9" w:rsidP="00A66D9A">
      <w:pPr>
        <w:pStyle w:val="Standard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88A" w:rsidRPr="003A4683" w:rsidRDefault="00C92AD9" w:rsidP="001D41AF">
      <w:pPr>
        <w:suppressAutoHyphens w:val="0"/>
        <w:rPr>
          <w:rFonts w:ascii="Times New Roman" w:eastAsia="Times New Roman" w:hAnsi="Times New Roman" w:cs="Times New Roman"/>
          <w:kern w:val="0"/>
          <w:lang w:eastAsia="cs-CZ" w:bidi="ar-SA"/>
        </w:rPr>
      </w:pPr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="00BA7A54" w:rsidRPr="003A4683">
        <w:t>Energy</w:t>
      </w:r>
      <w:proofErr w:type="spellEnd"/>
      <w:r w:rsidR="00BA7A54" w:rsidRPr="003A4683">
        <w:t xml:space="preserve"> Benefit Centre </w:t>
      </w:r>
      <w:proofErr w:type="spellStart"/>
      <w:r w:rsidR="00BA7A54" w:rsidRPr="003A4683">
        <w:t>a.s</w:t>
      </w:r>
      <w:proofErr w:type="spellEnd"/>
      <w:r w:rsidR="00BA7A54" w:rsidRPr="003A4683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</w:p>
    <w:p w:rsidR="0074088A" w:rsidRPr="003A4683" w:rsidRDefault="00C92AD9">
      <w:pPr>
        <w:pStyle w:val="Standard"/>
      </w:pPr>
      <w:r w:rsidRPr="003A4683">
        <w:t xml:space="preserve">                        </w:t>
      </w:r>
      <w:r w:rsidR="001D41AF" w:rsidRPr="003A4683">
        <w:tab/>
      </w:r>
      <w:r w:rsidR="001D41AF" w:rsidRPr="003A4683">
        <w:tab/>
      </w:r>
      <w:r w:rsidR="00BA7A54" w:rsidRPr="003A4683">
        <w:t>Křenova 438/3</w:t>
      </w:r>
    </w:p>
    <w:p w:rsidR="001D41AF" w:rsidRPr="003A4683" w:rsidRDefault="001D41AF">
      <w:pPr>
        <w:pStyle w:val="Standard"/>
      </w:pPr>
      <w:r w:rsidRPr="003A4683">
        <w:tab/>
      </w:r>
      <w:r w:rsidRPr="003A4683">
        <w:tab/>
      </w:r>
      <w:r w:rsidRPr="003A4683">
        <w:tab/>
      </w:r>
      <w:r w:rsidRPr="003A4683">
        <w:tab/>
      </w:r>
      <w:r w:rsidR="00BA7A54" w:rsidRPr="003A4683">
        <w:t>162 00 Praha 6</w:t>
      </w:r>
    </w:p>
    <w:p w:rsidR="001D41AF" w:rsidRPr="003A4683" w:rsidRDefault="001D41AF">
      <w:pPr>
        <w:pStyle w:val="Standard"/>
      </w:pPr>
      <w:r w:rsidRPr="003A4683">
        <w:tab/>
      </w:r>
      <w:r w:rsidRPr="003A4683">
        <w:tab/>
      </w:r>
      <w:r w:rsidRPr="003A4683">
        <w:tab/>
      </w:r>
      <w:r w:rsidRPr="003A4683">
        <w:tab/>
        <w:t xml:space="preserve">IČ </w:t>
      </w:r>
      <w:r w:rsidR="00BA7A54" w:rsidRPr="003A4683">
        <w:t>29029210</w:t>
      </w:r>
    </w:p>
    <w:p w:rsidR="001D41AF" w:rsidRPr="00A2328C" w:rsidRDefault="001D41AF">
      <w:pPr>
        <w:pStyle w:val="Standard"/>
      </w:pPr>
      <w:r w:rsidRPr="003A4683">
        <w:tab/>
      </w:r>
      <w:r w:rsidRPr="003A4683">
        <w:tab/>
      </w:r>
      <w:r w:rsidRPr="003A4683">
        <w:tab/>
      </w:r>
      <w:r w:rsidRPr="003A4683">
        <w:tab/>
        <w:t xml:space="preserve">DIČ </w:t>
      </w:r>
      <w:r w:rsidR="00BA7A54" w:rsidRPr="003A4683">
        <w:t>CZ29029210</w:t>
      </w:r>
    </w:p>
    <w:p w:rsidR="001D41AF" w:rsidRDefault="001D41AF">
      <w:pPr>
        <w:pStyle w:val="Standard"/>
        <w:rPr>
          <w:sz w:val="20"/>
          <w:szCs w:val="20"/>
        </w:rPr>
      </w:pPr>
    </w:p>
    <w:p w:rsidR="0074088A" w:rsidRPr="00674E02" w:rsidRDefault="00C92AD9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Specifikace zboží/služby:</w:t>
      </w:r>
      <w:r>
        <w:t xml:space="preserve">                                                               </w:t>
      </w:r>
    </w:p>
    <w:p w:rsidR="001D41AF" w:rsidRDefault="00C92AD9">
      <w:pPr>
        <w:pStyle w:val="Standard"/>
      </w:pPr>
      <w:r>
        <w:t xml:space="preserve">            Objednáváme u Vás </w:t>
      </w:r>
      <w:r w:rsidR="003634DD">
        <w:t xml:space="preserve">manažerské řízení přípravy projektu a </w:t>
      </w:r>
      <w:r w:rsidR="00BA7A54">
        <w:t>zpracování a podání žádosti o dotaci včetně kompletace všech povinných</w:t>
      </w:r>
      <w:r w:rsidR="003634DD">
        <w:t xml:space="preserve"> </w:t>
      </w:r>
      <w:r w:rsidR="00BA7A54">
        <w:t>příloh</w:t>
      </w:r>
      <w:r w:rsidR="003634DD">
        <w:t xml:space="preserve"> (viz nabídka dodavatele ze dne 4.4.2023) </w:t>
      </w:r>
      <w:r w:rsidR="00DB1D89">
        <w:t xml:space="preserve"> na akci „</w:t>
      </w:r>
      <w:r w:rsidR="00DB1D89">
        <w:rPr>
          <w:i/>
          <w:iCs/>
        </w:rPr>
        <w:t>Oprava fasád a energetické úspory SPŠ Stavební Brno</w:t>
      </w:r>
      <w:r w:rsidR="00DB1D89">
        <w:t>“ v rámci Operačního programu Životního prostředí (38. výzva, specifický cíl 1.1 Opatření v oblasti energetické účinnosti a snižování emisí skleníkových plynů, Opatření 1.1.1 Snížení energetické náročnosti veřejných budov a veřejné infrastruktury)</w:t>
      </w:r>
      <w:r w:rsidR="00A2328C">
        <w:t xml:space="preserve">, </w:t>
      </w:r>
      <w:r w:rsidR="00A2328C" w:rsidRPr="003634DD">
        <w:t>případně v rámci jiného vhodného dotačního titulu</w:t>
      </w:r>
      <w:r w:rsidR="00A2328C">
        <w:t>,</w:t>
      </w:r>
      <w:r w:rsidR="00BA7A54">
        <w:t xml:space="preserve"> na základě dodané dokumentace pro společné povolení a energetického posudku za celkovou cenu </w:t>
      </w:r>
      <w:r w:rsidR="003634DD">
        <w:t>140 000</w:t>
      </w:r>
      <w:r w:rsidR="001D41AF">
        <w:t xml:space="preserve"> Kč bez DPH</w:t>
      </w:r>
      <w:r w:rsidR="003634DD">
        <w:t xml:space="preserve"> ( z toho 50 000 Kč bez DPH za manažerské řízení projektu a 90 000 Kč bez DPH za podání projektové žádosti)</w:t>
      </w:r>
      <w:r w:rsidR="001D41AF">
        <w:t>.</w:t>
      </w:r>
    </w:p>
    <w:p w:rsidR="0074088A" w:rsidRDefault="00C92AD9">
      <w:pPr>
        <w:pStyle w:val="Standard"/>
      </w:pPr>
      <w:r>
        <w:t xml:space="preserve">           </w:t>
      </w:r>
    </w:p>
    <w:p w:rsidR="0074088A" w:rsidRPr="00ED7B01" w:rsidRDefault="00C92AD9">
      <w:pPr>
        <w:pStyle w:val="Standard"/>
      </w:pPr>
      <w:r w:rsidRPr="007A1F76">
        <w:rPr>
          <w:b/>
        </w:rPr>
        <w:t>Termín</w:t>
      </w:r>
      <w:r w:rsidR="00BA7A54">
        <w:t xml:space="preserve"> zpracování </w:t>
      </w:r>
      <w:r w:rsidR="00E254FD">
        <w:t xml:space="preserve">a podání </w:t>
      </w:r>
      <w:r w:rsidR="00BA7A54">
        <w:t>žádosti</w:t>
      </w:r>
      <w:r>
        <w:t xml:space="preserve">: </w:t>
      </w:r>
      <w:r w:rsidR="00E254FD" w:rsidRPr="00925FCC">
        <w:t xml:space="preserve">do </w:t>
      </w:r>
      <w:r w:rsidR="00AD76DC" w:rsidRPr="00AD0464">
        <w:t>14</w:t>
      </w:r>
      <w:r w:rsidR="00BA7A54" w:rsidRPr="00ED7B01">
        <w:t xml:space="preserve"> dnů po dodání dokumentace pro společné povolení a energetického posudku objednatelem</w:t>
      </w:r>
      <w:r w:rsidR="00E254FD" w:rsidRPr="00ED7B01">
        <w:t xml:space="preserve"> s tím, že v případě nutnosti schválení vyšších realizačních nákladů Jihomoravským krajem bude možné podat žádost až po tomto schválení (bude upřesněno objednatelem).</w:t>
      </w:r>
    </w:p>
    <w:p w:rsidR="0074088A" w:rsidRPr="00ED7B01" w:rsidRDefault="0074088A">
      <w:pPr>
        <w:pStyle w:val="Standard"/>
      </w:pPr>
    </w:p>
    <w:p w:rsidR="0074088A" w:rsidRPr="00ED7B01" w:rsidRDefault="003634DD">
      <w:pPr>
        <w:pStyle w:val="Standard"/>
      </w:pPr>
      <w:r w:rsidRPr="007A1F76">
        <w:rPr>
          <w:b/>
        </w:rPr>
        <w:t>Platební podmínky:</w:t>
      </w:r>
      <w:r w:rsidR="00A66D9A" w:rsidRPr="00ED7B01">
        <w:t xml:space="preserve"> První platba 50 000 tis </w:t>
      </w:r>
      <w:r w:rsidR="00925FCC" w:rsidRPr="00ED7B01">
        <w:t>K</w:t>
      </w:r>
      <w:r w:rsidR="00A66D9A" w:rsidRPr="00ED7B01">
        <w:t>č bez DPH proběhne po zaregistrování projektové žádosti, druhá platba 90 000 Kč bez DPH po doporučení řídícího výboru k</w:t>
      </w:r>
      <w:r w:rsidR="00674E02" w:rsidRPr="00ED7B01">
        <w:t> </w:t>
      </w:r>
      <w:r w:rsidR="00A66D9A" w:rsidRPr="00ED7B01">
        <w:t>podpoře</w:t>
      </w:r>
      <w:r w:rsidR="00674E02" w:rsidRPr="00ED7B01">
        <w:t>/</w:t>
      </w:r>
      <w:r w:rsidR="00FA3205" w:rsidRPr="00ED7B01">
        <w:t>přiznání dotace</w:t>
      </w:r>
      <w:r w:rsidR="00925FCC" w:rsidRPr="00ED7B01">
        <w:t xml:space="preserve"> (druhá platba </w:t>
      </w:r>
      <w:r w:rsidR="001E0016" w:rsidRPr="00ED7B01">
        <w:t>nebude uhrazena pouze v případě, pokud dotace nebude přiznána zaviněním dodavatele</w:t>
      </w:r>
      <w:r w:rsidR="00925FCC" w:rsidRPr="00ED7B01">
        <w:t>)</w:t>
      </w:r>
      <w:r w:rsidR="00A66D9A" w:rsidRPr="00ED7B01">
        <w:t>.</w:t>
      </w:r>
      <w:r w:rsidRPr="00ED7B01">
        <w:t xml:space="preserve"> </w:t>
      </w:r>
      <w:r w:rsidR="00C92AD9" w:rsidRPr="00ED7B01">
        <w:t>Splatnost faktur: 30 dní</w:t>
      </w:r>
      <w:r w:rsidR="00A66D9A" w:rsidRPr="00ED7B01">
        <w:t>.</w:t>
      </w:r>
    </w:p>
    <w:p w:rsidR="00E254FD" w:rsidRDefault="00E254FD" w:rsidP="00E254FD">
      <w:pPr>
        <w:pStyle w:val="Standard"/>
      </w:pPr>
      <w:r w:rsidRPr="00ED7B01">
        <w:t>V případě zjištění během projekčních prací, že uvedený projekt nebude možné využít ve vhodném dotačním titulu, této služby nebude využito nebo bude zaplacena pouze poměrná část za odvedenou práci.</w:t>
      </w:r>
    </w:p>
    <w:p w:rsidR="0074088A" w:rsidRDefault="0074088A">
      <w:pPr>
        <w:pStyle w:val="Standard"/>
      </w:pPr>
    </w:p>
    <w:p w:rsidR="0074088A" w:rsidRDefault="00C92AD9">
      <w:pPr>
        <w:pStyle w:val="Standard"/>
      </w:pPr>
      <w:r w:rsidRPr="007A1F76">
        <w:rPr>
          <w:b/>
        </w:rPr>
        <w:t>Přílohy:</w:t>
      </w:r>
      <w:r>
        <w:t xml:space="preserve"> </w:t>
      </w:r>
      <w:r w:rsidR="003634DD">
        <w:t>1/</w:t>
      </w:r>
      <w:r w:rsidR="00DB1D89">
        <w:t>studie/posouzení a optimalizace projektového záměru na základě které je nyní zpracovávána projektová dokumentace pro společné povolení včetně energetického posudku.</w:t>
      </w:r>
    </w:p>
    <w:p w:rsidR="003634DD" w:rsidRDefault="001E0016" w:rsidP="001E0016">
      <w:pPr>
        <w:pStyle w:val="Standard"/>
        <w:ind w:firstLine="708"/>
      </w:pPr>
      <w:r>
        <w:t xml:space="preserve">  </w:t>
      </w:r>
      <w:r w:rsidR="003634DD">
        <w:t>2/nabídka dodavatele ze dne 4.4.2023</w:t>
      </w:r>
    </w:p>
    <w:p w:rsidR="0074088A" w:rsidRDefault="00C92AD9">
      <w:pPr>
        <w:pStyle w:val="Standard"/>
      </w:pPr>
      <w:r>
        <w:tab/>
        <w:t xml:space="preserve">   </w:t>
      </w:r>
      <w:r>
        <w:tab/>
      </w:r>
      <w:r>
        <w:tab/>
      </w:r>
    </w:p>
    <w:p w:rsidR="0074088A" w:rsidRDefault="00C92AD9">
      <w:pPr>
        <w:pStyle w:val="Standard"/>
      </w:pPr>
      <w:r>
        <w:rPr>
          <w:u w:val="single"/>
        </w:rPr>
        <w:t>Kontaktní osoba</w:t>
      </w:r>
      <w:r>
        <w:t xml:space="preserve">: </w:t>
      </w:r>
      <w:r w:rsidR="001D41AF">
        <w:t>Ing</w:t>
      </w:r>
      <w:r w:rsidR="00DB1D89">
        <w:t xml:space="preserve">. Jan </w:t>
      </w:r>
      <w:proofErr w:type="spellStart"/>
      <w:r w:rsidR="00DB1D89">
        <w:t>Hobža</w:t>
      </w:r>
      <w:proofErr w:type="spellEnd"/>
      <w:r w:rsidR="001D41AF">
        <w:t xml:space="preserve">, tel. </w:t>
      </w:r>
    </w:p>
    <w:p w:rsidR="00A66D9A" w:rsidRDefault="00A66D9A">
      <w:pPr>
        <w:pStyle w:val="Standard"/>
      </w:pPr>
    </w:p>
    <w:p w:rsidR="0074088A" w:rsidRDefault="00C92AD9">
      <w:pPr>
        <w:pStyle w:val="Standard"/>
      </w:pPr>
      <w:r>
        <w:t>Prosíme o potvrzení objednávky a zaslání zpět.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88A" w:rsidRDefault="00C92AD9">
      <w:pPr>
        <w:pStyle w:val="Standard"/>
      </w:pPr>
      <w:r>
        <w:t xml:space="preserve">V Brně dne   </w:t>
      </w:r>
      <w:r w:rsidR="004A2031">
        <w:t>14.4.</w:t>
      </w:r>
      <w:r w:rsidR="003A4683" w:rsidRPr="00925FCC">
        <w:t>2023</w:t>
      </w:r>
    </w:p>
    <w:p w:rsidR="0074088A" w:rsidRDefault="00C92AD9">
      <w:pPr>
        <w:pStyle w:val="Standard"/>
      </w:pPr>
      <w:r>
        <w:t xml:space="preserve">  </w:t>
      </w:r>
    </w:p>
    <w:p w:rsidR="00674E02" w:rsidRDefault="00674E02">
      <w:pPr>
        <w:pStyle w:val="Standard"/>
      </w:pPr>
    </w:p>
    <w:p w:rsidR="001E0016" w:rsidRDefault="001E0016">
      <w:pPr>
        <w:pStyle w:val="Standard"/>
      </w:pPr>
    </w:p>
    <w:p w:rsidR="0074088A" w:rsidRDefault="00C92AD9">
      <w:pPr>
        <w:pStyle w:val="Standard"/>
      </w:pPr>
      <w:r>
        <w:t>Objednatel…………….</w:t>
      </w:r>
      <w:r>
        <w:tab/>
      </w:r>
      <w:r>
        <w:tab/>
        <w:t xml:space="preserve">                         Dodavatel:</w:t>
      </w:r>
    </w:p>
    <w:p w:rsidR="0074088A" w:rsidRDefault="00C92AD9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 objednávku akceptujeme……………………</w:t>
      </w:r>
      <w:r>
        <w:tab/>
      </w:r>
      <w:r>
        <w:tab/>
      </w:r>
      <w:r>
        <w:tab/>
      </w:r>
      <w:r>
        <w:tab/>
      </w:r>
    </w:p>
    <w:sectPr w:rsidR="0074088A">
      <w:pgSz w:w="11906" w:h="16838"/>
      <w:pgMar w:top="539" w:right="926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C4" w:rsidRDefault="00373DC4">
      <w:r>
        <w:separator/>
      </w:r>
    </w:p>
  </w:endnote>
  <w:endnote w:type="continuationSeparator" w:id="0">
    <w:p w:rsidR="00373DC4" w:rsidRDefault="003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C4" w:rsidRDefault="00373DC4">
      <w:r>
        <w:rPr>
          <w:color w:val="000000"/>
        </w:rPr>
        <w:separator/>
      </w:r>
    </w:p>
  </w:footnote>
  <w:footnote w:type="continuationSeparator" w:id="0">
    <w:p w:rsidR="00373DC4" w:rsidRDefault="0037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A54E3"/>
    <w:multiLevelType w:val="multilevel"/>
    <w:tmpl w:val="C2A48E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8A"/>
    <w:rsid w:val="00001A84"/>
    <w:rsid w:val="00026A9E"/>
    <w:rsid w:val="000B1792"/>
    <w:rsid w:val="00121355"/>
    <w:rsid w:val="00173C18"/>
    <w:rsid w:val="001D41AF"/>
    <w:rsid w:val="001E0016"/>
    <w:rsid w:val="001E0652"/>
    <w:rsid w:val="00235537"/>
    <w:rsid w:val="002A6E3A"/>
    <w:rsid w:val="00306160"/>
    <w:rsid w:val="00325616"/>
    <w:rsid w:val="003634DD"/>
    <w:rsid w:val="00373DC4"/>
    <w:rsid w:val="00392257"/>
    <w:rsid w:val="003A4683"/>
    <w:rsid w:val="003F0A10"/>
    <w:rsid w:val="003F7FB6"/>
    <w:rsid w:val="00465A2F"/>
    <w:rsid w:val="004A2031"/>
    <w:rsid w:val="004C15FC"/>
    <w:rsid w:val="004D56B2"/>
    <w:rsid w:val="004E5F72"/>
    <w:rsid w:val="00535714"/>
    <w:rsid w:val="00575925"/>
    <w:rsid w:val="005759EB"/>
    <w:rsid w:val="00633414"/>
    <w:rsid w:val="00640FEC"/>
    <w:rsid w:val="00674E02"/>
    <w:rsid w:val="0069781B"/>
    <w:rsid w:val="006E0B37"/>
    <w:rsid w:val="00712317"/>
    <w:rsid w:val="00731501"/>
    <w:rsid w:val="00737A85"/>
    <w:rsid w:val="0074088A"/>
    <w:rsid w:val="007412FC"/>
    <w:rsid w:val="007479E9"/>
    <w:rsid w:val="00781007"/>
    <w:rsid w:val="007A1F76"/>
    <w:rsid w:val="007A4503"/>
    <w:rsid w:val="007F2375"/>
    <w:rsid w:val="00820B39"/>
    <w:rsid w:val="008221A9"/>
    <w:rsid w:val="00882DAB"/>
    <w:rsid w:val="008E662C"/>
    <w:rsid w:val="008F6AE1"/>
    <w:rsid w:val="00925FCC"/>
    <w:rsid w:val="0093756B"/>
    <w:rsid w:val="009F3A58"/>
    <w:rsid w:val="00A2328C"/>
    <w:rsid w:val="00A57C77"/>
    <w:rsid w:val="00A66D9A"/>
    <w:rsid w:val="00AD0464"/>
    <w:rsid w:val="00AD76DC"/>
    <w:rsid w:val="00B8326B"/>
    <w:rsid w:val="00B9779B"/>
    <w:rsid w:val="00BA7A54"/>
    <w:rsid w:val="00BB7D18"/>
    <w:rsid w:val="00C92AD9"/>
    <w:rsid w:val="00DB1CBB"/>
    <w:rsid w:val="00DB1D89"/>
    <w:rsid w:val="00E254FD"/>
    <w:rsid w:val="00E41DD7"/>
    <w:rsid w:val="00EB55DF"/>
    <w:rsid w:val="00ED7B01"/>
    <w:rsid w:val="00FA3205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BA78-6D29-4828-A64C-3F201565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outlineLvl w:val="4"/>
    </w:pPr>
    <w:rPr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Standard"/>
    <w:next w:val="Standard"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right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kladntext2">
    <w:name w:val="Body Text 2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psstav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stavbr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Sáňka</dc:creator>
  <cp:lastModifiedBy>Ing. Martina Zlatníková </cp:lastModifiedBy>
  <cp:revision>2</cp:revision>
  <cp:lastPrinted>2023-04-19T09:05:00Z</cp:lastPrinted>
  <dcterms:created xsi:type="dcterms:W3CDTF">2023-04-19T09:05:00Z</dcterms:created>
  <dcterms:modified xsi:type="dcterms:W3CDTF">2023-04-19T09:05:00Z</dcterms:modified>
</cp:coreProperties>
</file>