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2A7CF" w14:textId="77777777" w:rsidR="00380FD9" w:rsidRDefault="00A864E2" w:rsidP="00A864E2">
      <w:pPr>
        <w:pStyle w:val="Nadpis10"/>
        <w:keepNext/>
        <w:keepLines/>
        <w:shd w:val="clear" w:color="auto" w:fill="auto"/>
        <w:spacing w:line="320" w:lineRule="exact"/>
      </w:pPr>
      <w:bookmarkStart w:id="0" w:name="bookmark0"/>
      <w:proofErr w:type="gramStart"/>
      <w:r>
        <w:t>SK - EKO</w:t>
      </w:r>
      <w:proofErr w:type="gramEnd"/>
      <w:r>
        <w:t xml:space="preserve"> Pardubice s.r.o.</w:t>
      </w:r>
      <w:bookmarkEnd w:id="0"/>
    </w:p>
    <w:p w14:paraId="0D305BD2" w14:textId="7376A080" w:rsidR="004041EE" w:rsidRDefault="00A864E2" w:rsidP="00A864E2">
      <w:pPr>
        <w:pStyle w:val="Zkladntext20"/>
        <w:shd w:val="clear" w:color="auto" w:fill="auto"/>
      </w:pPr>
      <w:r>
        <w:t>IČ: 25283979, DIČ: CZ25283979</w:t>
      </w:r>
    </w:p>
    <w:p w14:paraId="4C6C774E" w14:textId="3E8B9DC5" w:rsidR="00380FD9" w:rsidRDefault="00A864E2" w:rsidP="00A864E2">
      <w:pPr>
        <w:pStyle w:val="Zkladntext20"/>
        <w:shd w:val="clear" w:color="auto" w:fill="auto"/>
      </w:pPr>
      <w:r>
        <w:t>se sídlem Rybitví 352, PSČ 533 54</w:t>
      </w:r>
    </w:p>
    <w:p w14:paraId="7829D3A2" w14:textId="133F452F" w:rsidR="00380FD9" w:rsidRDefault="00A864E2" w:rsidP="00A864E2">
      <w:pPr>
        <w:pStyle w:val="Zkladntext20"/>
        <w:shd w:val="clear" w:color="auto" w:fill="auto"/>
      </w:pPr>
      <w:r>
        <w:t>zápis v obchodním rejstříku Krajského soudu v Hradci Králové, oddíl C., vložka 12876</w:t>
      </w:r>
    </w:p>
    <w:p w14:paraId="7D4DD0E5" w14:textId="2D53E391" w:rsidR="004041EE" w:rsidRDefault="004041EE">
      <w:pPr>
        <w:pStyle w:val="Zkladntext20"/>
        <w:shd w:val="clear" w:color="auto" w:fill="auto"/>
        <w:jc w:val="left"/>
      </w:pPr>
    </w:p>
    <w:p w14:paraId="064E0D9E" w14:textId="77777777" w:rsidR="004041EE" w:rsidRDefault="004041EE">
      <w:pPr>
        <w:pStyle w:val="Zkladntext20"/>
        <w:shd w:val="clear" w:color="auto" w:fill="auto"/>
        <w:jc w:val="left"/>
      </w:pPr>
    </w:p>
    <w:p w14:paraId="22CBA075" w14:textId="77777777" w:rsidR="004041EE" w:rsidRDefault="00A864E2">
      <w:pPr>
        <w:pStyle w:val="Zkladntext20"/>
        <w:shd w:val="clear" w:color="auto" w:fill="auto"/>
        <w:spacing w:line="269" w:lineRule="exact"/>
        <w:jc w:val="left"/>
      </w:pPr>
      <w:r>
        <w:t xml:space="preserve">Statutární město </w:t>
      </w:r>
      <w:proofErr w:type="gramStart"/>
      <w:r>
        <w:t>Pardubice - Městská</w:t>
      </w:r>
      <w:proofErr w:type="gramEnd"/>
      <w:r>
        <w:t xml:space="preserve"> policie </w:t>
      </w:r>
    </w:p>
    <w:p w14:paraId="78C83FAA" w14:textId="77777777" w:rsidR="004041EE" w:rsidRDefault="00A864E2">
      <w:pPr>
        <w:pStyle w:val="Zkladntext20"/>
        <w:shd w:val="clear" w:color="auto" w:fill="auto"/>
        <w:spacing w:line="269" w:lineRule="exact"/>
        <w:jc w:val="left"/>
      </w:pPr>
      <w:r>
        <w:t xml:space="preserve">Pernerova 443 </w:t>
      </w:r>
    </w:p>
    <w:p w14:paraId="57F2BCBD" w14:textId="77777777" w:rsidR="004041EE" w:rsidRDefault="00A864E2">
      <w:pPr>
        <w:pStyle w:val="Zkladntext20"/>
        <w:shd w:val="clear" w:color="auto" w:fill="auto"/>
        <w:spacing w:line="269" w:lineRule="exact"/>
        <w:jc w:val="left"/>
      </w:pPr>
      <w:r>
        <w:t xml:space="preserve">Pardubice </w:t>
      </w:r>
    </w:p>
    <w:p w14:paraId="77A8E80E" w14:textId="163F7C53" w:rsidR="00380FD9" w:rsidRDefault="00A864E2">
      <w:pPr>
        <w:pStyle w:val="Zkladntext20"/>
        <w:shd w:val="clear" w:color="auto" w:fill="auto"/>
        <w:spacing w:line="269" w:lineRule="exact"/>
        <w:jc w:val="left"/>
      </w:pPr>
      <w:r>
        <w:t>530 02</w:t>
      </w:r>
    </w:p>
    <w:p w14:paraId="1C913194" w14:textId="0927C1CD" w:rsidR="004041EE" w:rsidRDefault="004041EE">
      <w:pPr>
        <w:pStyle w:val="Zkladntext20"/>
        <w:shd w:val="clear" w:color="auto" w:fill="auto"/>
        <w:spacing w:line="269" w:lineRule="exact"/>
        <w:jc w:val="left"/>
      </w:pPr>
    </w:p>
    <w:p w14:paraId="55429071" w14:textId="77777777" w:rsidR="004041EE" w:rsidRDefault="004041EE">
      <w:pPr>
        <w:pStyle w:val="Zkladntext20"/>
        <w:shd w:val="clear" w:color="auto" w:fill="auto"/>
        <w:spacing w:line="269" w:lineRule="exact"/>
        <w:jc w:val="left"/>
      </w:pPr>
    </w:p>
    <w:p w14:paraId="25DB6B2E" w14:textId="75AC1703" w:rsidR="00380FD9" w:rsidRDefault="00A864E2">
      <w:pPr>
        <w:pStyle w:val="Zkladntext20"/>
        <w:shd w:val="clear" w:color="auto" w:fill="auto"/>
        <w:spacing w:line="220" w:lineRule="exact"/>
        <w:jc w:val="left"/>
      </w:pPr>
      <w:r>
        <w:t xml:space="preserve">V </w:t>
      </w:r>
      <w:r>
        <w:t>Pardubicích 15.3.2023</w:t>
      </w:r>
    </w:p>
    <w:p w14:paraId="65FBD7BB" w14:textId="099014B4" w:rsidR="004041EE" w:rsidRDefault="004041EE">
      <w:pPr>
        <w:pStyle w:val="Zkladntext20"/>
        <w:shd w:val="clear" w:color="auto" w:fill="auto"/>
        <w:spacing w:line="220" w:lineRule="exact"/>
        <w:jc w:val="left"/>
      </w:pPr>
    </w:p>
    <w:p w14:paraId="7776E2DA" w14:textId="77777777" w:rsidR="004041EE" w:rsidRDefault="004041EE">
      <w:pPr>
        <w:pStyle w:val="Zkladntext20"/>
        <w:shd w:val="clear" w:color="auto" w:fill="auto"/>
        <w:spacing w:line="220" w:lineRule="exact"/>
        <w:jc w:val="left"/>
      </w:pPr>
    </w:p>
    <w:p w14:paraId="6DAB948E" w14:textId="26E9BE82" w:rsidR="00380FD9" w:rsidRDefault="00A864E2">
      <w:pPr>
        <w:pStyle w:val="Zkladntext20"/>
        <w:shd w:val="clear" w:color="auto" w:fill="auto"/>
        <w:spacing w:line="220" w:lineRule="exact"/>
        <w:jc w:val="left"/>
      </w:pPr>
      <w:proofErr w:type="gramStart"/>
      <w:r>
        <w:t>Věc :</w:t>
      </w:r>
      <w:proofErr w:type="gramEnd"/>
      <w:r>
        <w:t xml:space="preserve"> změna výše nájemného</w:t>
      </w:r>
    </w:p>
    <w:p w14:paraId="703E37B2" w14:textId="1DEBA9E4" w:rsidR="004041EE" w:rsidRDefault="004041EE">
      <w:pPr>
        <w:pStyle w:val="Zkladntext20"/>
        <w:shd w:val="clear" w:color="auto" w:fill="auto"/>
        <w:spacing w:line="220" w:lineRule="exact"/>
        <w:jc w:val="left"/>
      </w:pPr>
    </w:p>
    <w:p w14:paraId="74E15DFA" w14:textId="77777777" w:rsidR="004041EE" w:rsidRDefault="004041EE">
      <w:pPr>
        <w:pStyle w:val="Zkladntext20"/>
        <w:shd w:val="clear" w:color="auto" w:fill="auto"/>
        <w:spacing w:line="220" w:lineRule="exact"/>
        <w:jc w:val="left"/>
      </w:pPr>
    </w:p>
    <w:p w14:paraId="6A6F0B69" w14:textId="04DF2AF9" w:rsidR="00380FD9" w:rsidRDefault="00A864E2">
      <w:pPr>
        <w:pStyle w:val="Zkladntext20"/>
        <w:shd w:val="clear" w:color="auto" w:fill="auto"/>
        <w:spacing w:line="274" w:lineRule="exact"/>
        <w:jc w:val="left"/>
      </w:pPr>
      <w:r>
        <w:t>Dle oznámení Českého statistického úřadu je míra inflace vyjádřená přírůstkem průměrného ročního indexu spotřebitelských cen za rok 2022 ve výši 15,1 %.</w:t>
      </w:r>
    </w:p>
    <w:p w14:paraId="00803C59" w14:textId="5297C40D" w:rsidR="004041EE" w:rsidRDefault="004041EE">
      <w:pPr>
        <w:pStyle w:val="Zkladntext20"/>
        <w:shd w:val="clear" w:color="auto" w:fill="auto"/>
        <w:spacing w:line="274" w:lineRule="exact"/>
        <w:jc w:val="left"/>
      </w:pPr>
    </w:p>
    <w:p w14:paraId="2348F686" w14:textId="77777777" w:rsidR="004041EE" w:rsidRDefault="004041EE">
      <w:pPr>
        <w:pStyle w:val="Zkladntext20"/>
        <w:shd w:val="clear" w:color="auto" w:fill="auto"/>
        <w:spacing w:line="274" w:lineRule="exact"/>
        <w:jc w:val="left"/>
      </w:pPr>
    </w:p>
    <w:p w14:paraId="4115B6DA" w14:textId="77777777" w:rsidR="00380FD9" w:rsidRDefault="00A864E2">
      <w:pPr>
        <w:pStyle w:val="Zkladntext20"/>
        <w:shd w:val="clear" w:color="auto" w:fill="auto"/>
        <w:spacing w:line="269" w:lineRule="exact"/>
        <w:jc w:val="left"/>
      </w:pPr>
      <w:r>
        <w:t>Z toho důvodu dochází s účinností od 1.4.2023 dle zněn</w:t>
      </w:r>
      <w:r>
        <w:t>í Článku 4. odstavce 4.4. Smlouvy o nájmu nebytových prostor ze dne 1.7.2010 k úpravě čtvrtletního nájemného u předmětu nájmu:</w:t>
      </w:r>
    </w:p>
    <w:p w14:paraId="79149EC3" w14:textId="77777777" w:rsidR="00380FD9" w:rsidRDefault="00A864E2">
      <w:pPr>
        <w:pStyle w:val="Zkladntext20"/>
        <w:shd w:val="clear" w:color="auto" w:fill="auto"/>
        <w:spacing w:line="802" w:lineRule="exact"/>
        <w:ind w:firstLine="360"/>
        <w:jc w:val="left"/>
      </w:pPr>
      <w:r>
        <w:t xml:space="preserve">Nebytové prostory v budově č.p. 443 </w:t>
      </w:r>
      <w:r>
        <w:rPr>
          <w:rStyle w:val="Zkladntext2Tun"/>
        </w:rPr>
        <w:t xml:space="preserve">na </w:t>
      </w:r>
      <w:r>
        <w:t xml:space="preserve">částku </w:t>
      </w:r>
      <w:proofErr w:type="gramStart"/>
      <w:r>
        <w:rPr>
          <w:rStyle w:val="Zkladntext2Tun"/>
        </w:rPr>
        <w:t>456.484,-</w:t>
      </w:r>
      <w:proofErr w:type="gramEnd"/>
      <w:r>
        <w:rPr>
          <w:rStyle w:val="Zkladntext2Tun"/>
        </w:rPr>
        <w:t xml:space="preserve"> </w:t>
      </w:r>
      <w:r>
        <w:t>Kč .</w:t>
      </w:r>
    </w:p>
    <w:p w14:paraId="73DCACCC" w14:textId="77777777" w:rsidR="004041EE" w:rsidRDefault="004041EE">
      <w:pPr>
        <w:pStyle w:val="Zkladntext20"/>
        <w:shd w:val="clear" w:color="auto" w:fill="auto"/>
        <w:spacing w:line="220" w:lineRule="exact"/>
        <w:jc w:val="left"/>
      </w:pPr>
    </w:p>
    <w:p w14:paraId="60A368C9" w14:textId="76ABB52F" w:rsidR="004041EE" w:rsidRDefault="00A864E2">
      <w:pPr>
        <w:pStyle w:val="Zkladntext20"/>
        <w:shd w:val="clear" w:color="auto" w:fill="auto"/>
        <w:spacing w:line="220" w:lineRule="exact"/>
        <w:jc w:val="left"/>
      </w:pPr>
      <w:r>
        <w:t>S</w:t>
      </w:r>
      <w:r w:rsidR="004041EE">
        <w:t> </w:t>
      </w:r>
      <w:r>
        <w:t>pozdravem</w:t>
      </w:r>
    </w:p>
    <w:p w14:paraId="66D298C8" w14:textId="77777777" w:rsidR="004041EE" w:rsidRDefault="004041EE">
      <w:pPr>
        <w:pStyle w:val="Zkladntext20"/>
        <w:shd w:val="clear" w:color="auto" w:fill="auto"/>
        <w:spacing w:line="220" w:lineRule="exact"/>
        <w:jc w:val="left"/>
      </w:pPr>
    </w:p>
    <w:p w14:paraId="737C8F85" w14:textId="77777777" w:rsidR="004041EE" w:rsidRDefault="004041EE">
      <w:pPr>
        <w:pStyle w:val="Zkladntext20"/>
        <w:shd w:val="clear" w:color="auto" w:fill="auto"/>
        <w:spacing w:line="220" w:lineRule="exact"/>
        <w:jc w:val="left"/>
      </w:pPr>
    </w:p>
    <w:p w14:paraId="7F28D6E1" w14:textId="383C119D" w:rsidR="004041EE" w:rsidRDefault="004041EE">
      <w:pPr>
        <w:pStyle w:val="Zkladntext20"/>
        <w:shd w:val="clear" w:color="auto" w:fill="auto"/>
        <w:spacing w:line="220" w:lineRule="exact"/>
        <w:jc w:val="left"/>
      </w:pPr>
      <w:r>
        <w:t>Luboš Bezděk</w:t>
      </w:r>
    </w:p>
    <w:p w14:paraId="5BE5CC8C" w14:textId="5288715F" w:rsidR="004041EE" w:rsidRDefault="004041EE">
      <w:pPr>
        <w:pStyle w:val="Zkladntext20"/>
        <w:shd w:val="clear" w:color="auto" w:fill="auto"/>
        <w:spacing w:line="220" w:lineRule="exact"/>
        <w:jc w:val="left"/>
      </w:pPr>
      <w:r>
        <w:t>Provozní manažer</w:t>
      </w:r>
    </w:p>
    <w:p w14:paraId="57721A5C" w14:textId="650CCC3D" w:rsidR="004041EE" w:rsidRDefault="004041EE">
      <w:pPr>
        <w:pStyle w:val="Zkladntext20"/>
        <w:shd w:val="clear" w:color="auto" w:fill="auto"/>
        <w:spacing w:line="220" w:lineRule="exact"/>
        <w:jc w:val="left"/>
      </w:pPr>
      <w:r>
        <w:t>SK-EKO Pardubice s.r.o.</w:t>
      </w:r>
    </w:p>
    <w:p w14:paraId="666FA03F" w14:textId="37042564" w:rsidR="00380FD9" w:rsidRDefault="00380FD9">
      <w:pPr>
        <w:rPr>
          <w:sz w:val="2"/>
          <w:szCs w:val="2"/>
        </w:rPr>
      </w:pPr>
    </w:p>
    <w:p w14:paraId="63637716" w14:textId="77777777" w:rsidR="00380FD9" w:rsidRDefault="00380FD9">
      <w:pPr>
        <w:rPr>
          <w:sz w:val="2"/>
          <w:szCs w:val="2"/>
        </w:rPr>
      </w:pPr>
    </w:p>
    <w:sectPr w:rsidR="00380FD9">
      <w:pgSz w:w="11909" w:h="16840"/>
      <w:pgMar w:top="1415" w:right="1361" w:bottom="1415" w:left="138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A0E4D" w14:textId="77777777" w:rsidR="004041EE" w:rsidRDefault="004041EE">
      <w:r>
        <w:separator/>
      </w:r>
    </w:p>
  </w:endnote>
  <w:endnote w:type="continuationSeparator" w:id="0">
    <w:p w14:paraId="36F475DB" w14:textId="77777777" w:rsidR="004041EE" w:rsidRDefault="00404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6EAE0" w14:textId="77777777" w:rsidR="004041EE" w:rsidRDefault="004041EE"/>
  </w:footnote>
  <w:footnote w:type="continuationSeparator" w:id="0">
    <w:p w14:paraId="2E5FD62D" w14:textId="77777777" w:rsidR="004041EE" w:rsidRDefault="004041E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FD9"/>
    <w:rsid w:val="00380FD9"/>
    <w:rsid w:val="004041EE"/>
    <w:rsid w:val="00A8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9292F"/>
  <w15:docId w15:val="{1F599A73-676E-433A-A30E-79D07A8F0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Tun">
    <w:name w:val="Základní text (2) + 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jc w:val="center"/>
      <w:outlineLvl w:val="0"/>
    </w:pPr>
    <w:rPr>
      <w:rFonts w:ascii="Calibri" w:eastAsia="Calibri" w:hAnsi="Calibri" w:cs="Calibri"/>
      <w:b/>
      <w:bCs/>
      <w:sz w:val="32"/>
      <w:szCs w:val="3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93" w:lineRule="exact"/>
      <w:jc w:val="center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668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Dorazilová Iveta</dc:creator>
  <cp:lastModifiedBy>Dorazilová Iveta</cp:lastModifiedBy>
  <cp:revision>2</cp:revision>
  <dcterms:created xsi:type="dcterms:W3CDTF">2023-04-19T06:46:00Z</dcterms:created>
  <dcterms:modified xsi:type="dcterms:W3CDTF">2023-04-19T06:49:00Z</dcterms:modified>
</cp:coreProperties>
</file>