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F6708" w14:textId="034273C1" w:rsidR="006A6FEB" w:rsidRDefault="006A6FEB" w:rsidP="006A6FEB">
      <w:pPr>
        <w:pStyle w:val="Bezmezer"/>
        <w:spacing w:line="276" w:lineRule="auto"/>
        <w:jc w:val="center"/>
        <w:rPr>
          <w:rFonts w:ascii="Garamond" w:hAnsi="Garamond" w:cs="Tahoma"/>
          <w:b/>
          <w:bCs/>
          <w:sz w:val="28"/>
          <w:szCs w:val="28"/>
        </w:rPr>
      </w:pPr>
      <w:r w:rsidRPr="005D237F">
        <w:rPr>
          <w:rFonts w:ascii="Garamond" w:hAnsi="Garamond" w:cs="Tahoma"/>
          <w:b/>
          <w:bCs/>
          <w:sz w:val="28"/>
          <w:szCs w:val="28"/>
        </w:rPr>
        <w:t xml:space="preserve">Smlouva o podnájmu prostor </w:t>
      </w:r>
      <w:r w:rsidR="00DA0EFB">
        <w:rPr>
          <w:rFonts w:ascii="Garamond" w:hAnsi="Garamond" w:cs="Tahoma"/>
          <w:b/>
          <w:bCs/>
          <w:sz w:val="28"/>
          <w:szCs w:val="28"/>
        </w:rPr>
        <w:t>Dusíkova divadla</w:t>
      </w:r>
    </w:p>
    <w:p w14:paraId="6F707DF6" w14:textId="77777777" w:rsidR="006A6FEB" w:rsidRPr="005E0320" w:rsidRDefault="006A6FEB" w:rsidP="006A6FEB">
      <w:pPr>
        <w:pStyle w:val="Bezmezer"/>
        <w:spacing w:line="276" w:lineRule="auto"/>
        <w:jc w:val="center"/>
        <w:rPr>
          <w:rFonts w:ascii="Garamond" w:hAnsi="Garamond" w:cs="Tahoma"/>
          <w:sz w:val="24"/>
          <w:szCs w:val="24"/>
        </w:rPr>
      </w:pPr>
    </w:p>
    <w:p w14:paraId="499D4153" w14:textId="77777777" w:rsidR="006A6FEB" w:rsidRPr="005D237F" w:rsidRDefault="006A6FEB" w:rsidP="006A6FEB">
      <w:pPr>
        <w:pStyle w:val="Bezmezer"/>
        <w:spacing w:line="276" w:lineRule="auto"/>
        <w:jc w:val="center"/>
        <w:rPr>
          <w:rFonts w:ascii="Garamond" w:hAnsi="Garamond" w:cs="Tahoma"/>
          <w:b/>
          <w:bCs/>
          <w:sz w:val="28"/>
          <w:szCs w:val="28"/>
        </w:rPr>
      </w:pPr>
    </w:p>
    <w:p w14:paraId="30DFE9D7" w14:textId="77777777" w:rsidR="006A6FEB" w:rsidRDefault="006A6FEB" w:rsidP="006A6FEB">
      <w:pPr>
        <w:pStyle w:val="Bezmezer"/>
        <w:spacing w:line="276" w:lineRule="auto"/>
        <w:jc w:val="both"/>
        <w:rPr>
          <w:rFonts w:ascii="Garamond" w:hAnsi="Garamond" w:cs="ArialMT"/>
          <w:sz w:val="24"/>
          <w:szCs w:val="24"/>
        </w:rPr>
      </w:pPr>
      <w:r w:rsidRPr="0075498D">
        <w:rPr>
          <w:rFonts w:ascii="Garamond" w:hAnsi="Garamond" w:cs="Tahoma"/>
          <w:sz w:val="24"/>
          <w:szCs w:val="24"/>
        </w:rPr>
        <w:t>dle zákona č. 89/2012 Sb., občanského zákoníku, v aktuálním znění (dále jen „občanský zákoník“)</w:t>
      </w:r>
      <w:r>
        <w:rPr>
          <w:rFonts w:ascii="Garamond" w:hAnsi="Garamond" w:cs="Tahoma"/>
          <w:sz w:val="24"/>
          <w:szCs w:val="24"/>
        </w:rPr>
        <w:t xml:space="preserve"> </w:t>
      </w:r>
      <w:r w:rsidRPr="00DC2B74">
        <w:rPr>
          <w:rFonts w:ascii="Garamond" w:hAnsi="Garamond" w:cs="ArialMT"/>
          <w:sz w:val="24"/>
          <w:szCs w:val="24"/>
        </w:rPr>
        <w:t>je uzavřena níže uvedeného dne, měsíce a roku</w:t>
      </w:r>
    </w:p>
    <w:p w14:paraId="191AAB09" w14:textId="77777777" w:rsidR="006A6FEB" w:rsidRPr="005D237F" w:rsidRDefault="006A6FEB" w:rsidP="006A6FEB">
      <w:pPr>
        <w:pStyle w:val="Bezmezer"/>
        <w:spacing w:line="276" w:lineRule="auto"/>
        <w:jc w:val="both"/>
        <w:rPr>
          <w:rFonts w:ascii="Garamond" w:hAnsi="Garamond" w:cs="Tahoma"/>
          <w:sz w:val="24"/>
          <w:szCs w:val="24"/>
        </w:rPr>
      </w:pPr>
    </w:p>
    <w:p w14:paraId="2F202826" w14:textId="77777777" w:rsidR="006A6FEB" w:rsidRDefault="006A6FEB" w:rsidP="006A6FEB">
      <w:pPr>
        <w:pStyle w:val="Bylodohodnuto"/>
        <w:spacing w:before="0" w:after="0" w:line="276" w:lineRule="auto"/>
        <w:outlineLvl w:val="0"/>
        <w:rPr>
          <w:rFonts w:ascii="Garamond" w:hAnsi="Garamond"/>
          <w:sz w:val="24"/>
          <w:szCs w:val="24"/>
        </w:rPr>
      </w:pPr>
      <w:r w:rsidRPr="00DC2B74">
        <w:rPr>
          <w:rFonts w:ascii="Garamond" w:hAnsi="Garamond"/>
          <w:sz w:val="24"/>
          <w:szCs w:val="24"/>
        </w:rPr>
        <w:t>MEZI:</w:t>
      </w:r>
    </w:p>
    <w:p w14:paraId="7FB11643" w14:textId="77777777" w:rsidR="006A6FEB" w:rsidRPr="00DC2B74" w:rsidRDefault="006A6FEB" w:rsidP="006A6FEB">
      <w:pPr>
        <w:pStyle w:val="Bylodohodnuto"/>
        <w:spacing w:before="0" w:after="0" w:line="276" w:lineRule="auto"/>
        <w:outlineLvl w:val="0"/>
        <w:rPr>
          <w:rFonts w:ascii="Garamond" w:hAnsi="Garamond"/>
          <w:sz w:val="24"/>
          <w:szCs w:val="24"/>
        </w:rPr>
      </w:pPr>
    </w:p>
    <w:p w14:paraId="47B00E16" w14:textId="77777777" w:rsidR="006A6FEB" w:rsidRPr="00CB3EF3" w:rsidRDefault="006A6FEB" w:rsidP="006A6FEB">
      <w:pPr>
        <w:pStyle w:val="My01"/>
        <w:spacing w:after="0" w:line="276" w:lineRule="auto"/>
        <w:rPr>
          <w:rFonts w:ascii="Garamond" w:hAnsi="Garamond" w:cs="Arial"/>
          <w:b/>
          <w:sz w:val="24"/>
          <w:szCs w:val="24"/>
        </w:rPr>
      </w:pPr>
      <w:r w:rsidRPr="00CB3EF3">
        <w:rPr>
          <w:rFonts w:ascii="Garamond" w:hAnsi="Garamond" w:cs="Arial"/>
          <w:b/>
          <w:sz w:val="24"/>
          <w:szCs w:val="24"/>
        </w:rPr>
        <w:t>(1)</w:t>
      </w:r>
      <w:r w:rsidRPr="00CB3EF3">
        <w:rPr>
          <w:rFonts w:ascii="Garamond" w:hAnsi="Garamond" w:cs="Arial"/>
          <w:b/>
          <w:sz w:val="24"/>
          <w:szCs w:val="24"/>
        </w:rPr>
        <w:tab/>
        <w:t>Dusíkovo divadlo Čáslav, s.r.o.</w:t>
      </w:r>
    </w:p>
    <w:p w14:paraId="481944AC" w14:textId="77777777" w:rsidR="006A6FEB" w:rsidRPr="00CB3EF3" w:rsidRDefault="006A6FEB" w:rsidP="006A6FEB">
      <w:pPr>
        <w:pStyle w:val="My01"/>
        <w:spacing w:after="0" w:line="276" w:lineRule="auto"/>
        <w:rPr>
          <w:rFonts w:ascii="Garamond" w:hAnsi="Garamond" w:cs="Arial"/>
          <w:bCs w:val="0"/>
          <w:sz w:val="24"/>
          <w:szCs w:val="24"/>
        </w:rPr>
      </w:pPr>
      <w:r>
        <w:rPr>
          <w:rFonts w:ascii="Garamond" w:hAnsi="Garamond" w:cs="Arial"/>
          <w:bCs w:val="0"/>
          <w:sz w:val="24"/>
          <w:szCs w:val="24"/>
        </w:rPr>
        <w:tab/>
      </w:r>
      <w:r>
        <w:rPr>
          <w:rFonts w:ascii="Garamond" w:hAnsi="Garamond" w:cs="Arial"/>
          <w:bCs w:val="0"/>
          <w:sz w:val="24"/>
          <w:szCs w:val="24"/>
        </w:rPr>
        <w:tab/>
      </w:r>
      <w:r w:rsidRPr="00CB3EF3">
        <w:rPr>
          <w:rFonts w:ascii="Garamond" w:hAnsi="Garamond" w:cs="Arial"/>
          <w:bCs w:val="0"/>
          <w:sz w:val="24"/>
          <w:szCs w:val="24"/>
        </w:rPr>
        <w:t>Masarykova 194</w:t>
      </w:r>
    </w:p>
    <w:p w14:paraId="0C6C5CCB" w14:textId="77777777" w:rsidR="006A6FEB" w:rsidRPr="00CB3EF3" w:rsidRDefault="006A6FEB" w:rsidP="006A6FEB">
      <w:pPr>
        <w:pStyle w:val="My01"/>
        <w:spacing w:after="0" w:line="276" w:lineRule="auto"/>
        <w:rPr>
          <w:rFonts w:ascii="Garamond" w:hAnsi="Garamond" w:cs="Arial"/>
          <w:bCs w:val="0"/>
          <w:sz w:val="24"/>
          <w:szCs w:val="24"/>
        </w:rPr>
      </w:pPr>
      <w:r>
        <w:rPr>
          <w:rFonts w:ascii="Garamond" w:hAnsi="Garamond" w:cs="Arial"/>
          <w:bCs w:val="0"/>
          <w:sz w:val="24"/>
          <w:szCs w:val="24"/>
        </w:rPr>
        <w:tab/>
      </w:r>
      <w:r>
        <w:rPr>
          <w:rFonts w:ascii="Garamond" w:hAnsi="Garamond" w:cs="Arial"/>
          <w:bCs w:val="0"/>
          <w:sz w:val="24"/>
          <w:szCs w:val="24"/>
        </w:rPr>
        <w:tab/>
      </w:r>
      <w:r w:rsidRPr="00CB3EF3">
        <w:rPr>
          <w:rFonts w:ascii="Garamond" w:hAnsi="Garamond" w:cs="Arial"/>
          <w:bCs w:val="0"/>
          <w:sz w:val="24"/>
          <w:szCs w:val="24"/>
        </w:rPr>
        <w:t>286 01 Čáslav</w:t>
      </w:r>
    </w:p>
    <w:p w14:paraId="34309736" w14:textId="77777777" w:rsidR="006A6FEB" w:rsidRPr="00CB3EF3" w:rsidRDefault="006A6FEB" w:rsidP="006A6FEB">
      <w:pPr>
        <w:pStyle w:val="My01"/>
        <w:spacing w:after="0" w:line="276" w:lineRule="auto"/>
        <w:rPr>
          <w:rFonts w:ascii="Garamond" w:hAnsi="Garamond" w:cs="Arial"/>
          <w:bCs w:val="0"/>
          <w:sz w:val="24"/>
          <w:szCs w:val="24"/>
        </w:rPr>
      </w:pPr>
      <w:r>
        <w:rPr>
          <w:rFonts w:ascii="Garamond" w:hAnsi="Garamond" w:cs="Arial"/>
          <w:bCs w:val="0"/>
          <w:sz w:val="24"/>
          <w:szCs w:val="24"/>
        </w:rPr>
        <w:tab/>
      </w:r>
      <w:r>
        <w:rPr>
          <w:rFonts w:ascii="Garamond" w:hAnsi="Garamond" w:cs="Arial"/>
          <w:bCs w:val="0"/>
          <w:sz w:val="24"/>
          <w:szCs w:val="24"/>
        </w:rPr>
        <w:tab/>
      </w:r>
      <w:r w:rsidRPr="00CB3EF3">
        <w:rPr>
          <w:rFonts w:ascii="Garamond" w:hAnsi="Garamond" w:cs="Arial"/>
          <w:bCs w:val="0"/>
          <w:sz w:val="24"/>
          <w:szCs w:val="24"/>
        </w:rPr>
        <w:t>IČO: 05156289</w:t>
      </w:r>
    </w:p>
    <w:p w14:paraId="4725C6B0" w14:textId="77777777" w:rsidR="006A6FEB" w:rsidRDefault="006A6FEB" w:rsidP="006A6FEB">
      <w:pPr>
        <w:pStyle w:val="My01"/>
        <w:spacing w:after="0" w:line="276" w:lineRule="auto"/>
        <w:rPr>
          <w:rFonts w:ascii="Garamond" w:hAnsi="Garamond" w:cs="Arial"/>
          <w:bCs w:val="0"/>
          <w:sz w:val="24"/>
          <w:szCs w:val="24"/>
        </w:rPr>
      </w:pPr>
      <w:r>
        <w:rPr>
          <w:rFonts w:ascii="Garamond" w:hAnsi="Garamond" w:cs="Arial"/>
          <w:bCs w:val="0"/>
          <w:sz w:val="24"/>
          <w:szCs w:val="24"/>
        </w:rPr>
        <w:tab/>
      </w:r>
      <w:r>
        <w:rPr>
          <w:rFonts w:ascii="Garamond" w:hAnsi="Garamond" w:cs="Arial"/>
          <w:bCs w:val="0"/>
          <w:sz w:val="24"/>
          <w:szCs w:val="24"/>
        </w:rPr>
        <w:tab/>
      </w:r>
      <w:r w:rsidRPr="00CB3EF3">
        <w:rPr>
          <w:rFonts w:ascii="Garamond" w:hAnsi="Garamond" w:cs="Arial"/>
          <w:bCs w:val="0"/>
          <w:sz w:val="24"/>
          <w:szCs w:val="24"/>
        </w:rPr>
        <w:t>DIČ: CZ05156289</w:t>
      </w:r>
    </w:p>
    <w:p w14:paraId="0F442023" w14:textId="77777777" w:rsidR="006A6FEB" w:rsidRPr="006C1BAC" w:rsidRDefault="006A6FEB" w:rsidP="006A6FEB">
      <w:pPr>
        <w:pStyle w:val="My01"/>
        <w:spacing w:after="0" w:line="276" w:lineRule="auto"/>
        <w:rPr>
          <w:rFonts w:ascii="Garamond" w:hAnsi="Garamond" w:cs="Arial"/>
          <w:bCs w:val="0"/>
          <w:sz w:val="24"/>
          <w:szCs w:val="24"/>
        </w:rPr>
      </w:pPr>
      <w:r>
        <w:rPr>
          <w:rFonts w:ascii="Garamond" w:hAnsi="Garamond" w:cs="Arial"/>
          <w:bCs w:val="0"/>
          <w:sz w:val="24"/>
          <w:szCs w:val="24"/>
        </w:rPr>
        <w:tab/>
      </w:r>
      <w:r>
        <w:rPr>
          <w:rFonts w:ascii="Garamond" w:hAnsi="Garamond" w:cs="Arial"/>
          <w:bCs w:val="0"/>
          <w:sz w:val="24"/>
          <w:szCs w:val="24"/>
        </w:rPr>
        <w:tab/>
        <w:t xml:space="preserve">zastoupeno jednatelkou </w:t>
      </w:r>
    </w:p>
    <w:p w14:paraId="43919C28" w14:textId="77777777" w:rsidR="006A6FEB" w:rsidRPr="00DC2B74" w:rsidRDefault="006A6FEB" w:rsidP="006A6FEB">
      <w:pPr>
        <w:pStyle w:val="My01"/>
        <w:spacing w:after="0" w:line="276" w:lineRule="auto"/>
        <w:rPr>
          <w:rFonts w:ascii="Garamond" w:hAnsi="Garamond" w:cs="Arial"/>
          <w:bCs w:val="0"/>
          <w:sz w:val="24"/>
          <w:szCs w:val="24"/>
        </w:rPr>
      </w:pPr>
      <w:r w:rsidRPr="006C1BAC">
        <w:rPr>
          <w:rFonts w:ascii="Garamond" w:hAnsi="Garamond" w:cs="Arial"/>
          <w:bCs w:val="0"/>
          <w:sz w:val="24"/>
          <w:szCs w:val="24"/>
        </w:rPr>
        <w:tab/>
      </w:r>
      <w:r w:rsidRPr="00DC2B74">
        <w:rPr>
          <w:rFonts w:ascii="Garamond" w:hAnsi="Garamond" w:cs="Arial"/>
          <w:bCs w:val="0"/>
          <w:sz w:val="24"/>
          <w:szCs w:val="24"/>
        </w:rPr>
        <w:tab/>
      </w:r>
      <w:r>
        <w:rPr>
          <w:rFonts w:ascii="Garamond" w:hAnsi="Garamond" w:cs="Arial"/>
          <w:bCs w:val="0"/>
          <w:sz w:val="24"/>
          <w:szCs w:val="24"/>
        </w:rPr>
        <w:tab/>
      </w:r>
      <w:r w:rsidRPr="00DC2B74">
        <w:rPr>
          <w:rFonts w:ascii="Garamond" w:hAnsi="Garamond" w:cs="Arial"/>
          <w:bCs w:val="0"/>
          <w:sz w:val="24"/>
          <w:szCs w:val="24"/>
        </w:rPr>
        <w:t xml:space="preserve">na straně jedné </w:t>
      </w:r>
      <w:r w:rsidRPr="00CB3EF3">
        <w:rPr>
          <w:rFonts w:ascii="Garamond" w:hAnsi="Garamond" w:cs="Arial"/>
          <w:bCs w:val="0"/>
          <w:sz w:val="24"/>
          <w:szCs w:val="24"/>
        </w:rPr>
        <w:t>Mgr. Ladou Bartošovou</w:t>
      </w:r>
    </w:p>
    <w:p w14:paraId="44208246" w14:textId="77777777" w:rsidR="006A6FEB" w:rsidRDefault="006A6FEB" w:rsidP="006A6FEB">
      <w:pPr>
        <w:pStyle w:val="My01"/>
        <w:spacing w:after="0" w:line="276" w:lineRule="auto"/>
        <w:rPr>
          <w:rFonts w:ascii="Garamond" w:hAnsi="Garamond"/>
          <w:sz w:val="24"/>
          <w:szCs w:val="24"/>
        </w:rPr>
      </w:pPr>
      <w:r w:rsidRPr="00DC2B74">
        <w:rPr>
          <w:rFonts w:ascii="Garamond" w:hAnsi="Garamond" w:cs="Arial"/>
          <w:b/>
          <w:sz w:val="24"/>
          <w:szCs w:val="24"/>
        </w:rPr>
        <w:tab/>
      </w:r>
      <w:r w:rsidRPr="00DC2B74">
        <w:rPr>
          <w:rFonts w:ascii="Garamond" w:hAnsi="Garamond" w:cs="Arial"/>
          <w:b/>
          <w:sz w:val="24"/>
          <w:szCs w:val="24"/>
        </w:rPr>
        <w:tab/>
      </w:r>
      <w:r w:rsidRPr="00DC2B74">
        <w:rPr>
          <w:rFonts w:ascii="Garamond" w:hAnsi="Garamond"/>
          <w:sz w:val="24"/>
          <w:szCs w:val="24"/>
        </w:rPr>
        <w:t>(dále jen „</w:t>
      </w:r>
      <w:r w:rsidRPr="00FF4763">
        <w:rPr>
          <w:rFonts w:ascii="Garamond" w:hAnsi="Garamond"/>
          <w:b/>
          <w:bCs w:val="0"/>
          <w:sz w:val="24"/>
          <w:szCs w:val="24"/>
        </w:rPr>
        <w:t>strana</w:t>
      </w:r>
      <w:r>
        <w:rPr>
          <w:rFonts w:ascii="Garamond" w:hAnsi="Garamond"/>
          <w:sz w:val="24"/>
          <w:szCs w:val="24"/>
        </w:rPr>
        <w:t xml:space="preserve"> </w:t>
      </w:r>
      <w:r>
        <w:rPr>
          <w:rFonts w:ascii="Garamond" w:hAnsi="Garamond" w:cs="Arial"/>
          <w:b/>
          <w:sz w:val="24"/>
          <w:szCs w:val="24"/>
        </w:rPr>
        <w:t>nájemce</w:t>
      </w:r>
      <w:r w:rsidRPr="00DC2B74">
        <w:rPr>
          <w:rFonts w:ascii="Garamond" w:hAnsi="Garamond"/>
          <w:sz w:val="24"/>
          <w:szCs w:val="24"/>
        </w:rPr>
        <w:t xml:space="preserve">“); </w:t>
      </w:r>
    </w:p>
    <w:p w14:paraId="2E3285CE" w14:textId="77777777" w:rsidR="006A6FEB" w:rsidRDefault="006A6FEB" w:rsidP="006A6FEB">
      <w:pPr>
        <w:pStyle w:val="My01"/>
        <w:spacing w:after="0" w:line="276" w:lineRule="auto"/>
        <w:rPr>
          <w:rFonts w:ascii="Garamond" w:hAnsi="Garamond"/>
          <w:sz w:val="24"/>
          <w:szCs w:val="24"/>
        </w:rPr>
      </w:pPr>
    </w:p>
    <w:p w14:paraId="63440986" w14:textId="77777777" w:rsidR="006A6FEB" w:rsidRPr="00DC2B74" w:rsidRDefault="006A6FEB" w:rsidP="006A6FEB">
      <w:pPr>
        <w:pStyle w:val="My01"/>
        <w:spacing w:after="0" w:line="276" w:lineRule="auto"/>
        <w:rPr>
          <w:rFonts w:ascii="Garamond" w:hAnsi="Garamond"/>
          <w:sz w:val="24"/>
          <w:szCs w:val="24"/>
        </w:rPr>
      </w:pPr>
      <w:r w:rsidRPr="00DC2B74">
        <w:rPr>
          <w:rFonts w:ascii="Garamond" w:hAnsi="Garamond"/>
          <w:sz w:val="24"/>
          <w:szCs w:val="24"/>
        </w:rPr>
        <w:t>a</w:t>
      </w:r>
    </w:p>
    <w:p w14:paraId="442E43C7" w14:textId="77777777" w:rsidR="006A6FEB" w:rsidRPr="00DC2B74" w:rsidRDefault="006A6FEB" w:rsidP="006A6FEB">
      <w:pPr>
        <w:pStyle w:val="My01"/>
        <w:spacing w:after="0" w:line="276" w:lineRule="auto"/>
        <w:rPr>
          <w:rFonts w:ascii="Garamond" w:hAnsi="Garamond"/>
          <w:sz w:val="24"/>
          <w:szCs w:val="24"/>
        </w:rPr>
      </w:pPr>
    </w:p>
    <w:p w14:paraId="3DEB0AED" w14:textId="191EC875" w:rsidR="006A6FEB" w:rsidRPr="00CB3EF3" w:rsidRDefault="006A6FEB" w:rsidP="006A6FEB">
      <w:pPr>
        <w:pStyle w:val="My01"/>
        <w:spacing w:after="0" w:line="276" w:lineRule="auto"/>
        <w:rPr>
          <w:rFonts w:ascii="Garamond" w:hAnsi="Garamond" w:cs="Arial"/>
          <w:b/>
          <w:sz w:val="24"/>
          <w:szCs w:val="24"/>
        </w:rPr>
      </w:pPr>
      <w:r w:rsidRPr="00CB3EF3">
        <w:rPr>
          <w:rFonts w:ascii="Garamond" w:hAnsi="Garamond" w:cs="Arial"/>
          <w:b/>
          <w:sz w:val="24"/>
          <w:szCs w:val="24"/>
        </w:rPr>
        <w:t xml:space="preserve">(2)   </w:t>
      </w:r>
      <w:r w:rsidRPr="00CB3EF3">
        <w:rPr>
          <w:rFonts w:ascii="Garamond" w:hAnsi="Garamond" w:cs="Arial"/>
          <w:b/>
          <w:sz w:val="24"/>
          <w:szCs w:val="24"/>
        </w:rPr>
        <w:tab/>
      </w:r>
      <w:r>
        <w:rPr>
          <w:rFonts w:ascii="Garamond" w:hAnsi="Garamond" w:cs="Arial"/>
          <w:b/>
          <w:sz w:val="24"/>
          <w:szCs w:val="24"/>
        </w:rPr>
        <w:t xml:space="preserve">Základní umělecká škola </w:t>
      </w:r>
      <w:proofErr w:type="spellStart"/>
      <w:r>
        <w:rPr>
          <w:rFonts w:ascii="Garamond" w:hAnsi="Garamond" w:cs="Arial"/>
          <w:b/>
          <w:sz w:val="24"/>
          <w:szCs w:val="24"/>
        </w:rPr>
        <w:t>J.L.Dusíka</w:t>
      </w:r>
      <w:proofErr w:type="spellEnd"/>
    </w:p>
    <w:p w14:paraId="7D0EF392" w14:textId="2BFC2A9B" w:rsidR="006A6FEB" w:rsidRDefault="006A6FEB" w:rsidP="006A6FEB">
      <w:pPr>
        <w:pStyle w:val="My01"/>
        <w:spacing w:after="0" w:line="276" w:lineRule="auto"/>
        <w:rPr>
          <w:rFonts w:ascii="Garamond" w:hAnsi="Garamond" w:cs="Arial"/>
          <w:bCs w:val="0"/>
          <w:sz w:val="24"/>
          <w:szCs w:val="24"/>
        </w:rPr>
      </w:pPr>
      <w:r>
        <w:rPr>
          <w:rFonts w:ascii="Garamond" w:hAnsi="Garamond" w:cs="Arial"/>
          <w:bCs w:val="0"/>
          <w:sz w:val="24"/>
          <w:szCs w:val="24"/>
        </w:rPr>
        <w:tab/>
      </w:r>
      <w:r>
        <w:rPr>
          <w:rFonts w:ascii="Garamond" w:hAnsi="Garamond" w:cs="Arial"/>
          <w:bCs w:val="0"/>
          <w:sz w:val="24"/>
          <w:szCs w:val="24"/>
        </w:rPr>
        <w:tab/>
        <w:t>Jeníkovská 222</w:t>
      </w:r>
      <w:r w:rsidRPr="00CB3EF3">
        <w:rPr>
          <w:rFonts w:ascii="Garamond" w:hAnsi="Garamond" w:cs="Arial"/>
          <w:bCs w:val="0"/>
          <w:sz w:val="24"/>
          <w:szCs w:val="24"/>
        </w:rPr>
        <w:t xml:space="preserve">, 28601 Čáslav </w:t>
      </w:r>
    </w:p>
    <w:p w14:paraId="03FB442B" w14:textId="61714EBE" w:rsidR="006A6FEB" w:rsidRDefault="006A6FEB" w:rsidP="006A6FEB">
      <w:pPr>
        <w:pStyle w:val="My01"/>
        <w:spacing w:after="0" w:line="276" w:lineRule="auto"/>
        <w:rPr>
          <w:rFonts w:ascii="Garamond" w:hAnsi="Garamond" w:cs="Arial"/>
          <w:bCs w:val="0"/>
          <w:sz w:val="24"/>
          <w:szCs w:val="24"/>
        </w:rPr>
      </w:pPr>
      <w:r>
        <w:rPr>
          <w:rFonts w:ascii="Garamond" w:hAnsi="Garamond" w:cs="Arial"/>
          <w:bCs w:val="0"/>
          <w:sz w:val="24"/>
          <w:szCs w:val="24"/>
        </w:rPr>
        <w:tab/>
      </w:r>
      <w:r>
        <w:rPr>
          <w:rFonts w:ascii="Garamond" w:hAnsi="Garamond" w:cs="Arial"/>
          <w:bCs w:val="0"/>
          <w:sz w:val="24"/>
          <w:szCs w:val="24"/>
        </w:rPr>
        <w:tab/>
        <w:t>IČ 70870012</w:t>
      </w:r>
    </w:p>
    <w:p w14:paraId="52E6A69D" w14:textId="16C2CE33" w:rsidR="0044602E" w:rsidRDefault="0044602E" w:rsidP="006A6FEB">
      <w:pPr>
        <w:pStyle w:val="My01"/>
        <w:spacing w:after="0" w:line="276" w:lineRule="auto"/>
        <w:rPr>
          <w:rFonts w:ascii="Garamond" w:hAnsi="Garamond" w:cs="Arial"/>
          <w:bCs w:val="0"/>
          <w:sz w:val="24"/>
          <w:szCs w:val="24"/>
        </w:rPr>
      </w:pPr>
      <w:r>
        <w:rPr>
          <w:rFonts w:ascii="Garamond" w:hAnsi="Garamond" w:cs="Arial"/>
          <w:bCs w:val="0"/>
          <w:sz w:val="24"/>
          <w:szCs w:val="24"/>
        </w:rPr>
        <w:tab/>
      </w:r>
      <w:r>
        <w:rPr>
          <w:rFonts w:ascii="Garamond" w:hAnsi="Garamond" w:cs="Arial"/>
          <w:bCs w:val="0"/>
          <w:sz w:val="24"/>
          <w:szCs w:val="24"/>
        </w:rPr>
        <w:tab/>
      </w:r>
      <w:proofErr w:type="spellStart"/>
      <w:r>
        <w:rPr>
          <w:rFonts w:ascii="Garamond" w:hAnsi="Garamond" w:cs="Arial"/>
          <w:bCs w:val="0"/>
          <w:sz w:val="24"/>
          <w:szCs w:val="24"/>
        </w:rPr>
        <w:t>Č.ú</w:t>
      </w:r>
      <w:proofErr w:type="spellEnd"/>
      <w:r>
        <w:rPr>
          <w:rFonts w:ascii="Garamond" w:hAnsi="Garamond" w:cs="Arial"/>
          <w:bCs w:val="0"/>
          <w:sz w:val="24"/>
          <w:szCs w:val="24"/>
        </w:rPr>
        <w:t>.: 51-6015110277/0100</w:t>
      </w:r>
    </w:p>
    <w:p w14:paraId="4A6D3964" w14:textId="0FEE5B26" w:rsidR="0044602E" w:rsidRDefault="0044602E" w:rsidP="006A6FEB">
      <w:pPr>
        <w:pStyle w:val="My01"/>
        <w:spacing w:after="0" w:line="276" w:lineRule="auto"/>
        <w:rPr>
          <w:rFonts w:ascii="Garamond" w:hAnsi="Garamond" w:cs="Arial"/>
          <w:bCs w:val="0"/>
          <w:sz w:val="24"/>
          <w:szCs w:val="24"/>
        </w:rPr>
      </w:pPr>
      <w:r>
        <w:rPr>
          <w:rFonts w:ascii="Garamond" w:hAnsi="Garamond" w:cs="Arial"/>
          <w:bCs w:val="0"/>
          <w:sz w:val="24"/>
          <w:szCs w:val="24"/>
        </w:rPr>
        <w:tab/>
      </w:r>
      <w:r>
        <w:rPr>
          <w:rFonts w:ascii="Garamond" w:hAnsi="Garamond" w:cs="Arial"/>
          <w:bCs w:val="0"/>
          <w:sz w:val="24"/>
          <w:szCs w:val="24"/>
        </w:rPr>
        <w:tab/>
        <w:t xml:space="preserve">Email: </w:t>
      </w:r>
      <w:hyperlink r:id="rId6" w:history="1">
        <w:r>
          <w:rPr>
            <w:rStyle w:val="Hypertextovodkaz"/>
            <w:rFonts w:ascii="Work Sans" w:hAnsi="Work Sans"/>
          </w:rPr>
          <w:t>zuscaslav@centrum.cz</w:t>
        </w:r>
      </w:hyperlink>
    </w:p>
    <w:p w14:paraId="41A32133" w14:textId="462B81C4" w:rsidR="006A6FEB" w:rsidRDefault="006A6FEB" w:rsidP="006A6FEB">
      <w:pPr>
        <w:pStyle w:val="My01"/>
        <w:spacing w:after="0" w:line="276" w:lineRule="auto"/>
        <w:rPr>
          <w:rFonts w:ascii="Garamond" w:hAnsi="Garamond" w:cs="Arial"/>
          <w:bCs w:val="0"/>
          <w:sz w:val="24"/>
          <w:szCs w:val="24"/>
        </w:rPr>
      </w:pPr>
      <w:r>
        <w:rPr>
          <w:rFonts w:ascii="Garamond" w:hAnsi="Garamond" w:cs="Arial"/>
          <w:bCs w:val="0"/>
          <w:sz w:val="24"/>
          <w:szCs w:val="24"/>
        </w:rPr>
        <w:tab/>
      </w:r>
      <w:r>
        <w:rPr>
          <w:rFonts w:ascii="Garamond" w:hAnsi="Garamond" w:cs="Arial"/>
          <w:bCs w:val="0"/>
          <w:sz w:val="24"/>
          <w:szCs w:val="24"/>
        </w:rPr>
        <w:tab/>
      </w:r>
      <w:r w:rsidRPr="00CB3EF3">
        <w:rPr>
          <w:rFonts w:ascii="Garamond" w:hAnsi="Garamond" w:cs="Arial"/>
          <w:bCs w:val="0"/>
          <w:sz w:val="24"/>
          <w:szCs w:val="24"/>
        </w:rPr>
        <w:t xml:space="preserve">zastoupená </w:t>
      </w:r>
      <w:r>
        <w:rPr>
          <w:rFonts w:ascii="Garamond" w:hAnsi="Garamond" w:cs="Arial"/>
          <w:bCs w:val="0"/>
          <w:sz w:val="24"/>
          <w:szCs w:val="24"/>
        </w:rPr>
        <w:t xml:space="preserve">Mgr. Jiřím </w:t>
      </w:r>
      <w:proofErr w:type="spellStart"/>
      <w:r>
        <w:rPr>
          <w:rFonts w:ascii="Garamond" w:hAnsi="Garamond" w:cs="Arial"/>
          <w:bCs w:val="0"/>
          <w:sz w:val="24"/>
          <w:szCs w:val="24"/>
        </w:rPr>
        <w:t>Tlapalem</w:t>
      </w:r>
      <w:proofErr w:type="spellEnd"/>
    </w:p>
    <w:p w14:paraId="0E1E288E" w14:textId="77777777" w:rsidR="0044602E" w:rsidRPr="00DC2B74" w:rsidRDefault="0044602E" w:rsidP="006A6FEB">
      <w:pPr>
        <w:pStyle w:val="My01"/>
        <w:spacing w:after="0" w:line="276" w:lineRule="auto"/>
        <w:rPr>
          <w:rFonts w:ascii="Garamond" w:hAnsi="Garamond" w:cs="Arial"/>
          <w:bCs w:val="0"/>
          <w:sz w:val="24"/>
          <w:szCs w:val="24"/>
        </w:rPr>
      </w:pPr>
    </w:p>
    <w:p w14:paraId="2A3D706E" w14:textId="2228D461" w:rsidR="006A6FEB" w:rsidRDefault="006A6FEB" w:rsidP="006A6FEB">
      <w:pPr>
        <w:pStyle w:val="My01"/>
        <w:spacing w:after="0" w:line="276" w:lineRule="auto"/>
        <w:rPr>
          <w:rFonts w:ascii="Garamond" w:hAnsi="Garamond"/>
          <w:sz w:val="24"/>
          <w:szCs w:val="24"/>
        </w:rPr>
      </w:pPr>
      <w:r w:rsidRPr="00DC2B74">
        <w:rPr>
          <w:rFonts w:ascii="Garamond" w:hAnsi="Garamond" w:cs="Arial"/>
          <w:bCs w:val="0"/>
          <w:sz w:val="24"/>
          <w:szCs w:val="24"/>
        </w:rPr>
        <w:tab/>
      </w:r>
      <w:r w:rsidRPr="00DC2B74">
        <w:rPr>
          <w:rFonts w:ascii="Garamond" w:hAnsi="Garamond" w:cs="Arial"/>
          <w:bCs w:val="0"/>
          <w:sz w:val="24"/>
          <w:szCs w:val="24"/>
        </w:rPr>
        <w:tab/>
      </w:r>
      <w:r w:rsidRPr="00DC2B74">
        <w:rPr>
          <w:rFonts w:ascii="Garamond" w:hAnsi="Garamond"/>
          <w:sz w:val="24"/>
          <w:szCs w:val="24"/>
        </w:rPr>
        <w:t>(dále jen „</w:t>
      </w:r>
      <w:r w:rsidRPr="00FF4763">
        <w:rPr>
          <w:rFonts w:ascii="Garamond" w:hAnsi="Garamond"/>
          <w:b/>
          <w:bCs w:val="0"/>
          <w:sz w:val="24"/>
          <w:szCs w:val="24"/>
        </w:rPr>
        <w:t>strana</w:t>
      </w:r>
      <w:r>
        <w:rPr>
          <w:rFonts w:ascii="Garamond" w:hAnsi="Garamond"/>
          <w:sz w:val="24"/>
          <w:szCs w:val="24"/>
        </w:rPr>
        <w:t xml:space="preserve"> </w:t>
      </w:r>
      <w:r w:rsidRPr="00CB3EF3">
        <w:rPr>
          <w:rFonts w:ascii="Garamond" w:hAnsi="Garamond"/>
          <w:b/>
          <w:bCs w:val="0"/>
          <w:sz w:val="24"/>
          <w:szCs w:val="24"/>
        </w:rPr>
        <w:t>podn</w:t>
      </w:r>
      <w:r w:rsidRPr="00DC2B74">
        <w:rPr>
          <w:rFonts w:ascii="Garamond" w:hAnsi="Garamond" w:cs="Arial"/>
          <w:b/>
          <w:sz w:val="24"/>
          <w:szCs w:val="24"/>
        </w:rPr>
        <w:t>ájemce</w:t>
      </w:r>
      <w:r w:rsidRPr="00DC2B74">
        <w:rPr>
          <w:rFonts w:ascii="Garamond" w:hAnsi="Garamond"/>
          <w:sz w:val="24"/>
          <w:szCs w:val="24"/>
        </w:rPr>
        <w:t>“),</w:t>
      </w:r>
    </w:p>
    <w:p w14:paraId="13684044" w14:textId="77777777" w:rsidR="006A6FEB" w:rsidRPr="00DC2B74" w:rsidRDefault="006A6FEB" w:rsidP="006A6FEB">
      <w:pPr>
        <w:pStyle w:val="My01"/>
        <w:spacing w:after="0" w:line="276" w:lineRule="auto"/>
        <w:rPr>
          <w:rFonts w:ascii="Garamond" w:hAnsi="Garamond" w:cs="Arial"/>
          <w:bCs w:val="0"/>
          <w:sz w:val="24"/>
          <w:szCs w:val="24"/>
        </w:rPr>
      </w:pPr>
    </w:p>
    <w:p w14:paraId="120EE9B4" w14:textId="77777777" w:rsidR="006A6FEB" w:rsidRDefault="006A6FEB" w:rsidP="006A6FEB">
      <w:pPr>
        <w:pStyle w:val="My01odsaz"/>
        <w:spacing w:after="0" w:line="276" w:lineRule="auto"/>
        <w:rPr>
          <w:rFonts w:ascii="Garamond" w:hAnsi="Garamond"/>
          <w:sz w:val="24"/>
          <w:szCs w:val="24"/>
        </w:rPr>
      </w:pPr>
      <w:r w:rsidRPr="00DC2B74">
        <w:rPr>
          <w:rFonts w:ascii="Garamond" w:hAnsi="Garamond"/>
          <w:sz w:val="24"/>
          <w:szCs w:val="24"/>
        </w:rPr>
        <w:t>(</w:t>
      </w:r>
      <w:r>
        <w:rPr>
          <w:rFonts w:ascii="Garamond" w:hAnsi="Garamond"/>
          <w:sz w:val="24"/>
          <w:szCs w:val="24"/>
        </w:rPr>
        <w:t xml:space="preserve">strana podnájemce </w:t>
      </w:r>
      <w:r w:rsidRPr="00DC2B74">
        <w:rPr>
          <w:rFonts w:ascii="Garamond" w:hAnsi="Garamond"/>
          <w:sz w:val="24"/>
          <w:szCs w:val="24"/>
        </w:rPr>
        <w:t>a </w:t>
      </w:r>
      <w:r>
        <w:rPr>
          <w:rFonts w:ascii="Garamond" w:hAnsi="Garamond"/>
          <w:sz w:val="24"/>
          <w:szCs w:val="24"/>
        </w:rPr>
        <w:t xml:space="preserve">strana </w:t>
      </w:r>
      <w:r w:rsidRPr="00DC2B74">
        <w:rPr>
          <w:rFonts w:ascii="Garamond" w:hAnsi="Garamond"/>
          <w:sz w:val="24"/>
          <w:szCs w:val="24"/>
        </w:rPr>
        <w:t>nájemce společně dále jen jako „</w:t>
      </w:r>
      <w:r w:rsidRPr="00DC2B74">
        <w:rPr>
          <w:rFonts w:ascii="Garamond" w:hAnsi="Garamond" w:cs="Arial"/>
          <w:b/>
          <w:sz w:val="24"/>
          <w:szCs w:val="24"/>
        </w:rPr>
        <w:t>strany</w:t>
      </w:r>
      <w:r w:rsidRPr="00DC2B74">
        <w:rPr>
          <w:rFonts w:ascii="Garamond" w:hAnsi="Garamond"/>
          <w:sz w:val="24"/>
          <w:szCs w:val="24"/>
        </w:rPr>
        <w:t>“ a každý jednotlivě jako „</w:t>
      </w:r>
      <w:r w:rsidRPr="00DC2B74">
        <w:rPr>
          <w:rFonts w:ascii="Garamond" w:hAnsi="Garamond" w:cs="Arial"/>
          <w:b/>
          <w:sz w:val="24"/>
          <w:szCs w:val="24"/>
        </w:rPr>
        <w:t>strana</w:t>
      </w:r>
      <w:r w:rsidRPr="00DC2B74">
        <w:rPr>
          <w:rFonts w:ascii="Garamond" w:hAnsi="Garamond"/>
          <w:sz w:val="24"/>
          <w:szCs w:val="24"/>
        </w:rPr>
        <w:t>“).</w:t>
      </w:r>
    </w:p>
    <w:p w14:paraId="61286BA4" w14:textId="77777777" w:rsidR="006A6FEB" w:rsidRPr="00DC2B74" w:rsidRDefault="006A6FEB" w:rsidP="006A6FEB">
      <w:pPr>
        <w:pStyle w:val="My01odsaz"/>
        <w:spacing w:after="0" w:line="276" w:lineRule="auto"/>
        <w:rPr>
          <w:rFonts w:ascii="Garamond" w:hAnsi="Garamond"/>
          <w:sz w:val="24"/>
          <w:szCs w:val="24"/>
        </w:rPr>
      </w:pPr>
    </w:p>
    <w:p w14:paraId="66B656D5" w14:textId="77777777" w:rsidR="006A6FEB" w:rsidRDefault="006A6FEB" w:rsidP="006A6FEB">
      <w:pPr>
        <w:pStyle w:val="Bylodohodnuto"/>
        <w:spacing w:before="0" w:after="0" w:line="276" w:lineRule="auto"/>
        <w:outlineLvl w:val="0"/>
        <w:rPr>
          <w:rFonts w:ascii="Garamond" w:hAnsi="Garamond"/>
          <w:sz w:val="24"/>
          <w:szCs w:val="24"/>
        </w:rPr>
      </w:pPr>
      <w:r w:rsidRPr="00DC2B74">
        <w:rPr>
          <w:rFonts w:ascii="Garamond" w:hAnsi="Garamond"/>
          <w:sz w:val="24"/>
          <w:szCs w:val="24"/>
        </w:rPr>
        <w:t>VZHLEDEM K TOMU, ŽE:</w:t>
      </w:r>
    </w:p>
    <w:p w14:paraId="7C2E0490" w14:textId="77777777" w:rsidR="006A6FEB" w:rsidRPr="00DC2B74" w:rsidRDefault="006A6FEB" w:rsidP="006A6FEB">
      <w:pPr>
        <w:pStyle w:val="Bylodohodnuto"/>
        <w:spacing w:before="0" w:after="0" w:line="276" w:lineRule="auto"/>
        <w:outlineLvl w:val="0"/>
        <w:rPr>
          <w:rFonts w:ascii="Garamond" w:hAnsi="Garamond"/>
          <w:sz w:val="24"/>
          <w:szCs w:val="24"/>
        </w:rPr>
      </w:pPr>
    </w:p>
    <w:p w14:paraId="0C720AB1" w14:textId="77777777" w:rsidR="006A6FEB" w:rsidRPr="00DC2B74" w:rsidRDefault="006A6FEB" w:rsidP="006A6FEB">
      <w:pPr>
        <w:pStyle w:val="My01"/>
        <w:spacing w:after="0" w:line="276" w:lineRule="auto"/>
        <w:rPr>
          <w:rFonts w:ascii="Garamond" w:hAnsi="Garamond"/>
          <w:sz w:val="24"/>
          <w:szCs w:val="24"/>
        </w:rPr>
      </w:pPr>
      <w:r w:rsidRPr="00DC2B74">
        <w:rPr>
          <w:rFonts w:ascii="Garamond" w:hAnsi="Garamond" w:cs="Arial"/>
          <w:bCs w:val="0"/>
          <w:sz w:val="24"/>
          <w:szCs w:val="24"/>
        </w:rPr>
        <w:t>(A)</w:t>
      </w:r>
      <w:r w:rsidRPr="00DC2B74">
        <w:rPr>
          <w:rFonts w:ascii="Garamond" w:hAnsi="Garamond" w:cs="Arial"/>
          <w:bCs w:val="0"/>
          <w:sz w:val="24"/>
          <w:szCs w:val="24"/>
        </w:rPr>
        <w:tab/>
      </w:r>
      <w:bookmarkStart w:id="0" w:name="_Hlk65063778"/>
      <w:r>
        <w:rPr>
          <w:rFonts w:ascii="Garamond" w:hAnsi="Garamond"/>
          <w:sz w:val="24"/>
          <w:szCs w:val="24"/>
        </w:rPr>
        <w:t>Strana nájemce</w:t>
      </w:r>
      <w:r w:rsidRPr="00DC2B74">
        <w:rPr>
          <w:rFonts w:ascii="Garamond" w:hAnsi="Garamond"/>
          <w:sz w:val="24"/>
          <w:szCs w:val="24"/>
        </w:rPr>
        <w:t xml:space="preserve"> </w:t>
      </w:r>
      <w:bookmarkEnd w:id="0"/>
      <w:r>
        <w:rPr>
          <w:rFonts w:ascii="Garamond" w:hAnsi="Garamond"/>
          <w:sz w:val="24"/>
          <w:szCs w:val="24"/>
        </w:rPr>
        <w:t xml:space="preserve">má na základě smlouvy o nájmu v nájmu budovu divadla č.p. 194, </w:t>
      </w:r>
      <w:r w:rsidRPr="00CB3EF3">
        <w:rPr>
          <w:rFonts w:ascii="Garamond" w:hAnsi="Garamond"/>
          <w:sz w:val="24"/>
          <w:szCs w:val="24"/>
        </w:rPr>
        <w:t>Čáslav-Nové Město</w:t>
      </w:r>
      <w:r>
        <w:rPr>
          <w:rFonts w:ascii="Garamond" w:hAnsi="Garamond"/>
          <w:sz w:val="24"/>
          <w:szCs w:val="24"/>
        </w:rPr>
        <w:t>.</w:t>
      </w:r>
    </w:p>
    <w:p w14:paraId="0E10DDE1" w14:textId="77777777" w:rsidR="006A6FEB" w:rsidRDefault="006A6FEB" w:rsidP="006A6FEB">
      <w:pPr>
        <w:pStyle w:val="My01"/>
        <w:spacing w:after="0" w:line="276" w:lineRule="auto"/>
        <w:rPr>
          <w:rFonts w:ascii="Garamond" w:hAnsi="Garamond"/>
          <w:sz w:val="24"/>
          <w:szCs w:val="24"/>
        </w:rPr>
      </w:pPr>
      <w:r w:rsidRPr="00DC2B74">
        <w:rPr>
          <w:rFonts w:ascii="Garamond" w:hAnsi="Garamond" w:cs="Arial"/>
          <w:bCs w:val="0"/>
          <w:sz w:val="24"/>
          <w:szCs w:val="24"/>
        </w:rPr>
        <w:t>(B)</w:t>
      </w:r>
      <w:r w:rsidRPr="00DC2B74">
        <w:rPr>
          <w:rFonts w:ascii="Garamond" w:hAnsi="Garamond" w:cs="Arial"/>
          <w:bCs w:val="0"/>
          <w:sz w:val="24"/>
          <w:szCs w:val="24"/>
        </w:rPr>
        <w:tab/>
      </w:r>
      <w:r>
        <w:rPr>
          <w:rFonts w:ascii="Garamond" w:hAnsi="Garamond"/>
          <w:sz w:val="24"/>
          <w:szCs w:val="24"/>
        </w:rPr>
        <w:t>Strana podn</w:t>
      </w:r>
      <w:r w:rsidRPr="00DC2B74">
        <w:rPr>
          <w:rFonts w:ascii="Garamond" w:hAnsi="Garamond"/>
          <w:sz w:val="24"/>
          <w:szCs w:val="24"/>
        </w:rPr>
        <w:t xml:space="preserve">ájemce si přeje užívat </w:t>
      </w:r>
      <w:r>
        <w:rPr>
          <w:rFonts w:ascii="Garamond" w:hAnsi="Garamond"/>
          <w:sz w:val="24"/>
          <w:szCs w:val="24"/>
        </w:rPr>
        <w:t>část budovy divadla</w:t>
      </w:r>
      <w:r w:rsidRPr="00DC2B74">
        <w:rPr>
          <w:rFonts w:ascii="Garamond" w:hAnsi="Garamond"/>
          <w:sz w:val="24"/>
          <w:szCs w:val="24"/>
        </w:rPr>
        <w:t xml:space="preserve"> za podmínek stanovených touto smlouvou.</w:t>
      </w:r>
    </w:p>
    <w:p w14:paraId="381CAF58" w14:textId="77777777" w:rsidR="006A6FEB" w:rsidRPr="00DC2B74" w:rsidRDefault="006A6FEB" w:rsidP="006A6FEB">
      <w:pPr>
        <w:pStyle w:val="My01"/>
        <w:spacing w:after="0" w:line="276" w:lineRule="auto"/>
        <w:rPr>
          <w:rFonts w:ascii="Garamond" w:hAnsi="Garamond"/>
          <w:sz w:val="24"/>
          <w:szCs w:val="24"/>
        </w:rPr>
      </w:pPr>
    </w:p>
    <w:p w14:paraId="3F7F9C0F" w14:textId="77777777" w:rsidR="006A6FEB" w:rsidRPr="00DC2B74" w:rsidRDefault="006A6FEB" w:rsidP="006A6FEB">
      <w:pPr>
        <w:pStyle w:val="BylodohodnutoMain"/>
        <w:spacing w:before="0" w:line="276" w:lineRule="auto"/>
        <w:outlineLvl w:val="0"/>
        <w:rPr>
          <w:rFonts w:ascii="Garamond" w:hAnsi="Garamond"/>
          <w:sz w:val="24"/>
          <w:szCs w:val="24"/>
        </w:rPr>
      </w:pPr>
      <w:r w:rsidRPr="00DC2B74">
        <w:rPr>
          <w:rFonts w:ascii="Garamond" w:hAnsi="Garamond"/>
          <w:sz w:val="24"/>
          <w:szCs w:val="24"/>
        </w:rPr>
        <w:t>BYLO DOHODNUTO Následující:</w:t>
      </w:r>
    </w:p>
    <w:p w14:paraId="1D92C42B" w14:textId="77777777" w:rsidR="006A6FEB" w:rsidRPr="0075498D" w:rsidRDefault="006A6FEB" w:rsidP="006A6FEB">
      <w:pPr>
        <w:pStyle w:val="Bezmezer"/>
        <w:spacing w:line="276" w:lineRule="auto"/>
        <w:rPr>
          <w:rFonts w:ascii="Garamond" w:hAnsi="Garamond" w:cs="Tahoma"/>
          <w:sz w:val="24"/>
          <w:szCs w:val="24"/>
        </w:rPr>
      </w:pPr>
    </w:p>
    <w:p w14:paraId="227C5B7F" w14:textId="77777777" w:rsidR="006A6FEB" w:rsidRDefault="006A6FEB" w:rsidP="006A6FEB">
      <w:pPr>
        <w:spacing w:after="160" w:line="259" w:lineRule="auto"/>
        <w:rPr>
          <w:rFonts w:ascii="Garamond" w:eastAsia="Calibri" w:hAnsi="Garamond" w:cs="Tahoma"/>
          <w:b/>
          <w:bCs/>
          <w:sz w:val="24"/>
          <w:lang w:eastAsia="en-US"/>
        </w:rPr>
      </w:pPr>
      <w:r>
        <w:rPr>
          <w:rFonts w:ascii="Garamond" w:hAnsi="Garamond" w:cs="Tahoma"/>
          <w:b/>
          <w:bCs/>
          <w:sz w:val="24"/>
        </w:rPr>
        <w:br w:type="page"/>
      </w:r>
    </w:p>
    <w:p w14:paraId="17CEE19E" w14:textId="77777777" w:rsidR="006A6FEB" w:rsidRPr="002966EB" w:rsidRDefault="006A6FEB" w:rsidP="006A6FEB">
      <w:pPr>
        <w:pStyle w:val="Bezmezer"/>
        <w:spacing w:line="276" w:lineRule="auto"/>
        <w:rPr>
          <w:rFonts w:ascii="Garamond" w:hAnsi="Garamond" w:cs="Tahoma"/>
          <w:b/>
          <w:bCs/>
          <w:sz w:val="24"/>
          <w:szCs w:val="24"/>
        </w:rPr>
      </w:pPr>
      <w:r>
        <w:rPr>
          <w:rFonts w:ascii="Garamond" w:hAnsi="Garamond" w:cs="Tahoma"/>
          <w:b/>
          <w:bCs/>
          <w:sz w:val="24"/>
          <w:szCs w:val="24"/>
        </w:rPr>
        <w:lastRenderedPageBreak/>
        <w:t>1</w:t>
      </w:r>
      <w:r>
        <w:rPr>
          <w:rFonts w:ascii="Garamond" w:hAnsi="Garamond" w:cs="Tahoma"/>
          <w:b/>
          <w:bCs/>
          <w:sz w:val="24"/>
          <w:szCs w:val="24"/>
        </w:rPr>
        <w:tab/>
      </w:r>
      <w:r w:rsidRPr="002966EB">
        <w:rPr>
          <w:rFonts w:ascii="Garamond" w:hAnsi="Garamond" w:cs="Tahoma"/>
          <w:b/>
          <w:bCs/>
          <w:sz w:val="24"/>
          <w:szCs w:val="24"/>
        </w:rPr>
        <w:t>Předmět smlouvy</w:t>
      </w:r>
    </w:p>
    <w:p w14:paraId="76B23300" w14:textId="77777777" w:rsidR="006A6FEB" w:rsidRPr="0075498D" w:rsidRDefault="006A6FEB" w:rsidP="006A6FEB">
      <w:pPr>
        <w:pStyle w:val="Bezmezer"/>
        <w:spacing w:line="276" w:lineRule="auto"/>
        <w:rPr>
          <w:rFonts w:ascii="Garamond" w:hAnsi="Garamond" w:cs="Tahoma"/>
          <w:sz w:val="24"/>
          <w:szCs w:val="24"/>
        </w:rPr>
      </w:pPr>
      <w:r w:rsidRPr="0075498D">
        <w:rPr>
          <w:rFonts w:ascii="Garamond" w:hAnsi="Garamond" w:cs="Tahoma"/>
          <w:sz w:val="24"/>
          <w:szCs w:val="24"/>
        </w:rPr>
        <w:t xml:space="preserve"> </w:t>
      </w:r>
    </w:p>
    <w:p w14:paraId="2D5B8794" w14:textId="77777777" w:rsidR="006A6FEB" w:rsidRPr="0075498D" w:rsidRDefault="006A6FEB" w:rsidP="006A6FEB">
      <w:pPr>
        <w:pStyle w:val="Bezmezer"/>
        <w:spacing w:line="276" w:lineRule="auto"/>
        <w:ind w:left="708" w:hanging="708"/>
        <w:jc w:val="both"/>
        <w:rPr>
          <w:rFonts w:ascii="Garamond" w:hAnsi="Garamond" w:cs="Tahoma"/>
          <w:sz w:val="24"/>
          <w:szCs w:val="24"/>
        </w:rPr>
      </w:pPr>
      <w:r>
        <w:rPr>
          <w:rFonts w:ascii="Garamond" w:hAnsi="Garamond" w:cs="Tahoma"/>
          <w:sz w:val="24"/>
          <w:szCs w:val="24"/>
        </w:rPr>
        <w:t>1.1</w:t>
      </w:r>
      <w:r>
        <w:rPr>
          <w:rFonts w:ascii="Garamond" w:hAnsi="Garamond" w:cs="Tahoma"/>
          <w:sz w:val="24"/>
          <w:szCs w:val="24"/>
        </w:rPr>
        <w:tab/>
      </w:r>
      <w:r w:rsidRPr="0075498D">
        <w:rPr>
          <w:rFonts w:ascii="Garamond" w:hAnsi="Garamond" w:cs="Tahoma"/>
          <w:sz w:val="24"/>
          <w:szCs w:val="24"/>
        </w:rPr>
        <w:t>Předmětem této smlouvy je podnájem</w:t>
      </w:r>
      <w:r>
        <w:rPr>
          <w:rFonts w:ascii="Garamond" w:hAnsi="Garamond" w:cs="Tahoma"/>
          <w:sz w:val="24"/>
          <w:szCs w:val="24"/>
        </w:rPr>
        <w:t xml:space="preserve"> některých</w:t>
      </w:r>
      <w:r w:rsidRPr="0075498D">
        <w:rPr>
          <w:rFonts w:ascii="Garamond" w:hAnsi="Garamond" w:cs="Tahoma"/>
          <w:sz w:val="24"/>
          <w:szCs w:val="24"/>
        </w:rPr>
        <w:t xml:space="preserve"> </w:t>
      </w:r>
      <w:r>
        <w:rPr>
          <w:rFonts w:ascii="Garamond" w:hAnsi="Garamond" w:cs="Tahoma"/>
          <w:sz w:val="24"/>
          <w:szCs w:val="24"/>
        </w:rPr>
        <w:t xml:space="preserve">prostor v budově </w:t>
      </w:r>
      <w:r w:rsidRPr="0075498D">
        <w:rPr>
          <w:rFonts w:ascii="Garamond" w:hAnsi="Garamond" w:cs="Tahoma"/>
          <w:sz w:val="24"/>
          <w:szCs w:val="24"/>
        </w:rPr>
        <w:t>za podmínek dále stanovených, kter</w:t>
      </w:r>
      <w:r>
        <w:rPr>
          <w:rFonts w:ascii="Garamond" w:hAnsi="Garamond" w:cs="Tahoma"/>
          <w:sz w:val="24"/>
          <w:szCs w:val="24"/>
        </w:rPr>
        <w:t>á</w:t>
      </w:r>
      <w:r w:rsidRPr="0075498D">
        <w:rPr>
          <w:rFonts w:ascii="Garamond" w:hAnsi="Garamond" w:cs="Tahoma"/>
          <w:sz w:val="24"/>
          <w:szCs w:val="24"/>
        </w:rPr>
        <w:t xml:space="preserve"> je ke dni podpisu této smlouvy v nájmu nájemce, to vše za výslovného souhlasu vlastníka</w:t>
      </w:r>
      <w:r>
        <w:rPr>
          <w:rFonts w:ascii="Garamond" w:hAnsi="Garamond" w:cs="Tahoma"/>
          <w:sz w:val="24"/>
          <w:szCs w:val="24"/>
        </w:rPr>
        <w:t xml:space="preserve"> předmětu nájmu.</w:t>
      </w:r>
    </w:p>
    <w:p w14:paraId="2B6D06EB" w14:textId="77777777" w:rsidR="006A6FEB" w:rsidRPr="0075498D" w:rsidRDefault="006A6FEB" w:rsidP="006A6FEB">
      <w:pPr>
        <w:pStyle w:val="Bezmezer"/>
        <w:spacing w:line="276" w:lineRule="auto"/>
        <w:rPr>
          <w:rFonts w:ascii="Garamond" w:hAnsi="Garamond" w:cs="Tahoma"/>
          <w:sz w:val="24"/>
          <w:szCs w:val="24"/>
        </w:rPr>
      </w:pPr>
    </w:p>
    <w:p w14:paraId="10AF2A29" w14:textId="2A28897B" w:rsidR="006A6FEB" w:rsidRDefault="006A6FEB" w:rsidP="006A6FEB">
      <w:pPr>
        <w:pStyle w:val="Bezmezer"/>
        <w:spacing w:line="276" w:lineRule="auto"/>
        <w:ind w:left="708" w:hanging="708"/>
        <w:jc w:val="both"/>
        <w:rPr>
          <w:rFonts w:ascii="Garamond" w:hAnsi="Garamond" w:cs="Tahoma"/>
          <w:sz w:val="24"/>
          <w:szCs w:val="24"/>
        </w:rPr>
      </w:pPr>
      <w:r>
        <w:rPr>
          <w:rFonts w:ascii="Garamond" w:hAnsi="Garamond" w:cs="Tahoma"/>
          <w:sz w:val="24"/>
          <w:szCs w:val="24"/>
        </w:rPr>
        <w:t>1.2</w:t>
      </w:r>
      <w:r>
        <w:rPr>
          <w:rFonts w:ascii="Garamond" w:hAnsi="Garamond" w:cs="Tahoma"/>
          <w:sz w:val="24"/>
          <w:szCs w:val="24"/>
        </w:rPr>
        <w:tab/>
      </w:r>
      <w:r w:rsidRPr="0075498D">
        <w:rPr>
          <w:rFonts w:ascii="Garamond" w:hAnsi="Garamond" w:cs="Tahoma"/>
          <w:sz w:val="24"/>
          <w:szCs w:val="24"/>
        </w:rPr>
        <w:t xml:space="preserve">Nájemce prohlašuje, že je na základě </w:t>
      </w:r>
      <w:r>
        <w:rPr>
          <w:rFonts w:ascii="Garamond" w:hAnsi="Garamond" w:cs="Tahoma"/>
          <w:sz w:val="24"/>
          <w:szCs w:val="24"/>
        </w:rPr>
        <w:t>s</w:t>
      </w:r>
      <w:r w:rsidRPr="0075498D">
        <w:rPr>
          <w:rFonts w:ascii="Garamond" w:hAnsi="Garamond" w:cs="Tahoma"/>
          <w:sz w:val="24"/>
          <w:szCs w:val="24"/>
        </w:rPr>
        <w:t xml:space="preserve">mlouvy o nájmu ze dne </w:t>
      </w:r>
      <w:r>
        <w:rPr>
          <w:rFonts w:ascii="Garamond" w:hAnsi="Garamond" w:cs="Tahoma"/>
          <w:sz w:val="24"/>
          <w:szCs w:val="24"/>
        </w:rPr>
        <w:t>31.1.2022</w:t>
      </w:r>
      <w:r w:rsidRPr="0075498D">
        <w:rPr>
          <w:rFonts w:ascii="Garamond" w:hAnsi="Garamond" w:cs="Tahoma"/>
          <w:sz w:val="24"/>
          <w:szCs w:val="24"/>
        </w:rPr>
        <w:t xml:space="preserve"> (dále jen „nájemní smlouva“, uzavřené s</w:t>
      </w:r>
      <w:r>
        <w:rPr>
          <w:rFonts w:ascii="Garamond" w:hAnsi="Garamond" w:cs="Tahoma"/>
          <w:sz w:val="24"/>
          <w:szCs w:val="24"/>
        </w:rPr>
        <w:t> vlastníkem – Město</w:t>
      </w:r>
      <w:r w:rsidRPr="0016058D">
        <w:rPr>
          <w:rFonts w:ascii="Garamond" w:hAnsi="Garamond" w:cs="Tahoma"/>
          <w:sz w:val="24"/>
          <w:szCs w:val="24"/>
        </w:rPr>
        <w:t xml:space="preserve"> Čáslav, nám. Jana Žižky z Trocnova 1/1, Čáslav-Staré Město, 28601 Čáslav</w:t>
      </w:r>
      <w:r w:rsidRPr="0075498D">
        <w:rPr>
          <w:rFonts w:ascii="Garamond" w:hAnsi="Garamond" w:cs="Tahoma"/>
          <w:sz w:val="24"/>
          <w:szCs w:val="24"/>
        </w:rPr>
        <w:t xml:space="preserve"> (dále jen „pronajímatel“), nájemcem objektu – domu č.p. </w:t>
      </w:r>
      <w:r>
        <w:rPr>
          <w:rFonts w:ascii="Garamond" w:hAnsi="Garamond" w:cs="Tahoma"/>
          <w:sz w:val="24"/>
          <w:szCs w:val="24"/>
        </w:rPr>
        <w:t>194</w:t>
      </w:r>
      <w:r w:rsidRPr="0075498D">
        <w:rPr>
          <w:rFonts w:ascii="Garamond" w:hAnsi="Garamond" w:cs="Tahoma"/>
          <w:sz w:val="24"/>
          <w:szCs w:val="24"/>
        </w:rPr>
        <w:t xml:space="preserve">, umístěného na pozemku </w:t>
      </w:r>
      <w:proofErr w:type="spellStart"/>
      <w:r w:rsidRPr="0075498D">
        <w:rPr>
          <w:rFonts w:ascii="Garamond" w:hAnsi="Garamond" w:cs="Tahoma"/>
          <w:sz w:val="24"/>
          <w:szCs w:val="24"/>
        </w:rPr>
        <w:t>parc</w:t>
      </w:r>
      <w:proofErr w:type="spellEnd"/>
      <w:r w:rsidRPr="0075498D">
        <w:rPr>
          <w:rFonts w:ascii="Garamond" w:hAnsi="Garamond" w:cs="Tahoma"/>
          <w:sz w:val="24"/>
          <w:szCs w:val="24"/>
        </w:rPr>
        <w:t xml:space="preserve">. č. </w:t>
      </w:r>
      <w:r>
        <w:rPr>
          <w:rFonts w:ascii="Garamond" w:hAnsi="Garamond" w:cs="Tahoma"/>
          <w:sz w:val="24"/>
          <w:szCs w:val="24"/>
        </w:rPr>
        <w:t>st. 466, obec Čáslav</w:t>
      </w:r>
      <w:r w:rsidRPr="0075498D">
        <w:rPr>
          <w:rFonts w:ascii="Garamond" w:hAnsi="Garamond" w:cs="Tahoma"/>
          <w:sz w:val="24"/>
          <w:szCs w:val="24"/>
        </w:rPr>
        <w:t>, na adrese</w:t>
      </w:r>
      <w:r>
        <w:rPr>
          <w:rFonts w:ascii="Garamond" w:hAnsi="Garamond" w:cs="Tahoma"/>
          <w:sz w:val="24"/>
          <w:szCs w:val="24"/>
        </w:rPr>
        <w:t xml:space="preserve"> Masarykova 194/36, Čáslav</w:t>
      </w:r>
      <w:r w:rsidRPr="0075498D">
        <w:rPr>
          <w:rFonts w:ascii="Garamond" w:hAnsi="Garamond" w:cs="Tahoma"/>
          <w:sz w:val="24"/>
          <w:szCs w:val="24"/>
        </w:rPr>
        <w:t xml:space="preserve">, v němž se nalézají </w:t>
      </w:r>
      <w:r w:rsidRPr="0016058D">
        <w:rPr>
          <w:rFonts w:ascii="Garamond" w:hAnsi="Garamond" w:cs="Tahoma"/>
          <w:b/>
          <w:bCs/>
          <w:sz w:val="24"/>
          <w:szCs w:val="24"/>
        </w:rPr>
        <w:t>mimo</w:t>
      </w:r>
      <w:r w:rsidRPr="0075498D">
        <w:rPr>
          <w:rFonts w:ascii="Garamond" w:hAnsi="Garamond" w:cs="Tahoma"/>
          <w:sz w:val="24"/>
          <w:szCs w:val="24"/>
        </w:rPr>
        <w:t xml:space="preserve"> </w:t>
      </w:r>
      <w:r w:rsidRPr="0016058D">
        <w:rPr>
          <w:rFonts w:ascii="Garamond" w:hAnsi="Garamond" w:cs="Tahoma"/>
          <w:b/>
          <w:bCs/>
          <w:sz w:val="24"/>
          <w:szCs w:val="24"/>
        </w:rPr>
        <w:t>jiné</w:t>
      </w:r>
      <w:r w:rsidRPr="0075498D">
        <w:rPr>
          <w:rFonts w:ascii="Garamond" w:hAnsi="Garamond" w:cs="Tahoma"/>
          <w:sz w:val="24"/>
          <w:szCs w:val="24"/>
        </w:rPr>
        <w:t xml:space="preserve"> prostory</w:t>
      </w:r>
      <w:r>
        <w:rPr>
          <w:rFonts w:ascii="Garamond" w:hAnsi="Garamond" w:cs="Tahoma"/>
          <w:sz w:val="24"/>
          <w:szCs w:val="24"/>
        </w:rPr>
        <w:t xml:space="preserve"> označené jako „</w:t>
      </w:r>
      <w:r>
        <w:rPr>
          <w:rFonts w:ascii="Garamond" w:hAnsi="Garamond" w:cs="Tahoma"/>
          <w:b/>
          <w:bCs/>
          <w:sz w:val="24"/>
          <w:szCs w:val="24"/>
        </w:rPr>
        <w:t>Divadelní sál</w:t>
      </w:r>
      <w:r>
        <w:rPr>
          <w:rFonts w:ascii="Garamond" w:hAnsi="Garamond" w:cs="Tahoma"/>
          <w:sz w:val="24"/>
          <w:szCs w:val="24"/>
        </w:rPr>
        <w:t>“ včetně přilehlého „</w:t>
      </w:r>
      <w:r>
        <w:rPr>
          <w:rFonts w:ascii="Garamond" w:hAnsi="Garamond" w:cs="Tahoma"/>
          <w:b/>
          <w:bCs/>
          <w:sz w:val="24"/>
          <w:szCs w:val="24"/>
        </w:rPr>
        <w:t>zázemí</w:t>
      </w:r>
      <w:r w:rsidR="00E20547">
        <w:rPr>
          <w:rFonts w:ascii="Garamond" w:hAnsi="Garamond" w:cs="Tahoma"/>
          <w:b/>
          <w:bCs/>
          <w:sz w:val="24"/>
          <w:szCs w:val="24"/>
        </w:rPr>
        <w:t xml:space="preserve"> a foyer</w:t>
      </w:r>
      <w:r>
        <w:rPr>
          <w:rFonts w:ascii="Garamond" w:hAnsi="Garamond" w:cs="Tahoma"/>
          <w:b/>
          <w:bCs/>
          <w:sz w:val="24"/>
          <w:szCs w:val="24"/>
        </w:rPr>
        <w:t>“</w:t>
      </w:r>
      <w:r>
        <w:rPr>
          <w:rFonts w:ascii="Garamond" w:hAnsi="Garamond" w:cs="Tahoma"/>
          <w:sz w:val="24"/>
          <w:szCs w:val="24"/>
        </w:rPr>
        <w:t xml:space="preserve"> </w:t>
      </w:r>
      <w:r w:rsidRPr="0075498D">
        <w:rPr>
          <w:rFonts w:ascii="Garamond" w:hAnsi="Garamond" w:cs="Tahoma"/>
          <w:sz w:val="24"/>
          <w:szCs w:val="24"/>
        </w:rPr>
        <w:t xml:space="preserve">(dále jen „předmět podnájmu“). </w:t>
      </w:r>
    </w:p>
    <w:p w14:paraId="2AF110A2" w14:textId="77777777" w:rsidR="006A6FEB" w:rsidRPr="0075498D" w:rsidRDefault="006A6FEB" w:rsidP="006A6FEB">
      <w:pPr>
        <w:pStyle w:val="Bezmezer"/>
        <w:spacing w:line="276" w:lineRule="auto"/>
        <w:rPr>
          <w:rFonts w:ascii="Garamond" w:hAnsi="Garamond" w:cs="Tahoma"/>
          <w:sz w:val="24"/>
          <w:szCs w:val="24"/>
        </w:rPr>
      </w:pPr>
    </w:p>
    <w:p w14:paraId="7D17D0FE" w14:textId="77777777" w:rsidR="006A6FEB" w:rsidRPr="0075498D" w:rsidRDefault="006A6FEB" w:rsidP="006A6FEB">
      <w:pPr>
        <w:pStyle w:val="Bezmezer"/>
        <w:spacing w:line="276" w:lineRule="auto"/>
        <w:ind w:left="708" w:hanging="708"/>
        <w:jc w:val="both"/>
        <w:rPr>
          <w:rFonts w:ascii="Garamond" w:hAnsi="Garamond" w:cs="Tahoma"/>
          <w:sz w:val="24"/>
          <w:szCs w:val="24"/>
        </w:rPr>
      </w:pPr>
      <w:r>
        <w:rPr>
          <w:rFonts w:ascii="Garamond" w:hAnsi="Garamond" w:cs="Tahoma"/>
          <w:sz w:val="24"/>
          <w:szCs w:val="24"/>
        </w:rPr>
        <w:t>1.3</w:t>
      </w:r>
      <w:r>
        <w:rPr>
          <w:rFonts w:ascii="Garamond" w:hAnsi="Garamond" w:cs="Tahoma"/>
          <w:sz w:val="24"/>
          <w:szCs w:val="24"/>
        </w:rPr>
        <w:tab/>
      </w:r>
      <w:r w:rsidRPr="0075498D">
        <w:rPr>
          <w:rFonts w:ascii="Garamond" w:hAnsi="Garamond" w:cs="Tahoma"/>
          <w:sz w:val="24"/>
          <w:szCs w:val="24"/>
        </w:rPr>
        <w:t xml:space="preserve">Nájemce dále prohlašuje, že je podle čl. </w:t>
      </w:r>
      <w:r>
        <w:rPr>
          <w:rFonts w:ascii="Garamond" w:hAnsi="Garamond" w:cs="Tahoma"/>
          <w:sz w:val="24"/>
          <w:szCs w:val="24"/>
        </w:rPr>
        <w:t>V.</w:t>
      </w:r>
      <w:r w:rsidRPr="0075498D">
        <w:rPr>
          <w:rFonts w:ascii="Garamond" w:hAnsi="Garamond" w:cs="Tahoma"/>
          <w:sz w:val="24"/>
          <w:szCs w:val="24"/>
        </w:rPr>
        <w:t xml:space="preserve"> nájemní smlouvy, oprávněn předmět podnájmu dále p</w:t>
      </w:r>
      <w:r>
        <w:rPr>
          <w:rFonts w:ascii="Garamond" w:hAnsi="Garamond" w:cs="Tahoma"/>
          <w:sz w:val="24"/>
          <w:szCs w:val="24"/>
        </w:rPr>
        <w:t>ro</w:t>
      </w:r>
      <w:r w:rsidRPr="0075498D">
        <w:rPr>
          <w:rFonts w:ascii="Garamond" w:hAnsi="Garamond" w:cs="Tahoma"/>
          <w:sz w:val="24"/>
          <w:szCs w:val="24"/>
        </w:rPr>
        <w:t>najmout, tj. přenechat k užívání třetí osobě – podnájemci.</w:t>
      </w:r>
    </w:p>
    <w:p w14:paraId="15B99EAE" w14:textId="77777777" w:rsidR="006A6FEB" w:rsidRPr="0075498D" w:rsidRDefault="006A6FEB" w:rsidP="006A6FEB">
      <w:pPr>
        <w:pStyle w:val="Bezmezer"/>
        <w:spacing w:line="276" w:lineRule="auto"/>
        <w:rPr>
          <w:rFonts w:ascii="Garamond" w:hAnsi="Garamond" w:cs="Tahoma"/>
          <w:sz w:val="24"/>
          <w:szCs w:val="24"/>
        </w:rPr>
      </w:pPr>
    </w:p>
    <w:p w14:paraId="0D093D2D" w14:textId="77777777" w:rsidR="006A6FEB" w:rsidRPr="0075498D" w:rsidRDefault="006A6FEB" w:rsidP="006A6FEB">
      <w:pPr>
        <w:pStyle w:val="Bezmezer"/>
        <w:spacing w:line="276" w:lineRule="auto"/>
        <w:ind w:left="708" w:hanging="708"/>
        <w:jc w:val="both"/>
        <w:rPr>
          <w:rFonts w:ascii="Garamond" w:hAnsi="Garamond" w:cs="Tahoma"/>
          <w:sz w:val="24"/>
          <w:szCs w:val="24"/>
        </w:rPr>
      </w:pPr>
      <w:r>
        <w:rPr>
          <w:rFonts w:ascii="Garamond" w:hAnsi="Garamond" w:cs="Tahoma"/>
          <w:sz w:val="24"/>
          <w:szCs w:val="24"/>
        </w:rPr>
        <w:t>1.4</w:t>
      </w:r>
      <w:r>
        <w:rPr>
          <w:rFonts w:ascii="Garamond" w:hAnsi="Garamond" w:cs="Tahoma"/>
          <w:sz w:val="24"/>
          <w:szCs w:val="24"/>
        </w:rPr>
        <w:tab/>
      </w:r>
      <w:r w:rsidRPr="0075498D">
        <w:rPr>
          <w:rFonts w:ascii="Garamond" w:hAnsi="Garamond" w:cs="Tahoma"/>
          <w:sz w:val="24"/>
          <w:szCs w:val="24"/>
        </w:rPr>
        <w:t xml:space="preserve">Smluvní strany se dohodly, že nájemce pronajímá podnájemci předmět </w:t>
      </w:r>
      <w:proofErr w:type="gramStart"/>
      <w:r w:rsidRPr="0075498D">
        <w:rPr>
          <w:rFonts w:ascii="Garamond" w:hAnsi="Garamond" w:cs="Tahoma"/>
          <w:sz w:val="24"/>
          <w:szCs w:val="24"/>
        </w:rPr>
        <w:t>podnájmu</w:t>
      </w:r>
      <w:proofErr w:type="gramEnd"/>
      <w:r>
        <w:rPr>
          <w:rFonts w:ascii="Garamond" w:hAnsi="Garamond" w:cs="Tahoma"/>
          <w:sz w:val="24"/>
          <w:szCs w:val="24"/>
        </w:rPr>
        <w:t xml:space="preserve"> jak je specifikován v této smlouvě </w:t>
      </w:r>
      <w:r w:rsidRPr="0075498D">
        <w:rPr>
          <w:rFonts w:ascii="Garamond" w:hAnsi="Garamond" w:cs="Tahoma"/>
          <w:sz w:val="24"/>
          <w:szCs w:val="24"/>
        </w:rPr>
        <w:t>a podnájemce tento od nájemce přijímá za účelem dále uvedeným.</w:t>
      </w:r>
    </w:p>
    <w:p w14:paraId="367C9129" w14:textId="77777777" w:rsidR="006A6FEB" w:rsidRPr="0075498D" w:rsidRDefault="006A6FEB" w:rsidP="006A6FEB">
      <w:pPr>
        <w:pStyle w:val="Bezmezer"/>
        <w:spacing w:line="276" w:lineRule="auto"/>
        <w:rPr>
          <w:rFonts w:ascii="Garamond" w:hAnsi="Garamond" w:cs="Tahoma"/>
          <w:sz w:val="24"/>
          <w:szCs w:val="24"/>
        </w:rPr>
      </w:pPr>
    </w:p>
    <w:p w14:paraId="6688EC69" w14:textId="6307AD53" w:rsidR="00DA0EFB" w:rsidRDefault="006A6FEB" w:rsidP="006A6FEB">
      <w:pPr>
        <w:ind w:left="705" w:hanging="705"/>
        <w:rPr>
          <w:rFonts w:ascii="Garamond" w:hAnsi="Garamond" w:cs="Tahoma"/>
          <w:sz w:val="24"/>
        </w:rPr>
      </w:pPr>
      <w:r>
        <w:rPr>
          <w:rFonts w:ascii="Garamond" w:hAnsi="Garamond" w:cs="Tahoma"/>
          <w:sz w:val="24"/>
        </w:rPr>
        <w:t>1.5</w:t>
      </w:r>
      <w:r>
        <w:rPr>
          <w:rFonts w:ascii="Garamond" w:hAnsi="Garamond" w:cs="Tahoma"/>
          <w:sz w:val="24"/>
        </w:rPr>
        <w:tab/>
      </w:r>
      <w:r w:rsidRPr="0075498D">
        <w:rPr>
          <w:rFonts w:ascii="Garamond" w:hAnsi="Garamond" w:cs="Tahoma"/>
          <w:sz w:val="24"/>
        </w:rPr>
        <w:t>Předmět podnájmu se podnájemci přenechá</w:t>
      </w:r>
      <w:r w:rsidRPr="002966EB">
        <w:rPr>
          <w:rFonts w:ascii="Garamond" w:hAnsi="Garamond" w:cs="Tahoma"/>
          <w:sz w:val="24"/>
        </w:rPr>
        <w:t>vá k</w:t>
      </w:r>
      <w:r w:rsidR="00DA0EFB">
        <w:rPr>
          <w:rFonts w:ascii="Garamond" w:hAnsi="Garamond" w:cs="Tahoma"/>
          <w:sz w:val="24"/>
        </w:rPr>
        <w:t> </w:t>
      </w:r>
      <w:r w:rsidRPr="002966EB">
        <w:rPr>
          <w:rFonts w:ascii="Garamond" w:hAnsi="Garamond" w:cs="Tahoma"/>
          <w:sz w:val="24"/>
        </w:rPr>
        <w:t>provozování</w:t>
      </w:r>
    </w:p>
    <w:p w14:paraId="035A21D5" w14:textId="15C37A78" w:rsidR="006A6FEB" w:rsidRPr="00DA0EFB" w:rsidRDefault="006A6FEB" w:rsidP="00DA0EFB">
      <w:pPr>
        <w:ind w:left="705"/>
        <w:rPr>
          <w:rFonts w:ascii="Calibri" w:eastAsia="Times New Roman" w:hAnsi="Calibri"/>
          <w:b/>
          <w:bCs/>
          <w:szCs w:val="22"/>
        </w:rPr>
      </w:pPr>
      <w:r w:rsidRPr="00DA0EFB">
        <w:rPr>
          <w:rFonts w:eastAsia="Times New Roman"/>
          <w:b/>
          <w:bCs/>
        </w:rPr>
        <w:t>Vystoupení žáků Základní umělecké školy J. L. Dusíka v Čáslavi</w:t>
      </w:r>
    </w:p>
    <w:p w14:paraId="33D0A2D3" w14:textId="496BC57A" w:rsidR="006A6FEB" w:rsidRPr="00DA0EFB" w:rsidRDefault="006A6FEB" w:rsidP="006A6FEB">
      <w:pPr>
        <w:ind w:firstLine="705"/>
        <w:rPr>
          <w:rFonts w:eastAsia="Times New Roman"/>
          <w:b/>
          <w:bCs/>
        </w:rPr>
      </w:pPr>
      <w:r w:rsidRPr="00DA0EFB">
        <w:rPr>
          <w:rFonts w:eastAsia="Times New Roman"/>
          <w:b/>
          <w:bCs/>
        </w:rPr>
        <w:t>v rámci projektu ZUŠ OPEN 202</w:t>
      </w:r>
      <w:r w:rsidR="00BC5725">
        <w:rPr>
          <w:rFonts w:eastAsia="Times New Roman"/>
          <w:b/>
          <w:bCs/>
        </w:rPr>
        <w:t>3</w:t>
      </w:r>
      <w:r w:rsidRPr="00DA0EFB">
        <w:rPr>
          <w:rFonts w:eastAsia="Times New Roman"/>
          <w:b/>
          <w:bCs/>
        </w:rPr>
        <w:t xml:space="preserve"> ve </w:t>
      </w:r>
      <w:r w:rsidR="00BC5725">
        <w:rPr>
          <w:rFonts w:eastAsia="Times New Roman"/>
          <w:b/>
          <w:bCs/>
        </w:rPr>
        <w:t>třech</w:t>
      </w:r>
      <w:r w:rsidRPr="00DA0EFB">
        <w:rPr>
          <w:rFonts w:eastAsia="Times New Roman"/>
          <w:b/>
          <w:bCs/>
        </w:rPr>
        <w:t xml:space="preserve"> odlišných programech</w:t>
      </w:r>
    </w:p>
    <w:p w14:paraId="2CE987A6" w14:textId="77777777" w:rsidR="006A6FEB" w:rsidRPr="0075498D" w:rsidRDefault="006A6FEB" w:rsidP="006A6FEB">
      <w:pPr>
        <w:pStyle w:val="Bezmezer"/>
        <w:spacing w:line="276" w:lineRule="auto"/>
        <w:rPr>
          <w:rFonts w:ascii="Garamond" w:hAnsi="Garamond" w:cs="Tahoma"/>
          <w:sz w:val="24"/>
          <w:szCs w:val="24"/>
        </w:rPr>
      </w:pPr>
    </w:p>
    <w:p w14:paraId="1605AF91" w14:textId="77777777" w:rsidR="006A6FEB" w:rsidRPr="0075498D" w:rsidRDefault="006A6FEB" w:rsidP="006A6FEB">
      <w:pPr>
        <w:pStyle w:val="Bezmezer"/>
        <w:spacing w:line="276" w:lineRule="auto"/>
        <w:ind w:left="708" w:hanging="708"/>
        <w:jc w:val="both"/>
        <w:rPr>
          <w:rFonts w:ascii="Garamond" w:hAnsi="Garamond" w:cs="Tahoma"/>
          <w:sz w:val="24"/>
          <w:szCs w:val="24"/>
        </w:rPr>
      </w:pPr>
      <w:r>
        <w:rPr>
          <w:rFonts w:ascii="Garamond" w:hAnsi="Garamond" w:cs="Tahoma"/>
          <w:sz w:val="24"/>
          <w:szCs w:val="24"/>
        </w:rPr>
        <w:t>1.6</w:t>
      </w:r>
      <w:r>
        <w:rPr>
          <w:rFonts w:ascii="Garamond" w:hAnsi="Garamond" w:cs="Tahoma"/>
          <w:sz w:val="24"/>
          <w:szCs w:val="24"/>
        </w:rPr>
        <w:tab/>
      </w:r>
      <w:r w:rsidRPr="0075498D">
        <w:rPr>
          <w:rFonts w:ascii="Garamond" w:hAnsi="Garamond" w:cs="Tahoma"/>
          <w:sz w:val="24"/>
          <w:szCs w:val="24"/>
        </w:rPr>
        <w:t>Podnájemce prohlašuje, že předmět podnájmu bude užívat v souladu se zákonem a touto smlouvou. Podnájemce musí splnit zákonné, úřední a technické předpisy České republiky potřebné pro předkládaný účel užívání na vlastní náklady.</w:t>
      </w:r>
    </w:p>
    <w:p w14:paraId="732D135B" w14:textId="77777777" w:rsidR="006A6FEB" w:rsidRPr="0075498D" w:rsidRDefault="006A6FEB" w:rsidP="006A6FEB">
      <w:pPr>
        <w:pStyle w:val="Bezmezer"/>
        <w:spacing w:line="276" w:lineRule="auto"/>
        <w:rPr>
          <w:rFonts w:ascii="Garamond" w:hAnsi="Garamond" w:cs="Tahoma"/>
          <w:sz w:val="24"/>
          <w:szCs w:val="24"/>
        </w:rPr>
      </w:pPr>
    </w:p>
    <w:p w14:paraId="278CBA82" w14:textId="4E58DB4A" w:rsidR="006A6FEB" w:rsidRPr="0075498D" w:rsidRDefault="006A6FEB" w:rsidP="006A6FEB">
      <w:pPr>
        <w:pStyle w:val="Bezmezer"/>
        <w:spacing w:line="276" w:lineRule="auto"/>
        <w:ind w:left="708" w:hanging="708"/>
        <w:rPr>
          <w:rFonts w:ascii="Garamond" w:hAnsi="Garamond" w:cs="Tahoma"/>
          <w:sz w:val="24"/>
          <w:szCs w:val="24"/>
        </w:rPr>
      </w:pPr>
      <w:r>
        <w:rPr>
          <w:rFonts w:ascii="Garamond" w:hAnsi="Garamond" w:cs="Tahoma"/>
          <w:sz w:val="24"/>
          <w:szCs w:val="24"/>
        </w:rPr>
        <w:t>1.7</w:t>
      </w:r>
      <w:r>
        <w:rPr>
          <w:rFonts w:ascii="Garamond" w:hAnsi="Garamond" w:cs="Tahoma"/>
          <w:sz w:val="24"/>
          <w:szCs w:val="24"/>
        </w:rPr>
        <w:tab/>
      </w:r>
      <w:r w:rsidRPr="0075498D">
        <w:rPr>
          <w:rFonts w:ascii="Garamond" w:hAnsi="Garamond" w:cs="Tahoma"/>
          <w:sz w:val="24"/>
          <w:szCs w:val="24"/>
        </w:rPr>
        <w:t xml:space="preserve">Smluvní strany potvrzují, že nájemce přenechává předmět podnájmu podnájemci ve stavu způsobilém k provozování </w:t>
      </w:r>
      <w:r w:rsidR="001C4B81">
        <w:rPr>
          <w:rFonts w:ascii="Garamond" w:hAnsi="Garamond" w:cs="Tahoma"/>
          <w:sz w:val="24"/>
          <w:szCs w:val="24"/>
        </w:rPr>
        <w:t xml:space="preserve">jeho </w:t>
      </w:r>
      <w:r w:rsidRPr="0075498D">
        <w:rPr>
          <w:rFonts w:ascii="Garamond" w:hAnsi="Garamond" w:cs="Tahoma"/>
          <w:sz w:val="24"/>
          <w:szCs w:val="24"/>
        </w:rPr>
        <w:t>činností</w:t>
      </w:r>
      <w:r w:rsidR="001C4B81">
        <w:rPr>
          <w:rFonts w:ascii="Garamond" w:hAnsi="Garamond" w:cs="Tahoma"/>
          <w:sz w:val="24"/>
          <w:szCs w:val="24"/>
        </w:rPr>
        <w:t>.</w:t>
      </w:r>
    </w:p>
    <w:p w14:paraId="5CDBC918" w14:textId="77777777" w:rsidR="006A6FEB" w:rsidRPr="0075498D" w:rsidRDefault="006A6FEB" w:rsidP="006A6FEB">
      <w:pPr>
        <w:pStyle w:val="Bezmezer"/>
        <w:spacing w:line="276" w:lineRule="auto"/>
        <w:rPr>
          <w:rFonts w:ascii="Garamond" w:hAnsi="Garamond" w:cs="Tahoma"/>
          <w:sz w:val="24"/>
          <w:szCs w:val="24"/>
        </w:rPr>
      </w:pPr>
    </w:p>
    <w:p w14:paraId="76BE7C93" w14:textId="15922CC0" w:rsidR="006A6FEB" w:rsidRPr="0075498D" w:rsidRDefault="006A6FEB" w:rsidP="006A6FEB">
      <w:pPr>
        <w:pStyle w:val="Bezmezer"/>
        <w:spacing w:line="276" w:lineRule="auto"/>
        <w:rPr>
          <w:rFonts w:ascii="Garamond" w:hAnsi="Garamond" w:cs="Tahoma"/>
          <w:sz w:val="24"/>
          <w:szCs w:val="24"/>
        </w:rPr>
      </w:pPr>
      <w:r>
        <w:rPr>
          <w:rFonts w:ascii="Garamond" w:hAnsi="Garamond" w:cs="Tahoma"/>
          <w:sz w:val="24"/>
          <w:szCs w:val="24"/>
        </w:rPr>
        <w:t>1.8</w:t>
      </w:r>
      <w:r>
        <w:rPr>
          <w:rFonts w:ascii="Garamond" w:hAnsi="Garamond" w:cs="Tahoma"/>
          <w:sz w:val="24"/>
          <w:szCs w:val="24"/>
        </w:rPr>
        <w:tab/>
        <w:t xml:space="preserve">Podnájemce není oprávněn provádět v předmětu podnájmu žádné </w:t>
      </w:r>
      <w:r w:rsidR="00E20547">
        <w:rPr>
          <w:rFonts w:ascii="Garamond" w:hAnsi="Garamond" w:cs="Tahoma"/>
          <w:sz w:val="24"/>
          <w:szCs w:val="24"/>
        </w:rPr>
        <w:t>úpravy.</w:t>
      </w:r>
    </w:p>
    <w:p w14:paraId="04BE11F6" w14:textId="77777777" w:rsidR="006A6FEB" w:rsidRDefault="006A6FEB" w:rsidP="006A6FEB">
      <w:pPr>
        <w:pStyle w:val="Bezmezer"/>
        <w:spacing w:line="276" w:lineRule="auto"/>
        <w:rPr>
          <w:rFonts w:ascii="Garamond" w:hAnsi="Garamond" w:cs="Tahoma"/>
          <w:sz w:val="24"/>
          <w:szCs w:val="24"/>
        </w:rPr>
      </w:pPr>
    </w:p>
    <w:p w14:paraId="0AC3B5E7" w14:textId="77777777" w:rsidR="006A6FEB" w:rsidRPr="0075498D" w:rsidRDefault="006A6FEB" w:rsidP="006A6FEB">
      <w:pPr>
        <w:pStyle w:val="Bezmezer"/>
        <w:spacing w:line="276" w:lineRule="auto"/>
        <w:rPr>
          <w:rFonts w:ascii="Garamond" w:hAnsi="Garamond" w:cs="Tahoma"/>
          <w:sz w:val="24"/>
          <w:szCs w:val="24"/>
        </w:rPr>
      </w:pPr>
    </w:p>
    <w:p w14:paraId="112626DA" w14:textId="77777777" w:rsidR="006A6FEB" w:rsidRPr="002966EB" w:rsidRDefault="006A6FEB" w:rsidP="006A6FEB">
      <w:pPr>
        <w:pStyle w:val="Bezmezer"/>
        <w:spacing w:line="276" w:lineRule="auto"/>
        <w:rPr>
          <w:rFonts w:ascii="Garamond" w:hAnsi="Garamond" w:cs="Tahoma"/>
          <w:b/>
          <w:bCs/>
          <w:sz w:val="24"/>
          <w:szCs w:val="24"/>
        </w:rPr>
      </w:pPr>
      <w:r>
        <w:rPr>
          <w:rFonts w:ascii="Garamond" w:hAnsi="Garamond" w:cs="Tahoma"/>
          <w:b/>
          <w:bCs/>
          <w:sz w:val="24"/>
          <w:szCs w:val="24"/>
        </w:rPr>
        <w:t>2</w:t>
      </w:r>
      <w:r>
        <w:rPr>
          <w:rFonts w:ascii="Garamond" w:hAnsi="Garamond" w:cs="Tahoma"/>
          <w:b/>
          <w:bCs/>
          <w:sz w:val="24"/>
          <w:szCs w:val="24"/>
        </w:rPr>
        <w:tab/>
      </w:r>
      <w:r w:rsidRPr="002966EB">
        <w:rPr>
          <w:rFonts w:ascii="Garamond" w:hAnsi="Garamond" w:cs="Tahoma"/>
          <w:b/>
          <w:bCs/>
          <w:sz w:val="24"/>
          <w:szCs w:val="24"/>
        </w:rPr>
        <w:t xml:space="preserve">Doba </w:t>
      </w:r>
      <w:r>
        <w:rPr>
          <w:rFonts w:ascii="Garamond" w:hAnsi="Garamond" w:cs="Tahoma"/>
          <w:b/>
          <w:bCs/>
          <w:sz w:val="24"/>
          <w:szCs w:val="24"/>
        </w:rPr>
        <w:t>pod</w:t>
      </w:r>
      <w:r w:rsidRPr="002966EB">
        <w:rPr>
          <w:rFonts w:ascii="Garamond" w:hAnsi="Garamond" w:cs="Tahoma"/>
          <w:b/>
          <w:bCs/>
          <w:sz w:val="24"/>
          <w:szCs w:val="24"/>
        </w:rPr>
        <w:t>nájmu</w:t>
      </w:r>
    </w:p>
    <w:p w14:paraId="7FAD3B0E" w14:textId="77777777" w:rsidR="006A6FEB" w:rsidRPr="002966EB" w:rsidRDefault="006A6FEB" w:rsidP="006A6FEB">
      <w:pPr>
        <w:pStyle w:val="Bezmezer"/>
        <w:spacing w:line="276" w:lineRule="auto"/>
        <w:rPr>
          <w:rFonts w:ascii="Garamond" w:hAnsi="Garamond" w:cs="Tahoma"/>
          <w:b/>
          <w:bCs/>
          <w:sz w:val="24"/>
          <w:szCs w:val="24"/>
        </w:rPr>
      </w:pPr>
      <w:r w:rsidRPr="002966EB">
        <w:rPr>
          <w:rFonts w:ascii="Garamond" w:hAnsi="Garamond" w:cs="Tahoma"/>
          <w:b/>
          <w:bCs/>
          <w:sz w:val="24"/>
          <w:szCs w:val="24"/>
        </w:rPr>
        <w:t xml:space="preserve"> </w:t>
      </w:r>
    </w:p>
    <w:p w14:paraId="33BF7B54" w14:textId="67B52380" w:rsidR="006A6FEB" w:rsidRDefault="006A6FEB" w:rsidP="006A6FEB">
      <w:pPr>
        <w:pStyle w:val="Bezmezer"/>
        <w:spacing w:line="276" w:lineRule="auto"/>
        <w:ind w:left="708" w:hanging="708"/>
        <w:jc w:val="both"/>
        <w:rPr>
          <w:rFonts w:ascii="Garamond" w:hAnsi="Garamond" w:cs="Tahoma"/>
          <w:sz w:val="24"/>
          <w:szCs w:val="24"/>
        </w:rPr>
      </w:pPr>
      <w:r>
        <w:rPr>
          <w:rFonts w:ascii="Garamond" w:hAnsi="Garamond" w:cs="Tahoma"/>
          <w:sz w:val="24"/>
          <w:szCs w:val="24"/>
        </w:rPr>
        <w:t>2.1</w:t>
      </w:r>
      <w:r>
        <w:rPr>
          <w:rFonts w:ascii="Garamond" w:hAnsi="Garamond" w:cs="Tahoma"/>
          <w:sz w:val="24"/>
          <w:szCs w:val="24"/>
        </w:rPr>
        <w:tab/>
      </w:r>
      <w:r w:rsidRPr="0075498D">
        <w:rPr>
          <w:rFonts w:ascii="Garamond" w:hAnsi="Garamond" w:cs="Tahoma"/>
          <w:sz w:val="24"/>
          <w:szCs w:val="24"/>
        </w:rPr>
        <w:t xml:space="preserve">Podnájem se sjednává na dobu určitou, a to s účinností </w:t>
      </w:r>
      <w:r w:rsidR="00A8719C">
        <w:rPr>
          <w:rFonts w:ascii="Garamond" w:hAnsi="Garamond" w:cs="Tahoma"/>
          <w:sz w:val="24"/>
          <w:szCs w:val="24"/>
        </w:rPr>
        <w:t xml:space="preserve">na </w:t>
      </w:r>
      <w:r w:rsidR="0011677B" w:rsidRPr="00E20547">
        <w:rPr>
          <w:rFonts w:eastAsia="Times New Roman"/>
          <w:b/>
          <w:bCs/>
        </w:rPr>
        <w:t>2</w:t>
      </w:r>
      <w:r w:rsidR="00BC5725">
        <w:rPr>
          <w:rFonts w:eastAsia="Times New Roman"/>
          <w:b/>
          <w:bCs/>
        </w:rPr>
        <w:t>3</w:t>
      </w:r>
      <w:r w:rsidR="0011677B" w:rsidRPr="00E20547">
        <w:rPr>
          <w:rFonts w:eastAsia="Times New Roman"/>
          <w:b/>
          <w:bCs/>
        </w:rPr>
        <w:t>.5.202</w:t>
      </w:r>
      <w:r w:rsidR="00156A1D">
        <w:rPr>
          <w:rFonts w:eastAsia="Times New Roman"/>
          <w:b/>
          <w:bCs/>
        </w:rPr>
        <w:t xml:space="preserve">3, 25.5.2023 </w:t>
      </w:r>
      <w:proofErr w:type="gramStart"/>
      <w:r w:rsidR="00156A1D">
        <w:rPr>
          <w:rFonts w:eastAsia="Times New Roman"/>
          <w:b/>
          <w:bCs/>
        </w:rPr>
        <w:t xml:space="preserve">a </w:t>
      </w:r>
      <w:r w:rsidR="0011677B" w:rsidRPr="00E20547">
        <w:rPr>
          <w:rFonts w:eastAsia="Times New Roman"/>
          <w:b/>
          <w:bCs/>
        </w:rPr>
        <w:t xml:space="preserve"> </w:t>
      </w:r>
      <w:r w:rsidR="00156A1D">
        <w:rPr>
          <w:rFonts w:eastAsia="Times New Roman"/>
          <w:b/>
          <w:bCs/>
        </w:rPr>
        <w:t>30</w:t>
      </w:r>
      <w:r w:rsidR="0011677B" w:rsidRPr="00E20547">
        <w:rPr>
          <w:rFonts w:eastAsia="Times New Roman"/>
          <w:b/>
          <w:bCs/>
        </w:rPr>
        <w:t>.5.202</w:t>
      </w:r>
      <w:r w:rsidR="00156A1D">
        <w:rPr>
          <w:rFonts w:eastAsia="Times New Roman"/>
          <w:b/>
          <w:bCs/>
        </w:rPr>
        <w:t>3</w:t>
      </w:r>
      <w:proofErr w:type="gramEnd"/>
      <w:r w:rsidR="0011677B" w:rsidRPr="00E20547">
        <w:rPr>
          <w:rFonts w:eastAsia="Times New Roman"/>
          <w:b/>
          <w:bCs/>
        </w:rPr>
        <w:t xml:space="preserve"> vždy od 12.00 hodin</w:t>
      </w:r>
      <w:r w:rsidR="0011677B" w:rsidRPr="00E20547">
        <w:rPr>
          <w:rFonts w:ascii="Garamond" w:hAnsi="Garamond" w:cs="Tahoma"/>
          <w:b/>
          <w:bCs/>
          <w:sz w:val="24"/>
          <w:szCs w:val="24"/>
        </w:rPr>
        <w:t xml:space="preserve"> </w:t>
      </w:r>
      <w:r w:rsidRPr="00E20547">
        <w:rPr>
          <w:rFonts w:ascii="Garamond" w:hAnsi="Garamond" w:cs="Tahoma"/>
          <w:b/>
          <w:bCs/>
          <w:sz w:val="24"/>
          <w:szCs w:val="24"/>
        </w:rPr>
        <w:t>do</w:t>
      </w:r>
      <w:r w:rsidR="00156A1D">
        <w:rPr>
          <w:rFonts w:ascii="Garamond" w:hAnsi="Garamond" w:cs="Tahoma"/>
          <w:b/>
          <w:bCs/>
          <w:sz w:val="24"/>
          <w:szCs w:val="24"/>
        </w:rPr>
        <w:t xml:space="preserve"> </w:t>
      </w:r>
      <w:r w:rsidR="0011677B" w:rsidRPr="00E20547">
        <w:rPr>
          <w:rFonts w:ascii="Garamond" w:hAnsi="Garamond" w:cs="Tahoma"/>
          <w:b/>
          <w:bCs/>
          <w:sz w:val="24"/>
          <w:szCs w:val="24"/>
        </w:rPr>
        <w:t>2</w:t>
      </w:r>
      <w:r w:rsidR="00156A1D">
        <w:rPr>
          <w:rFonts w:ascii="Garamond" w:hAnsi="Garamond" w:cs="Tahoma"/>
          <w:b/>
          <w:bCs/>
          <w:sz w:val="24"/>
          <w:szCs w:val="24"/>
        </w:rPr>
        <w:t>0</w:t>
      </w:r>
      <w:r w:rsidR="0011677B" w:rsidRPr="00E20547">
        <w:rPr>
          <w:rFonts w:ascii="Garamond" w:hAnsi="Garamond" w:cs="Tahoma"/>
          <w:b/>
          <w:bCs/>
          <w:sz w:val="24"/>
          <w:szCs w:val="24"/>
        </w:rPr>
        <w:t xml:space="preserve">.00. </w:t>
      </w:r>
      <w:r>
        <w:rPr>
          <w:rFonts w:ascii="Garamond" w:hAnsi="Garamond" w:cs="Tahoma"/>
          <w:sz w:val="24"/>
          <w:szCs w:val="24"/>
        </w:rPr>
        <w:t xml:space="preserve">Podnájemce není dále oprávněn předmět podnájmu dále </w:t>
      </w:r>
      <w:proofErr w:type="spellStart"/>
      <w:r>
        <w:rPr>
          <w:rFonts w:ascii="Garamond" w:hAnsi="Garamond" w:cs="Tahoma"/>
          <w:sz w:val="24"/>
          <w:szCs w:val="24"/>
        </w:rPr>
        <w:t>podnajímat</w:t>
      </w:r>
      <w:proofErr w:type="spellEnd"/>
      <w:r>
        <w:rPr>
          <w:rFonts w:ascii="Garamond" w:hAnsi="Garamond" w:cs="Tahoma"/>
          <w:sz w:val="24"/>
          <w:szCs w:val="24"/>
        </w:rPr>
        <w:t>.</w:t>
      </w:r>
    </w:p>
    <w:p w14:paraId="53EB0714" w14:textId="77777777" w:rsidR="006A6FEB" w:rsidRDefault="006A6FEB" w:rsidP="006A6FEB">
      <w:pPr>
        <w:pStyle w:val="Bezmezer"/>
        <w:spacing w:line="276" w:lineRule="auto"/>
        <w:jc w:val="both"/>
        <w:rPr>
          <w:rFonts w:ascii="Garamond" w:hAnsi="Garamond" w:cs="Tahoma"/>
          <w:sz w:val="24"/>
          <w:szCs w:val="24"/>
        </w:rPr>
      </w:pPr>
    </w:p>
    <w:p w14:paraId="7A7B61A1" w14:textId="77777777" w:rsidR="006A6FEB" w:rsidRDefault="006A6FEB" w:rsidP="006A6FEB">
      <w:pPr>
        <w:pStyle w:val="Bezmezer"/>
        <w:spacing w:line="276" w:lineRule="auto"/>
        <w:ind w:left="708" w:hanging="708"/>
        <w:jc w:val="both"/>
        <w:rPr>
          <w:rFonts w:ascii="Garamond" w:hAnsi="Garamond" w:cs="Tahoma"/>
          <w:sz w:val="24"/>
          <w:szCs w:val="24"/>
        </w:rPr>
      </w:pPr>
      <w:r>
        <w:rPr>
          <w:rFonts w:ascii="Garamond" w:hAnsi="Garamond" w:cs="Tahoma"/>
          <w:sz w:val="24"/>
          <w:szCs w:val="24"/>
        </w:rPr>
        <w:t>2.2</w:t>
      </w:r>
      <w:r>
        <w:rPr>
          <w:rFonts w:ascii="Garamond" w:hAnsi="Garamond" w:cs="Tahoma"/>
          <w:sz w:val="24"/>
          <w:szCs w:val="24"/>
        </w:rPr>
        <w:tab/>
        <w:t xml:space="preserve">Strany si sjednaly, že podnájem končí mimo jiná dále uvedená ujednání uplynutím sjednané doby podnájmu. </w:t>
      </w:r>
    </w:p>
    <w:p w14:paraId="7293265D" w14:textId="77777777" w:rsidR="006A6FEB" w:rsidRPr="0075498D" w:rsidRDefault="006A6FEB" w:rsidP="006A6FEB">
      <w:pPr>
        <w:pStyle w:val="Bezmezer"/>
        <w:spacing w:line="276" w:lineRule="auto"/>
        <w:ind w:left="708" w:hanging="708"/>
        <w:jc w:val="both"/>
        <w:rPr>
          <w:rFonts w:ascii="Garamond" w:hAnsi="Garamond" w:cs="Tahoma"/>
          <w:sz w:val="24"/>
          <w:szCs w:val="24"/>
        </w:rPr>
      </w:pPr>
    </w:p>
    <w:p w14:paraId="1233B11A" w14:textId="77777777" w:rsidR="006A6FEB" w:rsidRPr="0075498D" w:rsidRDefault="006A6FEB" w:rsidP="006A6FEB">
      <w:pPr>
        <w:pStyle w:val="Bezmezer"/>
        <w:spacing w:line="276" w:lineRule="auto"/>
        <w:rPr>
          <w:rFonts w:ascii="Garamond" w:hAnsi="Garamond" w:cs="Tahoma"/>
          <w:sz w:val="24"/>
          <w:szCs w:val="24"/>
        </w:rPr>
      </w:pPr>
    </w:p>
    <w:p w14:paraId="641DFAE6" w14:textId="77777777" w:rsidR="006A6FEB" w:rsidRPr="00D62498" w:rsidRDefault="006A6FEB" w:rsidP="006A6FEB">
      <w:pPr>
        <w:pStyle w:val="Bezmezer"/>
        <w:spacing w:line="276" w:lineRule="auto"/>
        <w:rPr>
          <w:rFonts w:ascii="Garamond" w:hAnsi="Garamond" w:cs="Tahoma"/>
          <w:b/>
          <w:bCs/>
          <w:sz w:val="24"/>
          <w:szCs w:val="24"/>
        </w:rPr>
      </w:pPr>
      <w:r>
        <w:rPr>
          <w:rFonts w:ascii="Garamond" w:hAnsi="Garamond" w:cs="Tahoma"/>
          <w:b/>
          <w:bCs/>
          <w:sz w:val="24"/>
          <w:szCs w:val="24"/>
        </w:rPr>
        <w:t>3</w:t>
      </w:r>
      <w:r>
        <w:rPr>
          <w:rFonts w:ascii="Garamond" w:hAnsi="Garamond" w:cs="Tahoma"/>
          <w:b/>
          <w:bCs/>
          <w:sz w:val="24"/>
          <w:szCs w:val="24"/>
        </w:rPr>
        <w:tab/>
      </w:r>
      <w:r w:rsidRPr="00D62498">
        <w:rPr>
          <w:rFonts w:ascii="Garamond" w:hAnsi="Garamond" w:cs="Tahoma"/>
          <w:b/>
          <w:bCs/>
          <w:sz w:val="24"/>
          <w:szCs w:val="24"/>
        </w:rPr>
        <w:t>Podnájemné</w:t>
      </w:r>
    </w:p>
    <w:p w14:paraId="6D2F3C31" w14:textId="77777777" w:rsidR="006A6FEB" w:rsidRPr="0075498D" w:rsidRDefault="006A6FEB" w:rsidP="006A6FEB">
      <w:pPr>
        <w:pStyle w:val="Bezmezer"/>
        <w:spacing w:line="276" w:lineRule="auto"/>
        <w:rPr>
          <w:rFonts w:ascii="Garamond" w:hAnsi="Garamond" w:cs="Tahoma"/>
          <w:sz w:val="24"/>
          <w:szCs w:val="24"/>
        </w:rPr>
      </w:pPr>
      <w:r w:rsidRPr="0075498D">
        <w:rPr>
          <w:rFonts w:ascii="Garamond" w:hAnsi="Garamond" w:cs="Tahoma"/>
          <w:sz w:val="24"/>
          <w:szCs w:val="24"/>
        </w:rPr>
        <w:lastRenderedPageBreak/>
        <w:t xml:space="preserve"> </w:t>
      </w:r>
    </w:p>
    <w:p w14:paraId="4825208E" w14:textId="3750F1C4" w:rsidR="006A6FEB" w:rsidRPr="0075498D" w:rsidRDefault="006A6FEB" w:rsidP="006A6FEB">
      <w:pPr>
        <w:pStyle w:val="Bezmezer"/>
        <w:spacing w:line="276" w:lineRule="auto"/>
        <w:ind w:left="708" w:hanging="708"/>
        <w:rPr>
          <w:rFonts w:ascii="Garamond" w:hAnsi="Garamond" w:cs="Tahoma"/>
          <w:sz w:val="24"/>
          <w:szCs w:val="24"/>
        </w:rPr>
      </w:pPr>
      <w:r>
        <w:rPr>
          <w:rFonts w:ascii="Garamond" w:hAnsi="Garamond" w:cs="Tahoma"/>
          <w:sz w:val="24"/>
          <w:szCs w:val="24"/>
        </w:rPr>
        <w:t>3.1</w:t>
      </w:r>
      <w:r>
        <w:rPr>
          <w:rFonts w:ascii="Garamond" w:hAnsi="Garamond" w:cs="Tahoma"/>
          <w:sz w:val="24"/>
          <w:szCs w:val="24"/>
        </w:rPr>
        <w:tab/>
      </w:r>
      <w:r w:rsidRPr="0075498D">
        <w:rPr>
          <w:rFonts w:ascii="Garamond" w:hAnsi="Garamond" w:cs="Tahoma"/>
          <w:sz w:val="24"/>
          <w:szCs w:val="24"/>
        </w:rPr>
        <w:t xml:space="preserve">Podnájemce se zavazuje </w:t>
      </w:r>
      <w:r w:rsidR="0011677B">
        <w:rPr>
          <w:rFonts w:ascii="Garamond" w:hAnsi="Garamond" w:cs="Tahoma"/>
          <w:sz w:val="24"/>
          <w:szCs w:val="24"/>
        </w:rPr>
        <w:t>za</w:t>
      </w:r>
      <w:r w:rsidRPr="0075498D">
        <w:rPr>
          <w:rFonts w:ascii="Garamond" w:hAnsi="Garamond" w:cs="Tahoma"/>
          <w:sz w:val="24"/>
          <w:szCs w:val="24"/>
        </w:rPr>
        <w:t xml:space="preserve">platit nájemci </w:t>
      </w:r>
      <w:r>
        <w:rPr>
          <w:rFonts w:ascii="Garamond" w:hAnsi="Garamond" w:cs="Tahoma"/>
          <w:sz w:val="24"/>
          <w:szCs w:val="24"/>
        </w:rPr>
        <w:t xml:space="preserve">podnájemné ve výši </w:t>
      </w:r>
      <w:proofErr w:type="gramStart"/>
      <w:r w:rsidR="00156A1D">
        <w:rPr>
          <w:rFonts w:ascii="Garamond" w:hAnsi="Garamond" w:cs="Tahoma"/>
          <w:sz w:val="24"/>
          <w:szCs w:val="24"/>
        </w:rPr>
        <w:t>40</w:t>
      </w:r>
      <w:r w:rsidR="001C4B81">
        <w:rPr>
          <w:rFonts w:ascii="Garamond" w:hAnsi="Garamond" w:cs="Tahoma"/>
          <w:sz w:val="24"/>
          <w:szCs w:val="24"/>
        </w:rPr>
        <w:t>.000,-</w:t>
      </w:r>
      <w:proofErr w:type="gramEnd"/>
      <w:r w:rsidR="001C4B81">
        <w:rPr>
          <w:rFonts w:ascii="Garamond" w:hAnsi="Garamond" w:cs="Tahoma"/>
          <w:sz w:val="24"/>
          <w:szCs w:val="24"/>
        </w:rPr>
        <w:t xml:space="preserve"> </w:t>
      </w:r>
      <w:r>
        <w:rPr>
          <w:rFonts w:ascii="Garamond" w:hAnsi="Garamond" w:cs="Tahoma"/>
          <w:sz w:val="24"/>
          <w:szCs w:val="24"/>
        </w:rPr>
        <w:t>+ 21 % DPH</w:t>
      </w:r>
      <w:r w:rsidR="00E20547">
        <w:rPr>
          <w:rFonts w:ascii="Garamond" w:hAnsi="Garamond" w:cs="Tahoma"/>
          <w:sz w:val="24"/>
          <w:szCs w:val="24"/>
        </w:rPr>
        <w:t>.</w:t>
      </w:r>
    </w:p>
    <w:p w14:paraId="535ED20F" w14:textId="77777777" w:rsidR="006A6FEB" w:rsidRPr="0075498D" w:rsidRDefault="006A6FEB" w:rsidP="006A6FEB">
      <w:pPr>
        <w:pStyle w:val="Bezmezer"/>
        <w:spacing w:line="276" w:lineRule="auto"/>
        <w:rPr>
          <w:rFonts w:ascii="Garamond" w:hAnsi="Garamond" w:cs="Tahoma"/>
          <w:sz w:val="24"/>
          <w:szCs w:val="24"/>
        </w:rPr>
      </w:pPr>
    </w:p>
    <w:p w14:paraId="77AD678E" w14:textId="45602285" w:rsidR="006A6FEB" w:rsidRDefault="006A6FEB" w:rsidP="006A6FEB">
      <w:pPr>
        <w:pStyle w:val="Bezmezer"/>
        <w:spacing w:line="276" w:lineRule="auto"/>
        <w:ind w:left="708" w:hanging="708"/>
        <w:jc w:val="both"/>
        <w:rPr>
          <w:rFonts w:ascii="Garamond" w:hAnsi="Garamond" w:cs="Tahoma"/>
          <w:sz w:val="24"/>
          <w:szCs w:val="24"/>
        </w:rPr>
      </w:pPr>
      <w:r>
        <w:rPr>
          <w:rFonts w:ascii="Garamond" w:hAnsi="Garamond" w:cs="Tahoma"/>
          <w:sz w:val="24"/>
          <w:szCs w:val="24"/>
        </w:rPr>
        <w:t>3.2</w:t>
      </w:r>
      <w:r>
        <w:rPr>
          <w:rFonts w:ascii="Garamond" w:hAnsi="Garamond" w:cs="Tahoma"/>
          <w:sz w:val="24"/>
          <w:szCs w:val="24"/>
        </w:rPr>
        <w:tab/>
        <w:t>Podn</w:t>
      </w:r>
      <w:r w:rsidRPr="0075498D">
        <w:rPr>
          <w:rFonts w:ascii="Garamond" w:hAnsi="Garamond" w:cs="Tahoma"/>
          <w:sz w:val="24"/>
          <w:szCs w:val="24"/>
        </w:rPr>
        <w:t xml:space="preserve">ájemné </w:t>
      </w:r>
      <w:r>
        <w:rPr>
          <w:rFonts w:ascii="Garamond" w:hAnsi="Garamond" w:cs="Tahoma"/>
          <w:sz w:val="24"/>
          <w:szCs w:val="24"/>
        </w:rPr>
        <w:t>je</w:t>
      </w:r>
      <w:r w:rsidRPr="0075498D">
        <w:rPr>
          <w:rFonts w:ascii="Garamond" w:hAnsi="Garamond" w:cs="Tahoma"/>
          <w:sz w:val="24"/>
          <w:szCs w:val="24"/>
        </w:rPr>
        <w:t xml:space="preserve"> splatné</w:t>
      </w:r>
      <w:r>
        <w:rPr>
          <w:rFonts w:ascii="Garamond" w:hAnsi="Garamond" w:cs="Tahoma"/>
          <w:sz w:val="24"/>
          <w:szCs w:val="24"/>
        </w:rPr>
        <w:t xml:space="preserve"> </w:t>
      </w:r>
      <w:r w:rsidRPr="0075498D">
        <w:rPr>
          <w:rFonts w:ascii="Garamond" w:hAnsi="Garamond" w:cs="Tahoma"/>
          <w:sz w:val="24"/>
          <w:szCs w:val="24"/>
        </w:rPr>
        <w:t>do</w:t>
      </w:r>
      <w:r w:rsidR="00156A1D">
        <w:rPr>
          <w:rFonts w:ascii="Garamond" w:hAnsi="Garamond" w:cs="Tahoma"/>
          <w:sz w:val="24"/>
          <w:szCs w:val="24"/>
        </w:rPr>
        <w:t xml:space="preserve"> 22. května 2023</w:t>
      </w:r>
      <w:r w:rsidRPr="0075498D">
        <w:rPr>
          <w:rFonts w:ascii="Garamond" w:hAnsi="Garamond" w:cs="Tahoma"/>
          <w:sz w:val="24"/>
          <w:szCs w:val="24"/>
        </w:rPr>
        <w:t xml:space="preserve">, a to bezhotovostním převodem na </w:t>
      </w:r>
      <w:r w:rsidRPr="00A35940">
        <w:rPr>
          <w:rFonts w:ascii="Garamond" w:hAnsi="Garamond" w:cs="Tahoma"/>
          <w:sz w:val="24"/>
          <w:szCs w:val="24"/>
        </w:rPr>
        <w:t xml:space="preserve">účet nájemce č. 220122712/0600 vedený u </w:t>
      </w:r>
      <w:r>
        <w:rPr>
          <w:rFonts w:ascii="Garamond" w:hAnsi="Garamond" w:cs="Tahoma"/>
          <w:sz w:val="24"/>
          <w:szCs w:val="24"/>
        </w:rPr>
        <w:t>Moneta Money Bank, a.s., vše dle nájemcem předané faktury.</w:t>
      </w:r>
      <w:r w:rsidRPr="0075498D">
        <w:rPr>
          <w:rFonts w:ascii="Garamond" w:hAnsi="Garamond" w:cs="Tahoma"/>
          <w:sz w:val="24"/>
          <w:szCs w:val="24"/>
        </w:rPr>
        <w:t xml:space="preserve"> Pro včasnost platby je rozhodující den připsání platby na účet nájemce.</w:t>
      </w:r>
      <w:r>
        <w:rPr>
          <w:rFonts w:ascii="Garamond" w:hAnsi="Garamond" w:cs="Tahoma"/>
          <w:sz w:val="24"/>
          <w:szCs w:val="24"/>
        </w:rPr>
        <w:t xml:space="preserve"> Pro případ prodlení s úhradu podnájemného si strany sjednávají sankci, a to smluvní pokutu ve výši 0,05 % denně z dlužné částky. Smluvní pokuta je splatná bez vyzvání za každý den vzniku nároku na ni.</w:t>
      </w:r>
    </w:p>
    <w:p w14:paraId="526AB82F" w14:textId="77777777" w:rsidR="006A6FEB" w:rsidRDefault="006A6FEB" w:rsidP="006A6FEB">
      <w:pPr>
        <w:pStyle w:val="Bezmezer"/>
        <w:spacing w:line="276" w:lineRule="auto"/>
        <w:ind w:left="708" w:hanging="708"/>
        <w:jc w:val="both"/>
        <w:rPr>
          <w:rFonts w:ascii="Garamond" w:hAnsi="Garamond" w:cs="Tahoma"/>
          <w:sz w:val="24"/>
          <w:szCs w:val="24"/>
        </w:rPr>
      </w:pPr>
    </w:p>
    <w:p w14:paraId="2C20B77A" w14:textId="1612F7B9" w:rsidR="006A6FEB" w:rsidRDefault="006A6FEB" w:rsidP="006A6FEB">
      <w:pPr>
        <w:pStyle w:val="Bezmezer"/>
        <w:spacing w:line="276" w:lineRule="auto"/>
        <w:ind w:left="708" w:hanging="708"/>
        <w:rPr>
          <w:rFonts w:ascii="Garamond" w:hAnsi="Garamond" w:cs="Tahoma"/>
          <w:sz w:val="24"/>
          <w:szCs w:val="24"/>
        </w:rPr>
      </w:pPr>
      <w:r>
        <w:rPr>
          <w:rFonts w:ascii="Garamond" w:hAnsi="Garamond" w:cs="Tahoma"/>
          <w:sz w:val="24"/>
          <w:szCs w:val="24"/>
        </w:rPr>
        <w:t>3.</w:t>
      </w:r>
      <w:r w:rsidR="0079303A">
        <w:rPr>
          <w:rFonts w:ascii="Garamond" w:hAnsi="Garamond" w:cs="Tahoma"/>
          <w:sz w:val="24"/>
          <w:szCs w:val="24"/>
        </w:rPr>
        <w:t>3</w:t>
      </w:r>
      <w:r>
        <w:rPr>
          <w:rFonts w:ascii="Garamond" w:hAnsi="Garamond" w:cs="Tahoma"/>
          <w:sz w:val="24"/>
          <w:szCs w:val="24"/>
        </w:rPr>
        <w:tab/>
        <w:t>Náklady spojené s vytápěním budovy, dodávkou elektřiny, vody a odvodu odpadních vod a úklidem prostor jsou nákladem nájemce.</w:t>
      </w:r>
    </w:p>
    <w:p w14:paraId="70B62E0D" w14:textId="77777777" w:rsidR="0044602E" w:rsidRDefault="0044602E" w:rsidP="006A6FEB">
      <w:pPr>
        <w:pStyle w:val="Bezmezer"/>
        <w:spacing w:line="276" w:lineRule="auto"/>
        <w:ind w:left="708" w:hanging="708"/>
        <w:rPr>
          <w:rFonts w:ascii="Garamond" w:hAnsi="Garamond" w:cs="Tahoma"/>
          <w:sz w:val="24"/>
          <w:szCs w:val="24"/>
        </w:rPr>
      </w:pPr>
    </w:p>
    <w:p w14:paraId="1B9D160C" w14:textId="1E4B6AB5" w:rsidR="00E20547" w:rsidRDefault="00E20547" w:rsidP="006A6FEB">
      <w:pPr>
        <w:pStyle w:val="Bezmezer"/>
        <w:spacing w:line="276" w:lineRule="auto"/>
        <w:ind w:left="708" w:hanging="708"/>
        <w:rPr>
          <w:rFonts w:eastAsia="Times New Roman"/>
        </w:rPr>
      </w:pPr>
      <w:r>
        <w:rPr>
          <w:rFonts w:ascii="Garamond" w:hAnsi="Garamond" w:cs="Tahoma"/>
          <w:sz w:val="24"/>
          <w:szCs w:val="24"/>
        </w:rPr>
        <w:t>3.4</w:t>
      </w:r>
      <w:r>
        <w:rPr>
          <w:rFonts w:ascii="Garamond" w:hAnsi="Garamond" w:cs="Tahoma"/>
          <w:sz w:val="24"/>
          <w:szCs w:val="24"/>
        </w:rPr>
        <w:tab/>
        <w:t xml:space="preserve">Náklady spojené s personálním zajištěním produkce (2x uvaděčka, služba v šatně pro veřejnost, </w:t>
      </w:r>
      <w:r>
        <w:rPr>
          <w:rFonts w:eastAsia="Times New Roman"/>
        </w:rPr>
        <w:t>osvětlovač a zvukař v době zkoušek) jsou nákladem nájemce.</w:t>
      </w:r>
    </w:p>
    <w:p w14:paraId="2C34F94B" w14:textId="77777777" w:rsidR="0044602E" w:rsidRDefault="0044602E" w:rsidP="006A6FEB">
      <w:pPr>
        <w:pStyle w:val="Bezmezer"/>
        <w:spacing w:line="276" w:lineRule="auto"/>
        <w:ind w:left="708" w:hanging="708"/>
        <w:rPr>
          <w:rFonts w:eastAsia="Times New Roman"/>
        </w:rPr>
      </w:pPr>
    </w:p>
    <w:p w14:paraId="5B882915" w14:textId="210423F1" w:rsidR="000E094D" w:rsidRDefault="0044602E" w:rsidP="006A6FEB">
      <w:pPr>
        <w:pStyle w:val="Bezmezer"/>
        <w:spacing w:line="276" w:lineRule="auto"/>
        <w:ind w:left="708" w:hanging="708"/>
        <w:rPr>
          <w:rFonts w:eastAsia="Times New Roman"/>
        </w:rPr>
      </w:pPr>
      <w:r>
        <w:rPr>
          <w:rFonts w:eastAsia="Times New Roman"/>
        </w:rPr>
        <w:t xml:space="preserve">3.5 </w:t>
      </w:r>
      <w:r>
        <w:rPr>
          <w:rFonts w:eastAsia="Times New Roman"/>
        </w:rPr>
        <w:tab/>
        <w:t xml:space="preserve">Výnos z předprodeje vstupenek, po odečtu </w:t>
      </w:r>
      <w:proofErr w:type="gramStart"/>
      <w:r>
        <w:rPr>
          <w:rFonts w:eastAsia="Times New Roman"/>
        </w:rPr>
        <w:t>1</w:t>
      </w:r>
      <w:r w:rsidR="001C4B81">
        <w:rPr>
          <w:rFonts w:eastAsia="Times New Roman"/>
        </w:rPr>
        <w:t>0</w:t>
      </w:r>
      <w:r>
        <w:rPr>
          <w:rFonts w:eastAsia="Times New Roman"/>
        </w:rPr>
        <w:t>%</w:t>
      </w:r>
      <w:proofErr w:type="gramEnd"/>
      <w:r>
        <w:rPr>
          <w:rFonts w:eastAsia="Times New Roman"/>
        </w:rPr>
        <w:t xml:space="preserve"> DPH a dále provize z prodeje vstupenek ve výši 4% (bez DPH) + 21% DPH, bude převeden na </w:t>
      </w:r>
      <w:proofErr w:type="spellStart"/>
      <w:r>
        <w:rPr>
          <w:rFonts w:eastAsia="Times New Roman"/>
        </w:rPr>
        <w:t>č.ú</w:t>
      </w:r>
      <w:proofErr w:type="spellEnd"/>
      <w:r>
        <w:rPr>
          <w:rFonts w:eastAsia="Times New Roman"/>
        </w:rPr>
        <w:t>.</w:t>
      </w:r>
      <w:r w:rsidR="00D1288A">
        <w:rPr>
          <w:rFonts w:eastAsia="Times New Roman"/>
        </w:rPr>
        <w:t xml:space="preserve"> podnájemce uveden</w:t>
      </w:r>
      <w:r w:rsidR="00156A1D">
        <w:rPr>
          <w:rFonts w:eastAsia="Times New Roman"/>
        </w:rPr>
        <w:t>ý</w:t>
      </w:r>
      <w:r w:rsidR="00D1288A">
        <w:rPr>
          <w:rFonts w:eastAsia="Times New Roman"/>
        </w:rPr>
        <w:t xml:space="preserve"> v hlavičce této smlouvy.</w:t>
      </w:r>
    </w:p>
    <w:p w14:paraId="618CD4B4" w14:textId="77777777" w:rsidR="00E20547" w:rsidRDefault="00E20547" w:rsidP="006A6FEB">
      <w:pPr>
        <w:pStyle w:val="Bezmezer"/>
        <w:spacing w:line="276" w:lineRule="auto"/>
        <w:ind w:left="708" w:hanging="708"/>
        <w:rPr>
          <w:rFonts w:ascii="Garamond" w:hAnsi="Garamond" w:cs="Tahoma"/>
          <w:sz w:val="24"/>
          <w:szCs w:val="24"/>
        </w:rPr>
      </w:pPr>
    </w:p>
    <w:p w14:paraId="7E2B8208" w14:textId="77777777" w:rsidR="006A6FEB" w:rsidRDefault="006A6FEB" w:rsidP="006A6FEB">
      <w:pPr>
        <w:pStyle w:val="Bezmezer"/>
        <w:spacing w:line="276" w:lineRule="auto"/>
        <w:ind w:left="708" w:hanging="708"/>
        <w:rPr>
          <w:rFonts w:ascii="Garamond" w:hAnsi="Garamond" w:cs="Tahoma"/>
          <w:sz w:val="24"/>
          <w:szCs w:val="24"/>
        </w:rPr>
      </w:pPr>
    </w:p>
    <w:p w14:paraId="66286E61" w14:textId="77777777" w:rsidR="006A6FEB" w:rsidRPr="0075498D" w:rsidRDefault="006A6FEB" w:rsidP="006A6FEB">
      <w:pPr>
        <w:pStyle w:val="Bezmezer"/>
        <w:spacing w:line="276" w:lineRule="auto"/>
        <w:rPr>
          <w:rFonts w:ascii="Garamond" w:hAnsi="Garamond" w:cs="Tahoma"/>
          <w:sz w:val="24"/>
          <w:szCs w:val="24"/>
        </w:rPr>
      </w:pPr>
    </w:p>
    <w:p w14:paraId="381F7AA5" w14:textId="77777777" w:rsidR="006A6FEB" w:rsidRPr="00A900BB" w:rsidRDefault="006A6FEB" w:rsidP="006A6FEB">
      <w:pPr>
        <w:pStyle w:val="Bezmezer"/>
        <w:spacing w:line="276" w:lineRule="auto"/>
        <w:rPr>
          <w:rFonts w:ascii="Garamond" w:hAnsi="Garamond" w:cs="Tahoma"/>
          <w:b/>
          <w:bCs/>
          <w:sz w:val="24"/>
          <w:szCs w:val="24"/>
        </w:rPr>
      </w:pPr>
      <w:r>
        <w:rPr>
          <w:rFonts w:ascii="Garamond" w:hAnsi="Garamond" w:cs="Tahoma"/>
          <w:b/>
          <w:bCs/>
          <w:sz w:val="24"/>
          <w:szCs w:val="24"/>
        </w:rPr>
        <w:t>4</w:t>
      </w:r>
      <w:r>
        <w:rPr>
          <w:rFonts w:ascii="Garamond" w:hAnsi="Garamond" w:cs="Tahoma"/>
          <w:b/>
          <w:bCs/>
          <w:sz w:val="24"/>
          <w:szCs w:val="24"/>
        </w:rPr>
        <w:tab/>
      </w:r>
      <w:r w:rsidRPr="00A900BB">
        <w:rPr>
          <w:rFonts w:ascii="Garamond" w:hAnsi="Garamond" w:cs="Tahoma"/>
          <w:b/>
          <w:bCs/>
          <w:sz w:val="24"/>
          <w:szCs w:val="24"/>
        </w:rPr>
        <w:t>Další ujednání stran</w:t>
      </w:r>
    </w:p>
    <w:p w14:paraId="0D69F3D5" w14:textId="77777777" w:rsidR="006A6FEB" w:rsidRPr="0075498D" w:rsidRDefault="006A6FEB" w:rsidP="006A6FEB">
      <w:pPr>
        <w:pStyle w:val="Bezmezer"/>
        <w:spacing w:line="276" w:lineRule="auto"/>
        <w:rPr>
          <w:rFonts w:ascii="Garamond" w:hAnsi="Garamond" w:cs="Tahoma"/>
          <w:sz w:val="24"/>
          <w:szCs w:val="24"/>
        </w:rPr>
      </w:pPr>
    </w:p>
    <w:p w14:paraId="34BBF956" w14:textId="263E8761" w:rsidR="006A6FEB" w:rsidRPr="0075498D" w:rsidRDefault="006A6FEB" w:rsidP="006A6FEB">
      <w:pPr>
        <w:pStyle w:val="Bezmezer"/>
        <w:spacing w:line="276" w:lineRule="auto"/>
        <w:ind w:left="708" w:hanging="708"/>
        <w:jc w:val="both"/>
        <w:rPr>
          <w:rFonts w:ascii="Garamond" w:hAnsi="Garamond" w:cs="Tahoma"/>
          <w:sz w:val="24"/>
          <w:szCs w:val="24"/>
        </w:rPr>
      </w:pPr>
      <w:r>
        <w:rPr>
          <w:rFonts w:ascii="Garamond" w:hAnsi="Garamond" w:cs="Tahoma"/>
          <w:sz w:val="24"/>
          <w:szCs w:val="24"/>
        </w:rPr>
        <w:t>4.</w:t>
      </w:r>
      <w:r w:rsidR="000E416B">
        <w:rPr>
          <w:rFonts w:ascii="Garamond" w:hAnsi="Garamond" w:cs="Tahoma"/>
          <w:sz w:val="24"/>
          <w:szCs w:val="24"/>
        </w:rPr>
        <w:t>1</w:t>
      </w:r>
      <w:r>
        <w:rPr>
          <w:rFonts w:ascii="Garamond" w:hAnsi="Garamond" w:cs="Tahoma"/>
          <w:sz w:val="24"/>
          <w:szCs w:val="24"/>
        </w:rPr>
        <w:tab/>
      </w:r>
      <w:r w:rsidRPr="0075498D">
        <w:rPr>
          <w:rFonts w:ascii="Garamond" w:hAnsi="Garamond" w:cs="Tahoma"/>
          <w:sz w:val="24"/>
          <w:szCs w:val="24"/>
        </w:rPr>
        <w:t>Podnájemce je oprávněn užívat předmět podnájmu ke sjednanému účelu, přičemž je povinen respektovat práva ostatních nájemců v</w:t>
      </w:r>
      <w:r>
        <w:rPr>
          <w:rFonts w:ascii="Garamond" w:hAnsi="Garamond" w:cs="Tahoma"/>
          <w:sz w:val="24"/>
          <w:szCs w:val="24"/>
        </w:rPr>
        <w:t xml:space="preserve"> budově</w:t>
      </w:r>
      <w:r w:rsidRPr="0075498D">
        <w:rPr>
          <w:rFonts w:ascii="Garamond" w:hAnsi="Garamond" w:cs="Tahoma"/>
          <w:sz w:val="24"/>
          <w:szCs w:val="24"/>
        </w:rPr>
        <w:t>.</w:t>
      </w:r>
      <w:r w:rsidR="000E416B">
        <w:rPr>
          <w:rFonts w:ascii="Garamond" w:hAnsi="Garamond" w:cs="Tahoma"/>
          <w:sz w:val="24"/>
          <w:szCs w:val="24"/>
        </w:rPr>
        <w:t xml:space="preserve"> Podnájemce se zavazuje při užívání prostor dodržovat bezpečnostní, protipožární a hygienické předpisy s nimiž byl seznámen.</w:t>
      </w:r>
    </w:p>
    <w:p w14:paraId="3A6E4599" w14:textId="77777777" w:rsidR="006A6FEB" w:rsidRPr="0075498D" w:rsidRDefault="006A6FEB" w:rsidP="006A6FEB">
      <w:pPr>
        <w:pStyle w:val="Bezmezer"/>
        <w:spacing w:line="276" w:lineRule="auto"/>
        <w:rPr>
          <w:rFonts w:ascii="Garamond" w:hAnsi="Garamond" w:cs="Tahoma"/>
          <w:sz w:val="24"/>
          <w:szCs w:val="24"/>
        </w:rPr>
      </w:pPr>
    </w:p>
    <w:p w14:paraId="3370CF6E" w14:textId="1260E3E2" w:rsidR="006A6FEB" w:rsidRPr="0075498D" w:rsidRDefault="006A6FEB" w:rsidP="006A6FEB">
      <w:pPr>
        <w:pStyle w:val="Bezmezer"/>
        <w:spacing w:line="276" w:lineRule="auto"/>
        <w:ind w:left="708" w:hanging="708"/>
        <w:jc w:val="both"/>
        <w:rPr>
          <w:rFonts w:ascii="Garamond" w:hAnsi="Garamond" w:cs="Tahoma"/>
          <w:sz w:val="24"/>
          <w:szCs w:val="24"/>
        </w:rPr>
      </w:pPr>
      <w:r>
        <w:rPr>
          <w:rFonts w:ascii="Garamond" w:hAnsi="Garamond" w:cs="Tahoma"/>
          <w:sz w:val="24"/>
          <w:szCs w:val="24"/>
        </w:rPr>
        <w:t>4.</w:t>
      </w:r>
      <w:r w:rsidR="000E416B">
        <w:rPr>
          <w:rFonts w:ascii="Garamond" w:hAnsi="Garamond" w:cs="Tahoma"/>
          <w:sz w:val="24"/>
          <w:szCs w:val="24"/>
        </w:rPr>
        <w:t>2</w:t>
      </w:r>
      <w:r>
        <w:rPr>
          <w:rFonts w:ascii="Garamond" w:hAnsi="Garamond" w:cs="Tahoma"/>
          <w:sz w:val="24"/>
          <w:szCs w:val="24"/>
        </w:rPr>
        <w:tab/>
      </w:r>
      <w:r w:rsidRPr="0075498D">
        <w:rPr>
          <w:rFonts w:ascii="Garamond" w:hAnsi="Garamond" w:cs="Tahoma"/>
          <w:sz w:val="24"/>
          <w:szCs w:val="24"/>
        </w:rPr>
        <w:t>Podnájemce je povinen bez zbytečného odkladu oznámit nájemci potřebu těch oprav, které je povinen provést nájemce /resp. pronajímatel ve vztahu k nájemci/ a umožnit jejich provedení, jinak podnájemce odpovídá za škodu, která nesplněním této povinnosti vznikla. Pokud by se jednalo o vady nebo poškození podstatného charakteru, které se dotkly možnosti řádného užívání předmětu podnájmu z jeho strany, má právo vůči nájemci uplatnit i přiměřenou slevu z nájemného za dobu, po kterou vady či poškození předmětu podnájmu trvaly.</w:t>
      </w:r>
    </w:p>
    <w:p w14:paraId="65B43D60" w14:textId="77777777" w:rsidR="006A6FEB" w:rsidRPr="0075498D" w:rsidRDefault="006A6FEB" w:rsidP="006A6FEB">
      <w:pPr>
        <w:pStyle w:val="Bezmezer"/>
        <w:spacing w:line="276" w:lineRule="auto"/>
        <w:rPr>
          <w:rFonts w:ascii="Garamond" w:hAnsi="Garamond" w:cs="Tahoma"/>
          <w:sz w:val="24"/>
          <w:szCs w:val="24"/>
        </w:rPr>
      </w:pPr>
    </w:p>
    <w:p w14:paraId="4EA37E97" w14:textId="37B5A202" w:rsidR="006A6FEB" w:rsidRPr="0075498D" w:rsidRDefault="006A6FEB" w:rsidP="006A6FEB">
      <w:pPr>
        <w:pStyle w:val="Bezmezer"/>
        <w:spacing w:line="276" w:lineRule="auto"/>
        <w:ind w:left="708" w:hanging="708"/>
        <w:rPr>
          <w:rFonts w:ascii="Garamond" w:hAnsi="Garamond" w:cs="Tahoma"/>
          <w:sz w:val="24"/>
          <w:szCs w:val="24"/>
        </w:rPr>
      </w:pPr>
      <w:r>
        <w:rPr>
          <w:rFonts w:ascii="Garamond" w:hAnsi="Garamond" w:cs="Tahoma"/>
          <w:sz w:val="24"/>
          <w:szCs w:val="24"/>
        </w:rPr>
        <w:t>4.</w:t>
      </w:r>
      <w:r w:rsidR="000E416B">
        <w:rPr>
          <w:rFonts w:ascii="Garamond" w:hAnsi="Garamond" w:cs="Tahoma"/>
          <w:sz w:val="24"/>
          <w:szCs w:val="24"/>
        </w:rPr>
        <w:t>3</w:t>
      </w:r>
      <w:r>
        <w:rPr>
          <w:rFonts w:ascii="Garamond" w:hAnsi="Garamond" w:cs="Tahoma"/>
          <w:sz w:val="24"/>
          <w:szCs w:val="24"/>
        </w:rPr>
        <w:tab/>
      </w:r>
      <w:r w:rsidRPr="0075498D">
        <w:rPr>
          <w:rFonts w:ascii="Garamond" w:hAnsi="Garamond" w:cs="Tahoma"/>
          <w:sz w:val="24"/>
          <w:szCs w:val="24"/>
        </w:rPr>
        <w:t>Podnájemce vůči nájemci odpovídá za škody, které způsobí na předmětu podnájmu on, jeho zaměstnanci nebo j</w:t>
      </w:r>
      <w:r w:rsidR="005F250B">
        <w:rPr>
          <w:rFonts w:ascii="Garamond" w:hAnsi="Garamond" w:cs="Tahoma"/>
          <w:sz w:val="24"/>
          <w:szCs w:val="24"/>
        </w:rPr>
        <w:t>eho studenti</w:t>
      </w:r>
      <w:r w:rsidRPr="0075498D">
        <w:rPr>
          <w:rFonts w:ascii="Garamond" w:hAnsi="Garamond" w:cs="Tahoma"/>
          <w:sz w:val="24"/>
          <w:szCs w:val="24"/>
        </w:rPr>
        <w:t>, dodavatelé</w:t>
      </w:r>
      <w:r w:rsidR="005F250B">
        <w:rPr>
          <w:rFonts w:ascii="Garamond" w:hAnsi="Garamond" w:cs="Tahoma"/>
          <w:sz w:val="24"/>
          <w:szCs w:val="24"/>
        </w:rPr>
        <w:t xml:space="preserve"> </w:t>
      </w:r>
      <w:r w:rsidRPr="0075498D">
        <w:rPr>
          <w:rFonts w:ascii="Garamond" w:hAnsi="Garamond" w:cs="Tahoma"/>
          <w:sz w:val="24"/>
          <w:szCs w:val="24"/>
        </w:rPr>
        <w:t>či jiné osoby, které k němu mají vztah</w:t>
      </w:r>
      <w:r w:rsidR="000E416B">
        <w:rPr>
          <w:rFonts w:ascii="Garamond" w:hAnsi="Garamond" w:cs="Tahoma"/>
          <w:sz w:val="24"/>
          <w:szCs w:val="24"/>
        </w:rPr>
        <w:t>.</w:t>
      </w:r>
    </w:p>
    <w:p w14:paraId="713C4437" w14:textId="77777777" w:rsidR="006A6FEB" w:rsidRPr="0075498D" w:rsidRDefault="006A6FEB" w:rsidP="006A6FEB">
      <w:pPr>
        <w:pStyle w:val="Bezmezer"/>
        <w:spacing w:line="276" w:lineRule="auto"/>
        <w:rPr>
          <w:rFonts w:ascii="Garamond" w:hAnsi="Garamond" w:cs="Tahoma"/>
          <w:sz w:val="24"/>
          <w:szCs w:val="24"/>
        </w:rPr>
      </w:pPr>
    </w:p>
    <w:p w14:paraId="3011D842" w14:textId="08EEB064" w:rsidR="006A6FEB" w:rsidRDefault="006A6FEB" w:rsidP="006A6FEB">
      <w:pPr>
        <w:pStyle w:val="Bezmezer"/>
        <w:spacing w:line="276" w:lineRule="auto"/>
        <w:ind w:left="708" w:hanging="708"/>
        <w:jc w:val="both"/>
        <w:rPr>
          <w:rFonts w:ascii="Garamond" w:hAnsi="Garamond" w:cs="Tahoma"/>
          <w:sz w:val="24"/>
          <w:szCs w:val="24"/>
        </w:rPr>
      </w:pPr>
      <w:r>
        <w:rPr>
          <w:rFonts w:ascii="Garamond" w:hAnsi="Garamond" w:cs="Tahoma"/>
          <w:sz w:val="24"/>
          <w:szCs w:val="24"/>
        </w:rPr>
        <w:t>4.</w:t>
      </w:r>
      <w:r w:rsidR="008519BE">
        <w:rPr>
          <w:rFonts w:ascii="Garamond" w:hAnsi="Garamond" w:cs="Tahoma"/>
          <w:sz w:val="24"/>
          <w:szCs w:val="24"/>
        </w:rPr>
        <w:t>4</w:t>
      </w:r>
      <w:r>
        <w:rPr>
          <w:rFonts w:ascii="Garamond" w:hAnsi="Garamond" w:cs="Tahoma"/>
          <w:sz w:val="24"/>
          <w:szCs w:val="24"/>
        </w:rPr>
        <w:tab/>
      </w:r>
      <w:r w:rsidRPr="0075498D">
        <w:rPr>
          <w:rFonts w:ascii="Garamond" w:hAnsi="Garamond" w:cs="Tahoma"/>
          <w:sz w:val="24"/>
          <w:szCs w:val="24"/>
        </w:rPr>
        <w:t>Podnájemce je povinen umožnit nájemci a pronajímateli nebo jimi pověřen</w:t>
      </w:r>
      <w:r w:rsidR="000E416B">
        <w:rPr>
          <w:rFonts w:ascii="Garamond" w:hAnsi="Garamond" w:cs="Tahoma"/>
          <w:sz w:val="24"/>
          <w:szCs w:val="24"/>
        </w:rPr>
        <w:t>ým</w:t>
      </w:r>
      <w:r w:rsidRPr="0075498D">
        <w:rPr>
          <w:rFonts w:ascii="Garamond" w:hAnsi="Garamond" w:cs="Tahoma"/>
          <w:sz w:val="24"/>
          <w:szCs w:val="24"/>
        </w:rPr>
        <w:t xml:space="preserve"> osob</w:t>
      </w:r>
      <w:r w:rsidR="000E416B">
        <w:rPr>
          <w:rFonts w:ascii="Garamond" w:hAnsi="Garamond" w:cs="Tahoma"/>
          <w:sz w:val="24"/>
          <w:szCs w:val="24"/>
        </w:rPr>
        <w:t xml:space="preserve">ám </w:t>
      </w:r>
      <w:r w:rsidRPr="0075498D">
        <w:rPr>
          <w:rFonts w:ascii="Garamond" w:hAnsi="Garamond" w:cs="Tahoma"/>
          <w:sz w:val="24"/>
          <w:szCs w:val="24"/>
        </w:rPr>
        <w:t xml:space="preserve">vstupovat do </w:t>
      </w:r>
      <w:proofErr w:type="spellStart"/>
      <w:r w:rsidRPr="0075498D">
        <w:rPr>
          <w:rFonts w:ascii="Garamond" w:hAnsi="Garamond" w:cs="Tahoma"/>
          <w:sz w:val="24"/>
          <w:szCs w:val="24"/>
        </w:rPr>
        <w:t>podnajatých</w:t>
      </w:r>
      <w:proofErr w:type="spellEnd"/>
      <w:r w:rsidRPr="0075498D">
        <w:rPr>
          <w:rFonts w:ascii="Garamond" w:hAnsi="Garamond" w:cs="Tahoma"/>
          <w:sz w:val="24"/>
          <w:szCs w:val="24"/>
        </w:rPr>
        <w:t xml:space="preserve"> prostor kdykoliv během </w:t>
      </w:r>
      <w:r>
        <w:rPr>
          <w:rFonts w:ascii="Garamond" w:hAnsi="Garamond" w:cs="Tahoma"/>
          <w:sz w:val="24"/>
          <w:szCs w:val="24"/>
        </w:rPr>
        <w:t>d</w:t>
      </w:r>
      <w:r w:rsidRPr="0075498D">
        <w:rPr>
          <w:rFonts w:ascii="Garamond" w:hAnsi="Garamond" w:cs="Tahoma"/>
          <w:sz w:val="24"/>
          <w:szCs w:val="24"/>
        </w:rPr>
        <w:t>oby podn</w:t>
      </w:r>
      <w:r>
        <w:rPr>
          <w:rFonts w:ascii="Garamond" w:hAnsi="Garamond" w:cs="Tahoma"/>
          <w:sz w:val="24"/>
          <w:szCs w:val="24"/>
        </w:rPr>
        <w:t>ájmu</w:t>
      </w:r>
      <w:r w:rsidRPr="0075498D">
        <w:rPr>
          <w:rFonts w:ascii="Garamond" w:hAnsi="Garamond" w:cs="Tahoma"/>
          <w:sz w:val="24"/>
          <w:szCs w:val="24"/>
        </w:rPr>
        <w:t>.</w:t>
      </w:r>
    </w:p>
    <w:p w14:paraId="47F1B349" w14:textId="77777777" w:rsidR="000E094D" w:rsidRDefault="000E094D" w:rsidP="006A6FEB">
      <w:pPr>
        <w:pStyle w:val="Bezmezer"/>
        <w:spacing w:line="276" w:lineRule="auto"/>
        <w:ind w:left="708" w:hanging="708"/>
        <w:jc w:val="both"/>
        <w:rPr>
          <w:rFonts w:ascii="Garamond" w:hAnsi="Garamond" w:cs="Tahoma"/>
          <w:sz w:val="24"/>
          <w:szCs w:val="24"/>
        </w:rPr>
      </w:pPr>
    </w:p>
    <w:p w14:paraId="1DCA4B45" w14:textId="1E77D1E3" w:rsidR="008519BE" w:rsidRDefault="008519BE" w:rsidP="006A6FEB">
      <w:pPr>
        <w:pStyle w:val="Bezmezer"/>
        <w:spacing w:line="276" w:lineRule="auto"/>
        <w:ind w:left="708" w:hanging="708"/>
        <w:jc w:val="both"/>
        <w:rPr>
          <w:rFonts w:ascii="Garamond" w:hAnsi="Garamond" w:cs="Tahoma"/>
          <w:sz w:val="24"/>
          <w:szCs w:val="24"/>
        </w:rPr>
      </w:pPr>
      <w:r>
        <w:rPr>
          <w:rFonts w:ascii="Garamond" w:hAnsi="Garamond" w:cs="Tahoma"/>
          <w:sz w:val="24"/>
          <w:szCs w:val="24"/>
        </w:rPr>
        <w:t>4.5</w:t>
      </w:r>
      <w:r>
        <w:rPr>
          <w:rFonts w:ascii="Garamond" w:hAnsi="Garamond" w:cs="Tahoma"/>
          <w:sz w:val="24"/>
          <w:szCs w:val="24"/>
        </w:rPr>
        <w:tab/>
      </w:r>
      <w:r w:rsidRPr="00407D21">
        <w:rPr>
          <w:rFonts w:ascii="Garamond" w:hAnsi="Garamond" w:cs="Tahoma"/>
          <w:sz w:val="24"/>
          <w:szCs w:val="24"/>
        </w:rPr>
        <w:t xml:space="preserve">Podnájemce bere na vědomí, že je povinen vrátit nábytek v předmětu podnájmu na původní místo </w:t>
      </w:r>
      <w:r>
        <w:rPr>
          <w:rFonts w:ascii="Garamond" w:hAnsi="Garamond" w:cs="Tahoma"/>
          <w:sz w:val="24"/>
          <w:szCs w:val="24"/>
        </w:rPr>
        <w:t>vždy po skončení každého času podnájmu.</w:t>
      </w:r>
    </w:p>
    <w:p w14:paraId="75BBA72F" w14:textId="77777777" w:rsidR="000E094D" w:rsidRDefault="000E094D" w:rsidP="006A6FEB">
      <w:pPr>
        <w:pStyle w:val="Bezmezer"/>
        <w:spacing w:line="276" w:lineRule="auto"/>
        <w:ind w:left="708" w:hanging="708"/>
        <w:jc w:val="both"/>
        <w:rPr>
          <w:rFonts w:ascii="Garamond" w:hAnsi="Garamond" w:cs="Tahoma"/>
          <w:sz w:val="24"/>
          <w:szCs w:val="24"/>
        </w:rPr>
      </w:pPr>
    </w:p>
    <w:p w14:paraId="159AB241" w14:textId="7FFE63D0" w:rsidR="006A6FEB" w:rsidRDefault="009C3AD8" w:rsidP="008519BE">
      <w:pPr>
        <w:pStyle w:val="Bezmezer"/>
        <w:spacing w:line="276" w:lineRule="auto"/>
        <w:ind w:left="708" w:hanging="708"/>
        <w:jc w:val="both"/>
        <w:rPr>
          <w:rFonts w:ascii="Garamond" w:hAnsi="Garamond" w:cs="Tahoma"/>
          <w:sz w:val="24"/>
          <w:szCs w:val="24"/>
        </w:rPr>
      </w:pPr>
      <w:r>
        <w:rPr>
          <w:rFonts w:ascii="Garamond" w:hAnsi="Garamond" w:cs="Tahoma"/>
          <w:sz w:val="24"/>
          <w:szCs w:val="24"/>
        </w:rPr>
        <w:lastRenderedPageBreak/>
        <w:t>4.</w:t>
      </w:r>
      <w:r w:rsidR="000E094D">
        <w:rPr>
          <w:rFonts w:ascii="Garamond" w:hAnsi="Garamond" w:cs="Tahoma"/>
          <w:sz w:val="24"/>
          <w:szCs w:val="24"/>
        </w:rPr>
        <w:t>6</w:t>
      </w:r>
      <w:r>
        <w:rPr>
          <w:rFonts w:ascii="Garamond" w:hAnsi="Garamond" w:cs="Tahoma"/>
          <w:sz w:val="24"/>
          <w:szCs w:val="24"/>
        </w:rPr>
        <w:tab/>
        <w:t>Podnájemce prohlašuje, že má zajištěny všechny náležitosti související s produkcí, ve smyslu zákona o ochraně autorských práv a je si vědom případných sankcí při jejich nedodržení.</w:t>
      </w:r>
    </w:p>
    <w:p w14:paraId="6AB52A99" w14:textId="335C2BAC" w:rsidR="006A6FEB" w:rsidRDefault="006A6FEB" w:rsidP="006A6FEB">
      <w:pPr>
        <w:pStyle w:val="Bezmezer"/>
        <w:spacing w:line="276" w:lineRule="auto"/>
        <w:ind w:left="708" w:hanging="708"/>
        <w:jc w:val="both"/>
        <w:rPr>
          <w:rFonts w:ascii="Garamond" w:hAnsi="Garamond" w:cs="Tahoma"/>
          <w:sz w:val="24"/>
          <w:szCs w:val="24"/>
        </w:rPr>
      </w:pPr>
      <w:r>
        <w:rPr>
          <w:rFonts w:ascii="Garamond" w:hAnsi="Garamond" w:cs="Tahoma"/>
          <w:sz w:val="24"/>
          <w:szCs w:val="24"/>
        </w:rPr>
        <w:t>4.</w:t>
      </w:r>
      <w:r w:rsidR="000E094D">
        <w:rPr>
          <w:rFonts w:ascii="Garamond" w:hAnsi="Garamond" w:cs="Tahoma"/>
          <w:sz w:val="24"/>
          <w:szCs w:val="24"/>
        </w:rPr>
        <w:t>7</w:t>
      </w:r>
      <w:r>
        <w:rPr>
          <w:rFonts w:ascii="Garamond" w:hAnsi="Garamond" w:cs="Tahoma"/>
          <w:sz w:val="24"/>
          <w:szCs w:val="24"/>
        </w:rPr>
        <w:tab/>
        <w:t>Nájemce prohlašuje, že předmět podnájmu není vhodný pro skladování či ukládání žádných movitých věcí podnájemce. Pokud podnájemce některé své věci v předmětu podnájmu zanechá, bere na vědomí, že nájemce není odpovědný za jejich další osud. Podnájemce se proto vzdává práva na náhradu škody v případě ztráty jakékoliv vnesené či uložené movité věci.</w:t>
      </w:r>
    </w:p>
    <w:p w14:paraId="4DDCBF46" w14:textId="67875F3B" w:rsidR="008519BE" w:rsidRDefault="008519BE" w:rsidP="006A6FEB">
      <w:pPr>
        <w:pStyle w:val="Bezmezer"/>
        <w:spacing w:line="276" w:lineRule="auto"/>
        <w:ind w:left="708" w:hanging="708"/>
        <w:jc w:val="both"/>
        <w:rPr>
          <w:rFonts w:ascii="Garamond" w:hAnsi="Garamond" w:cs="Tahoma"/>
          <w:sz w:val="24"/>
          <w:szCs w:val="24"/>
        </w:rPr>
      </w:pPr>
      <w:r>
        <w:rPr>
          <w:rFonts w:ascii="Garamond" w:hAnsi="Garamond" w:cs="Tahoma"/>
          <w:sz w:val="24"/>
          <w:szCs w:val="24"/>
        </w:rPr>
        <w:t>4.</w:t>
      </w:r>
      <w:r w:rsidR="000E094D">
        <w:rPr>
          <w:rFonts w:ascii="Garamond" w:hAnsi="Garamond" w:cs="Tahoma"/>
          <w:sz w:val="24"/>
          <w:szCs w:val="24"/>
        </w:rPr>
        <w:t>8</w:t>
      </w:r>
      <w:r>
        <w:rPr>
          <w:rFonts w:ascii="Garamond" w:hAnsi="Garamond" w:cs="Tahoma"/>
          <w:sz w:val="24"/>
          <w:szCs w:val="24"/>
        </w:rPr>
        <w:tab/>
      </w:r>
      <w:r>
        <w:rPr>
          <w:rFonts w:ascii="Garamond" w:hAnsi="Garamond" w:cs="Tahoma"/>
          <w:sz w:val="24"/>
          <w:szCs w:val="24"/>
          <w:lang w:val="en-US"/>
        </w:rPr>
        <w:t>N</w:t>
      </w:r>
      <w:proofErr w:type="spellStart"/>
      <w:r>
        <w:rPr>
          <w:rFonts w:ascii="Garamond" w:hAnsi="Garamond" w:cs="Tahoma"/>
          <w:sz w:val="24"/>
          <w:szCs w:val="24"/>
        </w:rPr>
        <w:t>ájemce</w:t>
      </w:r>
      <w:proofErr w:type="spellEnd"/>
      <w:r>
        <w:rPr>
          <w:rFonts w:ascii="Garamond" w:hAnsi="Garamond" w:cs="Tahoma"/>
          <w:sz w:val="24"/>
          <w:szCs w:val="24"/>
        </w:rPr>
        <w:t xml:space="preserve"> se zavazuj</w:t>
      </w:r>
      <w:r w:rsidR="00505BDB">
        <w:rPr>
          <w:rFonts w:ascii="Garamond" w:hAnsi="Garamond" w:cs="Tahoma"/>
          <w:sz w:val="24"/>
          <w:szCs w:val="24"/>
        </w:rPr>
        <w:t>e k</w:t>
      </w:r>
      <w:r w:rsidR="000E094D">
        <w:rPr>
          <w:rFonts w:ascii="Garamond" w:hAnsi="Garamond" w:cs="Tahoma"/>
          <w:sz w:val="24"/>
          <w:szCs w:val="24"/>
        </w:rPr>
        <w:t> </w:t>
      </w:r>
      <w:r w:rsidR="00505BDB">
        <w:rPr>
          <w:rFonts w:ascii="Garamond" w:hAnsi="Garamond" w:cs="Tahoma"/>
          <w:sz w:val="24"/>
          <w:szCs w:val="24"/>
        </w:rPr>
        <w:t>anotaci</w:t>
      </w:r>
      <w:r w:rsidR="000E094D">
        <w:rPr>
          <w:rFonts w:ascii="Garamond" w:hAnsi="Garamond" w:cs="Tahoma"/>
          <w:sz w:val="24"/>
          <w:szCs w:val="24"/>
        </w:rPr>
        <w:t xml:space="preserve"> (anotaci dodá podnájemce, včetně fotografie)</w:t>
      </w:r>
      <w:r w:rsidR="00505BDB">
        <w:rPr>
          <w:rFonts w:ascii="Garamond" w:hAnsi="Garamond" w:cs="Tahoma"/>
          <w:sz w:val="24"/>
          <w:szCs w:val="24"/>
        </w:rPr>
        <w:t xml:space="preserve"> představení na webu divadla, </w:t>
      </w:r>
      <w:r w:rsidR="000E094D">
        <w:rPr>
          <w:rFonts w:ascii="Garamond" w:hAnsi="Garamond" w:cs="Tahoma"/>
          <w:sz w:val="24"/>
          <w:szCs w:val="24"/>
        </w:rPr>
        <w:t>od 2</w:t>
      </w:r>
      <w:r w:rsidR="00A8719C">
        <w:rPr>
          <w:rFonts w:ascii="Garamond" w:hAnsi="Garamond" w:cs="Tahoma"/>
          <w:sz w:val="24"/>
          <w:szCs w:val="24"/>
        </w:rPr>
        <w:t>4</w:t>
      </w:r>
      <w:r w:rsidR="000E094D">
        <w:rPr>
          <w:rFonts w:ascii="Garamond" w:hAnsi="Garamond" w:cs="Tahoma"/>
          <w:sz w:val="24"/>
          <w:szCs w:val="24"/>
        </w:rPr>
        <w:t>.</w:t>
      </w:r>
      <w:r w:rsidR="00A8719C">
        <w:rPr>
          <w:rFonts w:ascii="Garamond" w:hAnsi="Garamond" w:cs="Tahoma"/>
          <w:sz w:val="24"/>
          <w:szCs w:val="24"/>
        </w:rPr>
        <w:t xml:space="preserve"> dubna </w:t>
      </w:r>
      <w:r w:rsidR="000E094D">
        <w:rPr>
          <w:rFonts w:ascii="Garamond" w:hAnsi="Garamond" w:cs="Tahoma"/>
          <w:sz w:val="24"/>
          <w:szCs w:val="24"/>
        </w:rPr>
        <w:t>202</w:t>
      </w:r>
      <w:r w:rsidR="00A8719C">
        <w:rPr>
          <w:rFonts w:ascii="Garamond" w:hAnsi="Garamond" w:cs="Tahoma"/>
          <w:sz w:val="24"/>
          <w:szCs w:val="24"/>
        </w:rPr>
        <w:t>3</w:t>
      </w:r>
      <w:r w:rsidR="000E094D">
        <w:rPr>
          <w:rFonts w:ascii="Garamond" w:hAnsi="Garamond" w:cs="Tahoma"/>
          <w:sz w:val="24"/>
          <w:szCs w:val="24"/>
        </w:rPr>
        <w:t xml:space="preserve"> k </w:t>
      </w:r>
      <w:r>
        <w:rPr>
          <w:rFonts w:ascii="Garamond" w:hAnsi="Garamond" w:cs="Tahoma"/>
          <w:sz w:val="24"/>
          <w:szCs w:val="24"/>
        </w:rPr>
        <w:t>předprodeji vstupenek na</w:t>
      </w:r>
      <w:r w:rsidR="00A8719C">
        <w:rPr>
          <w:rFonts w:ascii="Garamond" w:hAnsi="Garamond" w:cs="Tahoma"/>
          <w:sz w:val="24"/>
          <w:szCs w:val="24"/>
        </w:rPr>
        <w:t xml:space="preserve"> všechny tři</w:t>
      </w:r>
      <w:r>
        <w:rPr>
          <w:rFonts w:ascii="Garamond" w:hAnsi="Garamond" w:cs="Tahoma"/>
          <w:sz w:val="24"/>
          <w:szCs w:val="24"/>
        </w:rPr>
        <w:t xml:space="preserve"> akce, a to on-line na </w:t>
      </w:r>
      <w:hyperlink r:id="rId7" w:history="1">
        <w:r w:rsidRPr="00BE15A2">
          <w:rPr>
            <w:rStyle w:val="Hypertextovodkaz"/>
            <w:rFonts w:ascii="Garamond" w:hAnsi="Garamond" w:cs="Tahoma"/>
            <w:sz w:val="24"/>
            <w:szCs w:val="24"/>
          </w:rPr>
          <w:t>www.divadlocaslav.cz</w:t>
        </w:r>
      </w:hyperlink>
      <w:r w:rsidR="00505BDB">
        <w:rPr>
          <w:rFonts w:ascii="Garamond" w:hAnsi="Garamond" w:cs="Tahoma"/>
          <w:sz w:val="24"/>
          <w:szCs w:val="24"/>
        </w:rPr>
        <w:t xml:space="preserve">, </w:t>
      </w:r>
      <w:r>
        <w:rPr>
          <w:rFonts w:ascii="Garamond" w:hAnsi="Garamond" w:cs="Tahoma"/>
          <w:sz w:val="24"/>
          <w:szCs w:val="24"/>
        </w:rPr>
        <w:t>na p</w:t>
      </w:r>
      <w:r w:rsidR="00505BDB">
        <w:rPr>
          <w:rFonts w:ascii="Garamond" w:hAnsi="Garamond" w:cs="Tahoma"/>
          <w:sz w:val="24"/>
          <w:szCs w:val="24"/>
        </w:rPr>
        <w:t>ředprodeji</w:t>
      </w:r>
      <w:r>
        <w:rPr>
          <w:rFonts w:ascii="Garamond" w:hAnsi="Garamond" w:cs="Tahoma"/>
          <w:sz w:val="24"/>
          <w:szCs w:val="24"/>
        </w:rPr>
        <w:t xml:space="preserve"> divadla každé pondělí a středu 10-12 a 13-17</w:t>
      </w:r>
      <w:r w:rsidR="00505BDB">
        <w:rPr>
          <w:rFonts w:ascii="Garamond" w:hAnsi="Garamond" w:cs="Tahoma"/>
          <w:sz w:val="24"/>
          <w:szCs w:val="24"/>
        </w:rPr>
        <w:t>, na IC města Čáslav a na pokladně v den konání akce</w:t>
      </w:r>
      <w:r w:rsidR="000E094D">
        <w:rPr>
          <w:rFonts w:ascii="Garamond" w:hAnsi="Garamond" w:cs="Tahoma"/>
          <w:sz w:val="24"/>
          <w:szCs w:val="24"/>
        </w:rPr>
        <w:t xml:space="preserve"> 30 min. před začátkem</w:t>
      </w:r>
      <w:r w:rsidR="00D1288A">
        <w:rPr>
          <w:rFonts w:ascii="Garamond" w:hAnsi="Garamond" w:cs="Tahoma"/>
          <w:sz w:val="24"/>
          <w:szCs w:val="24"/>
        </w:rPr>
        <w:t xml:space="preserve">, který je </w:t>
      </w:r>
      <w:r w:rsidR="00647DC5">
        <w:rPr>
          <w:rFonts w:ascii="Garamond" w:hAnsi="Garamond" w:cs="Tahoma"/>
          <w:sz w:val="24"/>
          <w:szCs w:val="24"/>
        </w:rPr>
        <w:t xml:space="preserve">v 18.00 (délka akce </w:t>
      </w:r>
      <w:r w:rsidR="00A8719C">
        <w:rPr>
          <w:rFonts w:ascii="Garamond" w:hAnsi="Garamond" w:cs="Tahoma"/>
          <w:sz w:val="24"/>
          <w:szCs w:val="24"/>
        </w:rPr>
        <w:t>90</w:t>
      </w:r>
      <w:r w:rsidR="00647DC5">
        <w:rPr>
          <w:rFonts w:ascii="Garamond" w:hAnsi="Garamond" w:cs="Tahoma"/>
          <w:sz w:val="24"/>
          <w:szCs w:val="24"/>
        </w:rPr>
        <w:t xml:space="preserve"> min).</w:t>
      </w:r>
    </w:p>
    <w:p w14:paraId="36D3370E" w14:textId="24D1F58F" w:rsidR="00647DC5" w:rsidRDefault="00647DC5" w:rsidP="006A6FEB">
      <w:pPr>
        <w:pStyle w:val="Bezmezer"/>
        <w:spacing w:line="276" w:lineRule="auto"/>
        <w:ind w:left="708" w:hanging="708"/>
        <w:jc w:val="both"/>
        <w:rPr>
          <w:rFonts w:ascii="Garamond" w:hAnsi="Garamond" w:cs="Tahoma"/>
          <w:sz w:val="24"/>
          <w:szCs w:val="24"/>
        </w:rPr>
      </w:pPr>
      <w:r>
        <w:rPr>
          <w:rFonts w:ascii="Garamond" w:hAnsi="Garamond" w:cs="Tahoma"/>
          <w:sz w:val="24"/>
          <w:szCs w:val="24"/>
        </w:rPr>
        <w:t>4.9</w:t>
      </w:r>
      <w:r>
        <w:rPr>
          <w:rFonts w:ascii="Garamond" w:hAnsi="Garamond" w:cs="Tahoma"/>
          <w:sz w:val="24"/>
          <w:szCs w:val="24"/>
        </w:rPr>
        <w:tab/>
        <w:t xml:space="preserve">Cena vstupenky určená podnájemcem je </w:t>
      </w:r>
      <w:proofErr w:type="gramStart"/>
      <w:r>
        <w:rPr>
          <w:rFonts w:ascii="Garamond" w:hAnsi="Garamond" w:cs="Tahoma"/>
          <w:sz w:val="24"/>
          <w:szCs w:val="24"/>
        </w:rPr>
        <w:t>…….</w:t>
      </w:r>
      <w:proofErr w:type="gramEnd"/>
      <w:r>
        <w:rPr>
          <w:rFonts w:ascii="Garamond" w:hAnsi="Garamond" w:cs="Tahoma"/>
          <w:sz w:val="24"/>
          <w:szCs w:val="24"/>
        </w:rPr>
        <w:t>. Kč. Podnájemce si přeje nabízet zvýhodněné vstupné pro seniory ANO / NE. Pokud ano, tak ve výši……%.  Nájemce a podnájemce se dále dohodli na</w:t>
      </w:r>
      <w:proofErr w:type="gramStart"/>
      <w:r>
        <w:rPr>
          <w:rFonts w:ascii="Garamond" w:hAnsi="Garamond" w:cs="Tahoma"/>
          <w:sz w:val="24"/>
          <w:szCs w:val="24"/>
        </w:rPr>
        <w:t xml:space="preserve"> </w:t>
      </w:r>
      <w:r w:rsidR="00A8719C">
        <w:rPr>
          <w:rFonts w:ascii="Garamond" w:hAnsi="Garamond" w:cs="Tahoma"/>
          <w:sz w:val="24"/>
          <w:szCs w:val="24"/>
        </w:rPr>
        <w:t>….</w:t>
      </w:r>
      <w:proofErr w:type="gramEnd"/>
      <w:r w:rsidR="00A8719C">
        <w:rPr>
          <w:rFonts w:ascii="Garamond" w:hAnsi="Garamond" w:cs="Tahoma"/>
          <w:sz w:val="24"/>
          <w:szCs w:val="24"/>
        </w:rPr>
        <w:t>.</w:t>
      </w:r>
      <w:r>
        <w:rPr>
          <w:rFonts w:ascii="Garamond" w:hAnsi="Garamond" w:cs="Tahoma"/>
          <w:sz w:val="24"/>
          <w:szCs w:val="24"/>
        </w:rPr>
        <w:t>ks volných vstupenek pro ZUŠ Čáslav, které budou na jméno ředitele školy připraveny na pokladně Dusíkova divadla.</w:t>
      </w:r>
    </w:p>
    <w:p w14:paraId="4BD9B963" w14:textId="25EFA68C" w:rsidR="000E094D" w:rsidRPr="008519BE" w:rsidRDefault="000E094D" w:rsidP="006A6FEB">
      <w:pPr>
        <w:pStyle w:val="Bezmezer"/>
        <w:spacing w:line="276" w:lineRule="auto"/>
        <w:ind w:left="708" w:hanging="708"/>
        <w:jc w:val="both"/>
        <w:rPr>
          <w:rFonts w:ascii="Garamond" w:hAnsi="Garamond" w:cs="Tahoma"/>
          <w:sz w:val="24"/>
          <w:szCs w:val="24"/>
        </w:rPr>
      </w:pPr>
    </w:p>
    <w:p w14:paraId="7B8A9505" w14:textId="77777777" w:rsidR="006A6FEB" w:rsidRPr="0075498D" w:rsidRDefault="006A6FEB" w:rsidP="006A6FEB">
      <w:pPr>
        <w:pStyle w:val="Bezmezer"/>
        <w:spacing w:line="276" w:lineRule="auto"/>
        <w:rPr>
          <w:rFonts w:ascii="Garamond" w:hAnsi="Garamond" w:cs="Tahoma"/>
          <w:sz w:val="24"/>
          <w:szCs w:val="24"/>
        </w:rPr>
      </w:pPr>
    </w:p>
    <w:p w14:paraId="0E83D2DC" w14:textId="77777777" w:rsidR="006A6FEB" w:rsidRPr="00F47D7C" w:rsidRDefault="006A6FEB" w:rsidP="006A6FEB">
      <w:pPr>
        <w:pStyle w:val="Bezmezer"/>
        <w:spacing w:line="276" w:lineRule="auto"/>
        <w:rPr>
          <w:rFonts w:ascii="Garamond" w:hAnsi="Garamond" w:cs="Tahoma"/>
          <w:b/>
          <w:bCs/>
          <w:sz w:val="24"/>
          <w:szCs w:val="24"/>
        </w:rPr>
      </w:pPr>
      <w:r>
        <w:rPr>
          <w:rFonts w:ascii="Garamond" w:hAnsi="Garamond" w:cs="Tahoma"/>
          <w:b/>
          <w:bCs/>
          <w:sz w:val="24"/>
          <w:szCs w:val="24"/>
        </w:rPr>
        <w:t>5</w:t>
      </w:r>
      <w:r>
        <w:rPr>
          <w:rFonts w:ascii="Garamond" w:hAnsi="Garamond" w:cs="Tahoma"/>
          <w:b/>
          <w:bCs/>
          <w:sz w:val="24"/>
          <w:szCs w:val="24"/>
        </w:rPr>
        <w:tab/>
      </w:r>
      <w:r w:rsidRPr="00F47D7C">
        <w:rPr>
          <w:rFonts w:ascii="Garamond" w:hAnsi="Garamond" w:cs="Tahoma"/>
          <w:b/>
          <w:bCs/>
          <w:sz w:val="24"/>
          <w:szCs w:val="24"/>
        </w:rPr>
        <w:t>Zánik podnájmu</w:t>
      </w:r>
    </w:p>
    <w:p w14:paraId="723D0714" w14:textId="77777777" w:rsidR="006A6FEB" w:rsidRPr="0075498D" w:rsidRDefault="006A6FEB" w:rsidP="006A6FEB">
      <w:pPr>
        <w:pStyle w:val="Bezmezer"/>
        <w:spacing w:line="276" w:lineRule="auto"/>
        <w:rPr>
          <w:rFonts w:ascii="Garamond" w:hAnsi="Garamond" w:cs="Tahoma"/>
          <w:sz w:val="24"/>
          <w:szCs w:val="24"/>
        </w:rPr>
      </w:pPr>
      <w:r w:rsidRPr="0075498D">
        <w:rPr>
          <w:rFonts w:ascii="Garamond" w:hAnsi="Garamond" w:cs="Tahoma"/>
          <w:sz w:val="24"/>
          <w:szCs w:val="24"/>
        </w:rPr>
        <w:t xml:space="preserve"> </w:t>
      </w:r>
    </w:p>
    <w:p w14:paraId="2A457D35" w14:textId="77777777" w:rsidR="006A6FEB" w:rsidRDefault="006A6FEB" w:rsidP="006A6FEB">
      <w:pPr>
        <w:pStyle w:val="Bezmezer"/>
        <w:spacing w:line="276" w:lineRule="auto"/>
        <w:ind w:left="708" w:hanging="708"/>
        <w:jc w:val="both"/>
        <w:rPr>
          <w:rFonts w:ascii="Garamond" w:hAnsi="Garamond" w:cs="Tahoma"/>
          <w:sz w:val="24"/>
          <w:szCs w:val="24"/>
        </w:rPr>
      </w:pPr>
      <w:r>
        <w:rPr>
          <w:rFonts w:ascii="Garamond" w:hAnsi="Garamond" w:cs="Tahoma"/>
          <w:sz w:val="24"/>
          <w:szCs w:val="24"/>
        </w:rPr>
        <w:t>5.1</w:t>
      </w:r>
      <w:r>
        <w:rPr>
          <w:rFonts w:ascii="Garamond" w:hAnsi="Garamond" w:cs="Tahoma"/>
          <w:sz w:val="24"/>
          <w:szCs w:val="24"/>
        </w:rPr>
        <w:tab/>
      </w:r>
      <w:r w:rsidRPr="0075498D">
        <w:rPr>
          <w:rFonts w:ascii="Garamond" w:hAnsi="Garamond" w:cs="Tahoma"/>
          <w:sz w:val="24"/>
          <w:szCs w:val="24"/>
        </w:rPr>
        <w:t>Podnájemní vztah založený touto smlouvou může zaniknout kdykoli písemnou dohodou mezi nájemcem a podnájemcem nebo písemnou výpovědí</w:t>
      </w:r>
      <w:r>
        <w:rPr>
          <w:rFonts w:ascii="Garamond" w:hAnsi="Garamond" w:cs="Tahoma"/>
          <w:sz w:val="24"/>
          <w:szCs w:val="24"/>
        </w:rPr>
        <w:t xml:space="preserve"> nájemce bez výpovědní doby z těchto důvodů:</w:t>
      </w:r>
    </w:p>
    <w:p w14:paraId="46E1264E" w14:textId="77777777" w:rsidR="006A6FEB" w:rsidRDefault="006A6FEB" w:rsidP="006A6FEB">
      <w:pPr>
        <w:pStyle w:val="Bezmezer"/>
        <w:spacing w:line="276" w:lineRule="auto"/>
        <w:ind w:left="708" w:hanging="708"/>
        <w:jc w:val="both"/>
        <w:rPr>
          <w:rFonts w:ascii="Garamond" w:hAnsi="Garamond" w:cs="Tahoma"/>
          <w:sz w:val="24"/>
          <w:szCs w:val="24"/>
        </w:rPr>
      </w:pPr>
      <w:r>
        <w:rPr>
          <w:rFonts w:ascii="Garamond" w:hAnsi="Garamond" w:cs="Tahoma"/>
          <w:sz w:val="24"/>
          <w:szCs w:val="24"/>
        </w:rPr>
        <w:tab/>
        <w:t>- porušení jakékoliv povinnosti podnájemce dle této smlouvy</w:t>
      </w:r>
      <w:r>
        <w:rPr>
          <w:rFonts w:ascii="Garamond" w:hAnsi="Garamond" w:cs="Tahoma"/>
          <w:sz w:val="24"/>
          <w:szCs w:val="24"/>
        </w:rPr>
        <w:tab/>
        <w:t>;</w:t>
      </w:r>
    </w:p>
    <w:p w14:paraId="46876630" w14:textId="77777777" w:rsidR="006A6FEB" w:rsidRDefault="006A6FEB" w:rsidP="006A6FEB">
      <w:pPr>
        <w:pStyle w:val="Bezmezer"/>
        <w:spacing w:line="276" w:lineRule="auto"/>
        <w:ind w:left="708" w:hanging="708"/>
        <w:jc w:val="both"/>
        <w:rPr>
          <w:rFonts w:ascii="Garamond" w:hAnsi="Garamond" w:cs="Tahoma"/>
          <w:sz w:val="24"/>
          <w:szCs w:val="24"/>
        </w:rPr>
      </w:pPr>
      <w:r>
        <w:rPr>
          <w:rFonts w:ascii="Garamond" w:hAnsi="Garamond" w:cs="Tahoma"/>
          <w:sz w:val="24"/>
          <w:szCs w:val="24"/>
        </w:rPr>
        <w:tab/>
        <w:t xml:space="preserve">- prodlení s úhradou podnájemného. </w:t>
      </w:r>
    </w:p>
    <w:p w14:paraId="53680FD6" w14:textId="77777777" w:rsidR="006A6FEB" w:rsidRDefault="006A6FEB" w:rsidP="006A6FEB">
      <w:pPr>
        <w:pStyle w:val="Bezmezer"/>
        <w:spacing w:line="276" w:lineRule="auto"/>
        <w:ind w:left="708" w:hanging="708"/>
        <w:jc w:val="both"/>
        <w:rPr>
          <w:rFonts w:ascii="Garamond" w:hAnsi="Garamond" w:cs="Tahoma"/>
          <w:sz w:val="24"/>
          <w:szCs w:val="24"/>
        </w:rPr>
      </w:pPr>
    </w:p>
    <w:p w14:paraId="5A345AC2" w14:textId="77777777" w:rsidR="006A6FEB" w:rsidRDefault="006A6FEB" w:rsidP="006A6FEB">
      <w:pPr>
        <w:pStyle w:val="Bezmezer"/>
        <w:spacing w:line="276" w:lineRule="auto"/>
        <w:ind w:left="708" w:hanging="708"/>
        <w:jc w:val="both"/>
        <w:rPr>
          <w:rFonts w:ascii="Garamond" w:hAnsi="Garamond" w:cs="Tahoma"/>
          <w:sz w:val="24"/>
          <w:szCs w:val="24"/>
        </w:rPr>
      </w:pPr>
      <w:r>
        <w:rPr>
          <w:rFonts w:ascii="Garamond" w:hAnsi="Garamond" w:cs="Tahoma"/>
          <w:sz w:val="24"/>
          <w:szCs w:val="24"/>
        </w:rPr>
        <w:tab/>
        <w:t>Výpověď je účinná doručením druhé straně.</w:t>
      </w:r>
    </w:p>
    <w:p w14:paraId="258AB266" w14:textId="77777777" w:rsidR="006A6FEB" w:rsidRDefault="006A6FEB" w:rsidP="006A6FEB">
      <w:pPr>
        <w:pStyle w:val="Bezmezer"/>
        <w:spacing w:line="276" w:lineRule="auto"/>
        <w:ind w:left="708" w:hanging="708"/>
        <w:jc w:val="both"/>
        <w:rPr>
          <w:rFonts w:ascii="Garamond" w:hAnsi="Garamond" w:cs="Tahoma"/>
          <w:sz w:val="24"/>
          <w:szCs w:val="24"/>
        </w:rPr>
      </w:pPr>
    </w:p>
    <w:p w14:paraId="54EAB870" w14:textId="77777777" w:rsidR="006A6FEB" w:rsidRDefault="006A6FEB" w:rsidP="006A6FEB">
      <w:pPr>
        <w:pStyle w:val="Bezmezer"/>
        <w:spacing w:line="276" w:lineRule="auto"/>
        <w:ind w:left="708"/>
        <w:jc w:val="both"/>
        <w:rPr>
          <w:rFonts w:ascii="Garamond" w:hAnsi="Garamond" w:cs="Tahoma"/>
          <w:sz w:val="24"/>
          <w:szCs w:val="24"/>
        </w:rPr>
      </w:pPr>
      <w:r w:rsidRPr="0075498D">
        <w:rPr>
          <w:rFonts w:ascii="Garamond" w:hAnsi="Garamond" w:cs="Tahoma"/>
          <w:sz w:val="24"/>
          <w:szCs w:val="24"/>
        </w:rPr>
        <w:t xml:space="preserve">Podnájemní vztah založený touto smlouvou může zaniknout </w:t>
      </w:r>
      <w:r>
        <w:rPr>
          <w:rFonts w:ascii="Garamond" w:hAnsi="Garamond" w:cs="Tahoma"/>
          <w:sz w:val="24"/>
          <w:szCs w:val="24"/>
        </w:rPr>
        <w:t>dále ze zákonných důvodů.</w:t>
      </w:r>
    </w:p>
    <w:p w14:paraId="4BB2822B" w14:textId="77777777" w:rsidR="006A6FEB" w:rsidRDefault="006A6FEB" w:rsidP="006A6FEB">
      <w:pPr>
        <w:pStyle w:val="Bezmezer"/>
        <w:spacing w:line="276" w:lineRule="auto"/>
        <w:ind w:left="708" w:hanging="708"/>
        <w:jc w:val="both"/>
        <w:rPr>
          <w:rFonts w:ascii="Garamond" w:hAnsi="Garamond" w:cs="Tahoma"/>
          <w:sz w:val="24"/>
          <w:szCs w:val="24"/>
        </w:rPr>
      </w:pPr>
    </w:p>
    <w:p w14:paraId="1A389187" w14:textId="77777777" w:rsidR="006A6FEB" w:rsidRPr="0075498D" w:rsidRDefault="006A6FEB" w:rsidP="006A6FEB">
      <w:pPr>
        <w:pStyle w:val="Bezmezer"/>
        <w:spacing w:line="276" w:lineRule="auto"/>
        <w:ind w:left="708" w:hanging="708"/>
        <w:jc w:val="both"/>
        <w:rPr>
          <w:rFonts w:ascii="Garamond" w:hAnsi="Garamond" w:cs="Tahoma"/>
          <w:sz w:val="24"/>
          <w:szCs w:val="24"/>
        </w:rPr>
      </w:pPr>
      <w:r>
        <w:rPr>
          <w:rFonts w:ascii="Garamond" w:hAnsi="Garamond" w:cs="Tahoma"/>
          <w:sz w:val="24"/>
          <w:szCs w:val="24"/>
        </w:rPr>
        <w:tab/>
        <w:t>Podnájemce může podnájemní vztah ukončit písemnou výpovědí s dvouměsíční výpovědní lhůtou, která počíná běžet od měsíce následujícího, ve kterém byla nájemci doručena.</w:t>
      </w:r>
    </w:p>
    <w:p w14:paraId="07339CB9" w14:textId="77777777" w:rsidR="006A6FEB" w:rsidRPr="0075498D" w:rsidRDefault="006A6FEB" w:rsidP="006A6FEB">
      <w:pPr>
        <w:pStyle w:val="Bezmezer"/>
        <w:spacing w:line="276" w:lineRule="auto"/>
        <w:rPr>
          <w:rFonts w:ascii="Garamond" w:hAnsi="Garamond" w:cs="Tahoma"/>
          <w:sz w:val="24"/>
          <w:szCs w:val="24"/>
        </w:rPr>
      </w:pPr>
    </w:p>
    <w:p w14:paraId="62100CEB" w14:textId="77777777" w:rsidR="006A6FEB" w:rsidRPr="0075498D" w:rsidRDefault="006A6FEB" w:rsidP="006A6FEB">
      <w:pPr>
        <w:pStyle w:val="Bezmezer"/>
        <w:spacing w:line="276" w:lineRule="auto"/>
        <w:ind w:left="708"/>
        <w:jc w:val="both"/>
        <w:rPr>
          <w:rFonts w:ascii="Garamond" w:hAnsi="Garamond" w:cs="Tahoma"/>
          <w:sz w:val="24"/>
          <w:szCs w:val="24"/>
        </w:rPr>
      </w:pPr>
      <w:r w:rsidRPr="0075498D">
        <w:rPr>
          <w:rFonts w:ascii="Garamond" w:hAnsi="Garamond" w:cs="Tahoma"/>
          <w:sz w:val="24"/>
          <w:szCs w:val="24"/>
        </w:rPr>
        <w:t>Podnájemní vztah zaniká rovněž v případě, kdy dojde k ukončení nájmu nájemce sjednaného s pronajímatelem na základě nájemní smlouvy, a to ke dni, kdy nájem nájemce zanikne.</w:t>
      </w:r>
    </w:p>
    <w:p w14:paraId="1CCC778D" w14:textId="77777777" w:rsidR="006A6FEB" w:rsidRPr="0075498D" w:rsidRDefault="006A6FEB" w:rsidP="006A6FEB">
      <w:pPr>
        <w:pStyle w:val="Bezmezer"/>
        <w:spacing w:line="276" w:lineRule="auto"/>
        <w:rPr>
          <w:rFonts w:ascii="Garamond" w:hAnsi="Garamond" w:cs="Tahoma"/>
          <w:sz w:val="24"/>
          <w:szCs w:val="24"/>
        </w:rPr>
      </w:pPr>
    </w:p>
    <w:p w14:paraId="6B133071" w14:textId="62E793A7" w:rsidR="006A6FEB" w:rsidRDefault="006A6FEB" w:rsidP="006A6FEB">
      <w:pPr>
        <w:pStyle w:val="Bezmezer"/>
        <w:spacing w:line="276" w:lineRule="auto"/>
        <w:ind w:left="708" w:hanging="708"/>
        <w:jc w:val="both"/>
        <w:rPr>
          <w:rFonts w:ascii="Garamond" w:hAnsi="Garamond" w:cs="Tahoma"/>
          <w:sz w:val="24"/>
          <w:szCs w:val="24"/>
        </w:rPr>
      </w:pPr>
      <w:r>
        <w:rPr>
          <w:rFonts w:ascii="Garamond" w:hAnsi="Garamond" w:cs="Tahoma"/>
          <w:sz w:val="24"/>
          <w:szCs w:val="24"/>
        </w:rPr>
        <w:t>5.2</w:t>
      </w:r>
      <w:r>
        <w:rPr>
          <w:rFonts w:ascii="Garamond" w:hAnsi="Garamond" w:cs="Tahoma"/>
          <w:sz w:val="24"/>
          <w:szCs w:val="24"/>
        </w:rPr>
        <w:tab/>
      </w:r>
      <w:r w:rsidRPr="0075498D">
        <w:rPr>
          <w:rFonts w:ascii="Garamond" w:hAnsi="Garamond" w:cs="Tahoma"/>
          <w:sz w:val="24"/>
          <w:szCs w:val="24"/>
        </w:rPr>
        <w:t xml:space="preserve">Při zániku podnájmu je podnájemce povinen předmět podnájmu vyklidit, a to </w:t>
      </w:r>
      <w:r w:rsidR="00A8719C">
        <w:rPr>
          <w:rFonts w:ascii="Garamond" w:hAnsi="Garamond" w:cs="Tahoma"/>
          <w:sz w:val="24"/>
          <w:szCs w:val="24"/>
        </w:rPr>
        <w:t>okamžitě.</w:t>
      </w:r>
    </w:p>
    <w:p w14:paraId="5A363F2F" w14:textId="77777777" w:rsidR="006A6FEB" w:rsidRDefault="006A6FEB" w:rsidP="006A6FEB">
      <w:pPr>
        <w:pStyle w:val="Bezmezer"/>
        <w:spacing w:line="276" w:lineRule="auto"/>
        <w:ind w:left="708" w:hanging="84"/>
        <w:jc w:val="both"/>
        <w:rPr>
          <w:rFonts w:ascii="Garamond" w:hAnsi="Garamond" w:cs="Tahoma"/>
          <w:sz w:val="24"/>
          <w:szCs w:val="24"/>
        </w:rPr>
      </w:pPr>
    </w:p>
    <w:p w14:paraId="47A12A93" w14:textId="77777777" w:rsidR="006A6FEB" w:rsidRPr="0075498D" w:rsidRDefault="006A6FEB" w:rsidP="006A6FEB">
      <w:pPr>
        <w:pStyle w:val="Bezmezer"/>
        <w:spacing w:line="276" w:lineRule="auto"/>
        <w:jc w:val="both"/>
        <w:rPr>
          <w:rFonts w:ascii="Garamond" w:hAnsi="Garamond" w:cs="Tahoma"/>
          <w:sz w:val="24"/>
          <w:szCs w:val="24"/>
        </w:rPr>
      </w:pPr>
    </w:p>
    <w:p w14:paraId="0CEB3321" w14:textId="77777777" w:rsidR="006A6FEB" w:rsidRPr="00DC2B74" w:rsidRDefault="006A6FEB" w:rsidP="006A6FEB">
      <w:pPr>
        <w:pStyle w:val="Nadpis20"/>
        <w:spacing w:before="0" w:after="0" w:line="276" w:lineRule="auto"/>
        <w:rPr>
          <w:rFonts w:ascii="Garamond" w:hAnsi="Garamond"/>
          <w:sz w:val="24"/>
          <w:szCs w:val="24"/>
        </w:rPr>
      </w:pPr>
      <w:r>
        <w:rPr>
          <w:rFonts w:ascii="Garamond" w:hAnsi="Garamond"/>
          <w:sz w:val="24"/>
          <w:szCs w:val="24"/>
        </w:rPr>
        <w:t>6</w:t>
      </w:r>
      <w:r>
        <w:rPr>
          <w:rFonts w:ascii="Garamond" w:hAnsi="Garamond"/>
          <w:sz w:val="24"/>
          <w:szCs w:val="24"/>
        </w:rPr>
        <w:tab/>
      </w:r>
      <w:r w:rsidRPr="00DC2B74">
        <w:rPr>
          <w:rFonts w:ascii="Garamond" w:hAnsi="Garamond"/>
          <w:sz w:val="24"/>
          <w:szCs w:val="24"/>
        </w:rPr>
        <w:t>Vzdání se práv</w:t>
      </w:r>
    </w:p>
    <w:p w14:paraId="361537C7" w14:textId="77777777" w:rsidR="006A6FEB" w:rsidRDefault="006A6FEB" w:rsidP="006A6FEB">
      <w:pPr>
        <w:pStyle w:val="My01odsaz"/>
        <w:spacing w:after="0" w:line="276" w:lineRule="auto"/>
        <w:rPr>
          <w:rFonts w:ascii="Garamond" w:hAnsi="Garamond"/>
          <w:sz w:val="24"/>
          <w:szCs w:val="24"/>
        </w:rPr>
      </w:pPr>
      <w:r w:rsidRPr="00DC2B74">
        <w:rPr>
          <w:rFonts w:ascii="Garamond" w:hAnsi="Garamond"/>
          <w:sz w:val="24"/>
          <w:szCs w:val="24"/>
        </w:rPr>
        <w:t xml:space="preserve">Pokud se kterákoli strana vzdá práv z porušení jakéhokoli ustanovení této smlouvy, nebude to znamenat nebo se vykládat jako vzdání se práv vyplývajících z kteréhokoli jiného ustanovení smlouvy, ani z jakéhokoli dalšího porušení daného ustanovení. Žádné </w:t>
      </w:r>
      <w:r w:rsidRPr="00DC2B74">
        <w:rPr>
          <w:rFonts w:ascii="Garamond" w:hAnsi="Garamond"/>
          <w:sz w:val="24"/>
          <w:szCs w:val="24"/>
        </w:rPr>
        <w:lastRenderedPageBreak/>
        <w:t>prodloužení lhůty pro plnění jakéhokoli závazku či učinění jakéhokoliv úkonu a/nebo právního jednání podle této smlouvy nebude považováno za prodloužení lhůty pro budoucí plnění daného závazku nebo učinění daného úkonu či právního jednání, nebo jakéhokoli jiného závazku, úkonu či právního jednání. Neuplatnění či prodlení s uplatněním jakéhokoli práva v souvislosti s touto smlouvou nebude znamenat vzdání se tohoto práva.</w:t>
      </w:r>
    </w:p>
    <w:p w14:paraId="6709AF5F" w14:textId="77777777" w:rsidR="006A6FEB" w:rsidRPr="00DC2B74" w:rsidRDefault="006A6FEB" w:rsidP="006A6FEB">
      <w:pPr>
        <w:pStyle w:val="My01odsaz"/>
        <w:spacing w:after="0" w:line="276" w:lineRule="auto"/>
        <w:rPr>
          <w:rFonts w:ascii="Garamond" w:hAnsi="Garamond"/>
          <w:sz w:val="24"/>
          <w:szCs w:val="24"/>
        </w:rPr>
      </w:pPr>
    </w:p>
    <w:p w14:paraId="7999C6CB" w14:textId="77777777" w:rsidR="006A6FEB" w:rsidRPr="00DC2B74" w:rsidRDefault="006A6FEB" w:rsidP="006A6FEB">
      <w:pPr>
        <w:pStyle w:val="Nadpis20"/>
        <w:spacing w:before="0" w:after="0" w:line="276" w:lineRule="auto"/>
        <w:rPr>
          <w:rFonts w:ascii="Garamond" w:hAnsi="Garamond"/>
          <w:sz w:val="24"/>
          <w:szCs w:val="24"/>
        </w:rPr>
      </w:pPr>
      <w:r>
        <w:rPr>
          <w:rFonts w:ascii="Garamond" w:hAnsi="Garamond"/>
          <w:sz w:val="24"/>
          <w:szCs w:val="24"/>
        </w:rPr>
        <w:t>7</w:t>
      </w:r>
      <w:r>
        <w:rPr>
          <w:rFonts w:ascii="Garamond" w:hAnsi="Garamond"/>
          <w:sz w:val="24"/>
          <w:szCs w:val="24"/>
        </w:rPr>
        <w:tab/>
      </w:r>
      <w:r w:rsidRPr="00DC2B74">
        <w:rPr>
          <w:rFonts w:ascii="Garamond" w:hAnsi="Garamond"/>
          <w:sz w:val="24"/>
          <w:szCs w:val="24"/>
        </w:rPr>
        <w:t>Oddělitelnost</w:t>
      </w:r>
    </w:p>
    <w:p w14:paraId="1B6C608B" w14:textId="77777777" w:rsidR="006A6FEB" w:rsidRDefault="006A6FEB" w:rsidP="006A6FEB">
      <w:pPr>
        <w:pStyle w:val="My01odsaz"/>
        <w:spacing w:after="0" w:line="276" w:lineRule="auto"/>
        <w:rPr>
          <w:rFonts w:ascii="Garamond" w:hAnsi="Garamond"/>
          <w:sz w:val="24"/>
          <w:szCs w:val="24"/>
        </w:rPr>
      </w:pPr>
      <w:r w:rsidRPr="00DC2B74">
        <w:rPr>
          <w:rFonts w:ascii="Garamond" w:hAnsi="Garamond"/>
          <w:sz w:val="24"/>
          <w:szCs w:val="24"/>
        </w:rPr>
        <w:t xml:space="preserve">Jestliže jakýkoliv závazek vyplývající z této smlouvy nebo jakékoliv ustanovení této smlouvy (včetně jakéhokoli jejího odstavce, článku, věty nebo slova) je nebo se stane neplatným, nevymahatelným a/nebo zdánlivým, pak taková neplatnost, nevymahatelnost a/nebo zdánlivost neovlivní ostatní ustanovení této smlouvy. Strany nahradí tento neplatný, nevymahatelný a/nebo zdánlivý závazek takovým novým platným, </w:t>
      </w:r>
      <w:proofErr w:type="gramStart"/>
      <w:r w:rsidRPr="00DC2B74">
        <w:rPr>
          <w:rFonts w:ascii="Garamond" w:hAnsi="Garamond"/>
          <w:sz w:val="24"/>
          <w:szCs w:val="24"/>
        </w:rPr>
        <w:t>vymahatelným</w:t>
      </w:r>
      <w:proofErr w:type="gramEnd"/>
      <w:r w:rsidRPr="00DC2B74">
        <w:rPr>
          <w:rFonts w:ascii="Garamond" w:hAnsi="Garamond"/>
          <w:sz w:val="24"/>
          <w:szCs w:val="24"/>
        </w:rPr>
        <w:t xml:space="preserve"> a nikoliv zdánlivým závazkem, jehož předmět bude v nejvyšší možné míře odpovídat předmětu původního odděleného závazku. </w:t>
      </w:r>
    </w:p>
    <w:p w14:paraId="27C085A5" w14:textId="77777777" w:rsidR="006A6FEB" w:rsidRPr="00DC2B74" w:rsidRDefault="006A6FEB" w:rsidP="006A6FEB">
      <w:pPr>
        <w:pStyle w:val="My01odsaz"/>
        <w:spacing w:after="0" w:line="276" w:lineRule="auto"/>
        <w:rPr>
          <w:rFonts w:ascii="Garamond" w:hAnsi="Garamond"/>
          <w:sz w:val="24"/>
          <w:szCs w:val="24"/>
        </w:rPr>
      </w:pPr>
    </w:p>
    <w:p w14:paraId="1FD3D9EB" w14:textId="77777777" w:rsidR="006A6FEB" w:rsidRPr="00DC2B74" w:rsidRDefault="006A6FEB" w:rsidP="006A6FEB">
      <w:pPr>
        <w:pStyle w:val="Nadpis20"/>
        <w:spacing w:before="0" w:after="0" w:line="276" w:lineRule="auto"/>
        <w:rPr>
          <w:rFonts w:ascii="Garamond" w:hAnsi="Garamond"/>
          <w:sz w:val="24"/>
          <w:szCs w:val="24"/>
        </w:rPr>
      </w:pPr>
      <w:r>
        <w:rPr>
          <w:rFonts w:ascii="Garamond" w:hAnsi="Garamond"/>
          <w:sz w:val="24"/>
          <w:szCs w:val="24"/>
        </w:rPr>
        <w:t>7</w:t>
      </w:r>
      <w:r>
        <w:rPr>
          <w:rFonts w:ascii="Garamond" w:hAnsi="Garamond"/>
          <w:sz w:val="24"/>
          <w:szCs w:val="24"/>
        </w:rPr>
        <w:tab/>
      </w:r>
      <w:r w:rsidRPr="00DC2B74">
        <w:rPr>
          <w:rFonts w:ascii="Garamond" w:hAnsi="Garamond"/>
          <w:sz w:val="24"/>
          <w:szCs w:val="24"/>
        </w:rPr>
        <w:t xml:space="preserve">Kumulativní práva </w:t>
      </w:r>
    </w:p>
    <w:p w14:paraId="1D5BD115" w14:textId="77777777" w:rsidR="006A6FEB" w:rsidRDefault="006A6FEB" w:rsidP="006A6FEB">
      <w:pPr>
        <w:pStyle w:val="My01odsaz"/>
        <w:spacing w:after="0" w:line="276" w:lineRule="auto"/>
        <w:rPr>
          <w:rFonts w:ascii="Garamond" w:hAnsi="Garamond"/>
          <w:sz w:val="24"/>
          <w:szCs w:val="24"/>
        </w:rPr>
      </w:pPr>
      <w:r w:rsidRPr="00DC2B74">
        <w:rPr>
          <w:rFonts w:ascii="Garamond" w:hAnsi="Garamond"/>
          <w:sz w:val="24"/>
          <w:szCs w:val="24"/>
        </w:rPr>
        <w:t xml:space="preserve">Žádný odkaz v této smlouvě na specifické právo a/nebo nápravný prostředek nesmí stranám bránit v uplatňování jakéhokoliv jiného práva a/nebo nápravného prostředku a/nebo v podání žaloby, ke kterým jsou strany ze zákona oprávněny. </w:t>
      </w:r>
    </w:p>
    <w:p w14:paraId="6670DBC2" w14:textId="77777777" w:rsidR="006A6FEB" w:rsidRPr="00DC2B74" w:rsidRDefault="006A6FEB" w:rsidP="006A6FEB">
      <w:pPr>
        <w:pStyle w:val="My01odsaz"/>
        <w:spacing w:after="0" w:line="276" w:lineRule="auto"/>
        <w:rPr>
          <w:rFonts w:ascii="Garamond" w:hAnsi="Garamond"/>
          <w:sz w:val="24"/>
          <w:szCs w:val="24"/>
        </w:rPr>
      </w:pPr>
    </w:p>
    <w:p w14:paraId="12AB861C" w14:textId="77777777" w:rsidR="006A6FEB" w:rsidRPr="00DC2B74" w:rsidRDefault="006A6FEB" w:rsidP="006A6FEB">
      <w:pPr>
        <w:pStyle w:val="Nadpis20"/>
        <w:spacing w:before="0" w:after="0" w:line="276" w:lineRule="auto"/>
        <w:rPr>
          <w:rFonts w:ascii="Garamond" w:hAnsi="Garamond"/>
          <w:sz w:val="24"/>
          <w:szCs w:val="24"/>
        </w:rPr>
      </w:pPr>
      <w:r>
        <w:rPr>
          <w:rFonts w:ascii="Garamond" w:hAnsi="Garamond"/>
          <w:sz w:val="24"/>
          <w:szCs w:val="24"/>
        </w:rPr>
        <w:t>8</w:t>
      </w:r>
      <w:r>
        <w:rPr>
          <w:rFonts w:ascii="Garamond" w:hAnsi="Garamond"/>
          <w:sz w:val="24"/>
          <w:szCs w:val="24"/>
        </w:rPr>
        <w:tab/>
      </w:r>
      <w:r w:rsidRPr="00DC2B74">
        <w:rPr>
          <w:rFonts w:ascii="Garamond" w:hAnsi="Garamond"/>
          <w:sz w:val="24"/>
          <w:szCs w:val="24"/>
        </w:rPr>
        <w:t xml:space="preserve">Úplná dohoda </w:t>
      </w:r>
    </w:p>
    <w:p w14:paraId="59449179" w14:textId="77777777" w:rsidR="006A6FEB" w:rsidRDefault="006A6FEB" w:rsidP="006A6FEB">
      <w:pPr>
        <w:pStyle w:val="My01odsaz"/>
        <w:spacing w:after="0" w:line="276" w:lineRule="auto"/>
        <w:rPr>
          <w:rFonts w:ascii="Garamond" w:hAnsi="Garamond"/>
          <w:sz w:val="24"/>
          <w:szCs w:val="24"/>
        </w:rPr>
      </w:pPr>
      <w:r w:rsidRPr="00DC2B74">
        <w:rPr>
          <w:rFonts w:ascii="Garamond" w:hAnsi="Garamond"/>
          <w:sz w:val="24"/>
          <w:szCs w:val="24"/>
        </w:rPr>
        <w:t>Tato smlouva tvoří úplnou dohodu mezi stranami ohledně předmětu této smlouvy a nahrazuje veškeré předchozí rozhovory, jednání a dohody mezi stranami týkající se předmětu této smlouvy. Strany tímto prohlašují, že v této smlouvě nechybí jakákoli náležitost, kterou by některá ze stran mohla považovat za předpoklad pro uzavření této smlouvy.</w:t>
      </w:r>
    </w:p>
    <w:p w14:paraId="368DBCBA" w14:textId="77777777" w:rsidR="006A6FEB" w:rsidRPr="00DC2B74" w:rsidRDefault="006A6FEB" w:rsidP="006A6FEB">
      <w:pPr>
        <w:pStyle w:val="My01odsaz"/>
        <w:spacing w:after="0" w:line="276" w:lineRule="auto"/>
        <w:rPr>
          <w:rFonts w:ascii="Garamond" w:hAnsi="Garamond"/>
          <w:sz w:val="24"/>
          <w:szCs w:val="24"/>
        </w:rPr>
      </w:pPr>
    </w:p>
    <w:p w14:paraId="768E0961" w14:textId="77777777" w:rsidR="006A6FEB" w:rsidRPr="00DC2B74" w:rsidRDefault="006A6FEB" w:rsidP="006A6FEB">
      <w:pPr>
        <w:pStyle w:val="Nadpis20"/>
        <w:spacing w:before="0" w:after="0" w:line="276" w:lineRule="auto"/>
        <w:rPr>
          <w:rFonts w:ascii="Garamond" w:hAnsi="Garamond"/>
          <w:sz w:val="24"/>
          <w:szCs w:val="24"/>
        </w:rPr>
      </w:pPr>
      <w:r>
        <w:rPr>
          <w:rFonts w:ascii="Garamond" w:hAnsi="Garamond"/>
          <w:sz w:val="24"/>
          <w:szCs w:val="24"/>
        </w:rPr>
        <w:t>9</w:t>
      </w:r>
      <w:r>
        <w:rPr>
          <w:rFonts w:ascii="Garamond" w:hAnsi="Garamond"/>
          <w:sz w:val="24"/>
          <w:szCs w:val="24"/>
        </w:rPr>
        <w:tab/>
      </w:r>
      <w:r w:rsidRPr="00DC2B74">
        <w:rPr>
          <w:rFonts w:ascii="Garamond" w:hAnsi="Garamond"/>
          <w:sz w:val="24"/>
          <w:szCs w:val="24"/>
        </w:rPr>
        <w:t>Výklad smlouvy</w:t>
      </w:r>
    </w:p>
    <w:p w14:paraId="420AB7F6" w14:textId="6F2540FF" w:rsidR="006A6FEB" w:rsidRPr="00DC2B74" w:rsidRDefault="006A6FEB" w:rsidP="006A6FEB">
      <w:pPr>
        <w:pStyle w:val="My01"/>
        <w:spacing w:after="0" w:line="276" w:lineRule="auto"/>
        <w:rPr>
          <w:rFonts w:ascii="Garamond" w:hAnsi="Garamond"/>
          <w:sz w:val="24"/>
          <w:szCs w:val="24"/>
        </w:rPr>
      </w:pPr>
      <w:r>
        <w:rPr>
          <w:rFonts w:ascii="Garamond" w:hAnsi="Garamond" w:cs="Arial"/>
          <w:bCs w:val="0"/>
          <w:sz w:val="24"/>
          <w:szCs w:val="24"/>
        </w:rPr>
        <w:t>9</w:t>
      </w:r>
      <w:r w:rsidRPr="00DC2B74">
        <w:rPr>
          <w:rFonts w:ascii="Garamond" w:hAnsi="Garamond" w:cs="Arial"/>
          <w:bCs w:val="0"/>
          <w:sz w:val="24"/>
          <w:szCs w:val="24"/>
        </w:rPr>
        <w:t>.1</w:t>
      </w:r>
      <w:r w:rsidRPr="00DC2B74">
        <w:rPr>
          <w:rFonts w:ascii="Garamond" w:hAnsi="Garamond" w:cs="Arial"/>
          <w:bCs w:val="0"/>
          <w:sz w:val="24"/>
          <w:szCs w:val="24"/>
        </w:rPr>
        <w:tab/>
      </w:r>
      <w:r w:rsidRPr="00DC2B74">
        <w:rPr>
          <w:rFonts w:ascii="Garamond" w:hAnsi="Garamond"/>
          <w:sz w:val="24"/>
          <w:szCs w:val="24"/>
        </w:rPr>
        <w:t xml:space="preserve">Veškerá praxe stran a veškeré jejich zvyklosti jsou vyjádřeny v této smlouvě. Strany se nebudou dovolávat zvyklostí a praxe stran, které z této smlouvy výslovně nevyplývají. Při výkladu této smlouvy se nebude přihlížet k praxi zavedené mezi stranami v právním styku, ani k tomu, co uzavření této smlouvy předcházelo, popřípadě k tomu, že strany daly následně najevo, jaký obsah a význam smlouvě přikládají. </w:t>
      </w:r>
    </w:p>
    <w:p w14:paraId="30403D99" w14:textId="77777777" w:rsidR="006A6FEB" w:rsidRDefault="006A6FEB" w:rsidP="006A6FEB">
      <w:pPr>
        <w:pStyle w:val="My01"/>
        <w:spacing w:after="0" w:line="276" w:lineRule="auto"/>
        <w:rPr>
          <w:rFonts w:ascii="Garamond" w:hAnsi="Garamond"/>
          <w:sz w:val="24"/>
          <w:szCs w:val="24"/>
        </w:rPr>
      </w:pPr>
      <w:r>
        <w:rPr>
          <w:rFonts w:ascii="Garamond" w:hAnsi="Garamond" w:cs="Arial"/>
          <w:bCs w:val="0"/>
          <w:sz w:val="24"/>
          <w:szCs w:val="24"/>
        </w:rPr>
        <w:t>9</w:t>
      </w:r>
      <w:r w:rsidRPr="00DC2B74">
        <w:rPr>
          <w:rFonts w:ascii="Garamond" w:hAnsi="Garamond" w:cs="Arial"/>
          <w:bCs w:val="0"/>
          <w:sz w:val="24"/>
          <w:szCs w:val="24"/>
        </w:rPr>
        <w:t>.2</w:t>
      </w:r>
      <w:r w:rsidRPr="00DC2B74">
        <w:rPr>
          <w:rFonts w:ascii="Garamond" w:hAnsi="Garamond" w:cs="Arial"/>
          <w:bCs w:val="0"/>
          <w:sz w:val="24"/>
          <w:szCs w:val="24"/>
        </w:rPr>
        <w:tab/>
      </w:r>
      <w:r w:rsidRPr="00DC2B74">
        <w:rPr>
          <w:rFonts w:ascii="Garamond" w:hAnsi="Garamond"/>
          <w:sz w:val="24"/>
          <w:szCs w:val="24"/>
        </w:rPr>
        <w:t>Strany prohlašují, že je jim význam všech výrazů použitých v této smlouvě znám. V případě jakýchkoli pochybností si strany nejasný či nepřesný význam výrazu použitého v této smlouvě nechaly náležitým způsobem vysvětlit a/nebo si ho náležitým způsobem dohledaly ještě před podpisem této smlouvy.</w:t>
      </w:r>
    </w:p>
    <w:p w14:paraId="2B87D945" w14:textId="77777777" w:rsidR="006A6FEB" w:rsidRPr="00DC2B74" w:rsidRDefault="006A6FEB" w:rsidP="006A6FEB">
      <w:pPr>
        <w:pStyle w:val="My01"/>
        <w:spacing w:after="0" w:line="276" w:lineRule="auto"/>
        <w:rPr>
          <w:rFonts w:ascii="Garamond" w:hAnsi="Garamond"/>
          <w:sz w:val="24"/>
          <w:szCs w:val="24"/>
        </w:rPr>
      </w:pPr>
    </w:p>
    <w:p w14:paraId="15A6F8DF" w14:textId="77777777" w:rsidR="006A6FEB" w:rsidRPr="00DC2B74" w:rsidRDefault="006A6FEB" w:rsidP="006A6FEB">
      <w:pPr>
        <w:pStyle w:val="Nadpis20"/>
        <w:spacing w:before="0" w:after="0" w:line="276" w:lineRule="auto"/>
        <w:rPr>
          <w:rFonts w:ascii="Garamond" w:hAnsi="Garamond"/>
          <w:sz w:val="24"/>
          <w:szCs w:val="24"/>
        </w:rPr>
      </w:pPr>
      <w:r>
        <w:rPr>
          <w:rFonts w:ascii="Garamond" w:hAnsi="Garamond"/>
          <w:sz w:val="24"/>
          <w:szCs w:val="24"/>
        </w:rPr>
        <w:t>10</w:t>
      </w:r>
      <w:r w:rsidRPr="00DC2B74">
        <w:rPr>
          <w:rFonts w:ascii="Garamond" w:hAnsi="Garamond"/>
          <w:sz w:val="24"/>
          <w:szCs w:val="24"/>
        </w:rPr>
        <w:tab/>
        <w:t>Změny smlouvy</w:t>
      </w:r>
    </w:p>
    <w:p w14:paraId="41A63D75" w14:textId="77777777" w:rsidR="006A6FEB" w:rsidRDefault="006A6FEB" w:rsidP="006A6FEB">
      <w:pPr>
        <w:pStyle w:val="My01odsaz"/>
        <w:spacing w:after="0" w:line="276" w:lineRule="auto"/>
        <w:rPr>
          <w:rFonts w:ascii="Garamond" w:hAnsi="Garamond"/>
          <w:sz w:val="24"/>
          <w:szCs w:val="24"/>
        </w:rPr>
      </w:pPr>
      <w:r w:rsidRPr="00DC2B74">
        <w:rPr>
          <w:rFonts w:ascii="Garamond" w:hAnsi="Garamond"/>
          <w:sz w:val="24"/>
          <w:szCs w:val="24"/>
        </w:rPr>
        <w:t>Tato smlouva může být měněna a doplňována pouze písemnými dodatky podepsanými všemi stranami. Změna této smlouvy v </w:t>
      </w:r>
      <w:proofErr w:type="gramStart"/>
      <w:r w:rsidRPr="00DC2B74">
        <w:rPr>
          <w:rFonts w:ascii="Garamond" w:hAnsi="Garamond"/>
          <w:sz w:val="24"/>
          <w:szCs w:val="24"/>
        </w:rPr>
        <w:t>jiné</w:t>
      </w:r>
      <w:proofErr w:type="gramEnd"/>
      <w:r w:rsidRPr="00DC2B74">
        <w:rPr>
          <w:rFonts w:ascii="Garamond" w:hAnsi="Garamond"/>
          <w:sz w:val="24"/>
          <w:szCs w:val="24"/>
        </w:rPr>
        <w:t xml:space="preserve"> než písemné formě je tímto vyloučena. Za písemnou formu nebude pro tento účel považována výměna e-mailových či jiných elektronických zpráv. Není</w:t>
      </w:r>
      <w:r w:rsidRPr="00DC2B74">
        <w:rPr>
          <w:rFonts w:ascii="Garamond" w:hAnsi="Garamond" w:cs="Lucida Grande"/>
          <w:sz w:val="24"/>
          <w:szCs w:val="24"/>
        </w:rPr>
        <w:noBreakHyphen/>
      </w:r>
      <w:r w:rsidRPr="00DC2B74">
        <w:rPr>
          <w:rFonts w:ascii="Garamond" w:hAnsi="Garamond"/>
          <w:sz w:val="24"/>
          <w:szCs w:val="24"/>
        </w:rPr>
        <w:t>li pro změnu této smlouvy dodržena forma ujednaná stranami, lze neplatnost takovéto změny namítnout i v případě, bylo</w:t>
      </w:r>
      <w:r w:rsidRPr="00DC2B74">
        <w:rPr>
          <w:rFonts w:ascii="Garamond" w:hAnsi="Garamond" w:cs="Lucida Grande"/>
          <w:sz w:val="24"/>
          <w:szCs w:val="24"/>
        </w:rPr>
        <w:noBreakHyphen/>
      </w:r>
      <w:r w:rsidRPr="00DC2B74">
        <w:rPr>
          <w:rFonts w:ascii="Garamond" w:hAnsi="Garamond"/>
          <w:sz w:val="24"/>
          <w:szCs w:val="24"/>
        </w:rPr>
        <w:t>li již plněno.</w:t>
      </w:r>
    </w:p>
    <w:p w14:paraId="21907F0F" w14:textId="77777777" w:rsidR="006A6FEB" w:rsidRPr="00DC2B74" w:rsidRDefault="006A6FEB" w:rsidP="006A6FEB">
      <w:pPr>
        <w:pStyle w:val="My01odsaz"/>
        <w:spacing w:after="0" w:line="276" w:lineRule="auto"/>
        <w:rPr>
          <w:rFonts w:ascii="Garamond" w:hAnsi="Garamond"/>
          <w:sz w:val="24"/>
          <w:szCs w:val="24"/>
        </w:rPr>
      </w:pPr>
    </w:p>
    <w:p w14:paraId="3F6715DA" w14:textId="77777777" w:rsidR="006A6FEB" w:rsidRPr="00DC2B74" w:rsidRDefault="006A6FEB" w:rsidP="006A6FEB">
      <w:pPr>
        <w:pStyle w:val="Nadpis20"/>
        <w:spacing w:before="0" w:after="0" w:line="276" w:lineRule="auto"/>
        <w:rPr>
          <w:rFonts w:ascii="Garamond" w:hAnsi="Garamond"/>
          <w:sz w:val="24"/>
          <w:szCs w:val="24"/>
        </w:rPr>
      </w:pPr>
      <w:r>
        <w:rPr>
          <w:rFonts w:ascii="Garamond" w:hAnsi="Garamond"/>
          <w:sz w:val="24"/>
          <w:szCs w:val="24"/>
        </w:rPr>
        <w:lastRenderedPageBreak/>
        <w:t>11</w:t>
      </w:r>
      <w:r w:rsidRPr="00DC2B74">
        <w:rPr>
          <w:rFonts w:ascii="Garamond" w:hAnsi="Garamond"/>
          <w:sz w:val="24"/>
          <w:szCs w:val="24"/>
        </w:rPr>
        <w:tab/>
        <w:t>Rozhodné právo</w:t>
      </w:r>
    </w:p>
    <w:p w14:paraId="70BE16E5" w14:textId="77777777" w:rsidR="006A6FEB" w:rsidRDefault="006A6FEB" w:rsidP="006A6FEB">
      <w:pPr>
        <w:pStyle w:val="My01odsaz"/>
        <w:spacing w:after="0" w:line="276" w:lineRule="auto"/>
        <w:rPr>
          <w:rFonts w:ascii="Garamond" w:hAnsi="Garamond"/>
          <w:sz w:val="24"/>
          <w:szCs w:val="24"/>
        </w:rPr>
      </w:pPr>
      <w:r w:rsidRPr="00DC2B74">
        <w:rPr>
          <w:rFonts w:ascii="Garamond" w:hAnsi="Garamond"/>
          <w:sz w:val="24"/>
          <w:szCs w:val="24"/>
        </w:rPr>
        <w:t xml:space="preserve">Tato smlouva se řídí ustanoveními občanského zákoníku, zejména pak ustanoveními § 2201 až </w:t>
      </w:r>
      <w:r>
        <w:rPr>
          <w:rFonts w:ascii="Garamond" w:hAnsi="Garamond"/>
          <w:sz w:val="24"/>
          <w:szCs w:val="24"/>
        </w:rPr>
        <w:t xml:space="preserve">§ </w:t>
      </w:r>
      <w:r w:rsidRPr="00DC2B74">
        <w:rPr>
          <w:rFonts w:ascii="Garamond" w:hAnsi="Garamond"/>
          <w:sz w:val="24"/>
          <w:szCs w:val="24"/>
        </w:rPr>
        <w:t>2296 občanského zákoníku.</w:t>
      </w:r>
    </w:p>
    <w:p w14:paraId="47815311" w14:textId="77777777" w:rsidR="006A6FEB" w:rsidRPr="00DC2B74" w:rsidRDefault="006A6FEB" w:rsidP="006A6FEB">
      <w:pPr>
        <w:pStyle w:val="My01odsaz"/>
        <w:spacing w:after="0" w:line="276" w:lineRule="auto"/>
        <w:rPr>
          <w:rFonts w:ascii="Garamond" w:hAnsi="Garamond"/>
          <w:sz w:val="24"/>
          <w:szCs w:val="24"/>
        </w:rPr>
      </w:pPr>
    </w:p>
    <w:p w14:paraId="475C8107" w14:textId="77777777" w:rsidR="006A6FEB" w:rsidRPr="00DC2B74" w:rsidRDefault="006A6FEB" w:rsidP="006A6FEB">
      <w:pPr>
        <w:pStyle w:val="Nadpis20"/>
        <w:spacing w:before="0" w:after="0" w:line="276" w:lineRule="auto"/>
        <w:rPr>
          <w:rFonts w:ascii="Garamond" w:hAnsi="Garamond"/>
          <w:sz w:val="24"/>
          <w:szCs w:val="24"/>
        </w:rPr>
      </w:pPr>
      <w:r>
        <w:rPr>
          <w:rFonts w:ascii="Garamond" w:hAnsi="Garamond"/>
          <w:sz w:val="24"/>
          <w:szCs w:val="24"/>
        </w:rPr>
        <w:t>12</w:t>
      </w:r>
      <w:r w:rsidRPr="00DC2B74">
        <w:rPr>
          <w:rFonts w:ascii="Garamond" w:hAnsi="Garamond"/>
          <w:sz w:val="24"/>
          <w:szCs w:val="24"/>
        </w:rPr>
        <w:tab/>
        <w:t>Stejnopisy</w:t>
      </w:r>
    </w:p>
    <w:p w14:paraId="42CEB8D1" w14:textId="77777777" w:rsidR="006A6FEB" w:rsidRDefault="006A6FEB" w:rsidP="006A6FEB">
      <w:pPr>
        <w:pStyle w:val="My01odsaz"/>
        <w:spacing w:after="0" w:line="276" w:lineRule="auto"/>
        <w:rPr>
          <w:rFonts w:ascii="Garamond" w:hAnsi="Garamond"/>
          <w:sz w:val="24"/>
          <w:szCs w:val="24"/>
        </w:rPr>
      </w:pPr>
      <w:r w:rsidRPr="00DC2B74">
        <w:rPr>
          <w:rFonts w:ascii="Garamond" w:hAnsi="Garamond"/>
          <w:sz w:val="24"/>
          <w:szCs w:val="24"/>
        </w:rPr>
        <w:t>Tato smlouva je vyhotovena ve dvou (2) stejnopisech, přičemž každá strana obdrží po jednom (1) stejnopisu.</w:t>
      </w:r>
    </w:p>
    <w:p w14:paraId="0F950A83" w14:textId="77777777" w:rsidR="006A6FEB" w:rsidRPr="00DC2B74" w:rsidRDefault="006A6FEB" w:rsidP="006A6FEB">
      <w:pPr>
        <w:pStyle w:val="My01odsaz"/>
        <w:spacing w:after="0" w:line="276" w:lineRule="auto"/>
        <w:rPr>
          <w:rFonts w:ascii="Garamond" w:hAnsi="Garamond"/>
          <w:sz w:val="24"/>
          <w:szCs w:val="24"/>
        </w:rPr>
      </w:pPr>
    </w:p>
    <w:p w14:paraId="63C0FC3C" w14:textId="77777777" w:rsidR="006A6FEB" w:rsidRPr="00DC2B74" w:rsidRDefault="006A6FEB" w:rsidP="006A6FEB">
      <w:pPr>
        <w:pStyle w:val="Nadpis20"/>
        <w:spacing w:before="0" w:after="0" w:line="276" w:lineRule="auto"/>
        <w:rPr>
          <w:rFonts w:ascii="Garamond" w:hAnsi="Garamond"/>
          <w:sz w:val="24"/>
          <w:szCs w:val="24"/>
        </w:rPr>
      </w:pPr>
      <w:r>
        <w:rPr>
          <w:rFonts w:ascii="Garamond" w:hAnsi="Garamond"/>
          <w:sz w:val="24"/>
          <w:szCs w:val="24"/>
        </w:rPr>
        <w:t>13</w:t>
      </w:r>
      <w:r w:rsidRPr="00DC2B74">
        <w:rPr>
          <w:rFonts w:ascii="Garamond" w:hAnsi="Garamond"/>
          <w:sz w:val="24"/>
          <w:szCs w:val="24"/>
        </w:rPr>
        <w:tab/>
        <w:t>Platnost a účinnost</w:t>
      </w:r>
    </w:p>
    <w:p w14:paraId="7D996FEC" w14:textId="5C977968" w:rsidR="006A6FEB" w:rsidRDefault="006A6FEB" w:rsidP="006A6FEB">
      <w:pPr>
        <w:pStyle w:val="My01odsaz"/>
        <w:spacing w:after="0" w:line="276" w:lineRule="auto"/>
        <w:rPr>
          <w:rFonts w:ascii="Garamond" w:hAnsi="Garamond"/>
          <w:sz w:val="24"/>
          <w:szCs w:val="24"/>
        </w:rPr>
      </w:pPr>
      <w:r w:rsidRPr="00DC2B74">
        <w:rPr>
          <w:rFonts w:ascii="Garamond" w:hAnsi="Garamond"/>
          <w:sz w:val="24"/>
          <w:szCs w:val="24"/>
        </w:rPr>
        <w:t>Tato smlouva nabývá platnosti a účinnosti dnem jejího podpisu všemi stranami (tj. podpisem této smlouvy poslední stranou)</w:t>
      </w:r>
      <w:r w:rsidR="00DA0EFB">
        <w:rPr>
          <w:rFonts w:ascii="Garamond" w:hAnsi="Garamond"/>
          <w:sz w:val="24"/>
          <w:szCs w:val="24"/>
        </w:rPr>
        <w:t>.</w:t>
      </w:r>
    </w:p>
    <w:p w14:paraId="0267A0AE" w14:textId="77777777" w:rsidR="006A6FEB" w:rsidRPr="00DC2B74" w:rsidRDefault="006A6FEB" w:rsidP="006A6FEB">
      <w:pPr>
        <w:pStyle w:val="My01odsaz"/>
        <w:spacing w:after="0" w:line="276" w:lineRule="auto"/>
        <w:rPr>
          <w:rFonts w:ascii="Garamond" w:hAnsi="Garamond"/>
          <w:sz w:val="24"/>
          <w:szCs w:val="24"/>
        </w:rPr>
      </w:pPr>
    </w:p>
    <w:p w14:paraId="5D6F060B" w14:textId="77777777" w:rsidR="006A6FEB" w:rsidRPr="00DC2B74" w:rsidRDefault="006A6FEB" w:rsidP="00DA0EFB">
      <w:pPr>
        <w:pStyle w:val="My02"/>
        <w:spacing w:after="0" w:line="276" w:lineRule="auto"/>
        <w:ind w:left="0" w:firstLine="0"/>
        <w:rPr>
          <w:rFonts w:ascii="Garamond" w:hAnsi="Garamond"/>
          <w:sz w:val="24"/>
          <w:szCs w:val="24"/>
        </w:rPr>
      </w:pPr>
    </w:p>
    <w:p w14:paraId="0747AD64" w14:textId="77777777" w:rsidR="006A6FEB" w:rsidRPr="00DC2B74" w:rsidRDefault="006A6FEB" w:rsidP="006A6FEB">
      <w:pPr>
        <w:pStyle w:val="My02"/>
        <w:spacing w:after="0" w:line="276" w:lineRule="auto"/>
        <w:rPr>
          <w:rFonts w:ascii="Garamond" w:hAnsi="Garamond"/>
          <w:sz w:val="24"/>
          <w:szCs w:val="24"/>
        </w:rPr>
      </w:pPr>
    </w:p>
    <w:p w14:paraId="63D37D30" w14:textId="77777777" w:rsidR="006A6FEB" w:rsidRPr="00DC2B74" w:rsidRDefault="006A6FEB" w:rsidP="006A6FEB">
      <w:pPr>
        <w:pStyle w:val="My01"/>
        <w:keepNext/>
        <w:spacing w:after="0" w:line="276" w:lineRule="auto"/>
        <w:rPr>
          <w:rFonts w:ascii="Garamond" w:hAnsi="Garamond"/>
          <w:sz w:val="24"/>
          <w:szCs w:val="24"/>
        </w:rPr>
      </w:pPr>
      <w:r w:rsidRPr="00DC2B74">
        <w:rPr>
          <w:rFonts w:ascii="Garamond" w:hAnsi="Garamond" w:cs="Arial"/>
          <w:b/>
          <w:caps/>
          <w:sz w:val="24"/>
          <w:szCs w:val="24"/>
        </w:rPr>
        <w:t>Na důkaz čehož</w:t>
      </w:r>
      <w:r w:rsidRPr="00DC2B74">
        <w:rPr>
          <w:rFonts w:ascii="Garamond" w:hAnsi="Garamond" w:cs="Arial-BoldMT"/>
          <w:caps/>
          <w:sz w:val="24"/>
          <w:szCs w:val="24"/>
        </w:rPr>
        <w:t xml:space="preserve"> </w:t>
      </w:r>
      <w:r w:rsidRPr="00DC2B74">
        <w:rPr>
          <w:rFonts w:ascii="Garamond" w:hAnsi="Garamond"/>
          <w:sz w:val="24"/>
          <w:szCs w:val="24"/>
        </w:rPr>
        <w:t>připojují strany vlastnoruční podpisy následovně:</w:t>
      </w:r>
    </w:p>
    <w:p w14:paraId="43768C8E" w14:textId="77777777" w:rsidR="006A6FEB" w:rsidRPr="00DC2B74" w:rsidRDefault="006A6FEB" w:rsidP="006A6FEB">
      <w:pPr>
        <w:pStyle w:val="NoParagraphStyle"/>
        <w:spacing w:line="276" w:lineRule="auto"/>
        <w:rPr>
          <w:rFonts w:ascii="Garamond" w:hAnsi="Garamond" w:cs="Arial"/>
        </w:rPr>
      </w:pPr>
    </w:p>
    <w:p w14:paraId="35FAEF90" w14:textId="77777777" w:rsidR="006A6FEB" w:rsidRPr="00DC2B74" w:rsidRDefault="006A6FEB" w:rsidP="006A6FEB">
      <w:pPr>
        <w:pStyle w:val="NoParagraphStyle"/>
        <w:spacing w:line="276" w:lineRule="auto"/>
        <w:rPr>
          <w:rFonts w:ascii="Garamond" w:hAnsi="Garamond" w:cs="Arial"/>
        </w:rPr>
      </w:pPr>
      <w:r w:rsidRPr="00DC2B74">
        <w:rPr>
          <w:rFonts w:ascii="Garamond" w:hAnsi="Garamond" w:cs="Arial"/>
        </w:rPr>
        <w:t>V</w:t>
      </w:r>
      <w:r>
        <w:rPr>
          <w:rFonts w:ascii="Garamond" w:hAnsi="Garamond" w:cs="Arial"/>
        </w:rPr>
        <w:t xml:space="preserve"> </w:t>
      </w:r>
      <w:proofErr w:type="spellStart"/>
      <w:r w:rsidRPr="00C7021D">
        <w:rPr>
          <w:rFonts w:ascii="Garamond" w:hAnsi="Garamond" w:cs="Arial"/>
          <w:b/>
          <w:bCs/>
        </w:rPr>
        <w:t>Čáslavi</w:t>
      </w:r>
      <w:proofErr w:type="spellEnd"/>
      <w:r>
        <w:rPr>
          <w:rFonts w:ascii="Garamond" w:hAnsi="Garamond" w:cs="Arial"/>
        </w:rPr>
        <w:t xml:space="preserve"> </w:t>
      </w:r>
      <w:proofErr w:type="spellStart"/>
      <w:r w:rsidRPr="00DC2B74">
        <w:rPr>
          <w:rFonts w:ascii="Garamond" w:hAnsi="Garamond" w:cs="Arial"/>
        </w:rPr>
        <w:t>dne</w:t>
      </w:r>
      <w:proofErr w:type="spellEnd"/>
      <w:r>
        <w:rPr>
          <w:rFonts w:ascii="Garamond" w:hAnsi="Garamond" w:cs="Arial"/>
        </w:rPr>
        <w:t xml:space="preserve"> ________________</w:t>
      </w:r>
    </w:p>
    <w:p w14:paraId="76C54831" w14:textId="77777777" w:rsidR="006A6FEB" w:rsidRDefault="006A6FEB" w:rsidP="006A6FEB">
      <w:pPr>
        <w:spacing w:line="276" w:lineRule="auto"/>
        <w:rPr>
          <w:rFonts w:ascii="Garamond" w:hAnsi="Garamond" w:cs="Arial"/>
          <w:sz w:val="24"/>
        </w:rPr>
      </w:pPr>
    </w:p>
    <w:p w14:paraId="096F7AB0" w14:textId="77777777" w:rsidR="006A6FEB" w:rsidRPr="00DC2B74" w:rsidRDefault="006A6FEB" w:rsidP="006A6FEB">
      <w:pPr>
        <w:spacing w:line="276" w:lineRule="auto"/>
        <w:rPr>
          <w:rFonts w:ascii="Garamond" w:hAnsi="Garamond" w:cs="Arial"/>
          <w:sz w:val="24"/>
        </w:rPr>
      </w:pPr>
    </w:p>
    <w:p w14:paraId="14C26138" w14:textId="77777777" w:rsidR="006A6FEB" w:rsidRPr="00DC2B74" w:rsidRDefault="006A6FEB" w:rsidP="006A6FEB">
      <w:pPr>
        <w:spacing w:line="276" w:lineRule="auto"/>
        <w:rPr>
          <w:rFonts w:ascii="Garamond" w:hAnsi="Garamond" w:cs="Arial"/>
          <w:sz w:val="24"/>
        </w:rPr>
      </w:pPr>
      <w:r w:rsidRPr="00DC2B74">
        <w:rPr>
          <w:rFonts w:ascii="Garamond" w:hAnsi="Garamond" w:cs="Arial"/>
          <w:sz w:val="24"/>
        </w:rPr>
        <w:t>------------------------------------</w:t>
      </w:r>
      <w:r w:rsidRPr="00DC2B74">
        <w:rPr>
          <w:rFonts w:ascii="Garamond" w:hAnsi="Garamond" w:cs="Arial"/>
          <w:sz w:val="24"/>
        </w:rPr>
        <w:tab/>
      </w:r>
      <w:r w:rsidRPr="00DC2B74">
        <w:rPr>
          <w:rFonts w:ascii="Garamond" w:hAnsi="Garamond" w:cs="Arial"/>
          <w:sz w:val="24"/>
        </w:rPr>
        <w:tab/>
      </w:r>
      <w:r w:rsidRPr="00DC2B74">
        <w:rPr>
          <w:rFonts w:ascii="Garamond" w:hAnsi="Garamond" w:cs="Arial"/>
          <w:sz w:val="24"/>
        </w:rPr>
        <w:tab/>
        <w:t>------------------------------------</w:t>
      </w:r>
    </w:p>
    <w:p w14:paraId="00186C6D" w14:textId="77777777" w:rsidR="006A6FEB" w:rsidRDefault="006A6FEB" w:rsidP="006A6FEB">
      <w:pPr>
        <w:spacing w:line="276" w:lineRule="auto"/>
        <w:rPr>
          <w:rFonts w:ascii="Garamond" w:hAnsi="Garamond" w:cs="Arial"/>
          <w:b/>
          <w:bCs/>
          <w:sz w:val="24"/>
        </w:rPr>
      </w:pPr>
      <w:r>
        <w:rPr>
          <w:rFonts w:ascii="Garamond" w:hAnsi="Garamond" w:cs="Arial"/>
          <w:b/>
          <w:bCs/>
          <w:sz w:val="24"/>
        </w:rPr>
        <w:t xml:space="preserve"> Strana </w:t>
      </w:r>
      <w:r w:rsidRPr="00DC2B74">
        <w:rPr>
          <w:rFonts w:ascii="Garamond" w:hAnsi="Garamond" w:cs="Arial"/>
          <w:b/>
          <w:bCs/>
          <w:sz w:val="24"/>
        </w:rPr>
        <w:t>nájemce</w:t>
      </w:r>
      <w:r w:rsidRPr="00DC2B74">
        <w:rPr>
          <w:rFonts w:ascii="Garamond" w:hAnsi="Garamond" w:cs="Arial"/>
          <w:b/>
          <w:bCs/>
          <w:sz w:val="24"/>
        </w:rPr>
        <w:tab/>
      </w:r>
      <w:r w:rsidRPr="00DC2B74">
        <w:rPr>
          <w:rFonts w:ascii="Garamond" w:hAnsi="Garamond" w:cs="Arial"/>
          <w:b/>
          <w:bCs/>
          <w:sz w:val="24"/>
        </w:rPr>
        <w:tab/>
      </w:r>
      <w:r w:rsidRPr="00DC2B74">
        <w:rPr>
          <w:rFonts w:ascii="Garamond" w:hAnsi="Garamond" w:cs="Arial"/>
          <w:b/>
          <w:bCs/>
          <w:sz w:val="24"/>
        </w:rPr>
        <w:tab/>
      </w:r>
      <w:r w:rsidRPr="00DC2B74">
        <w:rPr>
          <w:rFonts w:ascii="Garamond" w:hAnsi="Garamond" w:cs="Arial"/>
          <w:b/>
          <w:bCs/>
          <w:sz w:val="24"/>
        </w:rPr>
        <w:tab/>
      </w:r>
      <w:r>
        <w:rPr>
          <w:rFonts w:ascii="Garamond" w:hAnsi="Garamond" w:cs="Arial"/>
          <w:b/>
          <w:bCs/>
          <w:sz w:val="24"/>
        </w:rPr>
        <w:t>Strana podnájemce</w:t>
      </w:r>
    </w:p>
    <w:p w14:paraId="28E7B136" w14:textId="523B4CDA" w:rsidR="006A6FEB" w:rsidRDefault="006A6FEB" w:rsidP="00DA0EFB">
      <w:pPr>
        <w:spacing w:line="276" w:lineRule="auto"/>
      </w:pPr>
    </w:p>
    <w:p w14:paraId="25CB733A" w14:textId="77777777" w:rsidR="00EC43FF" w:rsidRDefault="00EC43FF"/>
    <w:sectPr w:rsidR="00EC43FF" w:rsidSect="003C4071">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49D73" w14:textId="77777777" w:rsidR="0050031B" w:rsidRDefault="0050031B">
      <w:r>
        <w:separator/>
      </w:r>
    </w:p>
  </w:endnote>
  <w:endnote w:type="continuationSeparator" w:id="0">
    <w:p w14:paraId="28CF8965" w14:textId="77777777" w:rsidR="0050031B" w:rsidRDefault="0050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Cambria"/>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Work Sans">
    <w:altName w:val="Calibri"/>
    <w:charset w:val="EE"/>
    <w:family w:val="auto"/>
    <w:pitch w:val="variable"/>
    <w:sig w:usb0="A00000FF" w:usb1="5000E07B" w:usb2="00000000" w:usb3="00000000" w:csb0="00000193"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635EA" w14:textId="77777777" w:rsidR="003C4071" w:rsidRDefault="00000000" w:rsidP="00616B9D">
    <w:pPr>
      <w:pStyle w:val="Zpat"/>
      <w:spacing w:before="120"/>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46C78" w14:textId="77777777" w:rsidR="0050031B" w:rsidRDefault="0050031B">
      <w:r>
        <w:separator/>
      </w:r>
    </w:p>
  </w:footnote>
  <w:footnote w:type="continuationSeparator" w:id="0">
    <w:p w14:paraId="681C40E7" w14:textId="77777777" w:rsidR="0050031B" w:rsidRDefault="00500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59"/>
    <w:rsid w:val="000E094D"/>
    <w:rsid w:val="000E416B"/>
    <w:rsid w:val="00104F59"/>
    <w:rsid w:val="0011677B"/>
    <w:rsid w:val="00143011"/>
    <w:rsid w:val="00156A1D"/>
    <w:rsid w:val="001C4B81"/>
    <w:rsid w:val="0023498C"/>
    <w:rsid w:val="0044602E"/>
    <w:rsid w:val="0050031B"/>
    <w:rsid w:val="00505BDB"/>
    <w:rsid w:val="005F250B"/>
    <w:rsid w:val="00647DC5"/>
    <w:rsid w:val="006A6FEB"/>
    <w:rsid w:val="00714219"/>
    <w:rsid w:val="0079303A"/>
    <w:rsid w:val="008519BE"/>
    <w:rsid w:val="009C3AD8"/>
    <w:rsid w:val="00A8719C"/>
    <w:rsid w:val="00AD6C16"/>
    <w:rsid w:val="00BC5725"/>
    <w:rsid w:val="00BF7ED2"/>
    <w:rsid w:val="00D00831"/>
    <w:rsid w:val="00D1288A"/>
    <w:rsid w:val="00DA0EFB"/>
    <w:rsid w:val="00E20547"/>
    <w:rsid w:val="00EC43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7FF0"/>
  <w15:chartTrackingRefBased/>
  <w15:docId w15:val="{746045B4-B963-428F-8CB5-86D5D2ED4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6FEB"/>
    <w:pPr>
      <w:spacing w:after="0" w:line="240" w:lineRule="auto"/>
    </w:pPr>
    <w:rPr>
      <w:rFonts w:ascii="Candara" w:eastAsiaTheme="minorEastAsia" w:hAnsi="Candara" w:cs="Times New Roman"/>
      <w:szCs w:val="24"/>
      <w:lang w:eastAsia="cs-CZ"/>
    </w:rPr>
  </w:style>
  <w:style w:type="paragraph" w:styleId="Nadpis2">
    <w:name w:val="heading 2"/>
    <w:basedOn w:val="Normln"/>
    <w:next w:val="Normln"/>
    <w:link w:val="Nadpis2Char"/>
    <w:uiPriority w:val="9"/>
    <w:semiHidden/>
    <w:unhideWhenUsed/>
    <w:qFormat/>
    <w:rsid w:val="006A6FE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99"/>
    <w:qFormat/>
    <w:rsid w:val="006A6FEB"/>
    <w:pPr>
      <w:spacing w:after="0" w:line="240" w:lineRule="auto"/>
    </w:pPr>
    <w:rPr>
      <w:rFonts w:ascii="Calibri" w:eastAsia="Calibri" w:hAnsi="Calibri" w:cs="Times New Roman"/>
    </w:rPr>
  </w:style>
  <w:style w:type="paragraph" w:styleId="Zpat">
    <w:name w:val="footer"/>
    <w:basedOn w:val="Normln"/>
    <w:link w:val="ZpatChar"/>
    <w:uiPriority w:val="99"/>
    <w:unhideWhenUsed/>
    <w:rsid w:val="006A6FEB"/>
    <w:pPr>
      <w:tabs>
        <w:tab w:val="center" w:pos="4536"/>
        <w:tab w:val="right" w:pos="9072"/>
      </w:tabs>
    </w:pPr>
  </w:style>
  <w:style w:type="character" w:customStyle="1" w:styleId="ZpatChar">
    <w:name w:val="Zápatí Char"/>
    <w:basedOn w:val="Standardnpsmoodstavce"/>
    <w:link w:val="Zpat"/>
    <w:uiPriority w:val="99"/>
    <w:rsid w:val="006A6FEB"/>
    <w:rPr>
      <w:rFonts w:ascii="Candara" w:eastAsiaTheme="minorEastAsia" w:hAnsi="Candara" w:cs="Times New Roman"/>
      <w:szCs w:val="24"/>
      <w:lang w:eastAsia="cs-CZ"/>
    </w:rPr>
  </w:style>
  <w:style w:type="paragraph" w:customStyle="1" w:styleId="My01">
    <w:name w:val="My01"/>
    <w:basedOn w:val="Nadpis2"/>
    <w:uiPriority w:val="99"/>
    <w:rsid w:val="006A6FEB"/>
    <w:pPr>
      <w:keepNext w:val="0"/>
      <w:keepLines w:val="0"/>
      <w:tabs>
        <w:tab w:val="left" w:pos="22"/>
      </w:tabs>
      <w:autoSpaceDE w:val="0"/>
      <w:autoSpaceDN w:val="0"/>
      <w:adjustRightInd w:val="0"/>
      <w:spacing w:before="0" w:after="57" w:line="240" w:lineRule="exact"/>
      <w:ind w:left="624" w:hanging="624"/>
      <w:jc w:val="both"/>
      <w:textAlignment w:val="center"/>
      <w:outlineLvl w:val="9"/>
    </w:pPr>
    <w:rPr>
      <w:rFonts w:ascii="Arial" w:eastAsia="Times New Roman" w:hAnsi="Arial" w:cs="ArialMT"/>
      <w:bCs/>
      <w:color w:val="000000"/>
      <w:sz w:val="19"/>
      <w:szCs w:val="19"/>
      <w:lang w:eastAsia="en-US"/>
    </w:rPr>
  </w:style>
  <w:style w:type="paragraph" w:customStyle="1" w:styleId="My01odsaz">
    <w:name w:val="My01_odsaz"/>
    <w:basedOn w:val="My01"/>
    <w:uiPriority w:val="99"/>
    <w:rsid w:val="006A6FEB"/>
    <w:pPr>
      <w:ind w:firstLine="0"/>
    </w:pPr>
  </w:style>
  <w:style w:type="paragraph" w:customStyle="1" w:styleId="Bylodohodnuto">
    <w:name w:val="Bylo dohodnuto"/>
    <w:basedOn w:val="Normln"/>
    <w:uiPriority w:val="99"/>
    <w:rsid w:val="006A6FEB"/>
    <w:pPr>
      <w:keepNext/>
      <w:keepLines/>
      <w:spacing w:before="283" w:after="120"/>
      <w:ind w:left="624" w:hanging="624"/>
    </w:pPr>
    <w:rPr>
      <w:rFonts w:ascii="Arial" w:eastAsia="Times New Roman" w:hAnsi="Arial" w:cs="Arial-BoldMT"/>
      <w:b/>
      <w:bCs/>
      <w:caps/>
      <w:color w:val="000000"/>
      <w:sz w:val="20"/>
      <w:szCs w:val="20"/>
      <w:lang w:eastAsia="en-US"/>
    </w:rPr>
  </w:style>
  <w:style w:type="paragraph" w:customStyle="1" w:styleId="BylodohodnutoMain">
    <w:name w:val="Bylo dohodnuto_Main"/>
    <w:basedOn w:val="Bylodohodnuto"/>
    <w:uiPriority w:val="99"/>
    <w:rsid w:val="006A6FEB"/>
    <w:pPr>
      <w:spacing w:after="0"/>
    </w:pPr>
  </w:style>
  <w:style w:type="paragraph" w:customStyle="1" w:styleId="NoParagraphStyle">
    <w:name w:val="[No Paragraph Style]"/>
    <w:rsid w:val="006A6FEB"/>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val="en-US"/>
    </w:rPr>
  </w:style>
  <w:style w:type="paragraph" w:customStyle="1" w:styleId="Nadpis20">
    <w:name w:val="Nadpis_2"/>
    <w:next w:val="Normln"/>
    <w:uiPriority w:val="99"/>
    <w:rsid w:val="006A6FEB"/>
    <w:pPr>
      <w:keepNext/>
      <w:keepLines/>
      <w:spacing w:before="283" w:after="120" w:line="240" w:lineRule="auto"/>
      <w:ind w:left="624" w:hanging="624"/>
    </w:pPr>
    <w:rPr>
      <w:rFonts w:ascii="Arial" w:eastAsia="Times New Roman" w:hAnsi="Arial" w:cs="Arial-BoldMT"/>
      <w:b/>
      <w:bCs/>
      <w:caps/>
      <w:color w:val="000000"/>
      <w:sz w:val="20"/>
      <w:szCs w:val="20"/>
    </w:rPr>
  </w:style>
  <w:style w:type="paragraph" w:customStyle="1" w:styleId="My02">
    <w:name w:val="My02"/>
    <w:basedOn w:val="Normln"/>
    <w:autoRedefine/>
    <w:uiPriority w:val="99"/>
    <w:rsid w:val="006A6FEB"/>
    <w:pPr>
      <w:widowControl w:val="0"/>
      <w:autoSpaceDE w:val="0"/>
      <w:autoSpaceDN w:val="0"/>
      <w:adjustRightInd w:val="0"/>
      <w:spacing w:after="57" w:line="240" w:lineRule="exact"/>
      <w:ind w:left="1304" w:hanging="680"/>
      <w:jc w:val="both"/>
      <w:textAlignment w:val="center"/>
    </w:pPr>
    <w:rPr>
      <w:rFonts w:ascii="Arial" w:eastAsia="Times New Roman" w:hAnsi="Arial" w:cs="ArialMT"/>
      <w:color w:val="000000"/>
      <w:sz w:val="19"/>
      <w:szCs w:val="19"/>
      <w:lang w:eastAsia="en-US"/>
    </w:rPr>
  </w:style>
  <w:style w:type="character" w:customStyle="1" w:styleId="Nadpis2Char">
    <w:name w:val="Nadpis 2 Char"/>
    <w:basedOn w:val="Standardnpsmoodstavce"/>
    <w:link w:val="Nadpis2"/>
    <w:uiPriority w:val="9"/>
    <w:semiHidden/>
    <w:rsid w:val="006A6FEB"/>
    <w:rPr>
      <w:rFonts w:asciiTheme="majorHAnsi" w:eastAsiaTheme="majorEastAsia" w:hAnsiTheme="majorHAnsi" w:cstheme="majorBidi"/>
      <w:color w:val="2F5496" w:themeColor="accent1" w:themeShade="BF"/>
      <w:sz w:val="26"/>
      <w:szCs w:val="26"/>
      <w:lang w:eastAsia="cs-CZ"/>
    </w:rPr>
  </w:style>
  <w:style w:type="character" w:styleId="Hypertextovodkaz">
    <w:name w:val="Hyperlink"/>
    <w:basedOn w:val="Standardnpsmoodstavce"/>
    <w:uiPriority w:val="99"/>
    <w:unhideWhenUsed/>
    <w:rsid w:val="008519BE"/>
    <w:rPr>
      <w:color w:val="0563C1" w:themeColor="hyperlink"/>
      <w:u w:val="single"/>
    </w:rPr>
  </w:style>
  <w:style w:type="character" w:styleId="Nevyeenzmnka">
    <w:name w:val="Unresolved Mention"/>
    <w:basedOn w:val="Standardnpsmoodstavce"/>
    <w:uiPriority w:val="99"/>
    <w:semiHidden/>
    <w:unhideWhenUsed/>
    <w:rsid w:val="00851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9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divadlocaslav.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uscaslav@centrum.c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1606</Words>
  <Characters>9478</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Lada Bartošová</dc:creator>
  <cp:keywords/>
  <dc:description/>
  <cp:lastModifiedBy>Zdena Vavřinová</cp:lastModifiedBy>
  <cp:revision>2</cp:revision>
  <dcterms:created xsi:type="dcterms:W3CDTF">2023-04-19T07:08:00Z</dcterms:created>
  <dcterms:modified xsi:type="dcterms:W3CDTF">2023-04-19T07:08:00Z</dcterms:modified>
</cp:coreProperties>
</file>