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D4CF" w14:textId="77777777" w:rsidR="00321013" w:rsidRPr="00A0528E" w:rsidRDefault="00321013">
      <w:pPr>
        <w:pStyle w:val="Nadpis1"/>
        <w:jc w:val="center"/>
        <w:rPr>
          <w:color w:val="000000"/>
          <w:sz w:val="22"/>
          <w:szCs w:val="22"/>
        </w:rPr>
      </w:pPr>
      <w:r w:rsidRPr="00A0528E">
        <w:rPr>
          <w:rFonts w:eastAsia="Arial Narrow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0528E">
        <w:rPr>
          <w:color w:val="000000"/>
          <w:sz w:val="22"/>
          <w:szCs w:val="22"/>
        </w:rPr>
        <w:t>Č</w:t>
      </w:r>
      <w:r w:rsidR="00650051">
        <w:rPr>
          <w:color w:val="000000"/>
          <w:sz w:val="22"/>
          <w:szCs w:val="22"/>
        </w:rPr>
        <w:t>. S095</w:t>
      </w:r>
      <w:r w:rsidR="00864D04">
        <w:rPr>
          <w:color w:val="000000"/>
          <w:sz w:val="22"/>
          <w:szCs w:val="22"/>
        </w:rPr>
        <w:t xml:space="preserve"> /202</w:t>
      </w:r>
      <w:r w:rsidR="00B44599">
        <w:rPr>
          <w:color w:val="000000"/>
          <w:sz w:val="22"/>
          <w:szCs w:val="22"/>
        </w:rPr>
        <w:t>3</w:t>
      </w:r>
      <w:r w:rsidRPr="00A0528E">
        <w:rPr>
          <w:color w:val="000000"/>
          <w:sz w:val="22"/>
          <w:szCs w:val="22"/>
        </w:rPr>
        <w:t>/MG</w:t>
      </w:r>
    </w:p>
    <w:p w14:paraId="089AC61F" w14:textId="77777777" w:rsidR="00321013" w:rsidRPr="00864D04" w:rsidRDefault="00321013">
      <w:pPr>
        <w:jc w:val="right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14:paraId="34AF3A3A" w14:textId="77777777" w:rsidR="00321013" w:rsidRPr="00864D04" w:rsidRDefault="00321013">
      <w:pPr>
        <w:pStyle w:val="Nadpis2"/>
        <w:rPr>
          <w:color w:val="000000"/>
          <w:sz w:val="22"/>
          <w:szCs w:val="22"/>
        </w:rPr>
      </w:pPr>
      <w:r w:rsidRPr="00864D04">
        <w:rPr>
          <w:color w:val="000000"/>
          <w:sz w:val="22"/>
          <w:szCs w:val="22"/>
        </w:rPr>
        <w:t>Smlouva</w:t>
      </w:r>
      <w:r w:rsidRPr="00864D04">
        <w:rPr>
          <w:rFonts w:eastAsia="Arial Narrow"/>
          <w:color w:val="000000"/>
          <w:sz w:val="22"/>
          <w:szCs w:val="22"/>
        </w:rPr>
        <w:t xml:space="preserve"> </w:t>
      </w:r>
      <w:r w:rsidRPr="00864D04">
        <w:rPr>
          <w:color w:val="000000"/>
          <w:sz w:val="22"/>
          <w:szCs w:val="22"/>
        </w:rPr>
        <w:t>o</w:t>
      </w:r>
      <w:r w:rsidRPr="00864D04">
        <w:rPr>
          <w:rFonts w:eastAsia="Arial Narrow"/>
          <w:color w:val="000000"/>
          <w:sz w:val="22"/>
          <w:szCs w:val="22"/>
        </w:rPr>
        <w:t xml:space="preserve"> </w:t>
      </w:r>
      <w:r w:rsidR="00740493" w:rsidRPr="00864D04">
        <w:rPr>
          <w:rFonts w:eastAsia="Arial Narrow"/>
          <w:color w:val="000000"/>
          <w:sz w:val="22"/>
          <w:szCs w:val="22"/>
        </w:rPr>
        <w:t xml:space="preserve">krátkodobém </w:t>
      </w:r>
      <w:r w:rsidRPr="00864D04">
        <w:rPr>
          <w:color w:val="000000"/>
          <w:sz w:val="22"/>
          <w:szCs w:val="22"/>
        </w:rPr>
        <w:t>nájmu</w:t>
      </w:r>
      <w:r w:rsidRPr="00864D04">
        <w:rPr>
          <w:rFonts w:eastAsia="Arial Narrow"/>
          <w:color w:val="000000"/>
          <w:sz w:val="22"/>
          <w:szCs w:val="22"/>
        </w:rPr>
        <w:t xml:space="preserve"> </w:t>
      </w:r>
    </w:p>
    <w:p w14:paraId="415987EE" w14:textId="77777777" w:rsidR="00A0528E" w:rsidRPr="00864D04" w:rsidRDefault="00A0528E" w:rsidP="00740493">
      <w:pPr>
        <w:pStyle w:val="Zkladntext"/>
        <w:jc w:val="both"/>
        <w:rPr>
          <w:color w:val="000000"/>
          <w:sz w:val="22"/>
          <w:szCs w:val="22"/>
        </w:rPr>
      </w:pPr>
    </w:p>
    <w:p w14:paraId="22C08C88" w14:textId="77777777" w:rsidR="00321013" w:rsidRPr="00864D04" w:rsidRDefault="00321013" w:rsidP="00740493">
      <w:pPr>
        <w:pStyle w:val="Zkladntext"/>
        <w:jc w:val="both"/>
        <w:rPr>
          <w:b w:val="0"/>
          <w:bCs w:val="0"/>
          <w:color w:val="000000"/>
          <w:sz w:val="22"/>
          <w:szCs w:val="22"/>
        </w:rPr>
      </w:pPr>
      <w:r w:rsidRPr="00864D04">
        <w:rPr>
          <w:b w:val="0"/>
          <w:bCs w:val="0"/>
          <w:color w:val="000000"/>
          <w:sz w:val="22"/>
          <w:szCs w:val="22"/>
        </w:rPr>
        <w:t>kterou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podle ust. § 2201 a násl. zákona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č.89/2012 Sb. Občanský zákoník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v platném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znění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uzavírají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="00740493" w:rsidRPr="00864D04">
        <w:rPr>
          <w:b w:val="0"/>
          <w:bCs w:val="0"/>
          <w:color w:val="000000"/>
          <w:sz w:val="22"/>
          <w:szCs w:val="22"/>
        </w:rPr>
        <w:t>níže</w:t>
      </w:r>
      <w:r w:rsidR="00740493"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uvedeného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dne,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měsíce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a</w:t>
      </w:r>
      <w:r w:rsidRPr="00864D04">
        <w:rPr>
          <w:rFonts w:eastAsia="Arial Narrow"/>
          <w:b w:val="0"/>
          <w:bCs w:val="0"/>
          <w:color w:val="000000"/>
          <w:sz w:val="22"/>
          <w:szCs w:val="22"/>
        </w:rPr>
        <w:t xml:space="preserve"> </w:t>
      </w:r>
      <w:r w:rsidRPr="00864D04">
        <w:rPr>
          <w:b w:val="0"/>
          <w:bCs w:val="0"/>
          <w:color w:val="000000"/>
          <w:sz w:val="22"/>
          <w:szCs w:val="22"/>
        </w:rPr>
        <w:t>roku</w:t>
      </w:r>
      <w:r w:rsidR="00975FE6" w:rsidRPr="00864D04">
        <w:rPr>
          <w:b w:val="0"/>
          <w:bCs w:val="0"/>
          <w:color w:val="000000"/>
          <w:sz w:val="22"/>
          <w:szCs w:val="22"/>
        </w:rPr>
        <w:t>, a</w:t>
      </w:r>
      <w:r w:rsidR="00740493" w:rsidRPr="00864D04">
        <w:rPr>
          <w:b w:val="0"/>
          <w:bCs w:val="0"/>
          <w:color w:val="000000"/>
          <w:sz w:val="22"/>
          <w:szCs w:val="22"/>
        </w:rPr>
        <w:t xml:space="preserve"> na základě vzájemného konsenzu a za následujících podmínek tyto smluvní strany:</w:t>
      </w:r>
    </w:p>
    <w:p w14:paraId="4FDBF36E" w14:textId="77777777" w:rsidR="009D4021" w:rsidRPr="00864D04" w:rsidRDefault="009D4021">
      <w:pPr>
        <w:pStyle w:val="Zkladntext"/>
        <w:rPr>
          <w:b w:val="0"/>
          <w:bCs w:val="0"/>
          <w:color w:val="000000"/>
          <w:sz w:val="22"/>
          <w:szCs w:val="22"/>
        </w:rPr>
      </w:pPr>
    </w:p>
    <w:p w14:paraId="44169B60" w14:textId="77777777" w:rsidR="00321013" w:rsidRPr="00864D04" w:rsidRDefault="00321013" w:rsidP="00321CAB">
      <w:pPr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Moravská</w:t>
      </w:r>
      <w:r w:rsidRPr="00864D04"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galerie</w:t>
      </w:r>
      <w:r w:rsidRPr="00864D04"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v Brně</w:t>
      </w:r>
    </w:p>
    <w:p w14:paraId="3253989A" w14:textId="77777777" w:rsidR="00321013" w:rsidRPr="00864D04" w:rsidRDefault="00810D46" w:rsidP="00321CAB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S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e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sídlem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Husova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18,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662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26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Brno</w:t>
      </w:r>
    </w:p>
    <w:p w14:paraId="4C1226E8" w14:textId="77777777" w:rsidR="00321013" w:rsidRPr="00864D04" w:rsidRDefault="00321013" w:rsidP="00321CAB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IČ</w:t>
      </w:r>
      <w:r w:rsidR="00810D46" w:rsidRPr="00864D04">
        <w:rPr>
          <w:rFonts w:ascii="Arial Narrow" w:hAnsi="Arial Narrow" w:cs="Arial Narrow"/>
          <w:color w:val="000000"/>
          <w:sz w:val="22"/>
          <w:szCs w:val="22"/>
        </w:rPr>
        <w:t>: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00094871,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DIČ</w:t>
      </w:r>
      <w:r w:rsidR="00810D46" w:rsidRPr="00864D04">
        <w:rPr>
          <w:rFonts w:ascii="Arial Narrow" w:hAnsi="Arial Narrow" w:cs="Arial Narrow"/>
          <w:color w:val="000000"/>
          <w:sz w:val="22"/>
          <w:szCs w:val="22"/>
        </w:rPr>
        <w:t>: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CZ00094871,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6F6B7FC0" w14:textId="77777777" w:rsidR="00321013" w:rsidRPr="00864D04" w:rsidRDefault="00810D46" w:rsidP="00321CAB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B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ankovní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spojení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: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FF3F1A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účet č. </w:t>
      </w:r>
      <w:r w:rsidR="00A4238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197734621/0710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vedený u České národní banky</w:t>
      </w:r>
    </w:p>
    <w:p w14:paraId="0A10D10E" w14:textId="77777777" w:rsidR="00321013" w:rsidRPr="00864D04" w:rsidRDefault="00FF3F1A" w:rsidP="00321CAB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Z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ast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oupená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Mgr.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Janem </w:t>
      </w:r>
      <w:proofErr w:type="spellStart"/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Pressem</w:t>
      </w:r>
      <w:proofErr w:type="spellEnd"/>
      <w:r w:rsidRPr="00864D04">
        <w:rPr>
          <w:rFonts w:ascii="Arial Narrow" w:hAnsi="Arial Narrow" w:cs="Arial Narrow"/>
          <w:color w:val="000000"/>
          <w:sz w:val="22"/>
          <w:szCs w:val="22"/>
        </w:rPr>
        <w:t>, ředitelem</w:t>
      </w:r>
    </w:p>
    <w:p w14:paraId="4230B391" w14:textId="77777777" w:rsidR="00321CAB" w:rsidRPr="00864D04" w:rsidRDefault="00321CAB" w:rsidP="00321CAB">
      <w:pPr>
        <w:ind w:firstLine="360"/>
        <w:rPr>
          <w:rFonts w:ascii="Arial Narrow" w:hAnsi="Arial Narrow" w:cs="Arial Narrow"/>
          <w:color w:val="000000"/>
          <w:sz w:val="22"/>
          <w:szCs w:val="22"/>
        </w:rPr>
      </w:pPr>
    </w:p>
    <w:p w14:paraId="6165A554" w14:textId="77777777" w:rsidR="008D0A15" w:rsidRPr="00864D04" w:rsidRDefault="008D0A15" w:rsidP="008D0A15">
      <w:pPr>
        <w:ind w:firstLine="708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na straně jedné a dále v textu také jen jako „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pronajímatel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“</w:t>
      </w:r>
    </w:p>
    <w:p w14:paraId="138477B0" w14:textId="77777777" w:rsidR="00321013" w:rsidRPr="00864D04" w:rsidRDefault="00321013" w:rsidP="008D0A15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BF04B31" w14:textId="77777777" w:rsidR="00321013" w:rsidRPr="00864D04" w:rsidRDefault="00321013" w:rsidP="00321CAB">
      <w:pPr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a</w:t>
      </w:r>
    </w:p>
    <w:p w14:paraId="2C816FBE" w14:textId="77777777" w:rsidR="00321013" w:rsidRPr="00864D04" w:rsidRDefault="00321013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                  </w:t>
      </w:r>
    </w:p>
    <w:p w14:paraId="7CA896CC" w14:textId="77777777" w:rsidR="00EA5C97" w:rsidRPr="00864D04" w:rsidRDefault="0090154B" w:rsidP="00EA5C97">
      <w:pPr>
        <w:pStyle w:val="Prosttext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>PricewaterhouseCoopers Česká republika, s.r.o.</w:t>
      </w:r>
    </w:p>
    <w:p w14:paraId="6AAE1AF3" w14:textId="77777777" w:rsidR="00EA5C97" w:rsidRPr="00864D04" w:rsidRDefault="00864D04" w:rsidP="00EA5C97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se sídlem </w:t>
      </w:r>
      <w:r w:rsidR="0090154B">
        <w:rPr>
          <w:rFonts w:ascii="Arial Narrow" w:hAnsi="Arial Narrow" w:cs="Arial Narrow"/>
          <w:color w:val="000000"/>
          <w:sz w:val="22"/>
          <w:szCs w:val="22"/>
        </w:rPr>
        <w:t>Hvězdova 1734/2c, 140 00 Praha 4</w:t>
      </w:r>
    </w:p>
    <w:p w14:paraId="344CCC72" w14:textId="77777777" w:rsidR="00EA5C97" w:rsidRDefault="00864D04" w:rsidP="00EA5C97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IČO: </w:t>
      </w:r>
      <w:r w:rsidR="0090154B">
        <w:rPr>
          <w:rFonts w:ascii="Arial Narrow" w:hAnsi="Arial Narrow" w:cs="Arial Narrow"/>
          <w:color w:val="000000"/>
          <w:sz w:val="22"/>
          <w:szCs w:val="22"/>
        </w:rPr>
        <w:t>61063029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, DIČ: CZ</w:t>
      </w:r>
      <w:r w:rsidR="0090154B">
        <w:rPr>
          <w:rFonts w:ascii="Arial Narrow" w:hAnsi="Arial Narrow" w:cs="Arial Narrow"/>
          <w:color w:val="000000"/>
          <w:sz w:val="22"/>
          <w:szCs w:val="22"/>
        </w:rPr>
        <w:t>61063029</w:t>
      </w:r>
    </w:p>
    <w:p w14:paraId="014C0809" w14:textId="77777777" w:rsidR="0080044C" w:rsidRPr="00864D04" w:rsidRDefault="0080044C" w:rsidP="00EA5C97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Zastoupe</w:t>
      </w:r>
      <w:r w:rsidR="00710887">
        <w:rPr>
          <w:rFonts w:ascii="Arial Narrow" w:hAnsi="Arial Narrow" w:cs="Arial Narrow"/>
          <w:color w:val="000000"/>
          <w:sz w:val="22"/>
          <w:szCs w:val="22"/>
        </w:rPr>
        <w:t>n</w:t>
      </w:r>
      <w:r w:rsidR="00483CCE">
        <w:rPr>
          <w:rFonts w:ascii="Arial Narrow" w:hAnsi="Arial Narrow" w:cs="Arial Narrow"/>
          <w:color w:val="000000"/>
          <w:sz w:val="22"/>
          <w:szCs w:val="22"/>
        </w:rPr>
        <w:t xml:space="preserve"> Ing. Tomášem Urbáškem</w:t>
      </w:r>
    </w:p>
    <w:p w14:paraId="5CDCF3D8" w14:textId="77777777" w:rsidR="00EA5C97" w:rsidRPr="00864D04" w:rsidRDefault="0079697D" w:rsidP="00EA5C97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kon</w:t>
      </w:r>
      <w:r w:rsidR="00864D04" w:rsidRPr="00864D04">
        <w:rPr>
          <w:rFonts w:ascii="Arial Narrow" w:hAnsi="Arial Narrow" w:cs="Arial Narrow"/>
          <w:color w:val="000000"/>
          <w:sz w:val="22"/>
          <w:szCs w:val="22"/>
        </w:rPr>
        <w:t xml:space="preserve">taktní osoba: </w:t>
      </w:r>
      <w:r w:rsidR="00710887">
        <w:rPr>
          <w:rFonts w:ascii="Arial Narrow" w:hAnsi="Arial Narrow" w:cs="Arial Narrow"/>
          <w:color w:val="000000"/>
          <w:sz w:val="22"/>
          <w:szCs w:val="22"/>
        </w:rPr>
        <w:t>Radka Plchová</w:t>
      </w:r>
      <w:r w:rsidR="00864D04" w:rsidRPr="00864D04">
        <w:rPr>
          <w:rFonts w:ascii="Arial Narrow" w:hAnsi="Arial Narrow" w:cs="Arial Narrow"/>
          <w:color w:val="000000"/>
          <w:sz w:val="22"/>
          <w:szCs w:val="22"/>
        </w:rPr>
        <w:t xml:space="preserve">, tel.: </w:t>
      </w:r>
      <w:r w:rsidR="00710887">
        <w:rPr>
          <w:rFonts w:ascii="Arial Narrow" w:hAnsi="Arial Narrow" w:cs="Arial Narrow"/>
          <w:color w:val="000000"/>
          <w:sz w:val="22"/>
          <w:szCs w:val="22"/>
        </w:rPr>
        <w:t>+420 606 738 825</w:t>
      </w:r>
      <w:r w:rsidR="00864D04" w:rsidRPr="00864D04">
        <w:rPr>
          <w:rFonts w:ascii="Arial Narrow" w:hAnsi="Arial Narrow" w:cs="Arial Narrow"/>
          <w:color w:val="000000"/>
          <w:sz w:val="22"/>
          <w:szCs w:val="22"/>
        </w:rPr>
        <w:t xml:space="preserve">, </w:t>
      </w:r>
      <w:proofErr w:type="gramStart"/>
      <w:r w:rsidR="00864D04" w:rsidRPr="00864D04">
        <w:rPr>
          <w:rFonts w:ascii="Arial Narrow" w:hAnsi="Arial Narrow" w:cs="Arial Narrow"/>
          <w:color w:val="000000"/>
          <w:sz w:val="22"/>
          <w:szCs w:val="22"/>
        </w:rPr>
        <w:t>email:</w:t>
      </w:r>
      <w:r w:rsidR="00710887">
        <w:rPr>
          <w:rFonts w:ascii="Arial Narrow" w:hAnsi="Arial Narrow" w:cs="Arial Narrow"/>
          <w:color w:val="000000"/>
          <w:sz w:val="22"/>
          <w:szCs w:val="22"/>
        </w:rPr>
        <w:t>radka.plchova@pwc.com</w:t>
      </w:r>
      <w:proofErr w:type="gramEnd"/>
    </w:p>
    <w:p w14:paraId="2383969D" w14:textId="77777777" w:rsidR="00A42384" w:rsidRPr="00864D04" w:rsidRDefault="00A42384" w:rsidP="00EA5C97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A35CE9E" w14:textId="77777777" w:rsidR="00321CAB" w:rsidRPr="00864D04" w:rsidRDefault="00321CAB">
      <w:pPr>
        <w:pStyle w:val="Prosttext1"/>
        <w:ind w:firstLine="708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4D44451C" w14:textId="77777777" w:rsidR="00346766" w:rsidRPr="00864D04" w:rsidRDefault="00346766" w:rsidP="00346766">
      <w:pPr>
        <w:ind w:firstLine="708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na straně druhé a dále v textu </w:t>
      </w:r>
      <w:r w:rsidR="00A865AF" w:rsidRPr="00864D04">
        <w:rPr>
          <w:rFonts w:ascii="Arial Narrow" w:hAnsi="Arial Narrow" w:cs="Arial Narrow"/>
          <w:color w:val="000000"/>
          <w:sz w:val="22"/>
          <w:szCs w:val="22"/>
        </w:rPr>
        <w:t xml:space="preserve">také jen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jako „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nájemce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“</w:t>
      </w:r>
    </w:p>
    <w:p w14:paraId="4F1C2879" w14:textId="77777777" w:rsidR="00321013" w:rsidRPr="00864D04" w:rsidRDefault="00321013">
      <w:pPr>
        <w:ind w:left="360"/>
        <w:rPr>
          <w:rFonts w:ascii="Arial Narrow" w:hAnsi="Arial Narrow" w:cs="Arial Narrow"/>
          <w:color w:val="000000"/>
          <w:sz w:val="22"/>
          <w:szCs w:val="22"/>
        </w:rPr>
      </w:pPr>
    </w:p>
    <w:p w14:paraId="064999FB" w14:textId="77777777" w:rsidR="009D4021" w:rsidRPr="00864D04" w:rsidRDefault="00321013">
      <w:pPr>
        <w:ind w:left="360"/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  <w:t xml:space="preserve">      </w:t>
      </w:r>
    </w:p>
    <w:p w14:paraId="50A4D480" w14:textId="77777777" w:rsidR="00321013" w:rsidRPr="00864D04" w:rsidRDefault="00321013"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I.</w:t>
      </w:r>
    </w:p>
    <w:p w14:paraId="5E7913AE" w14:textId="77777777" w:rsidR="00346766" w:rsidRPr="00864D04" w:rsidRDefault="00346766" w:rsidP="009217E3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>Pronajímatel</w:t>
      </w:r>
      <w:r w:rsidR="009217E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prohlašuje, že má právo hospodaření k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> následujícím prostorám:</w:t>
      </w:r>
    </w:p>
    <w:p w14:paraId="65F4EA9A" w14:textId="77777777" w:rsidR="00346766" w:rsidRPr="00864D04" w:rsidRDefault="00346766" w:rsidP="009217E3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FD90177" w14:textId="77777777" w:rsidR="00D30356" w:rsidRPr="003D0432" w:rsidRDefault="003D0432" w:rsidP="003D0432">
      <w:pPr>
        <w:numPr>
          <w:ilvl w:val="0"/>
          <w:numId w:val="21"/>
        </w:num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vstupní prostor + dvorana</w:t>
      </w:r>
      <w:r w:rsidR="00DE452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(105)</w:t>
      </w:r>
      <w:r w:rsidR="00710887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+ prostor pod lávkami</w:t>
      </w:r>
      <w:r w:rsidR="0040526D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(106)</w:t>
      </w:r>
      <w:r w:rsidR="00710887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+ respirium</w:t>
      </w:r>
      <w:r w:rsidR="0040526D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(107)</w:t>
      </w:r>
      <w:r w:rsidR="00710887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+ nádvoří</w:t>
      </w:r>
      <w:r w:rsidR="00DE452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nacházející se v přízemí budovy č. p.14, v části obce Brno-město (Uměleckoprůmyslové muzeum), objekt občanské vybavenosti, která je součástí pozemku </w:t>
      </w:r>
      <w:proofErr w:type="spellStart"/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parc</w:t>
      </w:r>
      <w:proofErr w:type="spellEnd"/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. č.14 u příslušného katastrálního úřadu zapsaného pro katastrální území Město Brno, umístěné n</w:t>
      </w:r>
      <w:r w:rsid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 adrese: Husova 14, </w:t>
      </w:r>
      <w:r w:rsidR="00864D04" w:rsidRPr="003D0432">
        <w:rPr>
          <w:rFonts w:ascii="Arial Narrow" w:eastAsia="Arial Narrow" w:hAnsi="Arial Narrow" w:cs="Arial Narrow"/>
          <w:color w:val="000000"/>
          <w:sz w:val="22"/>
          <w:szCs w:val="22"/>
        </w:rPr>
        <w:t>602 00 Brno</w:t>
      </w:r>
    </w:p>
    <w:p w14:paraId="431A252C" w14:textId="77777777" w:rsidR="00346766" w:rsidRPr="00864D04" w:rsidRDefault="009217E3" w:rsidP="002B4CBC">
      <w:pPr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>(dále také jen jako „</w:t>
      </w:r>
      <w:r w:rsidR="007F6E71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Prostory“)</w:t>
      </w:r>
    </w:p>
    <w:p w14:paraId="5D10D509" w14:textId="77777777" w:rsidR="00321013" w:rsidRPr="00864D04" w:rsidRDefault="00321013"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II.</w:t>
      </w:r>
    </w:p>
    <w:p w14:paraId="69C9A21E" w14:textId="77777777" w:rsidR="00A0528E" w:rsidRPr="00864D04" w:rsidRDefault="00321013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Pronajímatel touto smlouvou přenechává </w:t>
      </w:r>
      <w:r w:rsidR="00AA491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do úplatného </w:t>
      </w:r>
      <w:r w:rsidR="00A0528E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dočasného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užívání (krátkodobého nájmu) nájemci </w:t>
      </w:r>
      <w:r w:rsidR="00AA491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rostory </w:t>
      </w:r>
      <w:r w:rsidR="00AA491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specifikované 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v čl. I. </w:t>
      </w:r>
      <w:r w:rsidR="00AA491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této 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smlouvy a nájemce </w:t>
      </w:r>
      <w:r w:rsidR="00AA491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tyto Prostory do svého nájmu za podmínek ujednaných touto smlouvou přijímá</w:t>
      </w:r>
      <w:r w:rsid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</w:p>
    <w:p w14:paraId="775D4FA8" w14:textId="77777777" w:rsidR="00321013" w:rsidRPr="00864D04" w:rsidRDefault="00321013"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bCs/>
          <w:color w:val="000000"/>
          <w:sz w:val="22"/>
          <w:szCs w:val="22"/>
        </w:rPr>
        <w:t>III.</w:t>
      </w:r>
    </w:p>
    <w:p w14:paraId="51C5DC69" w14:textId="77777777" w:rsidR="00F26976" w:rsidRPr="00864D04" w:rsidRDefault="00723F4B" w:rsidP="00F26976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Účelem </w:t>
      </w:r>
      <w:r w:rsidR="00F037BD" w:rsidRPr="00864D04">
        <w:rPr>
          <w:rFonts w:ascii="Arial Narrow" w:hAnsi="Arial Narrow" w:cs="Arial Narrow"/>
          <w:color w:val="000000"/>
          <w:sz w:val="22"/>
          <w:szCs w:val="22"/>
        </w:rPr>
        <w:t xml:space="preserve">krátkodobého </w:t>
      </w:r>
      <w:r w:rsidR="00790D0C" w:rsidRPr="00864D04">
        <w:rPr>
          <w:rFonts w:ascii="Arial Narrow" w:hAnsi="Arial Narrow" w:cs="Arial Narrow"/>
          <w:color w:val="000000"/>
          <w:sz w:val="22"/>
          <w:szCs w:val="22"/>
        </w:rPr>
        <w:t>nájmu</w:t>
      </w:r>
      <w:r w:rsidR="00F037BD" w:rsidRPr="00864D04">
        <w:rPr>
          <w:rFonts w:ascii="Arial Narrow" w:hAnsi="Arial Narrow" w:cs="Arial Narrow"/>
          <w:color w:val="000000"/>
          <w:sz w:val="22"/>
          <w:szCs w:val="22"/>
        </w:rPr>
        <w:t xml:space="preserve"> dle této smlouvy</w:t>
      </w:r>
      <w:r w:rsidR="00EF217E" w:rsidRPr="00864D04">
        <w:rPr>
          <w:rFonts w:ascii="Arial Narrow" w:hAnsi="Arial Narrow" w:cs="Arial Narrow"/>
          <w:color w:val="000000"/>
          <w:sz w:val="22"/>
          <w:szCs w:val="22"/>
        </w:rPr>
        <w:t xml:space="preserve"> je </w:t>
      </w:r>
      <w:r w:rsidR="00207C28" w:rsidRPr="00864D04">
        <w:rPr>
          <w:rFonts w:ascii="Arial Narrow" w:hAnsi="Arial Narrow" w:cs="Arial Narrow"/>
          <w:color w:val="000000"/>
          <w:sz w:val="22"/>
          <w:szCs w:val="22"/>
        </w:rPr>
        <w:t xml:space="preserve">konání </w:t>
      </w:r>
      <w:r w:rsidR="00483CCE">
        <w:rPr>
          <w:rFonts w:ascii="Arial Narrow" w:hAnsi="Arial Narrow" w:cs="Arial Narrow"/>
          <w:color w:val="000000"/>
          <w:sz w:val="22"/>
          <w:szCs w:val="22"/>
          <w:u w:val="single"/>
        </w:rPr>
        <w:t>klientské</w:t>
      </w:r>
      <w:r w:rsidR="003D0432" w:rsidRPr="00483CCE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setkání</w:t>
      </w:r>
      <w:r w:rsidR="00864D04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</w:t>
      </w:r>
      <w:r w:rsidR="009D2D69" w:rsidRPr="00864D04">
        <w:rPr>
          <w:rFonts w:ascii="Arial Narrow" w:hAnsi="Arial Narrow" w:cs="Arial Narrow"/>
          <w:color w:val="000000"/>
          <w:sz w:val="22"/>
          <w:szCs w:val="22"/>
        </w:rPr>
        <w:t>(dále také jen jako „Akce“)</w:t>
      </w:r>
      <w:r w:rsidR="00A42384"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2EA59611" w14:textId="77777777" w:rsidR="00A0528E" w:rsidRPr="00864D04" w:rsidRDefault="00A0528E" w:rsidP="00F26976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17ACF90" w14:textId="77777777" w:rsidR="00F26976" w:rsidRPr="00864D04" w:rsidRDefault="00F26976" w:rsidP="00F26976">
      <w:pPr>
        <w:jc w:val="center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IV.</w:t>
      </w:r>
    </w:p>
    <w:p w14:paraId="7F79826D" w14:textId="77777777" w:rsidR="00207C28" w:rsidRPr="00864D04" w:rsidRDefault="00BD3AE0" w:rsidP="00C53D7F">
      <w:pPr>
        <w:keepNext/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Tato s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mlouva se uzavírá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na</w:t>
      </w:r>
      <w:r w:rsidR="00321013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  <w:u w:val="single"/>
        </w:rPr>
        <w:t>dobu</w:t>
      </w:r>
      <w:r w:rsidR="001B59E0" w:rsidRPr="00864D04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určitou</w:t>
      </w:r>
      <w:r w:rsidR="001B59E0" w:rsidRPr="00864D04">
        <w:rPr>
          <w:rFonts w:ascii="Arial Narrow" w:hAnsi="Arial Narrow" w:cs="Arial Narrow"/>
          <w:color w:val="000000"/>
          <w:sz w:val="22"/>
          <w:szCs w:val="22"/>
        </w:rPr>
        <w:t xml:space="preserve">, a to </w:t>
      </w:r>
      <w:r w:rsidR="006548BA" w:rsidRPr="00864D04">
        <w:rPr>
          <w:rFonts w:ascii="Arial Narrow" w:hAnsi="Arial Narrow" w:cs="Arial Narrow"/>
          <w:b/>
          <w:color w:val="000000"/>
          <w:sz w:val="22"/>
          <w:szCs w:val="22"/>
        </w:rPr>
        <w:t>na den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40526D">
        <w:rPr>
          <w:rFonts w:ascii="Arial Narrow" w:hAnsi="Arial Narrow" w:cs="Arial Narrow"/>
          <w:b/>
          <w:color w:val="000000"/>
          <w:sz w:val="22"/>
          <w:szCs w:val="22"/>
        </w:rPr>
        <w:t>24</w:t>
      </w:r>
      <w:r w:rsidR="00CE33B4">
        <w:rPr>
          <w:rFonts w:ascii="Arial Narrow" w:hAnsi="Arial Narrow" w:cs="Arial Narrow"/>
          <w:b/>
          <w:color w:val="000000"/>
          <w:sz w:val="22"/>
          <w:szCs w:val="22"/>
        </w:rPr>
        <w:t>.</w:t>
      </w:r>
      <w:r w:rsidR="0040526D">
        <w:rPr>
          <w:rFonts w:ascii="Arial Narrow" w:hAnsi="Arial Narrow" w:cs="Arial Narrow"/>
          <w:b/>
          <w:color w:val="000000"/>
          <w:sz w:val="22"/>
          <w:szCs w:val="22"/>
        </w:rPr>
        <w:t>5</w:t>
      </w:r>
      <w:r w:rsidR="00CE33B4">
        <w:rPr>
          <w:rFonts w:ascii="Arial Narrow" w:hAnsi="Arial Narrow" w:cs="Arial Narrow"/>
          <w:b/>
          <w:color w:val="000000"/>
          <w:sz w:val="22"/>
          <w:szCs w:val="22"/>
        </w:rPr>
        <w:t>.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202</w:t>
      </w:r>
      <w:r w:rsidR="00117848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="006519E3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EA5C97" w:rsidRPr="00864D04">
        <w:rPr>
          <w:rFonts w:ascii="Arial Narrow" w:hAnsi="Arial Narrow" w:cs="Arial Narrow"/>
          <w:b/>
          <w:color w:val="000000"/>
          <w:sz w:val="22"/>
          <w:szCs w:val="22"/>
        </w:rPr>
        <w:t>o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d </w:t>
      </w:r>
      <w:r w:rsidR="003D0432">
        <w:rPr>
          <w:rFonts w:ascii="Arial Narrow" w:hAnsi="Arial Narrow" w:cs="Arial Narrow"/>
          <w:b/>
          <w:color w:val="000000"/>
          <w:sz w:val="22"/>
          <w:szCs w:val="22"/>
        </w:rPr>
        <w:t>18,00</w:t>
      </w:r>
      <w:r w:rsidR="00207C28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hod.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3D0432">
        <w:rPr>
          <w:rFonts w:ascii="Arial Narrow" w:hAnsi="Arial Narrow" w:cs="Arial Narrow"/>
          <w:b/>
          <w:color w:val="000000"/>
          <w:sz w:val="22"/>
          <w:szCs w:val="22"/>
        </w:rPr>
        <w:t>do 2</w:t>
      </w:r>
      <w:r w:rsidR="0040526D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="003D0432">
        <w:rPr>
          <w:rFonts w:ascii="Arial Narrow" w:hAnsi="Arial Narrow" w:cs="Arial Narrow"/>
          <w:b/>
          <w:color w:val="000000"/>
          <w:sz w:val="22"/>
          <w:szCs w:val="22"/>
        </w:rPr>
        <w:t>,00 hod.</w:t>
      </w:r>
    </w:p>
    <w:p w14:paraId="738D9BDC" w14:textId="77777777" w:rsidR="00321013" w:rsidRPr="00864D04" w:rsidRDefault="00166851" w:rsidP="00207C28">
      <w:pPr>
        <w:keepNext/>
        <w:jc w:val="center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812738" w:rsidRPr="00864D04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C53D7F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</w:t>
      </w:r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(příprava od</w:t>
      </w:r>
      <w:r w:rsidR="003D0432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15,00</w:t>
      </w:r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hod. </w:t>
      </w:r>
      <w:r w:rsidR="0011784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 úklid a opuštění budovy cateringem do </w:t>
      </w:r>
      <w:r w:rsidR="0040526D">
        <w:rPr>
          <w:rFonts w:ascii="Arial Narrow" w:eastAsia="Arial Narrow" w:hAnsi="Arial Narrow" w:cs="Arial Narrow"/>
          <w:color w:val="000000"/>
          <w:sz w:val="22"/>
          <w:szCs w:val="22"/>
        </w:rPr>
        <w:t>02</w:t>
      </w:r>
      <w:r w:rsidR="003D0432">
        <w:rPr>
          <w:rFonts w:ascii="Arial Narrow" w:eastAsia="Arial Narrow" w:hAnsi="Arial Narrow" w:cs="Arial Narrow"/>
          <w:color w:val="000000"/>
          <w:sz w:val="22"/>
          <w:szCs w:val="22"/>
        </w:rPr>
        <w:t>,00</w:t>
      </w:r>
      <w:r w:rsidR="0011784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hod.</w:t>
      </w:r>
      <w:r w:rsidR="00C02CB4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</w:p>
    <w:p w14:paraId="1AA14853" w14:textId="77777777" w:rsidR="00C67C44" w:rsidRPr="00864D04" w:rsidRDefault="00C67C44">
      <w:pPr>
        <w:ind w:firstLine="708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860664E" w14:textId="77777777" w:rsidR="00321013" w:rsidRPr="00864D04" w:rsidRDefault="00321013"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64D04">
        <w:rPr>
          <w:rFonts w:ascii="Arial Narrow" w:hAnsi="Arial Narrow"/>
          <w:b/>
          <w:sz w:val="22"/>
          <w:szCs w:val="22"/>
        </w:rPr>
        <w:t>V.</w:t>
      </w:r>
    </w:p>
    <w:p w14:paraId="6541831E" w14:textId="7402F8EA" w:rsidR="00D705C7" w:rsidRPr="00864D04" w:rsidRDefault="00321013" w:rsidP="007301D0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Pronajímatel je povinen odevzdat nájemci </w:t>
      </w:r>
      <w:r w:rsidR="00A8105E" w:rsidRPr="00864D04">
        <w:rPr>
          <w:rFonts w:ascii="Arial Narrow" w:hAnsi="Arial Narrow" w:cs="Arial"/>
          <w:color w:val="000000"/>
          <w:sz w:val="22"/>
          <w:szCs w:val="22"/>
        </w:rPr>
        <w:t>Prostory</w:t>
      </w: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14FC2" w:rsidRPr="00864D04">
        <w:rPr>
          <w:rFonts w:ascii="Arial Narrow" w:hAnsi="Arial Narrow" w:cs="Arial"/>
          <w:color w:val="000000"/>
          <w:sz w:val="22"/>
          <w:szCs w:val="22"/>
        </w:rPr>
        <w:t xml:space="preserve">v termínu </w:t>
      </w:r>
      <w:r w:rsidR="0052727B" w:rsidRPr="00864D04">
        <w:rPr>
          <w:rFonts w:ascii="Arial Narrow" w:hAnsi="Arial Narrow" w:cs="Arial"/>
          <w:color w:val="000000"/>
          <w:sz w:val="22"/>
          <w:szCs w:val="22"/>
        </w:rPr>
        <w:t xml:space="preserve">dle vzájemné dohody, </w:t>
      </w:r>
      <w:r w:rsidR="00A8105E" w:rsidRPr="00864D04">
        <w:rPr>
          <w:rFonts w:ascii="Arial Narrow" w:hAnsi="Arial Narrow" w:cs="Arial"/>
          <w:color w:val="000000"/>
          <w:sz w:val="22"/>
          <w:szCs w:val="22"/>
        </w:rPr>
        <w:t xml:space="preserve">nejpozději </w:t>
      </w:r>
      <w:r w:rsidR="0052727B" w:rsidRPr="00864D04">
        <w:rPr>
          <w:rFonts w:ascii="Arial Narrow" w:hAnsi="Arial Narrow" w:cs="Arial"/>
          <w:color w:val="000000"/>
          <w:sz w:val="22"/>
          <w:szCs w:val="22"/>
        </w:rPr>
        <w:t xml:space="preserve">však </w:t>
      </w:r>
      <w:r w:rsidR="00B14FC2" w:rsidRPr="00864D04">
        <w:rPr>
          <w:rFonts w:ascii="Arial Narrow" w:hAnsi="Arial Narrow" w:cs="Arial"/>
          <w:color w:val="000000"/>
          <w:sz w:val="22"/>
          <w:szCs w:val="22"/>
        </w:rPr>
        <w:t>k </w:t>
      </w: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okamžiku, kdy nájem </w:t>
      </w:r>
      <w:r w:rsidR="0052727B" w:rsidRPr="00864D04">
        <w:rPr>
          <w:rFonts w:ascii="Arial Narrow" w:hAnsi="Arial Narrow" w:cs="Arial"/>
          <w:color w:val="000000"/>
          <w:sz w:val="22"/>
          <w:szCs w:val="22"/>
        </w:rPr>
        <w:t xml:space="preserve">dle této smlouvy </w:t>
      </w: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vzniká, </w:t>
      </w:r>
      <w:r w:rsidR="00E466FA" w:rsidRPr="00864D04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864D04">
        <w:rPr>
          <w:rFonts w:ascii="Arial Narrow" w:hAnsi="Arial Narrow" w:cs="Arial"/>
          <w:color w:val="000000"/>
          <w:sz w:val="22"/>
          <w:szCs w:val="22"/>
        </w:rPr>
        <w:t>tak</w:t>
      </w:r>
      <w:r w:rsidR="00E466FA" w:rsidRPr="00864D04">
        <w:rPr>
          <w:rFonts w:ascii="Arial Narrow" w:hAnsi="Arial Narrow" w:cs="Arial"/>
          <w:color w:val="000000"/>
          <w:sz w:val="22"/>
          <w:szCs w:val="22"/>
        </w:rPr>
        <w:t>,</w:t>
      </w: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 aby nájemce </w:t>
      </w:r>
      <w:r w:rsidR="0052727B" w:rsidRPr="00864D04">
        <w:rPr>
          <w:rFonts w:ascii="Arial Narrow" w:hAnsi="Arial Narrow" w:cs="Arial"/>
          <w:color w:val="000000"/>
          <w:sz w:val="22"/>
          <w:szCs w:val="22"/>
        </w:rPr>
        <w:t>P</w:t>
      </w:r>
      <w:r w:rsidRPr="00864D04">
        <w:rPr>
          <w:rFonts w:ascii="Arial Narrow" w:hAnsi="Arial Narrow" w:cs="Arial"/>
          <w:color w:val="000000"/>
          <w:sz w:val="22"/>
          <w:szCs w:val="22"/>
        </w:rPr>
        <w:t>rostor</w:t>
      </w:r>
      <w:r w:rsidR="0052727B" w:rsidRPr="00864D04">
        <w:rPr>
          <w:rFonts w:ascii="Arial Narrow" w:hAnsi="Arial Narrow" w:cs="Arial"/>
          <w:color w:val="000000"/>
          <w:sz w:val="22"/>
          <w:szCs w:val="22"/>
        </w:rPr>
        <w:t>y</w:t>
      </w:r>
      <w:r w:rsidRPr="00864D04">
        <w:rPr>
          <w:rFonts w:ascii="Arial Narrow" w:hAnsi="Arial Narrow" w:cs="Arial"/>
          <w:color w:val="000000"/>
          <w:sz w:val="22"/>
          <w:szCs w:val="22"/>
        </w:rPr>
        <w:t xml:space="preserve"> mohl užívat k ujednanému účelu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  <w:r w:rsidR="00D705C7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D705C7" w:rsidRPr="00864D04">
        <w:rPr>
          <w:rFonts w:ascii="Arial Narrow" w:hAnsi="Arial Narrow" w:cs="Arial"/>
          <w:color w:val="000000"/>
          <w:sz w:val="22"/>
          <w:szCs w:val="22"/>
        </w:rPr>
        <w:t xml:space="preserve">Předání a převzetí </w:t>
      </w:r>
      <w:r w:rsidR="00E466FA" w:rsidRPr="00864D04">
        <w:rPr>
          <w:rFonts w:ascii="Arial Narrow" w:hAnsi="Arial Narrow" w:cs="Arial"/>
          <w:color w:val="000000"/>
          <w:sz w:val="22"/>
          <w:szCs w:val="22"/>
        </w:rPr>
        <w:t>Prostor</w:t>
      </w:r>
      <w:r w:rsidR="00D705C7" w:rsidRPr="00864D04">
        <w:rPr>
          <w:rFonts w:ascii="Arial Narrow" w:hAnsi="Arial Narrow" w:cs="Arial"/>
          <w:color w:val="000000"/>
          <w:sz w:val="22"/>
          <w:szCs w:val="22"/>
        </w:rPr>
        <w:t xml:space="preserve"> bude provedeno na základě předávacího protokolu, který bude datován a podepsán</w:t>
      </w:r>
      <w:r w:rsidR="00822642">
        <w:rPr>
          <w:rFonts w:ascii="Arial Narrow" w:hAnsi="Arial Narrow" w:cs="Arial"/>
          <w:color w:val="000000"/>
          <w:sz w:val="22"/>
          <w:szCs w:val="22"/>
        </w:rPr>
        <w:t xml:space="preserve"> přítomnými zástupci</w:t>
      </w:r>
      <w:r w:rsidR="00D705C7" w:rsidRPr="00864D04">
        <w:rPr>
          <w:rFonts w:ascii="Arial Narrow" w:hAnsi="Arial Narrow" w:cs="Arial"/>
          <w:color w:val="000000"/>
          <w:sz w:val="22"/>
          <w:szCs w:val="22"/>
        </w:rPr>
        <w:t xml:space="preserve"> ob</w:t>
      </w:r>
      <w:r w:rsidR="00822642">
        <w:rPr>
          <w:rFonts w:ascii="Arial Narrow" w:hAnsi="Arial Narrow" w:cs="Arial"/>
          <w:color w:val="000000"/>
          <w:sz w:val="22"/>
          <w:szCs w:val="22"/>
        </w:rPr>
        <w:t>ou</w:t>
      </w:r>
      <w:r w:rsidR="00D705C7" w:rsidRPr="00864D04">
        <w:rPr>
          <w:rFonts w:ascii="Arial Narrow" w:hAnsi="Arial Narrow" w:cs="Arial"/>
          <w:color w:val="000000"/>
          <w:sz w:val="22"/>
          <w:szCs w:val="22"/>
        </w:rPr>
        <w:t xml:space="preserve"> smluvní</w:t>
      </w:r>
      <w:r w:rsidR="00822642">
        <w:rPr>
          <w:rFonts w:ascii="Arial Narrow" w:hAnsi="Arial Narrow" w:cs="Arial"/>
          <w:color w:val="000000"/>
          <w:sz w:val="22"/>
          <w:szCs w:val="22"/>
        </w:rPr>
        <w:t>ch</w:t>
      </w:r>
      <w:r w:rsidR="00D705C7" w:rsidRPr="00864D04">
        <w:rPr>
          <w:rFonts w:ascii="Arial Narrow" w:hAnsi="Arial Narrow" w:cs="Arial"/>
          <w:color w:val="000000"/>
          <w:sz w:val="22"/>
          <w:szCs w:val="22"/>
        </w:rPr>
        <w:t xml:space="preserve"> stran.  </w:t>
      </w:r>
    </w:p>
    <w:p w14:paraId="1D500C5D" w14:textId="77777777" w:rsidR="0052727B" w:rsidRPr="00864D04" w:rsidRDefault="0052727B" w:rsidP="0052727B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2F705EE" w14:textId="77777777" w:rsidR="00321013" w:rsidRPr="00864D04" w:rsidRDefault="00321013" w:rsidP="0052727B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Pronajímatel je povine</w:t>
      </w:r>
      <w:r w:rsidR="006F73FA"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zajistit nájemci nerušené užívání </w:t>
      </w:r>
      <w:r w:rsidR="009C0EE7"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po dobu trvání nájmu. </w:t>
      </w:r>
    </w:p>
    <w:p w14:paraId="79AB5380" w14:textId="77777777" w:rsidR="00EF671C" w:rsidRPr="00864D04" w:rsidRDefault="00264738" w:rsidP="00C02CB4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v rámci nájmu dle této smlouvy nájemci </w:t>
      </w:r>
      <w:r w:rsidR="00C02CB4" w:rsidRPr="00864D04">
        <w:rPr>
          <w:rFonts w:ascii="Arial Narrow" w:hAnsi="Arial Narrow" w:cs="Arial Narrow"/>
          <w:color w:val="000000"/>
          <w:sz w:val="22"/>
          <w:szCs w:val="22"/>
        </w:rPr>
        <w:t>zajistí:</w:t>
      </w:r>
    </w:p>
    <w:p w14:paraId="3CAF3FC0" w14:textId="59A0C372" w:rsidR="00C86593" w:rsidRDefault="00C53D7F" w:rsidP="00166851">
      <w:pPr>
        <w:pStyle w:val="Prosttext1"/>
        <w:numPr>
          <w:ilvl w:val="0"/>
          <w:numId w:val="11"/>
        </w:num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štendr</w:t>
      </w:r>
      <w:r w:rsidR="00C02CB4" w:rsidRPr="00864D04">
        <w:rPr>
          <w:rFonts w:ascii="Arial Narrow" w:hAnsi="Arial Narrow" w:cs="Arial Narrow"/>
          <w:color w:val="000000"/>
          <w:sz w:val="22"/>
          <w:szCs w:val="22"/>
        </w:rPr>
        <w:t xml:space="preserve"> s</w:t>
      </w:r>
      <w:r w:rsidR="00643BB4">
        <w:rPr>
          <w:rFonts w:ascii="Arial Narrow" w:hAnsi="Arial Narrow" w:cs="Arial Narrow"/>
          <w:color w:val="000000"/>
          <w:sz w:val="22"/>
          <w:szCs w:val="22"/>
        </w:rPr>
        <w:t> </w:t>
      </w:r>
      <w:r w:rsidR="00CC2DDE">
        <w:rPr>
          <w:rFonts w:ascii="Arial Narrow" w:hAnsi="Arial Narrow" w:cs="Arial Narrow"/>
          <w:color w:val="000000"/>
          <w:sz w:val="22"/>
          <w:szCs w:val="22"/>
        </w:rPr>
        <w:t>10</w:t>
      </w:r>
      <w:r w:rsidR="00643BB4">
        <w:rPr>
          <w:rFonts w:ascii="Arial Narrow" w:hAnsi="Arial Narrow" w:cs="Arial Narrow"/>
          <w:color w:val="000000"/>
          <w:sz w:val="22"/>
          <w:szCs w:val="22"/>
        </w:rPr>
        <w:t>0</w:t>
      </w:r>
      <w:r w:rsidR="00166851" w:rsidRPr="00864D04">
        <w:rPr>
          <w:rFonts w:ascii="Arial Narrow" w:hAnsi="Arial Narrow" w:cs="Arial Narrow"/>
          <w:color w:val="000000"/>
          <w:sz w:val="22"/>
          <w:szCs w:val="22"/>
        </w:rPr>
        <w:t xml:space="preserve">věšáky </w:t>
      </w:r>
      <w:r w:rsidR="00CC2DDE">
        <w:rPr>
          <w:rFonts w:ascii="Arial Narrow" w:hAnsi="Arial Narrow" w:cs="Arial Narrow"/>
          <w:color w:val="000000"/>
          <w:sz w:val="22"/>
          <w:szCs w:val="22"/>
        </w:rPr>
        <w:t>v prostoru šatny – obsluhu si zajistí nájemce sám</w:t>
      </w:r>
    </w:p>
    <w:p w14:paraId="2A2D721B" w14:textId="51DEC2B9" w:rsidR="002845D9" w:rsidRDefault="00C02CB4" w:rsidP="00213978">
      <w:pPr>
        <w:pStyle w:val="Prosttext1"/>
        <w:ind w:left="708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kuchyňka pro potřeby cateringu</w:t>
      </w:r>
      <w:r w:rsidR="00643BB4">
        <w:rPr>
          <w:rFonts w:ascii="Arial Narrow" w:hAnsi="Arial Narrow" w:cs="Arial Narrow"/>
          <w:color w:val="000000"/>
          <w:sz w:val="22"/>
          <w:szCs w:val="22"/>
        </w:rPr>
        <w:t xml:space="preserve"> za CAFE ROBOT</w:t>
      </w:r>
    </w:p>
    <w:p w14:paraId="2FC8BA6D" w14:textId="77777777" w:rsidR="002E70A5" w:rsidRPr="003D0432" w:rsidRDefault="002E70A5" w:rsidP="002E70A5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C7F48FB" w14:textId="77777777" w:rsidR="00643BB4" w:rsidRDefault="00434B0E" w:rsidP="00C02CB4">
      <w:pPr>
        <w:pStyle w:val="Prosttext1"/>
        <w:numPr>
          <w:ilvl w:val="0"/>
          <w:numId w:val="11"/>
        </w:numPr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lastRenderedPageBreak/>
        <w:t>CAFE ROBOT včetně obsluhy – od 19,</w:t>
      </w:r>
      <w:r w:rsidR="00483CCE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>0 hod. do 2</w:t>
      </w:r>
      <w:r w:rsidR="00483CCE">
        <w:rPr>
          <w:rFonts w:ascii="Arial Narrow" w:hAnsi="Arial Narrow" w:cs="Arial Narrow"/>
          <w:color w:val="000000"/>
          <w:sz w:val="22"/>
          <w:szCs w:val="22"/>
        </w:rPr>
        <w:t>0</w:t>
      </w:r>
      <w:r>
        <w:rPr>
          <w:rFonts w:ascii="Arial Narrow" w:hAnsi="Arial Narrow" w:cs="Arial Narrow"/>
          <w:color w:val="000000"/>
          <w:sz w:val="22"/>
          <w:szCs w:val="22"/>
        </w:rPr>
        <w:t>,</w:t>
      </w:r>
      <w:r w:rsidR="00483CCE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>0 hod.</w:t>
      </w:r>
    </w:p>
    <w:p w14:paraId="2A1F907D" w14:textId="77777777" w:rsidR="00434B0E" w:rsidRDefault="00434B0E" w:rsidP="00434B0E">
      <w:pPr>
        <w:pStyle w:val="Prosttext1"/>
        <w:numPr>
          <w:ilvl w:val="0"/>
          <w:numId w:val="11"/>
        </w:numPr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prohlídka 1.patra stálé expozice + lektor na komentovanou prohlídku od 19,</w:t>
      </w:r>
      <w:r w:rsidR="0007385A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>0 hod. do 2</w:t>
      </w:r>
      <w:r w:rsidR="0007385A">
        <w:rPr>
          <w:rFonts w:ascii="Arial Narrow" w:hAnsi="Arial Narrow" w:cs="Arial Narrow"/>
          <w:color w:val="000000"/>
          <w:sz w:val="22"/>
          <w:szCs w:val="22"/>
        </w:rPr>
        <w:t>0</w:t>
      </w:r>
      <w:r>
        <w:rPr>
          <w:rFonts w:ascii="Arial Narrow" w:hAnsi="Arial Narrow" w:cs="Arial Narrow"/>
          <w:color w:val="000000"/>
          <w:sz w:val="22"/>
          <w:szCs w:val="22"/>
        </w:rPr>
        <w:t>,</w:t>
      </w:r>
      <w:r w:rsidR="0007385A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>0 hod.</w:t>
      </w:r>
    </w:p>
    <w:p w14:paraId="17F6D3F2" w14:textId="77777777" w:rsidR="00434B0E" w:rsidRPr="00434B0E" w:rsidRDefault="00434B0E" w:rsidP="00434B0E">
      <w:pPr>
        <w:pStyle w:val="Prosttext1"/>
        <w:numPr>
          <w:ilvl w:val="0"/>
          <w:numId w:val="11"/>
        </w:numPr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rozsvícení objektu MRAK na nádvoří </w:t>
      </w:r>
      <w:r w:rsidR="0007385A">
        <w:rPr>
          <w:rFonts w:ascii="Arial Narrow" w:hAnsi="Arial Narrow" w:cs="Arial Narrow"/>
          <w:color w:val="000000"/>
          <w:sz w:val="22"/>
          <w:szCs w:val="22"/>
        </w:rPr>
        <w:t>cca v 21,00 hod. do 23,00 hod.</w:t>
      </w:r>
    </w:p>
    <w:p w14:paraId="732D97CB" w14:textId="77777777" w:rsidR="00DA3374" w:rsidRPr="00864D04" w:rsidRDefault="00DA3374" w:rsidP="00C02CB4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37253F62" w14:textId="77777777" w:rsidR="006B4A2A" w:rsidRDefault="00EF671C" w:rsidP="00B5651A">
      <w:pPr>
        <w:pStyle w:val="Prosttext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V p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řípadě potřeby příjezdu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auta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 xml:space="preserve"> cateringové společnosti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k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 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b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udově UMPRUM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je nutno nahlásit 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týden předem</w:t>
      </w:r>
      <w:r w:rsidR="006B4A2A">
        <w:rPr>
          <w:rFonts w:ascii="Arial Narrow" w:hAnsi="Arial Narrow" w:cs="Arial Narrow"/>
          <w:b/>
          <w:color w:val="000000"/>
          <w:sz w:val="22"/>
          <w:szCs w:val="22"/>
        </w:rPr>
        <w:t xml:space="preserve"> čas příjezdu a SPZ</w:t>
      </w:r>
      <w:r w:rsidR="00715BDE">
        <w:rPr>
          <w:rFonts w:ascii="Arial Narrow" w:hAnsi="Arial Narrow" w:cs="Arial Narrow"/>
          <w:b/>
          <w:color w:val="000000"/>
          <w:sz w:val="22"/>
          <w:szCs w:val="22"/>
        </w:rPr>
        <w:t xml:space="preserve"> auta</w:t>
      </w:r>
      <w:r w:rsidR="006B4A2A">
        <w:rPr>
          <w:rFonts w:ascii="Arial Narrow" w:hAnsi="Arial Narrow" w:cs="Arial Narrow"/>
          <w:b/>
          <w:color w:val="000000"/>
          <w:sz w:val="22"/>
          <w:szCs w:val="22"/>
        </w:rPr>
        <w:t xml:space="preserve">. 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Parkování aut u budovy UMPRUM je velmi omezené</w:t>
      </w:r>
      <w:r w:rsidR="006B4A2A">
        <w:rPr>
          <w:rFonts w:ascii="Arial Narrow" w:hAnsi="Arial Narrow" w:cs="Arial Narrow"/>
          <w:b/>
          <w:color w:val="000000"/>
          <w:sz w:val="22"/>
          <w:szCs w:val="22"/>
        </w:rPr>
        <w:t xml:space="preserve"> a je povoleno na základě registrace do Parkovacího systému Brna. </w:t>
      </w:r>
    </w:p>
    <w:p w14:paraId="2AFD572A" w14:textId="77777777" w:rsidR="00321013" w:rsidRPr="00864D04" w:rsidRDefault="00321013" w:rsidP="00B5651A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 neodpovídá za vady </w:t>
      </w:r>
      <w:r w:rsidR="001A6BFE"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, které existovaly v době uzavření nájemní smlouvy, neboť nájemce </w:t>
      </w:r>
      <w:r w:rsidR="008B1251" w:rsidRPr="00864D04">
        <w:rPr>
          <w:rFonts w:ascii="Arial Narrow" w:hAnsi="Arial Narrow" w:cs="Arial Narrow"/>
          <w:color w:val="000000"/>
          <w:sz w:val="22"/>
          <w:szCs w:val="22"/>
        </w:rPr>
        <w:t xml:space="preserve">byl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se stavem </w:t>
      </w:r>
      <w:r w:rsidR="001A6BFE"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před </w:t>
      </w:r>
      <w:r w:rsidR="001A6BFE" w:rsidRPr="00864D04">
        <w:rPr>
          <w:rFonts w:ascii="Arial Narrow" w:hAnsi="Arial Narrow" w:cs="Arial Narrow"/>
          <w:color w:val="000000"/>
          <w:sz w:val="22"/>
          <w:szCs w:val="22"/>
        </w:rPr>
        <w:t xml:space="preserve">uzavřením této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nájemní smlouvy důkladně seznám</w:t>
      </w:r>
      <w:r w:rsidR="008B1251" w:rsidRPr="00864D04">
        <w:rPr>
          <w:rFonts w:ascii="Arial Narrow" w:hAnsi="Arial Narrow" w:cs="Arial Narrow"/>
          <w:color w:val="000000"/>
          <w:sz w:val="22"/>
          <w:szCs w:val="22"/>
        </w:rPr>
        <w:t>en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a je</w:t>
      </w:r>
      <w:r w:rsidR="008B1251" w:rsidRPr="00864D04">
        <w:rPr>
          <w:rFonts w:ascii="Arial Narrow" w:hAnsi="Arial Narrow" w:cs="Arial Narrow"/>
          <w:color w:val="000000"/>
          <w:sz w:val="22"/>
          <w:szCs w:val="22"/>
        </w:rPr>
        <w:t>jich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stav je mu znám</w:t>
      </w:r>
      <w:r w:rsidR="001A6BFE" w:rsidRPr="00864D04">
        <w:rPr>
          <w:rFonts w:ascii="Arial Narrow" w:hAnsi="Arial Narrow" w:cs="Arial Narrow"/>
          <w:color w:val="000000"/>
          <w:sz w:val="22"/>
          <w:szCs w:val="22"/>
        </w:rPr>
        <w:t>, což nájemce svým níže připojeným podpisem potvrzuje a stvrzuje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</w:p>
    <w:p w14:paraId="5405A173" w14:textId="77777777" w:rsidR="00B5651A" w:rsidRPr="00864D04" w:rsidRDefault="00B5651A" w:rsidP="00B5651A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770FA5A5" w14:textId="77777777" w:rsidR="00B5651A" w:rsidRPr="00864D04" w:rsidRDefault="00845346" w:rsidP="00845346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ronajímatel je kdykoli oprávněn požadovat vstup do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 za účelem prohlídky na místě samém, zda jej nájemce užívá řádným způsobem a výlučně k účelu ujednanému v této smlouvě, a nájemce je povinen mu na jeho žádost vstup za účelem provedení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této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kontroly umožnit. Termín prohlídky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 pronajímatel nájemci oznámí s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dostatečným časovým předstihem.</w:t>
      </w:r>
    </w:p>
    <w:p w14:paraId="2E52A839" w14:textId="77777777" w:rsidR="00321013" w:rsidRPr="00864D04" w:rsidRDefault="00321013" w:rsidP="00A563C0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340C6128" w14:textId="77777777" w:rsidR="00321013" w:rsidRPr="00864D04" w:rsidRDefault="00321013">
      <w:pPr>
        <w:pStyle w:val="Prosttext1"/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VI.</w:t>
      </w:r>
    </w:p>
    <w:p w14:paraId="59F81C30" w14:textId="77777777" w:rsidR="00321013" w:rsidRPr="00864D04" w:rsidRDefault="00B9260D" w:rsidP="00BA24DF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povinen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a zavazuje se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užívat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>Prostory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 výhradně k účelu, který je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touto smlouvou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sjednán. </w:t>
      </w:r>
    </w:p>
    <w:p w14:paraId="1E5E436B" w14:textId="77777777" w:rsidR="00321013" w:rsidRPr="00864D04" w:rsidRDefault="00321013" w:rsidP="00BA24DF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povinen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a zavazuje se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Prostory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užívat jako řádný hospodář.</w:t>
      </w:r>
    </w:p>
    <w:p w14:paraId="214D1B84" w14:textId="77777777" w:rsidR="00A563C0" w:rsidRPr="00864D04" w:rsidRDefault="00321013" w:rsidP="00A563C0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oprávněn upravit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>Prostory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pouze s předchozím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písemným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souhlasem pronajímatele. Jakoukoliv změnu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však je povinen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a zavazuje se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uvést do původního stavu nejpozději při skončení nájmu.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262560E9" w14:textId="77777777" w:rsidR="00321013" w:rsidRPr="00864D04" w:rsidRDefault="00321013" w:rsidP="00BA24DF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30388D7" w14:textId="77777777" w:rsidR="00321013" w:rsidRPr="00864D04" w:rsidRDefault="00321013" w:rsidP="00A563C0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Nájemce je oprávněn dát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Prostory </w:t>
      </w:r>
      <w:r w:rsidRPr="00864D04">
        <w:rPr>
          <w:rFonts w:ascii="Arial Narrow" w:hAnsi="Arial Narrow"/>
          <w:sz w:val="22"/>
          <w:szCs w:val="22"/>
        </w:rPr>
        <w:t>či je</w:t>
      </w:r>
      <w:r w:rsidR="00A563C0" w:rsidRPr="00864D04">
        <w:rPr>
          <w:rFonts w:ascii="Arial Narrow" w:hAnsi="Arial Narrow"/>
          <w:sz w:val="22"/>
          <w:szCs w:val="22"/>
        </w:rPr>
        <w:t>jic</w:t>
      </w:r>
      <w:r w:rsidRPr="00864D04">
        <w:rPr>
          <w:rFonts w:ascii="Arial Narrow" w:hAnsi="Arial Narrow"/>
          <w:sz w:val="22"/>
          <w:szCs w:val="22"/>
        </w:rPr>
        <w:t xml:space="preserve">h část do podnájmu třetí osoby </w:t>
      </w:r>
      <w:r w:rsidR="00A563C0" w:rsidRPr="00864D04">
        <w:rPr>
          <w:rFonts w:ascii="Arial Narrow" w:hAnsi="Arial Narrow"/>
          <w:sz w:val="22"/>
          <w:szCs w:val="22"/>
        </w:rPr>
        <w:t xml:space="preserve">pouze </w:t>
      </w:r>
      <w:r w:rsidRPr="00864D04">
        <w:rPr>
          <w:rFonts w:ascii="Arial Narrow" w:hAnsi="Arial Narrow"/>
          <w:sz w:val="22"/>
          <w:szCs w:val="22"/>
        </w:rPr>
        <w:t xml:space="preserve">po předchozím písemném souhlasu pronajímatele. </w:t>
      </w:r>
    </w:p>
    <w:p w14:paraId="39A54A71" w14:textId="77777777" w:rsidR="00A563C0" w:rsidRPr="00864D04" w:rsidRDefault="00A563C0" w:rsidP="00A563C0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15259C95" w14:textId="77777777" w:rsidR="00321013" w:rsidRPr="00864D04" w:rsidRDefault="00321013" w:rsidP="00A563C0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povinen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a zavazuje se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po skončení nájmu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 xml:space="preserve">Prostory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vyklidit a vyklizen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>é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a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předat pronajímateli </w:t>
      </w:r>
      <w:r w:rsidR="009B1F0A" w:rsidRPr="00864D04">
        <w:rPr>
          <w:rFonts w:ascii="Arial Narrow" w:hAnsi="Arial Narrow" w:cs="Arial Narrow"/>
          <w:color w:val="000000"/>
          <w:sz w:val="22"/>
          <w:szCs w:val="22"/>
        </w:rPr>
        <w:t xml:space="preserve">nejméně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ve stavu v jakém </w:t>
      </w:r>
      <w:r w:rsidR="00A563C0" w:rsidRPr="00864D04">
        <w:rPr>
          <w:rFonts w:ascii="Arial Narrow" w:hAnsi="Arial Narrow" w:cs="Arial Narrow"/>
          <w:color w:val="000000"/>
          <w:sz w:val="22"/>
          <w:szCs w:val="22"/>
        </w:rPr>
        <w:t>je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převzal. </w:t>
      </w:r>
      <w:r w:rsidR="00EF2CB6" w:rsidRPr="00864D04">
        <w:rPr>
          <w:rFonts w:ascii="Arial Narrow" w:hAnsi="Arial Narrow" w:cs="Arial Narrow"/>
          <w:color w:val="000000"/>
          <w:sz w:val="22"/>
          <w:szCs w:val="22"/>
        </w:rPr>
        <w:t>Pokud nájemce ve stanovené lhůtě Prostory nevyklidí, výslovně souhlasí s tím, aby pronajímatel Prostory vyklidil sám na náklady nájemce.</w:t>
      </w:r>
      <w:r w:rsidR="00ED7D94" w:rsidRPr="00864D04">
        <w:rPr>
          <w:rFonts w:ascii="Arial Narrow" w:hAnsi="Arial Narrow" w:cs="Arial Narrow"/>
          <w:color w:val="000000"/>
          <w:sz w:val="22"/>
          <w:szCs w:val="22"/>
        </w:rPr>
        <w:t xml:space="preserve"> O</w:t>
      </w:r>
      <w:r w:rsidR="0073226E" w:rsidRPr="00864D04">
        <w:rPr>
          <w:rFonts w:ascii="Arial Narrow" w:hAnsi="Arial Narrow" w:cs="Arial Narrow"/>
          <w:color w:val="000000"/>
          <w:sz w:val="22"/>
          <w:szCs w:val="22"/>
        </w:rPr>
        <w:t> </w:t>
      </w:r>
      <w:r w:rsidR="00ED7D94" w:rsidRPr="00864D04">
        <w:rPr>
          <w:rFonts w:ascii="Arial Narrow" w:hAnsi="Arial Narrow" w:cs="Arial Narrow"/>
          <w:color w:val="000000"/>
          <w:sz w:val="22"/>
          <w:szCs w:val="22"/>
        </w:rPr>
        <w:t>předání a převzetí vyklizených Prostor smluvní strany taktéž sepíší písemný protokol.</w:t>
      </w:r>
    </w:p>
    <w:p w14:paraId="5EF4CE34" w14:textId="77777777" w:rsidR="00A563C0" w:rsidRPr="00864D04" w:rsidRDefault="00A563C0" w:rsidP="00A563C0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70978511" w14:textId="77777777" w:rsidR="00A563C0" w:rsidRPr="00864D04" w:rsidRDefault="00A563C0" w:rsidP="001A311F">
      <w:pPr>
        <w:pStyle w:val="Prosttext1"/>
        <w:widowControl w:val="0"/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oprávněn užívat i společné prostory budovy, v níž se Prostory nachází, to však pouze v rozsahu nezbytném pro to, aby byl po dobu trvání nájmu zajištěn řádný výkon práv nájemce dle této smlouvy.</w:t>
      </w:r>
    </w:p>
    <w:p w14:paraId="7FD8D7C1" w14:textId="77777777" w:rsidR="00B5651A" w:rsidRPr="00864D04" w:rsidRDefault="009B1F0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je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povinen zdržet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se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jakýchkoliv jednání, která by rušila, ohrožovala nebo mohla ohrozit výkon ostatních užívacích práv v budově, ve které se nachází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Prostory.</w:t>
      </w:r>
    </w:p>
    <w:p w14:paraId="3CDA0D9C" w14:textId="77777777" w:rsidR="009B1F0A" w:rsidRPr="00864D04" w:rsidRDefault="009B1F0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  <w:highlight w:val="yellow"/>
        </w:rPr>
      </w:pPr>
    </w:p>
    <w:p w14:paraId="1448F550" w14:textId="77777777" w:rsidR="00B5651A" w:rsidRPr="00864D04" w:rsidRDefault="009B1F0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je povinen oznámit bez zbytečného odkladu pronajímateli veškeré změny, které nastaly u jeho osoby (např. změna názvu, osoby svého zástupce, statutárního orgánu, sídla, adresy pro doručování) a/nebo na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Prostorách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>, a to jak zapříčiněním nájemce, tak i bez jeho vlivu a vůle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4DF7B728" w14:textId="77777777" w:rsidR="009B1F0A" w:rsidRPr="00864D04" w:rsidRDefault="009B1F0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je povinen zajistit, aby v případě havárie, požáru či jiného nouzového stavu měl pronajímatel do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 okamžitý přístup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333A631B" w14:textId="77777777" w:rsidR="00B5651A" w:rsidRPr="00864D04" w:rsidRDefault="00B5651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61F8DA06" w14:textId="77777777" w:rsidR="00B5651A" w:rsidRPr="00864D04" w:rsidRDefault="009B1F0A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je povinen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a zavazuje se </w:t>
      </w:r>
      <w:r w:rsidR="0054315E" w:rsidRPr="00864D04">
        <w:rPr>
          <w:rFonts w:ascii="Arial Narrow" w:hAnsi="Arial Narrow" w:cs="Arial Narrow"/>
          <w:color w:val="000000"/>
          <w:sz w:val="22"/>
          <w:szCs w:val="22"/>
        </w:rPr>
        <w:t xml:space="preserve">za nájem dle této smlouvy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u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hradit </w:t>
      </w:r>
      <w:r w:rsidR="0054315E"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pronajímateli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nájemné,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a to 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ujednaným způsobem a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v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 ujednané výši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</w:p>
    <w:p w14:paraId="22D10281" w14:textId="77777777" w:rsidR="009D5BC7" w:rsidRPr="00864D04" w:rsidRDefault="009D5BC7" w:rsidP="0054315E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4759DF09" w14:textId="77777777" w:rsidR="00B5651A" w:rsidRPr="00864D04" w:rsidRDefault="0054315E" w:rsidP="00F21CEB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se zavazuje respektovat a dodržovat veškeré bezpečnostní, protipožární, hygienické, ekologické a jiné předpisy spojené s užíváním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="00B5651A" w:rsidRPr="00864D04">
        <w:rPr>
          <w:rFonts w:ascii="Arial Narrow" w:hAnsi="Arial Narrow" w:cs="Arial Narrow"/>
          <w:color w:val="000000"/>
          <w:sz w:val="22"/>
          <w:szCs w:val="22"/>
        </w:rPr>
        <w:t>, nájemce odpovídá za bezpečnost práce a požární ochranu v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 Prostorách.</w:t>
      </w:r>
    </w:p>
    <w:p w14:paraId="4D09CA4E" w14:textId="77777777" w:rsidR="00A0528E" w:rsidRDefault="00E93534" w:rsidP="00E93534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nesmí překročit kapacitu příslušných P</w:t>
      </w:r>
      <w:r w:rsidR="00174D50"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rostor, která je Pronajímatelem stanovena následovně: </w:t>
      </w:r>
      <w:r w:rsidR="00434B0E">
        <w:rPr>
          <w:rFonts w:ascii="Arial Narrow" w:hAnsi="Arial Narrow" w:cs="Arial Narrow"/>
          <w:color w:val="000000"/>
          <w:sz w:val="22"/>
          <w:szCs w:val="22"/>
        </w:rPr>
        <w:t>2</w:t>
      </w:r>
      <w:r w:rsidR="003D0432">
        <w:rPr>
          <w:rFonts w:ascii="Arial Narrow" w:hAnsi="Arial Narrow" w:cs="Arial Narrow"/>
          <w:color w:val="000000"/>
          <w:sz w:val="22"/>
          <w:szCs w:val="22"/>
        </w:rPr>
        <w:t>50</w:t>
      </w:r>
      <w:r w:rsidR="0027457E" w:rsidRPr="00864D04">
        <w:rPr>
          <w:rFonts w:ascii="Arial Narrow" w:hAnsi="Arial Narrow" w:cs="Arial Narrow"/>
          <w:color w:val="000000"/>
          <w:sz w:val="22"/>
          <w:szCs w:val="22"/>
        </w:rPr>
        <w:t>o</w:t>
      </w:r>
      <w:r w:rsidR="00166851" w:rsidRPr="00864D04">
        <w:rPr>
          <w:rFonts w:ascii="Arial Narrow" w:hAnsi="Arial Narrow" w:cs="Arial Narrow"/>
          <w:color w:val="000000"/>
          <w:sz w:val="22"/>
          <w:szCs w:val="22"/>
        </w:rPr>
        <w:t>sob v</w:t>
      </w:r>
      <w:r w:rsidR="00434B0E">
        <w:rPr>
          <w:rFonts w:ascii="Arial Narrow" w:hAnsi="Arial Narrow" w:cs="Arial Narrow"/>
          <w:color w:val="000000"/>
          <w:sz w:val="22"/>
          <w:szCs w:val="22"/>
        </w:rPr>
        <w:t> přízemí budovy</w:t>
      </w:r>
      <w:r w:rsidR="0079697D" w:rsidRPr="00864D04">
        <w:rPr>
          <w:rFonts w:ascii="Arial Narrow" w:hAnsi="Arial Narrow" w:cs="Arial Narrow"/>
          <w:color w:val="000000"/>
          <w:sz w:val="22"/>
          <w:szCs w:val="22"/>
        </w:rPr>
        <w:t> </w:t>
      </w:r>
      <w:r w:rsidR="003D0432">
        <w:rPr>
          <w:rFonts w:ascii="Arial Narrow" w:hAnsi="Arial Narrow" w:cs="Arial Narrow"/>
          <w:color w:val="000000"/>
          <w:sz w:val="22"/>
          <w:szCs w:val="22"/>
        </w:rPr>
        <w:t>ne</w:t>
      </w:r>
      <w:r w:rsidR="0079697D" w:rsidRPr="00864D04">
        <w:rPr>
          <w:rFonts w:ascii="Arial Narrow" w:hAnsi="Arial Narrow" w:cs="Arial Narrow"/>
          <w:color w:val="000000"/>
          <w:sz w:val="22"/>
          <w:szCs w:val="22"/>
        </w:rPr>
        <w:t>bo dle aktuálního nařízení vlády</w:t>
      </w:r>
      <w:r w:rsidR="00174D50" w:rsidRPr="00864D04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</w:p>
    <w:p w14:paraId="0BA2FCF6" w14:textId="77777777" w:rsidR="0054315E" w:rsidRPr="00864D04" w:rsidRDefault="0054315E" w:rsidP="0054315E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06CF2F0E" w14:textId="77777777" w:rsidR="00321013" w:rsidRPr="00864D04" w:rsidRDefault="00321013">
      <w:pPr>
        <w:pStyle w:val="Prosttext1"/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VII.</w:t>
      </w:r>
    </w:p>
    <w:p w14:paraId="554CDCB7" w14:textId="77777777" w:rsidR="00321013" w:rsidRPr="00864D04" w:rsidRDefault="00321013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povinen zaplatit za nájem podle této smlouvy </w:t>
      </w:r>
      <w:r w:rsidR="00307218"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nájemné ve 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výši </w:t>
      </w:r>
      <w:r w:rsidR="00434B0E">
        <w:rPr>
          <w:rFonts w:ascii="Arial Narrow" w:hAnsi="Arial Narrow" w:cs="Arial Narrow"/>
          <w:b/>
          <w:color w:val="000000"/>
          <w:sz w:val="22"/>
          <w:szCs w:val="22"/>
        </w:rPr>
        <w:t>69.20</w:t>
      </w:r>
      <w:r w:rsidR="00804A70">
        <w:rPr>
          <w:rFonts w:ascii="Arial Narrow" w:hAnsi="Arial Narrow" w:cs="Arial Narrow"/>
          <w:b/>
          <w:color w:val="000000"/>
          <w:sz w:val="22"/>
          <w:szCs w:val="22"/>
        </w:rPr>
        <w:t>0</w:t>
      </w:r>
      <w:r w:rsidR="00F26976" w:rsidRPr="00864D04">
        <w:rPr>
          <w:rFonts w:ascii="Arial Narrow" w:hAnsi="Arial Narrow" w:cs="Arial Narrow"/>
          <w:b/>
          <w:color w:val="000000"/>
          <w:sz w:val="22"/>
          <w:szCs w:val="22"/>
        </w:rPr>
        <w:t>,-</w:t>
      </w:r>
      <w:r w:rsidR="00F3119D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892C41" w:rsidRPr="00864D04">
        <w:rPr>
          <w:rFonts w:ascii="Arial Narrow" w:hAnsi="Arial Narrow" w:cs="Arial Narrow"/>
          <w:b/>
          <w:color w:val="000000"/>
          <w:sz w:val="22"/>
          <w:szCs w:val="22"/>
        </w:rPr>
        <w:t>Kč +</w:t>
      </w:r>
      <w:r w:rsidR="00166851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DPH </w:t>
      </w:r>
      <w:r w:rsidR="00307218" w:rsidRPr="00864D04">
        <w:rPr>
          <w:rFonts w:ascii="Arial Narrow" w:hAnsi="Arial Narrow" w:cs="Arial Narrow"/>
          <w:b/>
          <w:color w:val="000000"/>
          <w:sz w:val="22"/>
          <w:szCs w:val="22"/>
        </w:rPr>
        <w:t>ve</w:t>
      </w:r>
      <w:r w:rsidR="00307218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307218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výši </w:t>
      </w:r>
      <w:proofErr w:type="gramStart"/>
      <w:r w:rsidR="00307218" w:rsidRPr="00864D04">
        <w:rPr>
          <w:rFonts w:ascii="Arial Narrow" w:hAnsi="Arial Narrow" w:cs="Arial Narrow"/>
          <w:b/>
          <w:color w:val="000000"/>
          <w:sz w:val="22"/>
          <w:szCs w:val="22"/>
        </w:rPr>
        <w:t>21%</w:t>
      </w:r>
      <w:proofErr w:type="gramEnd"/>
      <w:r w:rsidR="00EB3C2B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EB3C2B" w:rsidRPr="00864D04">
        <w:rPr>
          <w:rFonts w:ascii="Arial Narrow" w:hAnsi="Arial Narrow" w:cs="Arial Narrow"/>
          <w:color w:val="000000"/>
          <w:sz w:val="22"/>
          <w:szCs w:val="22"/>
        </w:rPr>
        <w:t>(dále také jen jako „nájemné“).</w:t>
      </w:r>
    </w:p>
    <w:p w14:paraId="00BC2DE7" w14:textId="77777777" w:rsidR="006519E3" w:rsidRPr="00864D04" w:rsidRDefault="00321013">
      <w:pPr>
        <w:pStyle w:val="Prosttext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Nájemné je splatné na základě </w:t>
      </w:r>
      <w:r w:rsidR="0045394A" w:rsidRPr="00864D04">
        <w:rPr>
          <w:rFonts w:ascii="Arial Narrow" w:hAnsi="Arial Narrow" w:cs="Arial Narrow"/>
          <w:color w:val="000000"/>
          <w:sz w:val="22"/>
          <w:szCs w:val="22"/>
        </w:rPr>
        <w:t xml:space="preserve">daňového </w:t>
      </w:r>
      <w:proofErr w:type="gramStart"/>
      <w:r w:rsidR="0045394A" w:rsidRPr="00864D04">
        <w:rPr>
          <w:rFonts w:ascii="Arial Narrow" w:hAnsi="Arial Narrow" w:cs="Arial Narrow"/>
          <w:color w:val="000000"/>
          <w:sz w:val="22"/>
          <w:szCs w:val="22"/>
        </w:rPr>
        <w:t xml:space="preserve">dokladu -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faktury</w:t>
      </w:r>
      <w:proofErr w:type="gramEnd"/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vystavené</w:t>
      </w:r>
      <w:r w:rsidR="0045394A" w:rsidRPr="00864D04">
        <w:rPr>
          <w:rFonts w:ascii="Arial Narrow" w:hAnsi="Arial Narrow" w:cs="Arial Narrow"/>
          <w:color w:val="000000"/>
          <w:sz w:val="22"/>
          <w:szCs w:val="22"/>
        </w:rPr>
        <w:t>ho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pronajímatelem, kter</w:t>
      </w:r>
      <w:r w:rsidR="0045394A" w:rsidRPr="00864D04">
        <w:rPr>
          <w:rFonts w:ascii="Arial Narrow" w:hAnsi="Arial Narrow" w:cs="Arial Narrow"/>
          <w:color w:val="000000"/>
          <w:sz w:val="22"/>
          <w:szCs w:val="22"/>
        </w:rPr>
        <w:t>ý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je</w:t>
      </w:r>
      <w:r w:rsidR="00A4238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splatn</w:t>
      </w:r>
      <w:r w:rsidR="0045394A" w:rsidRPr="00864D04">
        <w:rPr>
          <w:rFonts w:ascii="Arial Narrow" w:hAnsi="Arial Narrow" w:cs="Arial Narrow"/>
          <w:b/>
          <w:color w:val="000000"/>
          <w:sz w:val="22"/>
          <w:szCs w:val="22"/>
        </w:rPr>
        <w:t>ý</w:t>
      </w:r>
      <w:r w:rsidR="00C86593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do</w:t>
      </w:r>
    </w:p>
    <w:p w14:paraId="4E39AD17" w14:textId="77777777" w:rsidR="00321013" w:rsidRPr="00864D04" w:rsidRDefault="00434B0E">
      <w:pPr>
        <w:pStyle w:val="Prosttext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>14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>.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5.</w:t>
      </w:r>
      <w:r w:rsidR="00DA3374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C02CB4" w:rsidRPr="00864D04">
        <w:rPr>
          <w:rFonts w:ascii="Arial Narrow" w:hAnsi="Arial Narrow" w:cs="Arial Narrow"/>
          <w:b/>
          <w:color w:val="000000"/>
          <w:sz w:val="22"/>
          <w:szCs w:val="22"/>
        </w:rPr>
        <w:t>202</w:t>
      </w:r>
      <w:r w:rsidR="006B4A2A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="00C52B05" w:rsidRPr="00864D04">
        <w:rPr>
          <w:rFonts w:ascii="Arial Narrow" w:hAnsi="Arial Narrow" w:cs="Arial Narrow"/>
          <w:b/>
          <w:color w:val="000000"/>
          <w:sz w:val="22"/>
          <w:szCs w:val="22"/>
        </w:rPr>
        <w:t>.</w:t>
      </w:r>
    </w:p>
    <w:p w14:paraId="15B231B6" w14:textId="77777777" w:rsidR="00307218" w:rsidRPr="00864D04" w:rsidRDefault="00321013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Úplata za služby</w:t>
      </w:r>
      <w:r w:rsidR="00CB2B36" w:rsidRPr="00864D04">
        <w:rPr>
          <w:rFonts w:ascii="Arial Narrow" w:hAnsi="Arial Narrow" w:cs="Arial Narrow"/>
          <w:color w:val="000000"/>
          <w:sz w:val="22"/>
          <w:szCs w:val="22"/>
        </w:rPr>
        <w:t xml:space="preserve"> (elektřina,</w:t>
      </w:r>
      <w:r w:rsidR="009217E3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B2B36" w:rsidRPr="00864D04">
        <w:rPr>
          <w:rFonts w:ascii="Arial Narrow" w:hAnsi="Arial Narrow" w:cs="Arial Narrow"/>
          <w:color w:val="000000"/>
          <w:sz w:val="22"/>
          <w:szCs w:val="22"/>
        </w:rPr>
        <w:t xml:space="preserve">úklid 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="00CB2B36" w:rsidRPr="00864D04">
        <w:rPr>
          <w:rFonts w:ascii="Arial Narrow" w:hAnsi="Arial Narrow" w:cs="Arial Narrow"/>
          <w:color w:val="000000"/>
          <w:sz w:val="22"/>
          <w:szCs w:val="22"/>
        </w:rPr>
        <w:t>rostor po ukončení nájmu,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B2B36" w:rsidRPr="00864D04">
        <w:rPr>
          <w:rFonts w:ascii="Arial Narrow" w:hAnsi="Arial Narrow" w:cs="Arial Narrow"/>
          <w:color w:val="000000"/>
          <w:sz w:val="22"/>
          <w:szCs w:val="22"/>
        </w:rPr>
        <w:t>vodné, stočné</w:t>
      </w:r>
      <w:r w:rsidR="00EB3C2B" w:rsidRPr="00864D04">
        <w:rPr>
          <w:rFonts w:ascii="Arial Narrow" w:hAnsi="Arial Narrow" w:cs="Arial Narrow"/>
          <w:color w:val="000000"/>
          <w:sz w:val="22"/>
          <w:szCs w:val="22"/>
        </w:rPr>
        <w:t xml:space="preserve">, osvětlení, běžná </w:t>
      </w:r>
      <w:r w:rsidR="00F26976" w:rsidRPr="00864D04">
        <w:rPr>
          <w:rFonts w:ascii="Arial Narrow" w:hAnsi="Arial Narrow" w:cs="Arial Narrow"/>
          <w:color w:val="000000"/>
          <w:sz w:val="22"/>
          <w:szCs w:val="22"/>
        </w:rPr>
        <w:t xml:space="preserve">spotřeba el. energie 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>apod.</w:t>
      </w:r>
      <w:r w:rsidR="00CB2B36" w:rsidRPr="00864D04">
        <w:rPr>
          <w:rFonts w:ascii="Arial Narrow" w:hAnsi="Arial Narrow" w:cs="Arial Narrow"/>
          <w:color w:val="000000"/>
          <w:sz w:val="22"/>
          <w:szCs w:val="22"/>
        </w:rPr>
        <w:t>)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spojené s užíváním 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>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je 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 xml:space="preserve">již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obsažena v náj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>emném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stanoveném dle </w:t>
      </w:r>
      <w:r w:rsidR="00080B8E" w:rsidRPr="00864D04">
        <w:rPr>
          <w:rFonts w:ascii="Arial Narrow" w:hAnsi="Arial Narrow" w:cs="Arial Narrow"/>
          <w:color w:val="000000"/>
          <w:sz w:val="22"/>
          <w:szCs w:val="22"/>
        </w:rPr>
        <w:t xml:space="preserve">čl. VII. odstavci prvním této </w:t>
      </w:r>
      <w:r w:rsidR="00307218" w:rsidRPr="00864D04">
        <w:rPr>
          <w:rFonts w:ascii="Arial Narrow" w:hAnsi="Arial Narrow" w:cs="Arial Narrow"/>
          <w:color w:val="000000"/>
          <w:sz w:val="22"/>
          <w:szCs w:val="22"/>
        </w:rPr>
        <w:t xml:space="preserve">smlouvy. </w:t>
      </w:r>
    </w:p>
    <w:p w14:paraId="7029D6B3" w14:textId="77777777" w:rsidR="00321013" w:rsidRPr="00864D04" w:rsidRDefault="00EB3C2B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lastRenderedPageBreak/>
        <w:t>V částce nájemného není započten nadstandardní odběr elektrické energie (v případ</w:t>
      </w:r>
      <w:r w:rsidR="00F26976" w:rsidRPr="00864D04">
        <w:rPr>
          <w:rFonts w:ascii="Arial Narrow" w:hAnsi="Arial Narrow" w:cs="Arial Narrow"/>
          <w:color w:val="000000"/>
          <w:sz w:val="22"/>
          <w:szCs w:val="22"/>
        </w:rPr>
        <w:t xml:space="preserve">ě užívání vlastního osvětlení,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el.</w:t>
      </w:r>
      <w:r w:rsidR="00F26976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vytápění, vlastních elektrických spotřebičů apod.). Používání vlastních elektrických spotřebičů musí být </w:t>
      </w:r>
      <w:r w:rsidR="00E91CA3"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ájemcem nahlášeno před započetím Akce a tento nadstandardní odběr bude </w:t>
      </w:r>
      <w:r w:rsidR="00E91CA3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ronajímatelem </w:t>
      </w:r>
      <w:r w:rsidR="00776DA7" w:rsidRPr="00864D04">
        <w:rPr>
          <w:rFonts w:ascii="Arial Narrow" w:hAnsi="Arial Narrow" w:cs="Arial Narrow"/>
          <w:color w:val="000000"/>
          <w:sz w:val="22"/>
          <w:szCs w:val="22"/>
        </w:rPr>
        <w:t>vy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účtován samostatně.</w:t>
      </w:r>
    </w:p>
    <w:p w14:paraId="101E8B17" w14:textId="77777777" w:rsidR="00321013" w:rsidRPr="00864D04" w:rsidRDefault="00321013">
      <w:pPr>
        <w:pStyle w:val="Prosttext1"/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VIII.</w:t>
      </w:r>
    </w:p>
    <w:p w14:paraId="7ECAA0C8" w14:textId="77777777" w:rsidR="001279C8" w:rsidRPr="00483CCE" w:rsidRDefault="00321013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 podle této smlouvy skončí uplynutím doby nájmu dle čl. IV. této smlouvy, výpovědí, dohodou smluvních stran či odstoupením od smlouvy. </w:t>
      </w:r>
    </w:p>
    <w:p w14:paraId="3E871809" w14:textId="77777777" w:rsidR="00321013" w:rsidRPr="00864D04" w:rsidRDefault="00321013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Pronajímatel je oprávněn smlouvu vypovědět z následujících důvodů: </w:t>
      </w:r>
    </w:p>
    <w:p w14:paraId="5FB1E304" w14:textId="77777777" w:rsidR="00321013" w:rsidRPr="00864D04" w:rsidRDefault="00321013" w:rsidP="00270A18">
      <w:pPr>
        <w:numPr>
          <w:ilvl w:val="0"/>
          <w:numId w:val="10"/>
        </w:numPr>
        <w:tabs>
          <w:tab w:val="clear" w:pos="502"/>
          <w:tab w:val="num" w:pos="-1134"/>
        </w:tabs>
        <w:suppressAutoHyphens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nájemce neplní řádně a včas své povinnosti dle této smlouvy</w:t>
      </w:r>
      <w:r w:rsidR="003F6197" w:rsidRPr="00864D04">
        <w:rPr>
          <w:rFonts w:ascii="Arial Narrow" w:hAnsi="Arial Narrow"/>
          <w:sz w:val="22"/>
          <w:szCs w:val="22"/>
        </w:rPr>
        <w:t>,</w:t>
      </w:r>
      <w:r w:rsidRPr="00864D04">
        <w:rPr>
          <w:rFonts w:ascii="Arial Narrow" w:hAnsi="Arial Narrow"/>
          <w:sz w:val="22"/>
          <w:szCs w:val="22"/>
        </w:rPr>
        <w:t xml:space="preserve"> zejména t</w:t>
      </w:r>
      <w:r w:rsidR="003F6197" w:rsidRPr="00864D04">
        <w:rPr>
          <w:rFonts w:ascii="Arial Narrow" w:hAnsi="Arial Narrow"/>
          <w:sz w:val="22"/>
          <w:szCs w:val="22"/>
        </w:rPr>
        <w:t>ím</w:t>
      </w:r>
      <w:r w:rsidRPr="00864D04">
        <w:rPr>
          <w:rFonts w:ascii="Arial Narrow" w:hAnsi="Arial Narrow"/>
          <w:sz w:val="22"/>
          <w:szCs w:val="22"/>
        </w:rPr>
        <w:t xml:space="preserve">, že nájemce </w:t>
      </w:r>
      <w:r w:rsidR="003F6197" w:rsidRPr="00864D04">
        <w:rPr>
          <w:rFonts w:ascii="Arial Narrow" w:hAnsi="Arial Narrow"/>
          <w:sz w:val="22"/>
          <w:szCs w:val="22"/>
        </w:rPr>
        <w:t>je (</w:t>
      </w:r>
      <w:r w:rsidRPr="00864D04">
        <w:rPr>
          <w:rFonts w:ascii="Arial Narrow" w:hAnsi="Arial Narrow"/>
          <w:sz w:val="22"/>
          <w:szCs w:val="22"/>
        </w:rPr>
        <w:t>bude</w:t>
      </w:r>
      <w:r w:rsidR="003F6197" w:rsidRPr="00864D04">
        <w:rPr>
          <w:rFonts w:ascii="Arial Narrow" w:hAnsi="Arial Narrow"/>
          <w:sz w:val="22"/>
          <w:szCs w:val="22"/>
        </w:rPr>
        <w:t>)</w:t>
      </w:r>
      <w:r w:rsidRPr="00864D04">
        <w:rPr>
          <w:rFonts w:ascii="Arial Narrow" w:hAnsi="Arial Narrow"/>
          <w:sz w:val="22"/>
          <w:szCs w:val="22"/>
        </w:rPr>
        <w:t xml:space="preserve"> v prodlení s úhradou nájemného</w:t>
      </w:r>
      <w:r w:rsidR="003F6197" w:rsidRPr="00864D04">
        <w:rPr>
          <w:rFonts w:ascii="Arial Narrow" w:hAnsi="Arial Narrow"/>
          <w:sz w:val="22"/>
          <w:szCs w:val="22"/>
        </w:rPr>
        <w:t>,</w:t>
      </w:r>
      <w:r w:rsidRPr="00864D04">
        <w:rPr>
          <w:rFonts w:ascii="Arial Narrow" w:hAnsi="Arial Narrow"/>
          <w:sz w:val="22"/>
          <w:szCs w:val="22"/>
        </w:rPr>
        <w:t xml:space="preserve"> </w:t>
      </w:r>
    </w:p>
    <w:p w14:paraId="465EF0D0" w14:textId="77777777" w:rsidR="00321013" w:rsidRPr="00864D04" w:rsidRDefault="00321013" w:rsidP="00270A18">
      <w:pPr>
        <w:numPr>
          <w:ilvl w:val="0"/>
          <w:numId w:val="10"/>
        </w:numPr>
        <w:tabs>
          <w:tab w:val="clear" w:pos="502"/>
          <w:tab w:val="num" w:pos="-1134"/>
        </w:tabs>
        <w:suppressAutoHyphens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nájemce užívá </w:t>
      </w:r>
      <w:r w:rsidR="0043290C" w:rsidRPr="00864D04">
        <w:rPr>
          <w:rFonts w:ascii="Arial Narrow" w:hAnsi="Arial Narrow"/>
          <w:sz w:val="22"/>
          <w:szCs w:val="22"/>
        </w:rPr>
        <w:t>Prostory</w:t>
      </w:r>
      <w:r w:rsidRPr="00864D04">
        <w:rPr>
          <w:rFonts w:ascii="Arial Narrow" w:hAnsi="Arial Narrow"/>
          <w:sz w:val="22"/>
          <w:szCs w:val="22"/>
        </w:rPr>
        <w:t xml:space="preserve"> v rozporu s účelem, ke kterému byl nájem sjednán,</w:t>
      </w:r>
    </w:p>
    <w:p w14:paraId="434925AB" w14:textId="77777777" w:rsidR="00321013" w:rsidRPr="00864D04" w:rsidRDefault="00321013" w:rsidP="00270A18">
      <w:pPr>
        <w:numPr>
          <w:ilvl w:val="0"/>
          <w:numId w:val="10"/>
        </w:numPr>
        <w:tabs>
          <w:tab w:val="clear" w:pos="502"/>
          <w:tab w:val="num" w:pos="-1134"/>
        </w:tabs>
        <w:suppressAutoHyphens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nájemce přenechá </w:t>
      </w:r>
      <w:r w:rsidR="0043290C" w:rsidRPr="00864D04">
        <w:rPr>
          <w:rFonts w:ascii="Arial Narrow" w:hAnsi="Arial Narrow"/>
          <w:sz w:val="22"/>
          <w:szCs w:val="22"/>
        </w:rPr>
        <w:t xml:space="preserve">Prostory </w:t>
      </w:r>
      <w:r w:rsidRPr="00864D04">
        <w:rPr>
          <w:rFonts w:ascii="Arial Narrow" w:hAnsi="Arial Narrow"/>
          <w:sz w:val="22"/>
          <w:szCs w:val="22"/>
        </w:rPr>
        <w:t>nebo je</w:t>
      </w:r>
      <w:r w:rsidR="0043290C" w:rsidRPr="00864D04">
        <w:rPr>
          <w:rFonts w:ascii="Arial Narrow" w:hAnsi="Arial Narrow"/>
          <w:sz w:val="22"/>
          <w:szCs w:val="22"/>
        </w:rPr>
        <w:t>jic</w:t>
      </w:r>
      <w:r w:rsidRPr="00864D04">
        <w:rPr>
          <w:rFonts w:ascii="Arial Narrow" w:hAnsi="Arial Narrow"/>
          <w:sz w:val="22"/>
          <w:szCs w:val="22"/>
        </w:rPr>
        <w:t>h část do podnájmu třetímu subjektu bez souhlasu pronajímatele</w:t>
      </w:r>
      <w:r w:rsidR="003C01DD" w:rsidRPr="00864D04">
        <w:rPr>
          <w:rFonts w:ascii="Arial Narrow" w:hAnsi="Arial Narrow"/>
          <w:sz w:val="22"/>
          <w:szCs w:val="22"/>
        </w:rPr>
        <w:t>,</w:t>
      </w:r>
    </w:p>
    <w:p w14:paraId="6836DD3F" w14:textId="77777777" w:rsidR="00321013" w:rsidRPr="00864D04" w:rsidRDefault="008E395D" w:rsidP="00270A18">
      <w:pPr>
        <w:numPr>
          <w:ilvl w:val="0"/>
          <w:numId w:val="10"/>
        </w:numPr>
        <w:tabs>
          <w:tab w:val="clear" w:pos="502"/>
          <w:tab w:val="num" w:pos="-1134"/>
        </w:tabs>
        <w:suppressAutoHyphens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došlo </w:t>
      </w:r>
      <w:r w:rsidR="00CF55BA" w:rsidRPr="00864D04">
        <w:rPr>
          <w:rFonts w:ascii="Arial Narrow" w:hAnsi="Arial Narrow"/>
          <w:sz w:val="22"/>
          <w:szCs w:val="22"/>
        </w:rPr>
        <w:t xml:space="preserve">k </w:t>
      </w:r>
      <w:r w:rsidRPr="00864D04">
        <w:rPr>
          <w:rFonts w:ascii="Arial Narrow" w:hAnsi="Arial Narrow"/>
          <w:sz w:val="22"/>
          <w:szCs w:val="22"/>
        </w:rPr>
        <w:t>odstranění stavby</w:t>
      </w:r>
      <w:r w:rsidR="003C01DD" w:rsidRPr="00864D04">
        <w:rPr>
          <w:rFonts w:ascii="Arial Narrow" w:hAnsi="Arial Narrow"/>
          <w:sz w:val="22"/>
          <w:szCs w:val="22"/>
        </w:rPr>
        <w:t>,</w:t>
      </w:r>
      <w:r w:rsidRPr="00864D04">
        <w:rPr>
          <w:rFonts w:ascii="Arial Narrow" w:hAnsi="Arial Narrow"/>
          <w:sz w:val="22"/>
          <w:szCs w:val="22"/>
        </w:rPr>
        <w:t xml:space="preserve"> </w:t>
      </w:r>
      <w:r w:rsidR="00321013" w:rsidRPr="00864D04">
        <w:rPr>
          <w:rFonts w:ascii="Arial Narrow" w:hAnsi="Arial Narrow"/>
          <w:sz w:val="22"/>
          <w:szCs w:val="22"/>
        </w:rPr>
        <w:t xml:space="preserve">v níž se nachází </w:t>
      </w:r>
      <w:r w:rsidR="003C01DD" w:rsidRPr="00864D04">
        <w:rPr>
          <w:rFonts w:ascii="Arial Narrow" w:hAnsi="Arial Narrow"/>
          <w:sz w:val="22"/>
          <w:szCs w:val="22"/>
        </w:rPr>
        <w:t>Prostory</w:t>
      </w:r>
      <w:r w:rsidR="00321013" w:rsidRPr="00864D04">
        <w:rPr>
          <w:rFonts w:ascii="Arial Narrow" w:hAnsi="Arial Narrow"/>
          <w:sz w:val="22"/>
          <w:szCs w:val="22"/>
        </w:rPr>
        <w:t xml:space="preserve"> nebo takových změn stavby, které znemožní další užívání </w:t>
      </w:r>
      <w:r w:rsidR="003C01DD" w:rsidRPr="00864D04">
        <w:rPr>
          <w:rFonts w:ascii="Arial Narrow" w:hAnsi="Arial Narrow"/>
          <w:sz w:val="22"/>
          <w:szCs w:val="22"/>
        </w:rPr>
        <w:t xml:space="preserve">Prostor </w:t>
      </w:r>
      <w:r w:rsidR="00321013" w:rsidRPr="00864D04">
        <w:rPr>
          <w:rFonts w:ascii="Arial Narrow" w:hAnsi="Arial Narrow"/>
          <w:sz w:val="22"/>
          <w:szCs w:val="22"/>
        </w:rPr>
        <w:t>k</w:t>
      </w:r>
      <w:r w:rsidR="003C01DD" w:rsidRPr="00864D04">
        <w:rPr>
          <w:rFonts w:ascii="Arial Narrow" w:hAnsi="Arial Narrow"/>
          <w:sz w:val="22"/>
          <w:szCs w:val="22"/>
        </w:rPr>
        <w:t>e</w:t>
      </w:r>
      <w:r w:rsidR="00321013" w:rsidRPr="00864D04">
        <w:rPr>
          <w:rFonts w:ascii="Arial Narrow" w:hAnsi="Arial Narrow"/>
          <w:sz w:val="22"/>
          <w:szCs w:val="22"/>
        </w:rPr>
        <w:t> sjednanému účelu a pronajímatel to nemohl před uzavřením této smlouvy předvídat.</w:t>
      </w:r>
    </w:p>
    <w:p w14:paraId="1BD2A8B5" w14:textId="77777777" w:rsidR="003F6197" w:rsidRPr="00864D04" w:rsidRDefault="003F6197" w:rsidP="004167FF">
      <w:pPr>
        <w:tabs>
          <w:tab w:val="left" w:pos="284"/>
        </w:tabs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7B9EF407" w14:textId="77777777" w:rsidR="00D622F7" w:rsidRPr="00864D04" w:rsidRDefault="004167FF" w:rsidP="00D622F7">
      <w:pPr>
        <w:tabs>
          <w:tab w:val="left" w:pos="284"/>
        </w:tabs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Výpověď musí být písemná a její ú</w:t>
      </w:r>
      <w:r w:rsidR="00321013" w:rsidRPr="00864D04">
        <w:rPr>
          <w:rFonts w:ascii="Arial Narrow" w:hAnsi="Arial Narrow"/>
          <w:sz w:val="22"/>
          <w:szCs w:val="22"/>
        </w:rPr>
        <w:t xml:space="preserve">činky nastávají dnem doručení výpovědi druhé smluvní straně. </w:t>
      </w:r>
      <w:r w:rsidR="00D622F7" w:rsidRPr="00864D04">
        <w:rPr>
          <w:rFonts w:ascii="Arial Narrow" w:hAnsi="Arial Narrow"/>
          <w:sz w:val="22"/>
          <w:szCs w:val="22"/>
        </w:rPr>
        <w:t xml:space="preserve">Pro případ, že si nájemce písemnost (výpověď) nepřevezme, má se za to, že písemnost je </w:t>
      </w:r>
      <w:r w:rsidR="00C7154F" w:rsidRPr="00864D04">
        <w:rPr>
          <w:rFonts w:ascii="Arial Narrow" w:hAnsi="Arial Narrow"/>
          <w:sz w:val="22"/>
          <w:szCs w:val="22"/>
        </w:rPr>
        <w:t xml:space="preserve">nájemci </w:t>
      </w:r>
      <w:r w:rsidR="00D622F7" w:rsidRPr="00864D04">
        <w:rPr>
          <w:rFonts w:ascii="Arial Narrow" w:hAnsi="Arial Narrow"/>
          <w:sz w:val="22"/>
          <w:szCs w:val="22"/>
        </w:rPr>
        <w:t xml:space="preserve">doručena třetí (3.) den následující po dni, v němž byla předána k poštovní přepravě.  </w:t>
      </w:r>
    </w:p>
    <w:p w14:paraId="1C04AD4D" w14:textId="77777777" w:rsidR="00D622F7" w:rsidRPr="00864D04" w:rsidRDefault="00D622F7" w:rsidP="004167FF">
      <w:pPr>
        <w:tabs>
          <w:tab w:val="left" w:pos="284"/>
        </w:tabs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7A792714" w14:textId="77777777" w:rsidR="00321013" w:rsidRPr="00864D04" w:rsidRDefault="00321013">
      <w:pPr>
        <w:pStyle w:val="Prosttext1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 je oprávněn od smlouvy odstoupit </w:t>
      </w:r>
      <w:r w:rsidR="006F73FA" w:rsidRPr="00864D04">
        <w:rPr>
          <w:rFonts w:ascii="Arial Narrow" w:hAnsi="Arial Narrow"/>
          <w:sz w:val="22"/>
          <w:szCs w:val="22"/>
        </w:rPr>
        <w:t xml:space="preserve">v případě, že </w:t>
      </w:r>
      <w:r w:rsidRPr="00864D04">
        <w:rPr>
          <w:rFonts w:ascii="Arial Narrow" w:hAnsi="Arial Narrow"/>
          <w:sz w:val="22"/>
          <w:szCs w:val="22"/>
        </w:rPr>
        <w:t xml:space="preserve">bude </w:t>
      </w:r>
      <w:r w:rsidR="003B4038" w:rsidRPr="00864D04">
        <w:rPr>
          <w:rFonts w:ascii="Arial Narrow" w:hAnsi="Arial Narrow"/>
          <w:sz w:val="22"/>
          <w:szCs w:val="22"/>
        </w:rPr>
        <w:t>Prostory</w:t>
      </w:r>
      <w:r w:rsidRPr="00864D04">
        <w:rPr>
          <w:rFonts w:ascii="Arial Narrow" w:hAnsi="Arial Narrow"/>
          <w:sz w:val="22"/>
          <w:szCs w:val="22"/>
        </w:rPr>
        <w:t xml:space="preserve"> nebo je</w:t>
      </w:r>
      <w:r w:rsidR="003B4038" w:rsidRPr="00864D04">
        <w:rPr>
          <w:rFonts w:ascii="Arial Narrow" w:hAnsi="Arial Narrow"/>
          <w:sz w:val="22"/>
          <w:szCs w:val="22"/>
        </w:rPr>
        <w:t>jich</w:t>
      </w:r>
      <w:r w:rsidRPr="00864D04">
        <w:rPr>
          <w:rFonts w:ascii="Arial Narrow" w:hAnsi="Arial Narrow"/>
          <w:sz w:val="22"/>
          <w:szCs w:val="22"/>
        </w:rPr>
        <w:t xml:space="preserve"> část potřebovat k plnění funkcí státu nebo jiných úkolů v rámci své působnosti nebo stanoveného předmětu činnosti (§ 27 odst. 1 zákona č. 219/2000 Sb.).</w:t>
      </w:r>
    </w:p>
    <w:p w14:paraId="14DD2EBE" w14:textId="77777777" w:rsidR="003E459E" w:rsidRPr="00864D04" w:rsidRDefault="003E459E">
      <w:pPr>
        <w:pStyle w:val="Prosttext1"/>
        <w:jc w:val="both"/>
        <w:rPr>
          <w:rFonts w:ascii="Arial Narrow" w:hAnsi="Arial Narrow"/>
          <w:sz w:val="22"/>
          <w:szCs w:val="22"/>
        </w:rPr>
      </w:pPr>
    </w:p>
    <w:p w14:paraId="0456E7E6" w14:textId="21FD02DD" w:rsidR="001279C8" w:rsidRPr="00864D04" w:rsidRDefault="00321013">
      <w:pPr>
        <w:pStyle w:val="Prosttext1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Nájemce je oprávněn od této smlouvy odstoupit z jakýchkoli důvodů, ale pouze do okamžiku zahájení nájmu dle této smlouvy. </w:t>
      </w:r>
      <w:r w:rsidR="00C555F6" w:rsidRPr="00864D04">
        <w:rPr>
          <w:rFonts w:ascii="Arial Narrow" w:hAnsi="Arial Narrow"/>
          <w:sz w:val="22"/>
          <w:szCs w:val="22"/>
        </w:rPr>
        <w:t xml:space="preserve">V případě odstoupen od smlouvy ve lhůtě kratší než 7 dnů je nájemce povinen uhradit pronajímateli </w:t>
      </w:r>
      <w:r w:rsidR="00F639DC">
        <w:rPr>
          <w:rFonts w:ascii="Arial Narrow" w:hAnsi="Arial Narrow"/>
          <w:sz w:val="22"/>
          <w:szCs w:val="22"/>
        </w:rPr>
        <w:t>storno poplatek ve výši 50 % z ujednané ceny pronájmu.</w:t>
      </w:r>
    </w:p>
    <w:p w14:paraId="150B10DD" w14:textId="77777777" w:rsidR="003B4038" w:rsidRPr="00864D04" w:rsidRDefault="00321013" w:rsidP="003B4038">
      <w:pPr>
        <w:tabs>
          <w:tab w:val="left" w:pos="284"/>
        </w:tabs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Účinky odstoupení nastávají dnem doručení písemného odstoupení druhé smluvní straně. </w:t>
      </w:r>
      <w:r w:rsidR="003B4038" w:rsidRPr="00864D04">
        <w:rPr>
          <w:rFonts w:ascii="Arial Narrow" w:hAnsi="Arial Narrow"/>
          <w:sz w:val="22"/>
          <w:szCs w:val="22"/>
        </w:rPr>
        <w:t>Pro případ, že si smluvní strana</w:t>
      </w:r>
      <w:r w:rsidR="002E288D" w:rsidRPr="00864D04">
        <w:rPr>
          <w:rFonts w:ascii="Arial Narrow" w:hAnsi="Arial Narrow"/>
          <w:sz w:val="22"/>
          <w:szCs w:val="22"/>
        </w:rPr>
        <w:t xml:space="preserve">, které je písemnost </w:t>
      </w:r>
      <w:r w:rsidR="003B4038" w:rsidRPr="00864D04">
        <w:rPr>
          <w:rFonts w:ascii="Arial Narrow" w:hAnsi="Arial Narrow"/>
          <w:sz w:val="22"/>
          <w:szCs w:val="22"/>
        </w:rPr>
        <w:t xml:space="preserve">(odstoupení od smlouvy) </w:t>
      </w:r>
      <w:r w:rsidR="002E288D" w:rsidRPr="00864D04">
        <w:rPr>
          <w:rFonts w:ascii="Arial Narrow" w:hAnsi="Arial Narrow"/>
          <w:sz w:val="22"/>
          <w:szCs w:val="22"/>
        </w:rPr>
        <w:t xml:space="preserve">určena, tuto </w:t>
      </w:r>
      <w:r w:rsidR="003B4038" w:rsidRPr="00864D04">
        <w:rPr>
          <w:rFonts w:ascii="Arial Narrow" w:hAnsi="Arial Narrow"/>
          <w:sz w:val="22"/>
          <w:szCs w:val="22"/>
        </w:rPr>
        <w:t xml:space="preserve">nepřevezme, má se za to, že písemnost jí je doručena třetí (3.) den následující po dni, v němž byla předána k poštovní přepravě.  </w:t>
      </w:r>
    </w:p>
    <w:p w14:paraId="6492AB80" w14:textId="77777777" w:rsidR="00321013" w:rsidRPr="00864D04" w:rsidRDefault="00321013">
      <w:pPr>
        <w:pStyle w:val="Prosttext1"/>
        <w:jc w:val="both"/>
        <w:rPr>
          <w:rFonts w:ascii="Arial Narrow" w:hAnsi="Arial Narrow"/>
          <w:sz w:val="22"/>
          <w:szCs w:val="22"/>
        </w:rPr>
      </w:pPr>
    </w:p>
    <w:p w14:paraId="69CA36B2" w14:textId="77777777" w:rsidR="00321013" w:rsidRPr="00864D04" w:rsidRDefault="00321013" w:rsidP="00C67C44">
      <w:pPr>
        <w:pStyle w:val="Prosttext1"/>
        <w:jc w:val="center"/>
        <w:rPr>
          <w:rFonts w:ascii="Arial Narrow" w:hAnsi="Arial Narrow"/>
          <w:b/>
          <w:sz w:val="22"/>
          <w:szCs w:val="22"/>
        </w:rPr>
      </w:pPr>
      <w:r w:rsidRPr="00864D04">
        <w:rPr>
          <w:rFonts w:ascii="Arial Narrow" w:hAnsi="Arial Narrow"/>
          <w:b/>
          <w:sz w:val="22"/>
          <w:szCs w:val="22"/>
        </w:rPr>
        <w:t>IX.</w:t>
      </w:r>
    </w:p>
    <w:p w14:paraId="0DA14BC5" w14:textId="77777777" w:rsidR="00C41AE7" w:rsidRPr="00864D04" w:rsidRDefault="00C41AE7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V případě, že nájemce bude v prodlení s úhradou nájemného, zavazuje se pronajímateli kromě zákonných úroků nebo poplatků z prodlení uhradit rovněž smluvní pokutu v ujednané výši 0,1 % z dlužné částky za každý započatý den prodlení. </w:t>
      </w:r>
    </w:p>
    <w:p w14:paraId="7FE476C4" w14:textId="77777777" w:rsidR="00C41AE7" w:rsidRPr="00864D04" w:rsidRDefault="00C41AE7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02A1B92C" w14:textId="19606450" w:rsidR="003D5E50" w:rsidRDefault="003862F9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C41AE7" w:rsidRPr="00864D04">
        <w:rPr>
          <w:rFonts w:ascii="Arial Narrow" w:hAnsi="Arial Narrow"/>
          <w:sz w:val="22"/>
          <w:szCs w:val="22"/>
        </w:rPr>
        <w:t xml:space="preserve">ejsou dotčeny případné nároky pronajímatele na náhradu škody. </w:t>
      </w:r>
    </w:p>
    <w:p w14:paraId="21F50BE2" w14:textId="77777777" w:rsidR="003103F8" w:rsidRDefault="003103F8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14973E0" w14:textId="77777777" w:rsidR="002B4CBC" w:rsidRPr="00864D04" w:rsidRDefault="002B4CBC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49EF1645" w14:textId="77777777" w:rsidR="00C41AE7" w:rsidRPr="00864D04" w:rsidRDefault="00C41AE7" w:rsidP="00C72676">
      <w:pPr>
        <w:pStyle w:val="Prosttext1"/>
        <w:jc w:val="center"/>
        <w:rPr>
          <w:rFonts w:ascii="Arial Narrow" w:hAnsi="Arial Narrow"/>
          <w:b/>
          <w:sz w:val="22"/>
          <w:szCs w:val="22"/>
        </w:rPr>
      </w:pPr>
      <w:r w:rsidRPr="00864D04">
        <w:rPr>
          <w:rFonts w:ascii="Arial Narrow" w:hAnsi="Arial Narrow"/>
          <w:b/>
          <w:sz w:val="22"/>
          <w:szCs w:val="22"/>
        </w:rPr>
        <w:t>X.</w:t>
      </w:r>
    </w:p>
    <w:p w14:paraId="743620E4" w14:textId="77777777" w:rsidR="00321013" w:rsidRPr="00864D04" w:rsidRDefault="003210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Tato smlouva je platná a účinná okamžikem podpisu smluvními stranami. </w:t>
      </w:r>
    </w:p>
    <w:p w14:paraId="5B98C423" w14:textId="77777777" w:rsidR="00845413" w:rsidRPr="00864D04" w:rsidRDefault="003210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Veškeré změny a doplňky k této smlouvě je možno činit pouze</w:t>
      </w:r>
      <w:r w:rsidR="00AC0CA8" w:rsidRPr="00864D04">
        <w:rPr>
          <w:rFonts w:ascii="Arial Narrow" w:hAnsi="Arial Narrow"/>
          <w:sz w:val="22"/>
          <w:szCs w:val="22"/>
        </w:rPr>
        <w:t xml:space="preserve"> po dohodě nájemce a pronajímatele</w:t>
      </w:r>
      <w:r w:rsidRPr="00864D04">
        <w:rPr>
          <w:rFonts w:ascii="Arial Narrow" w:hAnsi="Arial Narrow"/>
          <w:sz w:val="22"/>
          <w:szCs w:val="22"/>
        </w:rPr>
        <w:t xml:space="preserve"> v písemné formě číslovanými dodatky jinak jsou neplatné.</w:t>
      </w:r>
    </w:p>
    <w:p w14:paraId="0EA94F8E" w14:textId="77777777" w:rsidR="0043049D" w:rsidRDefault="0043049D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Otázky touto smlouvou výslovně neupravené se řídí platnými právními předpisy České republiky, zejména pak příslušnými ustanoveními zákona č. 89/2012 Sb., občanského zákoníku, ve znění pozdějších předpisů, a ostatními souvisejícími právními předpisy.</w:t>
      </w:r>
    </w:p>
    <w:p w14:paraId="105DB017" w14:textId="77777777" w:rsidR="002B4CBC" w:rsidRPr="00864D04" w:rsidRDefault="002B4CBC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5E7B73B6" w14:textId="2BE38465" w:rsidR="00E304E9" w:rsidRPr="00E304E9" w:rsidRDefault="006519E3" w:rsidP="00E304E9">
      <w:pPr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Všechny osobní údaje, které si smluvní strany v souvislosti s touto smlouvou vzájemně poskytnou, a to zejména kontaktní údaje zaměstnanců (dále společně také jen jako „Osobní údaje“), se smluvní strany zavazují zpracovávat výlučně pro účely splnění této smlouvy</w:t>
      </w:r>
      <w:r w:rsidR="00E304E9">
        <w:rPr>
          <w:rFonts w:ascii="Arial Narrow" w:hAnsi="Arial Narrow"/>
          <w:sz w:val="22"/>
          <w:szCs w:val="22"/>
        </w:rPr>
        <w:t xml:space="preserve"> v pozici nezávislých správců</w:t>
      </w:r>
      <w:r w:rsidRPr="00864D04">
        <w:rPr>
          <w:rFonts w:ascii="Arial Narrow" w:hAnsi="Arial Narrow"/>
          <w:sz w:val="22"/>
          <w:szCs w:val="22"/>
        </w:rPr>
        <w:t xml:space="preserve">. </w:t>
      </w:r>
    </w:p>
    <w:p w14:paraId="7EB389A2" w14:textId="77777777" w:rsidR="0062270D" w:rsidRDefault="00AD21C9" w:rsidP="00E304E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</w:t>
      </w:r>
      <w:r w:rsidR="000C3AFA">
        <w:rPr>
          <w:rFonts w:ascii="Arial Narrow" w:hAnsi="Arial Narrow"/>
          <w:sz w:val="22"/>
          <w:szCs w:val="22"/>
        </w:rPr>
        <w:t>luvní strany</w:t>
      </w:r>
      <w:r>
        <w:rPr>
          <w:rFonts w:ascii="Arial Narrow" w:hAnsi="Arial Narrow"/>
          <w:sz w:val="22"/>
          <w:szCs w:val="22"/>
        </w:rPr>
        <w:t xml:space="preserve"> prohlašují, že budou Osobní údaje sdílené v rámci spolupráce dle této smlouvy zpracovávat v souladu s požadavky platných právních předpisů pro oblast ochrany osobních údajů, zejména GDPR a zákona č. 110/2019 Sb., o zpracování osobních údajů, ve znění pozdějších změn a doplňků (dále jen „Relevantní právní úprava“) a jsou si vědomi své informační povinnosti vůči subjektům údajů, kterou bez dalšího splní.</w:t>
      </w:r>
      <w:r w:rsidR="0010188A">
        <w:rPr>
          <w:rFonts w:ascii="Arial Narrow" w:hAnsi="Arial Narrow"/>
          <w:sz w:val="22"/>
          <w:szCs w:val="22"/>
        </w:rPr>
        <w:t xml:space="preserve"> </w:t>
      </w:r>
    </w:p>
    <w:p w14:paraId="4EC8B41D" w14:textId="6BB4FD25" w:rsidR="00E304E9" w:rsidRPr="00E304E9" w:rsidRDefault="00AD21C9" w:rsidP="00E304E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souvislosti se zpracování</w:t>
      </w:r>
      <w:r w:rsidR="0010188A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Osobních údajů podle této smlouvy budou smluvní strany nezávisle na sobě odpovědné za to, že prováděné zpracovatelské operace s Osobními údaji jsou v souladu s požadavky </w:t>
      </w:r>
      <w:r w:rsidR="0010188A">
        <w:rPr>
          <w:rFonts w:ascii="Arial Narrow" w:hAnsi="Arial Narrow"/>
          <w:sz w:val="22"/>
          <w:szCs w:val="22"/>
        </w:rPr>
        <w:t>Re</w:t>
      </w:r>
      <w:r>
        <w:rPr>
          <w:rFonts w:ascii="Arial Narrow" w:hAnsi="Arial Narrow"/>
          <w:sz w:val="22"/>
          <w:szCs w:val="22"/>
        </w:rPr>
        <w:t>levantní právní úpravy. Smluvní strany prohlašují</w:t>
      </w:r>
      <w:r w:rsidR="0010188A">
        <w:rPr>
          <w:rFonts w:ascii="Arial Narrow" w:hAnsi="Arial Narrow"/>
          <w:sz w:val="22"/>
          <w:szCs w:val="22"/>
        </w:rPr>
        <w:t xml:space="preserve">, že jsou si vědomy svých povinností plynoucích z Relevantní právní úpravy a jejich aplikaci ve své činnosti zajistí. V této souvislosti smluvní strany prohlašují, že jsou si vědomy </w:t>
      </w:r>
      <w:r w:rsidR="0010188A">
        <w:rPr>
          <w:rFonts w:ascii="Arial Narrow" w:hAnsi="Arial Narrow"/>
          <w:sz w:val="22"/>
          <w:szCs w:val="22"/>
        </w:rPr>
        <w:lastRenderedPageBreak/>
        <w:t>především práv subjektů údajů ve smyslu kapitoly III GDPR a prohlašují, že je odpovědností každé smluvní strany řešit požadavky subjektů údajů smluvní straně doporučené v souladu s Relevantní právní úpravou. Bude-li to nutné k řádnému vyřešení požadavku subjektu údajů, smluvní strany si vzájemně poskytnou</w:t>
      </w:r>
      <w:r w:rsidR="00B626F0">
        <w:rPr>
          <w:rFonts w:ascii="Arial Narrow" w:hAnsi="Arial Narrow"/>
          <w:sz w:val="22"/>
          <w:szCs w:val="22"/>
        </w:rPr>
        <w:t xml:space="preserve"> nezbytnou</w:t>
      </w:r>
      <w:r w:rsidR="00E304E9" w:rsidRPr="00E304E9">
        <w:rPr>
          <w:rFonts w:ascii="Arial Narrow" w:hAnsi="Arial Narrow"/>
          <w:sz w:val="22"/>
          <w:szCs w:val="22"/>
        </w:rPr>
        <w:t xml:space="preserve"> podporu v řešení požadavků subjektů údajů. </w:t>
      </w:r>
    </w:p>
    <w:p w14:paraId="04B2A9EF" w14:textId="4112F066" w:rsidR="00E304E9" w:rsidRPr="00E304E9" w:rsidRDefault="00E304E9" w:rsidP="00E304E9">
      <w:pPr>
        <w:rPr>
          <w:rFonts w:ascii="Arial Narrow" w:hAnsi="Arial Narrow"/>
          <w:sz w:val="22"/>
          <w:szCs w:val="22"/>
        </w:rPr>
      </w:pPr>
      <w:r w:rsidRPr="00E304E9">
        <w:rPr>
          <w:rFonts w:ascii="Arial Narrow" w:hAnsi="Arial Narrow"/>
          <w:sz w:val="22"/>
          <w:szCs w:val="22"/>
        </w:rPr>
        <w:t>Smluvní strany prohlašují, že zaručí bezpečnost a celkovou ochranu Osobních údajů sdílených v souvislosti s plněním této smlouvy tak, že budou dodržovat požadavky Relevantní právní úpravy a implementují adekvátní technické a organizační opatření v souladu s čl. 32 GDPR, s přihlédnutím ke stavu techniky, nákladům na provedení, povaze, rozsahu, kontextu a účelům zpracování i k různě pravděpodobným a různě závažným rizikům pro práva a svobody subjektů údajů.</w:t>
      </w:r>
    </w:p>
    <w:p w14:paraId="753909FD" w14:textId="06CC5C3F" w:rsidR="006519E3" w:rsidRPr="00822642" w:rsidRDefault="00E304E9" w:rsidP="00E304E9">
      <w:pPr>
        <w:rPr>
          <w:rFonts w:ascii="Arial Narrow" w:hAnsi="Arial Narrow"/>
          <w:sz w:val="22"/>
          <w:szCs w:val="22"/>
          <w:lang w:val="en-US"/>
        </w:rPr>
      </w:pPr>
      <w:r w:rsidRPr="00E304E9">
        <w:rPr>
          <w:rFonts w:ascii="Arial Narrow" w:hAnsi="Arial Narrow"/>
          <w:sz w:val="22"/>
          <w:szCs w:val="22"/>
        </w:rPr>
        <w:t>Je odpovědností každé smluvní strany oznámit porušení zabezpečení Osobních údajů příslušnému dozorovému úřadu a případně subjektům údajů v souladu s čl. 33 a 34 GDPR. V této souvislosti se smluvní strany dohodly, že si vzájemně poskytnou nezbytnou podporu v zajištění povinností v souvislosti s řešením případů porušení zabezpečení Osobních údajů.</w:t>
      </w:r>
      <w:r w:rsidR="006519E3" w:rsidRPr="00864D04">
        <w:rPr>
          <w:rFonts w:ascii="Arial Narrow" w:hAnsi="Arial Narrow"/>
          <w:sz w:val="22"/>
          <w:szCs w:val="22"/>
        </w:rPr>
        <w:t xml:space="preserve"> Pověřence pro ochranu osobních údajů Moravské galerie v Brně je možné kontaktovat na e-mailu: </w:t>
      </w:r>
      <w:hyperlink r:id="rId8" w:history="1">
        <w:r w:rsidR="006519E3" w:rsidRPr="00864D04">
          <w:rPr>
            <w:rStyle w:val="Hypertextovodkaz"/>
            <w:rFonts w:ascii="Arial Narrow" w:hAnsi="Arial Narrow"/>
            <w:sz w:val="22"/>
            <w:szCs w:val="22"/>
          </w:rPr>
          <w:t>michal.zdarsky@moravska-galerie.cz</w:t>
        </w:r>
      </w:hyperlink>
      <w:r>
        <w:rPr>
          <w:rStyle w:val="Hypertextovodkaz"/>
          <w:rFonts w:ascii="Arial Narrow" w:hAnsi="Arial Narrow"/>
          <w:sz w:val="22"/>
          <w:szCs w:val="22"/>
        </w:rPr>
        <w:t xml:space="preserve">. </w:t>
      </w:r>
      <w:r w:rsidRPr="00864D04">
        <w:rPr>
          <w:rFonts w:ascii="Arial Narrow" w:hAnsi="Arial Narrow"/>
          <w:sz w:val="22"/>
          <w:szCs w:val="22"/>
        </w:rPr>
        <w:t>Pověřence pro ochranu osobních údajů</w:t>
      </w:r>
      <w:r>
        <w:rPr>
          <w:rFonts w:ascii="Arial Narrow" w:hAnsi="Arial Narrow"/>
          <w:sz w:val="22"/>
          <w:szCs w:val="22"/>
        </w:rPr>
        <w:t xml:space="preserve"> nájemce je možné kontaktovat na e-mailu: </w:t>
      </w:r>
      <w:r w:rsidR="00834CC9" w:rsidRPr="00834CC9">
        <w:rPr>
          <w:rFonts w:ascii="Arial" w:hAnsi="Arial" w:cs="Arial"/>
          <w:sz w:val="22"/>
          <w:szCs w:val="22"/>
        </w:rPr>
        <w:t>​</w:t>
      </w:r>
      <w:r w:rsidR="00834CC9" w:rsidRPr="00834CC9">
        <w:rPr>
          <w:rFonts w:ascii="Arial Narrow" w:hAnsi="Arial Narrow"/>
          <w:sz w:val="22"/>
          <w:szCs w:val="22"/>
        </w:rPr>
        <w:t>cz_dpo@pwc.com</w:t>
      </w:r>
      <w:r w:rsidR="00834CC9">
        <w:rPr>
          <w:rFonts w:ascii="Arial Narrow" w:hAnsi="Arial Narrow"/>
          <w:sz w:val="22"/>
          <w:szCs w:val="22"/>
        </w:rPr>
        <w:t>.</w:t>
      </w:r>
    </w:p>
    <w:p w14:paraId="2841327C" w14:textId="6BF89E0B" w:rsidR="002B4CBC" w:rsidRDefault="002B4CBC" w:rsidP="006519E3">
      <w:pPr>
        <w:rPr>
          <w:rFonts w:ascii="Arial Narrow" w:hAnsi="Arial Narrow"/>
          <w:sz w:val="22"/>
          <w:szCs w:val="22"/>
        </w:rPr>
      </w:pPr>
    </w:p>
    <w:p w14:paraId="3BD3F2F3" w14:textId="446ACE7E" w:rsidR="00B44FDE" w:rsidRDefault="00B44FDE" w:rsidP="006519E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Pronajímateli</w:t>
      </w:r>
      <w:r w:rsidRPr="00B44FDE">
        <w:rPr>
          <w:rFonts w:ascii="Arial Narrow" w:hAnsi="Arial Narrow"/>
          <w:sz w:val="22"/>
          <w:szCs w:val="22"/>
        </w:rPr>
        <w:t xml:space="preserve"> budou ze strany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za účelem plnění této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 xml:space="preserve">mlouvy sděleny určité informace týkající se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, jiných PwC společností a/nebo </w:t>
      </w:r>
      <w:r>
        <w:rPr>
          <w:rFonts w:ascii="Arial Narrow" w:hAnsi="Arial Narrow"/>
          <w:sz w:val="22"/>
          <w:szCs w:val="22"/>
        </w:rPr>
        <w:t>k</w:t>
      </w:r>
      <w:r w:rsidRPr="00B44FDE">
        <w:rPr>
          <w:rFonts w:ascii="Arial Narrow" w:hAnsi="Arial Narrow"/>
          <w:sz w:val="22"/>
          <w:szCs w:val="22"/>
        </w:rPr>
        <w:t xml:space="preserve">lienta, které mohou rovněž obsahovat osobní údaje. Veškeré takové informace, zejména takové, které jsou předmětem ochrany podle předpisů upravujících oblast duševního vlastnictví (např. informace o informačních systémech, know-how a jejich jednotlivých částech) a/nebo předmětem ochrany jako obchodní tajemství, informace týkající se obchodních, marketingových, technických, provozních a dalších postupů souvisejících s podnikáním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či jeho obchodních partnerů, jakož i jakékoliv jiné informace, jejichž zveřejnění by </w:t>
      </w:r>
      <w:r>
        <w:rPr>
          <w:rFonts w:ascii="Arial Narrow" w:hAnsi="Arial Narrow"/>
          <w:sz w:val="22"/>
          <w:szCs w:val="22"/>
        </w:rPr>
        <w:t>nájemci</w:t>
      </w:r>
      <w:r w:rsidRPr="00B44FDE">
        <w:rPr>
          <w:rFonts w:ascii="Arial Narrow" w:hAnsi="Arial Narrow"/>
          <w:sz w:val="22"/>
          <w:szCs w:val="22"/>
        </w:rPr>
        <w:t xml:space="preserve">, jiným PwC společnostem a/nebo </w:t>
      </w:r>
      <w:r>
        <w:rPr>
          <w:rFonts w:ascii="Arial Narrow" w:hAnsi="Arial Narrow"/>
          <w:sz w:val="22"/>
          <w:szCs w:val="22"/>
        </w:rPr>
        <w:t>k</w:t>
      </w:r>
      <w:r w:rsidRPr="00B44FDE">
        <w:rPr>
          <w:rFonts w:ascii="Arial Narrow" w:hAnsi="Arial Narrow"/>
          <w:sz w:val="22"/>
          <w:szCs w:val="22"/>
        </w:rPr>
        <w:t>lientovi mohlo způsobit škodu, se považují za důvěrné informace (dále jen „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>ůvěrné informace“).</w:t>
      </w:r>
    </w:p>
    <w:p w14:paraId="1FC65170" w14:textId="162EF6F4" w:rsidR="00B44FDE" w:rsidRDefault="00B44FDE" w:rsidP="006519E3">
      <w:pPr>
        <w:rPr>
          <w:rFonts w:ascii="Arial Narrow" w:hAnsi="Arial Narrow"/>
          <w:sz w:val="22"/>
          <w:szCs w:val="22"/>
        </w:rPr>
      </w:pPr>
    </w:p>
    <w:p w14:paraId="7129A392" w14:textId="6CA1A543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>ůvěrné informace se nepovažují informace, které:</w:t>
      </w:r>
    </w:p>
    <w:p w14:paraId="6574FDCB" w14:textId="7E0C79CE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a.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jsou veřejně dostupné a staly se dostupnými jinak než porušením povinností </w:t>
      </w:r>
      <w:r>
        <w:rPr>
          <w:rFonts w:ascii="Arial Narrow" w:hAnsi="Arial Narrow"/>
          <w:sz w:val="22"/>
          <w:szCs w:val="22"/>
        </w:rPr>
        <w:t>pronajímatele</w:t>
      </w:r>
      <w:r w:rsidRPr="00B44FDE">
        <w:rPr>
          <w:rFonts w:ascii="Arial Narrow" w:hAnsi="Arial Narrow"/>
          <w:sz w:val="22"/>
          <w:szCs w:val="22"/>
        </w:rPr>
        <w:t xml:space="preserve"> dle této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>mlouvy;</w:t>
      </w:r>
    </w:p>
    <w:p w14:paraId="543938ED" w14:textId="49A8AA58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b.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byly </w:t>
      </w:r>
      <w:r>
        <w:rPr>
          <w:rFonts w:ascii="Arial Narrow" w:hAnsi="Arial Narrow"/>
          <w:sz w:val="22"/>
          <w:szCs w:val="22"/>
        </w:rPr>
        <w:t>pronajímateli</w:t>
      </w:r>
      <w:r w:rsidRPr="00B44FDE">
        <w:rPr>
          <w:rFonts w:ascii="Arial Narrow" w:hAnsi="Arial Narrow"/>
          <w:sz w:val="22"/>
          <w:szCs w:val="22"/>
        </w:rPr>
        <w:t xml:space="preserve"> již známy, </w:t>
      </w:r>
    </w:p>
    <w:p w14:paraId="22C4AA23" w14:textId="09F6BFD3" w:rsid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c.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po podpisu této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 xml:space="preserve">mlouvy </w:t>
      </w:r>
      <w:r>
        <w:rPr>
          <w:rFonts w:ascii="Arial Narrow" w:hAnsi="Arial Narrow"/>
          <w:sz w:val="22"/>
          <w:szCs w:val="22"/>
        </w:rPr>
        <w:t>pronajímateli</w:t>
      </w:r>
      <w:r w:rsidRPr="00B44FDE">
        <w:rPr>
          <w:rFonts w:ascii="Arial Narrow" w:hAnsi="Arial Narrow"/>
          <w:sz w:val="22"/>
          <w:szCs w:val="22"/>
        </w:rPr>
        <w:t xml:space="preserve"> poskytne třetí osoba, jež takové informace přitom nezískala přímo ani nepřímo od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a neporušila povinnost mlčenlivosti.</w:t>
      </w:r>
    </w:p>
    <w:p w14:paraId="6A8BFF6C" w14:textId="17D2CE78" w:rsidR="00B44FDE" w:rsidRDefault="00B44FDE" w:rsidP="00B44FDE">
      <w:pPr>
        <w:rPr>
          <w:rFonts w:ascii="Arial Narrow" w:hAnsi="Arial Narrow"/>
          <w:sz w:val="22"/>
          <w:szCs w:val="22"/>
        </w:rPr>
      </w:pPr>
    </w:p>
    <w:p w14:paraId="66D106D9" w14:textId="08F623A5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 xml:space="preserve">Zpřístupnění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 xml:space="preserve">ůvěrných informací nezakládá žádné oprávnění </w:t>
      </w:r>
      <w:r>
        <w:rPr>
          <w:rFonts w:ascii="Arial Narrow" w:hAnsi="Arial Narrow"/>
          <w:sz w:val="22"/>
          <w:szCs w:val="22"/>
        </w:rPr>
        <w:t>pronajímatele</w:t>
      </w:r>
      <w:r w:rsidRPr="00B44FDE">
        <w:rPr>
          <w:rFonts w:ascii="Arial Narrow" w:hAnsi="Arial Narrow"/>
          <w:sz w:val="22"/>
          <w:szCs w:val="22"/>
        </w:rPr>
        <w:t xml:space="preserve"> s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 xml:space="preserve">ůvěrnými informacemi disponovat jinak než v souvislosti s poskytováním </w:t>
      </w:r>
      <w:r>
        <w:rPr>
          <w:rFonts w:ascii="Arial Narrow" w:hAnsi="Arial Narrow"/>
          <w:sz w:val="22"/>
          <w:szCs w:val="22"/>
        </w:rPr>
        <w:t>nájmu</w:t>
      </w:r>
      <w:r w:rsidRPr="00B44FDE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Pronajímatel</w:t>
      </w:r>
      <w:r w:rsidRPr="00B44FDE">
        <w:rPr>
          <w:rFonts w:ascii="Arial Narrow" w:hAnsi="Arial Narrow"/>
          <w:sz w:val="22"/>
          <w:szCs w:val="22"/>
        </w:rPr>
        <w:t xml:space="preserve"> se zavazuje </w:t>
      </w:r>
    </w:p>
    <w:p w14:paraId="7C009416" w14:textId="66E74CEB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a.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uchovávat důvěrný charakter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 xml:space="preserve">ůvěrných informací, </w:t>
      </w:r>
    </w:p>
    <w:p w14:paraId="3D3E075A" w14:textId="429E5087" w:rsidR="00B44FDE" w:rsidRP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b.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ochránit je proti neoprávněnému zpřístupnění a bez předchozího písemného souhlasu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neumožnit jejich sdělení nebo zpřístupnění třetím osobám, ledaže by takové sdělení nebo zpřístupnění bylo vyžadováno příslušnými předpisy</w:t>
      </w:r>
    </w:p>
    <w:p w14:paraId="0D478B38" w14:textId="51F2AE0E" w:rsid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>c.</w:t>
      </w:r>
      <w:r>
        <w:rPr>
          <w:rFonts w:ascii="Arial Narrow" w:hAnsi="Arial Narrow"/>
          <w:sz w:val="22"/>
          <w:szCs w:val="22"/>
        </w:rPr>
        <w:t xml:space="preserve"> </w:t>
      </w:r>
      <w:r w:rsidRPr="00B44FDE">
        <w:rPr>
          <w:rFonts w:ascii="Arial Narrow" w:hAnsi="Arial Narrow"/>
          <w:sz w:val="22"/>
          <w:szCs w:val="22"/>
        </w:rPr>
        <w:t xml:space="preserve">použít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 xml:space="preserve">ůvěrné informace výlučně v souvislosti s poskytováním </w:t>
      </w:r>
      <w:r>
        <w:rPr>
          <w:rFonts w:ascii="Arial Narrow" w:hAnsi="Arial Narrow"/>
          <w:sz w:val="22"/>
          <w:szCs w:val="22"/>
        </w:rPr>
        <w:t>nájmu</w:t>
      </w:r>
      <w:r w:rsidRPr="00B44FDE">
        <w:rPr>
          <w:rFonts w:ascii="Arial Narrow" w:hAnsi="Arial Narrow"/>
          <w:sz w:val="22"/>
          <w:szCs w:val="22"/>
        </w:rPr>
        <w:t xml:space="preserve"> dle této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>mlouvy,</w:t>
      </w:r>
    </w:p>
    <w:p w14:paraId="067BF364" w14:textId="5CD71C2F" w:rsidR="00B44FDE" w:rsidRDefault="00B44FDE" w:rsidP="00B44FD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d. </w:t>
      </w:r>
      <w:r w:rsidRPr="00B44FDE">
        <w:rPr>
          <w:rFonts w:ascii="Arial Narrow" w:hAnsi="Arial Narrow"/>
          <w:sz w:val="22"/>
          <w:szCs w:val="22"/>
        </w:rPr>
        <w:t xml:space="preserve">oznámit </w:t>
      </w:r>
      <w:r>
        <w:rPr>
          <w:rFonts w:ascii="Arial Narrow" w:hAnsi="Arial Narrow"/>
          <w:sz w:val="22"/>
          <w:szCs w:val="22"/>
        </w:rPr>
        <w:t>nájemci</w:t>
      </w:r>
      <w:r w:rsidRPr="00B44FDE">
        <w:rPr>
          <w:rFonts w:ascii="Arial Narrow" w:hAnsi="Arial Narrow"/>
          <w:sz w:val="22"/>
          <w:szCs w:val="22"/>
        </w:rPr>
        <w:t xml:space="preserve"> jakýkoliv bezpečnostní incident mající možný dopad na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>ůvěrné informace, a to nejpozději do 48 hodin od chvíle, kdy nastal</w:t>
      </w:r>
      <w:r>
        <w:rPr>
          <w:rFonts w:ascii="Arial Narrow" w:hAnsi="Arial Narrow"/>
          <w:sz w:val="22"/>
          <w:szCs w:val="22"/>
        </w:rPr>
        <w:t>.</w:t>
      </w:r>
    </w:p>
    <w:p w14:paraId="142D0903" w14:textId="1EBF7D67" w:rsidR="00B44FDE" w:rsidRDefault="00B44FDE" w:rsidP="00B44FDE">
      <w:pPr>
        <w:rPr>
          <w:rFonts w:ascii="Arial Narrow" w:hAnsi="Arial Narrow"/>
          <w:sz w:val="22"/>
          <w:szCs w:val="22"/>
        </w:rPr>
      </w:pPr>
    </w:p>
    <w:p w14:paraId="333A8C92" w14:textId="72A53D56" w:rsid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 xml:space="preserve">Na žádost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pronajímatel </w:t>
      </w:r>
      <w:r w:rsidRPr="00B44FDE">
        <w:rPr>
          <w:rFonts w:ascii="Arial Narrow" w:hAnsi="Arial Narrow"/>
          <w:sz w:val="22"/>
          <w:szCs w:val="22"/>
        </w:rPr>
        <w:t xml:space="preserve">bezodkladně zničí či vrátí všechny </w:t>
      </w:r>
      <w:r>
        <w:rPr>
          <w:rFonts w:ascii="Arial Narrow" w:hAnsi="Arial Narrow"/>
          <w:sz w:val="22"/>
          <w:szCs w:val="22"/>
        </w:rPr>
        <w:t>d</w:t>
      </w:r>
      <w:r w:rsidRPr="00B44FDE">
        <w:rPr>
          <w:rFonts w:ascii="Arial Narrow" w:hAnsi="Arial Narrow"/>
          <w:sz w:val="22"/>
          <w:szCs w:val="22"/>
        </w:rPr>
        <w:t xml:space="preserve">ůvěrné informace </w:t>
      </w:r>
      <w:r>
        <w:rPr>
          <w:rFonts w:ascii="Arial Narrow" w:hAnsi="Arial Narrow"/>
          <w:sz w:val="22"/>
          <w:szCs w:val="22"/>
        </w:rPr>
        <w:t>nájemci</w:t>
      </w:r>
      <w:r w:rsidRPr="00B44FDE">
        <w:rPr>
          <w:rFonts w:ascii="Arial Narrow" w:hAnsi="Arial Narrow"/>
          <w:sz w:val="22"/>
          <w:szCs w:val="22"/>
        </w:rPr>
        <w:t>, nebo je v případě elektronických kopií nenávratně smaže.</w:t>
      </w:r>
    </w:p>
    <w:p w14:paraId="36E72546" w14:textId="5C8DB0D1" w:rsidR="00B44FDE" w:rsidRDefault="00B44FDE" w:rsidP="00B44FDE">
      <w:pPr>
        <w:rPr>
          <w:rFonts w:ascii="Arial Narrow" w:hAnsi="Arial Narrow"/>
          <w:sz w:val="22"/>
          <w:szCs w:val="22"/>
        </w:rPr>
      </w:pPr>
    </w:p>
    <w:p w14:paraId="42C51938" w14:textId="600E88CE" w:rsidR="00B44FDE" w:rsidRDefault="00B44FDE" w:rsidP="00B44FDE">
      <w:pPr>
        <w:rPr>
          <w:rFonts w:ascii="Arial Narrow" w:hAnsi="Arial Narrow"/>
          <w:sz w:val="22"/>
          <w:szCs w:val="22"/>
        </w:rPr>
      </w:pPr>
      <w:r w:rsidRPr="00B44FDE">
        <w:rPr>
          <w:rFonts w:ascii="Arial Narrow" w:hAnsi="Arial Narrow"/>
          <w:sz w:val="22"/>
          <w:szCs w:val="22"/>
        </w:rPr>
        <w:t xml:space="preserve">Veškerá ustanovení zákona či jiných příslušných předpisů, která stanovují povinnosti nad rámec povinností stanovených touto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 xml:space="preserve">mlouvou, zejména ve vztahu k osobním údajům, zůstávají touto </w:t>
      </w:r>
      <w:r>
        <w:rPr>
          <w:rFonts w:ascii="Arial Narrow" w:hAnsi="Arial Narrow"/>
          <w:sz w:val="22"/>
          <w:szCs w:val="22"/>
        </w:rPr>
        <w:t>s</w:t>
      </w:r>
      <w:r w:rsidRPr="00B44FDE">
        <w:rPr>
          <w:rFonts w:ascii="Arial Narrow" w:hAnsi="Arial Narrow"/>
          <w:sz w:val="22"/>
          <w:szCs w:val="22"/>
        </w:rPr>
        <w:t xml:space="preserve">mlouvou nedotčena.   </w:t>
      </w:r>
    </w:p>
    <w:p w14:paraId="38A9FA6B" w14:textId="77777777" w:rsidR="00B44FDE" w:rsidRDefault="00B44FDE" w:rsidP="006519E3">
      <w:pPr>
        <w:rPr>
          <w:rFonts w:ascii="Arial Narrow" w:hAnsi="Arial Narrow"/>
          <w:sz w:val="22"/>
          <w:szCs w:val="22"/>
        </w:rPr>
      </w:pPr>
    </w:p>
    <w:p w14:paraId="683A9763" w14:textId="77777777" w:rsidR="002B4CBC" w:rsidRPr="001E557B" w:rsidRDefault="002B4CBC" w:rsidP="002B4CBC">
      <w:pPr>
        <w:rPr>
          <w:rFonts w:ascii="Arial Narrow" w:hAnsi="Arial Narrow"/>
          <w:sz w:val="22"/>
          <w:szCs w:val="22"/>
        </w:rPr>
      </w:pPr>
      <w:r w:rsidRPr="001E557B">
        <w:rPr>
          <w:rFonts w:ascii="Arial Narrow" w:hAnsi="Arial Narrow"/>
          <w:sz w:val="22"/>
          <w:szCs w:val="22"/>
        </w:rPr>
        <w:t xml:space="preserve">Smluvní strany za účelem naplnění požadavků zákona č. 340/2015 Sb., o zvláštních podmínkách účinnosti některých smluv, uveřejňování těchto smluv a o registru smluv (dále také jen jako „zákon o registru smluv“), ujednávají, že elektronický obraz textového obsahu této smlouvy v otevřeném a strojově čitelném formátu včetně metadat podle ustanovení § 5 odst. 5 zákona o registru smluv, bude uveřejněn vložením do registru smluv coby informačního systému veřejné správy. Smluvní strany v dané souvislosti dále ujednávají, že uveřejnění dle předchozí věty zajistí Moravská galerie v Brně, a to do třiceti (30) dní ode dne uzavření této smlouvy. Moravská galerie v Brně bude do patnácti (15) dní následující poté, co jí bude do datové schránky doručeno potvrzení správce registru smluv o uveřejnění této smlouvy v registru smluv, informovat o této skutečnosti ostatní účastníky této smlouvy formou elektronické zprávy na následující e-mailové adresy: </w:t>
      </w:r>
      <w:r w:rsidR="00483CCE">
        <w:rPr>
          <w:rFonts w:ascii="Arial Narrow" w:hAnsi="Arial Narrow"/>
          <w:b/>
          <w:sz w:val="22"/>
          <w:szCs w:val="22"/>
        </w:rPr>
        <w:t>radka.plchova@pwc.com</w:t>
      </w:r>
    </w:p>
    <w:p w14:paraId="2ACE90BA" w14:textId="77777777" w:rsidR="002B4CBC" w:rsidRPr="00864D04" w:rsidRDefault="002B4CBC" w:rsidP="006519E3">
      <w:pPr>
        <w:rPr>
          <w:rFonts w:ascii="Arial Narrow" w:hAnsi="Arial Narrow"/>
          <w:sz w:val="22"/>
          <w:szCs w:val="22"/>
        </w:rPr>
      </w:pPr>
    </w:p>
    <w:p w14:paraId="5192E84A" w14:textId="3F46DF18" w:rsidR="00845413" w:rsidRDefault="00B44FDE" w:rsidP="00B44FDE">
      <w:pPr>
        <w:suppressAutoHyphens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Pronajímatel</w:t>
      </w:r>
      <w:r w:rsidRPr="00B44FDE">
        <w:rPr>
          <w:rFonts w:ascii="Arial Narrow" w:hAnsi="Arial Narrow"/>
          <w:sz w:val="22"/>
          <w:szCs w:val="22"/>
        </w:rPr>
        <w:t xml:space="preserve"> bude </w:t>
      </w:r>
      <w:r>
        <w:rPr>
          <w:rFonts w:ascii="Arial Narrow" w:hAnsi="Arial Narrow"/>
          <w:sz w:val="22"/>
          <w:szCs w:val="22"/>
        </w:rPr>
        <w:t xml:space="preserve">nájem </w:t>
      </w:r>
      <w:r w:rsidRPr="00B44FDE">
        <w:rPr>
          <w:rFonts w:ascii="Arial Narrow" w:hAnsi="Arial Narrow"/>
          <w:sz w:val="22"/>
          <w:szCs w:val="22"/>
        </w:rPr>
        <w:t xml:space="preserve">poskytovat v souladu s veškerými příslušnými právními předpisy a zavazuje se dodržovat </w:t>
      </w:r>
      <w:r>
        <w:rPr>
          <w:rFonts w:ascii="Arial Narrow" w:hAnsi="Arial Narrow"/>
          <w:sz w:val="22"/>
          <w:szCs w:val="22"/>
        </w:rPr>
        <w:t xml:space="preserve">nájemcův </w:t>
      </w:r>
      <w:r w:rsidRPr="00B44FDE">
        <w:rPr>
          <w:rFonts w:ascii="Arial Narrow" w:hAnsi="Arial Narrow"/>
          <w:sz w:val="22"/>
          <w:szCs w:val="22"/>
        </w:rPr>
        <w:t xml:space="preserve">Kodex chování pro třetí strany dostupný na adrese https://www.pwc.com/cz/cs/assets/TP_CoC_CZ_version.pdf, který vymezuje minimální standardy integrity a obchodního chování, které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očekává od třetích stran, s nimiž při své činnosti spolupracuje, a všechny další související protikorupční zásady a pokyny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a/nebo </w:t>
      </w:r>
      <w:r>
        <w:rPr>
          <w:rFonts w:ascii="Arial Narrow" w:hAnsi="Arial Narrow"/>
          <w:sz w:val="22"/>
          <w:szCs w:val="22"/>
        </w:rPr>
        <w:t>k</w:t>
      </w:r>
      <w:r w:rsidRPr="00B44FDE">
        <w:rPr>
          <w:rFonts w:ascii="Arial Narrow" w:hAnsi="Arial Narrow"/>
          <w:sz w:val="22"/>
          <w:szCs w:val="22"/>
        </w:rPr>
        <w:t xml:space="preserve">lienta. </w:t>
      </w:r>
      <w:r>
        <w:rPr>
          <w:rFonts w:ascii="Arial Narrow" w:hAnsi="Arial Narrow"/>
          <w:sz w:val="22"/>
          <w:szCs w:val="22"/>
        </w:rPr>
        <w:t>Pronajímatel</w:t>
      </w:r>
      <w:r w:rsidRPr="00B44FDE">
        <w:rPr>
          <w:rFonts w:ascii="Arial Narrow" w:hAnsi="Arial Narrow"/>
          <w:sz w:val="22"/>
          <w:szCs w:val="22"/>
        </w:rPr>
        <w:t xml:space="preserve"> nesmí při poskytování </w:t>
      </w:r>
      <w:r>
        <w:rPr>
          <w:rFonts w:ascii="Arial Narrow" w:hAnsi="Arial Narrow"/>
          <w:sz w:val="22"/>
          <w:szCs w:val="22"/>
        </w:rPr>
        <w:t xml:space="preserve">nájmu </w:t>
      </w:r>
      <w:r w:rsidRPr="00B44FDE">
        <w:rPr>
          <w:rFonts w:ascii="Arial Narrow" w:hAnsi="Arial Narrow"/>
          <w:sz w:val="22"/>
          <w:szCs w:val="22"/>
        </w:rPr>
        <w:t xml:space="preserve">porušit jakákoliv práva třetích osob, z nichž by pro </w:t>
      </w:r>
      <w:r>
        <w:rPr>
          <w:rFonts w:ascii="Arial Narrow" w:hAnsi="Arial Narrow"/>
          <w:sz w:val="22"/>
          <w:szCs w:val="22"/>
        </w:rPr>
        <w:t>nájemce</w:t>
      </w:r>
      <w:r w:rsidRPr="00B44FDE">
        <w:rPr>
          <w:rFonts w:ascii="Arial Narrow" w:hAnsi="Arial Narrow"/>
          <w:sz w:val="22"/>
          <w:szCs w:val="22"/>
        </w:rPr>
        <w:t xml:space="preserve"> vyplynul finanční nebo jiný závazek ve prospěch třetí strany.</w:t>
      </w:r>
    </w:p>
    <w:p w14:paraId="0559DE02" w14:textId="77777777" w:rsidR="00B44FDE" w:rsidRPr="00864D04" w:rsidRDefault="00B44FDE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0BE64BFB" w14:textId="77777777" w:rsidR="00AC0CA8" w:rsidRPr="00864D04" w:rsidRDefault="00AC0CA8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pozbylo.   </w:t>
      </w:r>
    </w:p>
    <w:p w14:paraId="1CFDA1A5" w14:textId="77777777" w:rsidR="00AC0CA8" w:rsidRPr="00864D04" w:rsidRDefault="00AC0CA8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492EF907" w14:textId="77777777" w:rsidR="00AC0CA8" w:rsidRPr="00864D04" w:rsidRDefault="00AC0CA8" w:rsidP="00AC0CA8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Pronajímatel a nájemce tímto na sebe přebírají nebezpečí změny okolností a svými níže připojenými podpisy na této smlouvě převzetí nebezpečí změny okolností stvrzují a potvrzují.</w:t>
      </w:r>
    </w:p>
    <w:p w14:paraId="2A146353" w14:textId="77777777" w:rsidR="00845413" w:rsidRPr="00864D04" w:rsidRDefault="008454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6B334290" w14:textId="36CA5590" w:rsidR="00321013" w:rsidRPr="00864D04" w:rsidRDefault="003210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Tat</w:t>
      </w:r>
      <w:r w:rsidR="009B2598" w:rsidRPr="00864D04">
        <w:rPr>
          <w:rFonts w:ascii="Arial Narrow" w:hAnsi="Arial Narrow"/>
          <w:sz w:val="22"/>
          <w:szCs w:val="22"/>
        </w:rPr>
        <w:t>o smlouva je vyhotovena ve dvou</w:t>
      </w:r>
      <w:r w:rsidRPr="00864D04">
        <w:rPr>
          <w:rFonts w:ascii="Arial Narrow" w:hAnsi="Arial Narrow"/>
          <w:sz w:val="22"/>
          <w:szCs w:val="22"/>
        </w:rPr>
        <w:t xml:space="preserve"> stejnopisech, z nichž pronajímatel obdrž</w:t>
      </w:r>
      <w:r w:rsidR="009B2598" w:rsidRPr="00864D04">
        <w:rPr>
          <w:rFonts w:ascii="Arial Narrow" w:hAnsi="Arial Narrow"/>
          <w:sz w:val="22"/>
          <w:szCs w:val="22"/>
        </w:rPr>
        <w:t>í jeden stejnopis</w:t>
      </w:r>
      <w:r w:rsidR="008E395D" w:rsidRPr="00864D04">
        <w:rPr>
          <w:rFonts w:ascii="Arial Narrow" w:hAnsi="Arial Narrow"/>
          <w:sz w:val="22"/>
          <w:szCs w:val="22"/>
        </w:rPr>
        <w:t xml:space="preserve"> a nájemce jeden </w:t>
      </w:r>
      <w:r w:rsidRPr="00864D04">
        <w:rPr>
          <w:rFonts w:ascii="Arial Narrow" w:hAnsi="Arial Narrow"/>
          <w:sz w:val="22"/>
          <w:szCs w:val="22"/>
        </w:rPr>
        <w:t>stejnopis.</w:t>
      </w:r>
      <w:r w:rsidR="0043049D" w:rsidRPr="00864D04">
        <w:rPr>
          <w:rFonts w:ascii="Arial Narrow" w:hAnsi="Arial Narrow"/>
          <w:sz w:val="22"/>
          <w:szCs w:val="22"/>
        </w:rPr>
        <w:t xml:space="preserve"> Přílohou a nedílnou součástí této smlouvy je d</w:t>
      </w:r>
      <w:r w:rsidR="0043049D" w:rsidRPr="00864D04">
        <w:rPr>
          <w:rFonts w:ascii="Arial Narrow" w:hAnsi="Arial Narrow" w:cs="Arial Narrow"/>
          <w:color w:val="000000"/>
          <w:sz w:val="22"/>
          <w:szCs w:val="22"/>
        </w:rPr>
        <w:t>ohoda pronajímatele a nájemce</w:t>
      </w:r>
      <w:r w:rsidR="0041408F" w:rsidRPr="00864D04">
        <w:rPr>
          <w:rFonts w:ascii="Arial Narrow" w:hAnsi="Arial Narrow" w:cs="Arial Narrow"/>
          <w:color w:val="000000"/>
          <w:sz w:val="22"/>
          <w:szCs w:val="22"/>
        </w:rPr>
        <w:t>, která</w:t>
      </w:r>
      <w:r w:rsidR="0043049D" w:rsidRPr="00864D04">
        <w:rPr>
          <w:rFonts w:ascii="Arial Narrow" w:hAnsi="Arial Narrow" w:cs="Arial Narrow"/>
          <w:color w:val="000000"/>
          <w:sz w:val="22"/>
          <w:szCs w:val="22"/>
        </w:rPr>
        <w:t xml:space="preserve"> nájem dle této smlouvy </w:t>
      </w:r>
      <w:r w:rsidR="00E34776" w:rsidRPr="00864D04">
        <w:rPr>
          <w:rFonts w:ascii="Arial Narrow" w:hAnsi="Arial Narrow" w:cs="Arial Narrow"/>
          <w:color w:val="000000"/>
          <w:sz w:val="22"/>
          <w:szCs w:val="22"/>
        </w:rPr>
        <w:t xml:space="preserve">blíže </w:t>
      </w:r>
      <w:r w:rsidR="0043049D" w:rsidRPr="00864D04">
        <w:rPr>
          <w:rFonts w:ascii="Arial Narrow" w:hAnsi="Arial Narrow" w:cs="Arial Narrow"/>
          <w:color w:val="000000"/>
          <w:sz w:val="22"/>
          <w:szCs w:val="22"/>
        </w:rPr>
        <w:t>specifikuj</w:t>
      </w:r>
      <w:r w:rsidR="0041408F" w:rsidRPr="00864D04">
        <w:rPr>
          <w:rFonts w:ascii="Arial Narrow" w:hAnsi="Arial Narrow" w:cs="Arial Narrow"/>
          <w:color w:val="000000"/>
          <w:sz w:val="22"/>
          <w:szCs w:val="22"/>
        </w:rPr>
        <w:t>e</w:t>
      </w:r>
      <w:r w:rsidR="0043049D" w:rsidRPr="00864D04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</w:p>
    <w:p w14:paraId="288D7F3B" w14:textId="77777777" w:rsidR="00845413" w:rsidRPr="00864D04" w:rsidRDefault="008454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5756CA15" w14:textId="77777777" w:rsidR="00321013" w:rsidRPr="00864D04" w:rsidRDefault="00321013" w:rsidP="0084541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Obě smluvní strany prohlašují, že si tuto nájemní smlouvu před jejím podpisem přečetly, že byla po vzájemném projednání podle jejich pravé a svobodné vůle podepsána.</w:t>
      </w:r>
    </w:p>
    <w:p w14:paraId="379364B1" w14:textId="77777777" w:rsidR="00F26976" w:rsidRPr="00864D04" w:rsidRDefault="00F26976">
      <w:pPr>
        <w:pStyle w:val="Prosttext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14:paraId="2C8AA4B5" w14:textId="77777777" w:rsidR="00C56D52" w:rsidRPr="00864D04" w:rsidRDefault="00C56D52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Příloha č. 1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– Dohoda pronajímatele a nájemce</w:t>
      </w:r>
    </w:p>
    <w:p w14:paraId="5DDD7564" w14:textId="77777777" w:rsidR="00864789" w:rsidRPr="00864D04" w:rsidRDefault="00864789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Příloha č. 2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 w:rsidR="00574716">
        <w:rPr>
          <w:rFonts w:ascii="Arial Narrow" w:hAnsi="Arial Narrow" w:cs="Arial Narrow"/>
          <w:color w:val="000000"/>
          <w:sz w:val="22"/>
          <w:szCs w:val="22"/>
        </w:rPr>
        <w:t>Plánek přízemí UMPRUM</w:t>
      </w:r>
    </w:p>
    <w:p w14:paraId="13ED5BAA" w14:textId="77777777" w:rsidR="00864D04" w:rsidRPr="00864D04" w:rsidRDefault="00864D04">
      <w:pPr>
        <w:pStyle w:val="Prosttext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13E25689" w14:textId="7FD584E9" w:rsidR="00F26976" w:rsidRDefault="00321013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V Brně</w:t>
      </w:r>
      <w:r w:rsidRPr="00864D0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dne</w:t>
      </w:r>
      <w:r w:rsidR="00B9260D" w:rsidRPr="00864D04">
        <w:rPr>
          <w:rFonts w:ascii="Arial Narrow" w:eastAsia="Arial Narrow" w:hAnsi="Arial Narrow" w:cs="Arial Narrow"/>
          <w:color w:val="000000"/>
          <w:sz w:val="22"/>
          <w:szCs w:val="22"/>
        </w:rPr>
        <w:t>:</w:t>
      </w:r>
      <w:r w:rsidR="006B4A2A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F916A0">
        <w:rPr>
          <w:rFonts w:ascii="Arial Narrow" w:eastAsia="Arial Narrow" w:hAnsi="Arial Narrow" w:cs="Arial Narrow"/>
          <w:color w:val="000000"/>
          <w:sz w:val="22"/>
          <w:szCs w:val="22"/>
        </w:rPr>
        <w:t>21</w:t>
      </w:r>
      <w:r w:rsidR="002B4CBC">
        <w:rPr>
          <w:rFonts w:ascii="Arial Narrow" w:eastAsia="Arial Narrow" w:hAnsi="Arial Narrow" w:cs="Arial Narrow"/>
          <w:color w:val="000000"/>
          <w:sz w:val="22"/>
          <w:szCs w:val="22"/>
        </w:rPr>
        <w:t>.3</w:t>
      </w:r>
      <w:r w:rsidR="006B4A2A">
        <w:rPr>
          <w:rFonts w:ascii="Arial Narrow" w:eastAsia="Arial Narrow" w:hAnsi="Arial Narrow" w:cs="Arial Narrow"/>
          <w:color w:val="000000"/>
          <w:sz w:val="22"/>
          <w:szCs w:val="22"/>
        </w:rPr>
        <w:t>. 2023</w:t>
      </w:r>
    </w:p>
    <w:p w14:paraId="6D1E8E13" w14:textId="77777777" w:rsidR="0007385A" w:rsidRPr="002B4CBC" w:rsidRDefault="0007385A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8"/>
      </w:tblGrid>
      <w:tr w:rsidR="002460FC" w:rsidRPr="00864D04" w14:paraId="41F5DEE3" w14:textId="77777777" w:rsidTr="00D72FA0">
        <w:trPr>
          <w:trHeight w:val="2721"/>
        </w:trPr>
        <w:tc>
          <w:tcPr>
            <w:tcW w:w="4606" w:type="dxa"/>
          </w:tcPr>
          <w:p w14:paraId="483D539B" w14:textId="77777777" w:rsidR="002460FC" w:rsidRPr="00864D04" w:rsidRDefault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Pronajímatel:</w:t>
            </w:r>
          </w:p>
          <w:p w14:paraId="73BD3FF1" w14:textId="77777777" w:rsidR="002460FC" w:rsidRPr="00864D04" w:rsidRDefault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E4AEA33" w14:textId="77777777" w:rsidR="002460FC" w:rsidRPr="00864D04" w:rsidRDefault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5B0784DC" w14:textId="77777777" w:rsidR="002460FC" w:rsidRPr="00864D04" w:rsidRDefault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4A80E00F" w14:textId="77777777" w:rsidR="00C555F6" w:rsidRDefault="00C555F6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4D208E1E" w14:textId="77777777" w:rsidR="00033729" w:rsidRPr="00864D04" w:rsidRDefault="00033729" w:rsidP="00033729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74F8F999" w14:textId="77777777" w:rsidR="002460FC" w:rsidRPr="00864D04" w:rsidRDefault="002460FC" w:rsidP="00C52B05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__</w:t>
            </w:r>
            <w:r w:rsidR="00C52B05"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_______________________________</w:t>
            </w:r>
          </w:p>
          <w:p w14:paraId="0E8C6795" w14:textId="77777777" w:rsidR="002460FC" w:rsidRPr="00864D04" w:rsidRDefault="002460FC" w:rsidP="002B4CBC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Moravská galerie v Brně</w:t>
            </w:r>
          </w:p>
          <w:p w14:paraId="3B6E827D" w14:textId="77777777" w:rsidR="002460FC" w:rsidRPr="00864D04" w:rsidRDefault="002460FC" w:rsidP="002B4CB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Mgr. Jan Press, ředitel</w:t>
            </w:r>
          </w:p>
        </w:tc>
        <w:tc>
          <w:tcPr>
            <w:tcW w:w="4606" w:type="dxa"/>
          </w:tcPr>
          <w:p w14:paraId="1990DA91" w14:textId="77777777" w:rsidR="002460FC" w:rsidRPr="00864D04" w:rsidRDefault="002460FC" w:rsidP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Nájemce:</w:t>
            </w:r>
          </w:p>
          <w:p w14:paraId="651DA864" w14:textId="77777777" w:rsidR="002460FC" w:rsidRPr="00864D04" w:rsidRDefault="002460FC" w:rsidP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DD1FB9D" w14:textId="77777777" w:rsidR="002460FC" w:rsidRPr="00864D04" w:rsidRDefault="002460FC" w:rsidP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BAE9678" w14:textId="77777777" w:rsidR="00C555F6" w:rsidRPr="00864D04" w:rsidRDefault="00C555F6" w:rsidP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3CF4AAB" w14:textId="77777777" w:rsidR="002460FC" w:rsidRPr="00864D04" w:rsidRDefault="002460FC" w:rsidP="002460FC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2704A21" w14:textId="77777777" w:rsidR="00033729" w:rsidRPr="00864D04" w:rsidRDefault="00033729" w:rsidP="00483CCE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8D89CD2" w14:textId="77777777" w:rsidR="002460FC" w:rsidRPr="00864D04" w:rsidRDefault="002460FC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__________________________________</w:t>
            </w:r>
          </w:p>
          <w:p w14:paraId="4904ED0B" w14:textId="77777777" w:rsidR="00201CD7" w:rsidRDefault="002B4CBC" w:rsidP="002B4CBC">
            <w:pP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 xml:space="preserve">   PricewaterhouseCoopers Česká republika s.r.o.</w:t>
            </w:r>
          </w:p>
          <w:p w14:paraId="5D06A725" w14:textId="77777777" w:rsidR="00483CCE" w:rsidRDefault="00483CCE" w:rsidP="00483CCE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 </w:t>
            </w:r>
            <w:r w:rsidR="00C34DC5">
              <w:rPr>
                <w:rFonts w:ascii="Arial Narrow" w:hAnsi="Arial Narrow" w:cs="Arial Narrow"/>
                <w:color w:val="000000"/>
                <w:sz w:val="22"/>
                <w:szCs w:val="22"/>
              </w:rPr>
              <w:t>Jiří Moser</w:t>
            </w:r>
          </w:p>
          <w:p w14:paraId="634722B6" w14:textId="77777777" w:rsidR="00483CCE" w:rsidRDefault="00483CCE" w:rsidP="00483CCE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B0B8C04" w14:textId="77777777" w:rsidR="00483CCE" w:rsidRDefault="00483CCE" w:rsidP="00483CCE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45073E82" w14:textId="77777777" w:rsidR="00483CCE" w:rsidRPr="00483CCE" w:rsidRDefault="00483CCE" w:rsidP="00483CCE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BC2F1A1" w14:textId="77777777" w:rsidR="00822642" w:rsidRDefault="00822642" w:rsidP="00321013">
      <w:pPr>
        <w:rPr>
          <w:rFonts w:ascii="Arial Narrow" w:hAnsi="Arial Narrow" w:cs="Arial Narrow"/>
          <w:b/>
          <w:color w:val="000000"/>
          <w:sz w:val="22"/>
          <w:szCs w:val="22"/>
        </w:rPr>
      </w:pPr>
    </w:p>
    <w:p w14:paraId="10748641" w14:textId="10BC98B7" w:rsidR="00321013" w:rsidRPr="00864D04" w:rsidRDefault="00822642" w:rsidP="00822642">
      <w:r>
        <w:br w:type="page"/>
      </w:r>
      <w:r w:rsidR="00321013" w:rsidRPr="00864D04">
        <w:lastRenderedPageBreak/>
        <w:t>DOHODA PRONAJÍMATELE A NÁJEMCE V SOUVISLOSTI S</w:t>
      </w:r>
      <w:r w:rsidR="005C727F" w:rsidRPr="00864D04">
        <w:t xml:space="preserve"> KRÁTKODOBÝM </w:t>
      </w:r>
      <w:r w:rsidR="00321013" w:rsidRPr="00864D04">
        <w:t xml:space="preserve">NÁJMEM NA ZÁKLADĚ SMLOUVY O </w:t>
      </w:r>
      <w:r w:rsidR="005C727F" w:rsidRPr="00864D04">
        <w:t xml:space="preserve">KRÁTKODOBÉM </w:t>
      </w:r>
      <w:r w:rsidR="00321013" w:rsidRPr="00864D04">
        <w:t xml:space="preserve">NÁJMU </w:t>
      </w:r>
      <w:r w:rsidR="005C727F" w:rsidRPr="00864D04">
        <w:t xml:space="preserve">č. </w:t>
      </w:r>
      <w:r w:rsidR="00650051">
        <w:t>S095</w:t>
      </w:r>
      <w:r w:rsidR="00D342BF" w:rsidRPr="00864D04">
        <w:t>/</w:t>
      </w:r>
      <w:r w:rsidR="00C06AA3">
        <w:t>202</w:t>
      </w:r>
      <w:r w:rsidR="006B4A2A">
        <w:t>3</w:t>
      </w:r>
      <w:r w:rsidR="005C727F" w:rsidRPr="00864D04">
        <w:t>/MG</w:t>
      </w:r>
    </w:p>
    <w:p w14:paraId="614F32A5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3656C546" w14:textId="77777777" w:rsidR="00321013" w:rsidRPr="00864D04" w:rsidRDefault="00AA451C" w:rsidP="004D2AF6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 a nájemce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tímto v souvislosti se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s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mlouvou o</w:t>
      </w:r>
      <w:r w:rsidR="0043010A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krátkodobém </w:t>
      </w:r>
      <w:r w:rsidR="0043010A" w:rsidRPr="00864D04">
        <w:rPr>
          <w:rFonts w:ascii="Arial Narrow" w:hAnsi="Arial Narrow" w:cs="Arial Narrow"/>
          <w:color w:val="000000"/>
          <w:sz w:val="22"/>
          <w:szCs w:val="22"/>
        </w:rPr>
        <w:t xml:space="preserve">nájmu </w:t>
      </w:r>
      <w:r w:rsidR="00474C2D" w:rsidRPr="00864D04">
        <w:rPr>
          <w:rFonts w:ascii="Arial Narrow" w:hAnsi="Arial Narrow" w:cs="Arial Narrow"/>
          <w:b/>
          <w:color w:val="000000"/>
          <w:sz w:val="22"/>
          <w:szCs w:val="22"/>
        </w:rPr>
        <w:t>č.</w:t>
      </w:r>
      <w:r w:rsidR="00650051">
        <w:rPr>
          <w:rFonts w:ascii="Arial Narrow" w:hAnsi="Arial Narrow" w:cs="Arial Narrow"/>
          <w:b/>
          <w:color w:val="000000"/>
          <w:sz w:val="22"/>
          <w:szCs w:val="22"/>
        </w:rPr>
        <w:t xml:space="preserve"> S095</w:t>
      </w:r>
      <w:r w:rsidR="00C555F6" w:rsidRPr="00864D04">
        <w:rPr>
          <w:rFonts w:ascii="Arial Narrow" w:hAnsi="Arial Narrow" w:cs="Arial Narrow"/>
          <w:b/>
          <w:color w:val="000000"/>
          <w:sz w:val="22"/>
          <w:szCs w:val="22"/>
        </w:rPr>
        <w:t>/</w:t>
      </w:r>
      <w:r w:rsidR="00C06AA3">
        <w:rPr>
          <w:rFonts w:ascii="Arial Narrow" w:hAnsi="Arial Narrow" w:cs="Arial Narrow"/>
          <w:b/>
          <w:color w:val="000000"/>
          <w:sz w:val="22"/>
          <w:szCs w:val="22"/>
        </w:rPr>
        <w:t>202</w:t>
      </w:r>
      <w:r w:rsidR="006B4A2A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Pr="00864D04">
        <w:rPr>
          <w:rFonts w:ascii="Arial Narrow" w:hAnsi="Arial Narrow" w:cs="Arial Narrow"/>
          <w:b/>
          <w:color w:val="000000"/>
          <w:sz w:val="22"/>
          <w:szCs w:val="22"/>
        </w:rPr>
        <w:t>/MG</w:t>
      </w:r>
      <w:r w:rsidR="004D2AF6" w:rsidRPr="00864D04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4D2AF6" w:rsidRPr="00864D04">
        <w:rPr>
          <w:rFonts w:ascii="Arial Narrow" w:hAnsi="Arial Narrow" w:cs="Arial Narrow"/>
          <w:color w:val="000000"/>
          <w:sz w:val="22"/>
          <w:szCs w:val="22"/>
        </w:rPr>
        <w:t>(dále také jen jako „nájemní smlouva“)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, kterou spolu dnešního dne </w:t>
      </w:r>
      <w:r w:rsidR="004D2AF6" w:rsidRPr="00864D04">
        <w:rPr>
          <w:rFonts w:ascii="Arial Narrow" w:hAnsi="Arial Narrow" w:cs="Arial Narrow"/>
          <w:color w:val="000000"/>
          <w:sz w:val="22"/>
          <w:szCs w:val="22"/>
        </w:rPr>
        <w:t xml:space="preserve">uzavřeli </w:t>
      </w:r>
      <w:r w:rsidR="00321013" w:rsidRPr="00864D04">
        <w:rPr>
          <w:rFonts w:ascii="Arial Narrow" w:hAnsi="Arial Narrow" w:cs="Arial Narrow"/>
          <w:b/>
          <w:color w:val="000000"/>
          <w:sz w:val="22"/>
          <w:szCs w:val="22"/>
        </w:rPr>
        <w:t>Moravská ga</w:t>
      </w:r>
      <w:r w:rsidR="006F73FA" w:rsidRPr="00864D04">
        <w:rPr>
          <w:rFonts w:ascii="Arial Narrow" w:hAnsi="Arial Narrow" w:cs="Arial Narrow"/>
          <w:b/>
          <w:color w:val="000000"/>
          <w:sz w:val="22"/>
          <w:szCs w:val="22"/>
        </w:rPr>
        <w:t>l</w:t>
      </w:r>
      <w:r w:rsidR="00474C2D" w:rsidRPr="00864D04">
        <w:rPr>
          <w:rFonts w:ascii="Arial Narrow" w:hAnsi="Arial Narrow" w:cs="Arial Narrow"/>
          <w:b/>
          <w:color w:val="000000"/>
          <w:sz w:val="22"/>
          <w:szCs w:val="22"/>
        </w:rPr>
        <w:t>erie v Brně</w:t>
      </w:r>
      <w:r w:rsidR="00474C2D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D257C" w:rsidRPr="00864D04">
        <w:rPr>
          <w:rFonts w:ascii="Arial Narrow" w:hAnsi="Arial Narrow" w:cs="Arial Narrow"/>
          <w:color w:val="000000"/>
          <w:sz w:val="22"/>
          <w:szCs w:val="22"/>
        </w:rPr>
        <w:t xml:space="preserve">coby pronajímatel </w:t>
      </w:r>
      <w:r w:rsidR="004D2AF6" w:rsidRPr="00864D04">
        <w:rPr>
          <w:rFonts w:ascii="Arial Narrow" w:hAnsi="Arial Narrow" w:cs="Arial Narrow"/>
          <w:color w:val="000000"/>
          <w:sz w:val="22"/>
          <w:szCs w:val="22"/>
        </w:rPr>
        <w:t xml:space="preserve">(dále také jen jako „Pronajímatel“) </w:t>
      </w:r>
      <w:r w:rsidR="00C555F6" w:rsidRPr="00864D04">
        <w:rPr>
          <w:rFonts w:ascii="Arial Narrow" w:hAnsi="Arial Narrow" w:cs="Arial Narrow"/>
          <w:color w:val="000000"/>
          <w:sz w:val="22"/>
          <w:szCs w:val="22"/>
        </w:rPr>
        <w:t xml:space="preserve">a </w:t>
      </w:r>
      <w:r w:rsidR="002B4CBC">
        <w:rPr>
          <w:rFonts w:ascii="Arial Narrow" w:hAnsi="Arial Narrow" w:cs="Arial Narrow"/>
          <w:b/>
          <w:color w:val="000000"/>
          <w:sz w:val="22"/>
          <w:szCs w:val="22"/>
        </w:rPr>
        <w:t>PricewaterhouseCoopers Česká republika s.r.o.</w:t>
      </w:r>
      <w:r w:rsidR="00C555F6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D257C" w:rsidRPr="00864D04">
        <w:rPr>
          <w:rFonts w:ascii="Arial Narrow" w:hAnsi="Arial Narrow" w:cs="Arial Narrow"/>
          <w:color w:val="000000"/>
          <w:sz w:val="22"/>
          <w:szCs w:val="22"/>
        </w:rPr>
        <w:t xml:space="preserve">coby nájemce </w:t>
      </w:r>
      <w:r w:rsidR="0016238C" w:rsidRPr="00864D04">
        <w:rPr>
          <w:rFonts w:ascii="Arial Narrow" w:hAnsi="Arial Narrow" w:cs="Arial Narrow"/>
          <w:color w:val="000000"/>
          <w:sz w:val="22"/>
          <w:szCs w:val="22"/>
        </w:rPr>
        <w:t>(dále také jen jako „Nájemce“)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, rovněž ujednávají následující: </w:t>
      </w:r>
    </w:p>
    <w:p w14:paraId="39DAE665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DC593F9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ODPOVĚDNOST ZA USKUTEČNĚNÍ AKCE</w:t>
      </w:r>
    </w:p>
    <w:p w14:paraId="3FCA84C9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754D7E1" w14:textId="77777777" w:rsidR="00321013" w:rsidRPr="00864D04" w:rsidRDefault="00621324" w:rsidP="00767ED8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o dobu přípravy a průběhu jakékoli sociálně a/nebo kulturní či jiné akce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(dále také jen jako „Akce“)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pořádané Nájemcem a/nebo s jeho souhlasem v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pronajatých prostorách dle nájemní smlouvy (tyto prostory dále také jen jako „Prostory“),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nese Nájemce 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>odpovědnost za majetek Pronajímatele, který mu byl poskytnut Pronajímatelem v souvislosti s realizací Akce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a s nájmem dle nájemní smlouvy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, a za bezpečnost osob v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="00321013"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rostorách. </w:t>
      </w:r>
    </w:p>
    <w:p w14:paraId="6CEAA9CD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0181203A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NÁHRADA ŠKODY / ÚJMY</w:t>
      </w:r>
    </w:p>
    <w:p w14:paraId="51BE033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018D82DD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povinen nahradit Pronajímateli jakoukoli škodu a/nebo újmu, která Pronajímateli vznikne z důvodů nikoli na straně Pronajímatele v souvislosti s přípravou, průběhem a likvidací Akce. Nájemce se zavazuje dodržovat po celou dobu přípravy, průběhu a likvidace Akce pravidla bezpečnosti, požární ochrany, hygieny a ekologie stanovená obecně závaznými právními předpisy České republiky.</w:t>
      </w:r>
    </w:p>
    <w:p w14:paraId="2CE2143B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782EDAE5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ODPOVĚDNOST ZA VNESENÉ VĚCI NÁJEMCE</w:t>
      </w:r>
    </w:p>
    <w:p w14:paraId="38908920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BE97183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odpovídá za jakékoli a všechny škody vzniklé na věcech vnesených do pronajatých </w:t>
      </w:r>
      <w:r w:rsidR="008364C4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rostor Nájemcem a/nebo jinými</w:t>
      </w:r>
      <w:r w:rsidR="0043010A" w:rsidRPr="00864D04">
        <w:rPr>
          <w:rFonts w:ascii="Arial Narrow" w:hAnsi="Arial Narrow" w:cs="Arial Narrow"/>
          <w:color w:val="000000"/>
          <w:sz w:val="22"/>
          <w:szCs w:val="22"/>
        </w:rPr>
        <w:t xml:space="preserve"> osobami se souhlasem Nájemce</w:t>
      </w:r>
      <w:r w:rsidR="008364C4" w:rsidRPr="00864D04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Vnesením těchto věcí ani jejich ponecháním v pronajatých </w:t>
      </w:r>
      <w:r w:rsidR="008364C4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 (předmětu nájmu) se nezakládá smlouva o úschově nebo skladování mezi Nájemcem a Pronajímatelem. Nájemce je povinen věci, které se budou v pronajatých </w:t>
      </w:r>
      <w:r w:rsidR="008364C4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 (předmětu nájmu) se souhlasem Nájemce nacházet, řádně pojistit </w:t>
      </w:r>
      <w:r w:rsidR="005D1564" w:rsidRPr="00864D04">
        <w:rPr>
          <w:rFonts w:ascii="Arial Narrow" w:hAnsi="Arial Narrow" w:cs="Arial Narrow"/>
          <w:color w:val="000000"/>
          <w:sz w:val="22"/>
          <w:szCs w:val="22"/>
        </w:rPr>
        <w:t xml:space="preserve">a/nebo jiným způsobem zabezpečit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proti možným škodám.  </w:t>
      </w:r>
    </w:p>
    <w:p w14:paraId="65B45CBE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356E107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VYUŽITÍ PERSONÁLU PRONAJÍMATELE</w:t>
      </w:r>
    </w:p>
    <w:p w14:paraId="4703BAFC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75292F88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Technické vybavení ve vlastnictví Pronajímatele může být provozováno pouze personálem Pronajímatele nebo jinými osobami pověřenými Pronajímatelem.</w:t>
      </w:r>
    </w:p>
    <w:p w14:paraId="48117A61" w14:textId="77777777" w:rsidR="0043010A" w:rsidRPr="00864D04" w:rsidRDefault="0043010A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6190AC6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ODPOVĚDNOST ZA PROVOZ TECHNICKÉHO VYBAVENÍ</w:t>
      </w:r>
    </w:p>
    <w:p w14:paraId="063220F1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4C268242" w14:textId="77777777" w:rsidR="00324530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oprávněn používat </w:t>
      </w:r>
      <w:r w:rsidR="00EC45BE" w:rsidRPr="00864D04">
        <w:rPr>
          <w:rFonts w:ascii="Arial Narrow" w:hAnsi="Arial Narrow" w:cs="Arial Narrow"/>
          <w:color w:val="000000"/>
          <w:sz w:val="22"/>
          <w:szCs w:val="22"/>
        </w:rPr>
        <w:t xml:space="preserve">v rámci nájmu dle nájemní smlouvy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jen technická zařízení splňující veškeré podmínky stanovené právními předpisy pro jejich používání, a jen způsobem, který je příslušnými právními a/nebo technickými předpisy či normami pro jejich používání stanoven. S tímto technickým zařízením mohou nakládat jen osoby odborně a zdravotně způsobilé. Provádění svářečských nebo řezacích prací v</w:t>
      </w:r>
      <w:r w:rsidR="00CB58A9" w:rsidRPr="00864D04">
        <w:rPr>
          <w:rFonts w:ascii="Arial Narrow" w:hAnsi="Arial Narrow" w:cs="Arial Narrow"/>
          <w:color w:val="000000"/>
          <w:sz w:val="22"/>
          <w:szCs w:val="22"/>
        </w:rPr>
        <w:t xml:space="preserve"> 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 je možné pouze s předchozím souhlasem Pronajímatele. </w:t>
      </w:r>
    </w:p>
    <w:p w14:paraId="7C600D77" w14:textId="77777777" w:rsidR="00324530" w:rsidRPr="00864D04" w:rsidRDefault="00324530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BF1993A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 nenese odpovědnost za technické závady vzniklé na zařízení instalovaném Nájemcem </w:t>
      </w:r>
      <w:r w:rsidR="00D00B4F" w:rsidRPr="00864D04">
        <w:rPr>
          <w:rFonts w:ascii="Arial Narrow" w:hAnsi="Arial Narrow" w:cs="Arial Narrow"/>
          <w:color w:val="000000"/>
          <w:sz w:val="22"/>
          <w:szCs w:val="22"/>
        </w:rPr>
        <w:t xml:space="preserve">v Prostorách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ani za újmy v důsledku takových závad vzniklé.</w:t>
      </w:r>
    </w:p>
    <w:p w14:paraId="4E8FF773" w14:textId="77777777" w:rsidR="00687CBF" w:rsidRPr="00864D04" w:rsidRDefault="00687CBF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414C528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je oprávněn používat </w:t>
      </w:r>
      <w:r w:rsidR="000D7AEB" w:rsidRPr="00864D04">
        <w:rPr>
          <w:rFonts w:ascii="Arial Narrow" w:hAnsi="Arial Narrow" w:cs="Arial Narrow"/>
          <w:color w:val="000000"/>
          <w:sz w:val="22"/>
          <w:szCs w:val="22"/>
        </w:rPr>
        <w:t xml:space="preserve">v Prostorách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vlastní audiovizuální zařízení pouze po předchozím písemném souhlasu Pronajímatele.</w:t>
      </w:r>
    </w:p>
    <w:p w14:paraId="2BDC42DC" w14:textId="77777777" w:rsidR="000D7AEB" w:rsidRPr="00864D04" w:rsidRDefault="000D7AEB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3BFDB5A8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PŘEVZETÍ PRONAJATÝCH PROSTOR</w:t>
      </w:r>
    </w:p>
    <w:p w14:paraId="0F2ECFAB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1E17A3D" w14:textId="77777777" w:rsidR="00B9260D" w:rsidRPr="00864D04" w:rsidRDefault="00B9260D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Prostory </w:t>
      </w:r>
      <w:r w:rsidR="008E395D" w:rsidRPr="00864D04">
        <w:rPr>
          <w:rFonts w:ascii="Arial Narrow" w:hAnsi="Arial Narrow" w:cs="Arial Narrow"/>
          <w:color w:val="000000"/>
          <w:sz w:val="22"/>
          <w:szCs w:val="22"/>
        </w:rPr>
        <w:t xml:space="preserve">budou </w:t>
      </w:r>
      <w:r w:rsidR="005F0B59"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Nájemci </w:t>
      </w:r>
      <w:r w:rsidR="008E395D" w:rsidRPr="00864D04">
        <w:rPr>
          <w:rFonts w:ascii="Arial Narrow" w:hAnsi="Arial Narrow" w:cs="Arial Narrow"/>
          <w:color w:val="000000"/>
          <w:sz w:val="22"/>
          <w:szCs w:val="22"/>
        </w:rPr>
        <w:t>předány správcem budovy a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nebo ostrahou budovy</w:t>
      </w:r>
      <w:r w:rsidR="008678CF" w:rsidRPr="00864D04">
        <w:rPr>
          <w:rFonts w:ascii="Arial Narrow" w:hAnsi="Arial Narrow" w:cs="Arial Narrow"/>
          <w:color w:val="000000"/>
          <w:sz w:val="22"/>
          <w:szCs w:val="22"/>
        </w:rPr>
        <w:t>, a to způsobem a za podmínek ujednaných v nájemní smlouvě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121B2299" w14:textId="77777777" w:rsidR="008678CF" w:rsidRPr="00864D04" w:rsidRDefault="008678CF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3512CD16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ÚPRAVY PROSTOR</w:t>
      </w:r>
    </w:p>
    <w:p w14:paraId="2D52A3B4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65EFAA5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lastRenderedPageBreak/>
        <w:t xml:space="preserve">Nájemce je oprávněn v pronajatých </w:t>
      </w:r>
      <w:r w:rsidR="00881E0C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 provádět úpravy, instalovat těžké nebo objemné předměty nebo technická zařízení, dekorace, reklamní poutače, plakáty nebo jiné propagační předměty a zařízení výhradně po předchozím písemném souhlasu Pronajímatele. Při přípravě, realizaci a likvidaci Akce je Nájemce povinen řídit se provozními pokyny Pronajímatele </w:t>
      </w:r>
      <w:r w:rsidR="00D158DB" w:rsidRPr="00864D04">
        <w:rPr>
          <w:rFonts w:ascii="Arial Narrow" w:hAnsi="Arial Narrow" w:cs="Arial Narrow"/>
          <w:color w:val="000000"/>
          <w:sz w:val="22"/>
          <w:szCs w:val="22"/>
        </w:rPr>
        <w:t xml:space="preserve">(obsaženy v této Dohodě)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a technická aj. zařízení ve vlastnictví Pronajímatele je oprávněn využívat jen s předchozím </w:t>
      </w:r>
      <w:r w:rsidR="00881E0C" w:rsidRPr="00864D04">
        <w:rPr>
          <w:rFonts w:ascii="Arial Narrow" w:hAnsi="Arial Narrow" w:cs="Arial Narrow"/>
          <w:color w:val="000000"/>
          <w:sz w:val="22"/>
          <w:szCs w:val="22"/>
        </w:rPr>
        <w:t xml:space="preserve">písemným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souhlasem Pronajímatele a dle jeho pokynů.</w:t>
      </w:r>
    </w:p>
    <w:p w14:paraId="14C2660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00D01AF2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 případě, že bude v pronajatých </w:t>
      </w:r>
      <w:r w:rsidR="00257795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rostorách realizována výstava, obdrží Nájemce od Pronajímatele pokyny, jejichž obsahem bude popis veškerých technických, bezpečnostních a dispozičních podmínek a instrukcí pro její pořádání. Nájemce se zavazuje tyto podmínky bezezbytku splnit. Podmínkou konání výstavní Akce je předchozí písemný souhlas Pronajímatele s umístěním jednotlivých výstavních stánků a dalších součástí výstavy v pronajatých </w:t>
      </w:r>
      <w:r w:rsidR="00257795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rostorách.</w:t>
      </w:r>
    </w:p>
    <w:p w14:paraId="4AA65C94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6B3A691D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DEMONTÁŽE, UVEDENÍ PROSTOR DO PŮVODNÍHO STAVU</w:t>
      </w:r>
    </w:p>
    <w:p w14:paraId="3ADF708D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8EDA42C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uvede ke dni ukončení nájemního vztahu pronajaté </w:t>
      </w:r>
      <w:r w:rsidR="00355AA3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rostory a jejich zařízení a vybavení do původního stavu a odstraní veškeré do nich vnesené předměty a zařízení. O </w:t>
      </w:r>
      <w:r w:rsidR="009B3FBB" w:rsidRPr="00864D04">
        <w:rPr>
          <w:rFonts w:ascii="Arial Narrow" w:hAnsi="Arial Narrow" w:cs="Arial Narrow"/>
          <w:color w:val="000000"/>
          <w:sz w:val="22"/>
          <w:szCs w:val="22"/>
        </w:rPr>
        <w:t xml:space="preserve">předání a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převzetí </w:t>
      </w:r>
      <w:r w:rsidR="00355AA3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 a jejich zařízení a vybavení bude mezi Pronajímatelem a Nájemcem pořízen protokol o </w:t>
      </w:r>
      <w:r w:rsidR="00355AA3" w:rsidRPr="00864D04">
        <w:rPr>
          <w:rFonts w:ascii="Arial Narrow" w:hAnsi="Arial Narrow" w:cs="Arial Narrow"/>
          <w:color w:val="000000"/>
          <w:sz w:val="22"/>
          <w:szCs w:val="22"/>
        </w:rPr>
        <w:t xml:space="preserve">předání a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převzetí. V případě, že při převzetí prostor Pronajímatelem budou zjištěny škody na jeho majetku, budou tyto ze strany Pronajímatele popsány a Nájemci sděleny. Nájemce je povinen uhradit Pronajímateli náhradu škod ve výši odpovídající nákladům na opravu věci nebo na pořízení nové věci v případě, kdy je věc neopravitelná.</w:t>
      </w:r>
    </w:p>
    <w:p w14:paraId="3FBFE26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F5C9E7F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VSTUP DO PROSTOR A POHYB V PROSTORÁCH PRONAJÍMATELE</w:t>
      </w:r>
    </w:p>
    <w:p w14:paraId="5F39404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26300D0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povinen dodržovat bezpečnostní opatření stanovená Pronajímatelem související se vstupem, pohybem a pobytem v místnostech, sálech nebo příslušenství</w:t>
      </w:r>
      <w:r w:rsidR="00906A09" w:rsidRPr="00864D04">
        <w:rPr>
          <w:rFonts w:ascii="Arial Narrow" w:hAnsi="Arial Narrow" w:cs="Arial Narrow"/>
          <w:color w:val="000000"/>
          <w:sz w:val="22"/>
          <w:szCs w:val="22"/>
        </w:rPr>
        <w:t>ch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pronajatých </w:t>
      </w:r>
      <w:r w:rsidR="00906A09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rostor. Při přepravě nákladu a manipulaci s ním je </w:t>
      </w:r>
      <w:r w:rsidR="00906A09" w:rsidRPr="00864D04">
        <w:rPr>
          <w:rFonts w:ascii="Arial Narrow" w:hAnsi="Arial Narrow" w:cs="Arial Narrow"/>
          <w:color w:val="000000"/>
          <w:sz w:val="22"/>
          <w:szCs w:val="22"/>
        </w:rPr>
        <w:t>N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ájemce povinen počínat si tak, aby </w:t>
      </w:r>
      <w:r w:rsidR="00906A09" w:rsidRPr="00864D04">
        <w:rPr>
          <w:rFonts w:ascii="Arial Narrow" w:hAnsi="Arial Narrow" w:cs="Arial Narrow"/>
          <w:color w:val="000000"/>
          <w:sz w:val="22"/>
          <w:szCs w:val="22"/>
        </w:rPr>
        <w:t xml:space="preserve">jakkoli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nepoškodil nebo neznečistil </w:t>
      </w:r>
      <w:r w:rsidR="00906A09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rostory Pronajímatele, jejich zařízení a vybavení.</w:t>
      </w:r>
    </w:p>
    <w:p w14:paraId="1B23076D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9E0AE9A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dále povinen dodržovat zákaz kouření</w:t>
      </w:r>
      <w:r w:rsidR="00AA0EA5" w:rsidRPr="00864D04">
        <w:rPr>
          <w:rFonts w:ascii="Arial Narrow" w:hAnsi="Arial Narrow" w:cs="Arial Narrow"/>
          <w:color w:val="000000"/>
          <w:sz w:val="22"/>
          <w:szCs w:val="22"/>
        </w:rPr>
        <w:t xml:space="preserve">, a to jak v Prostorách, tak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ve všech objektech </w:t>
      </w:r>
      <w:r w:rsidR="007742BE" w:rsidRPr="00864D04">
        <w:rPr>
          <w:rFonts w:ascii="Arial Narrow" w:hAnsi="Arial Narrow" w:cs="Arial Narrow"/>
          <w:color w:val="000000"/>
          <w:sz w:val="22"/>
          <w:szCs w:val="22"/>
        </w:rPr>
        <w:t>Pronajímatele s Prostor</w:t>
      </w:r>
      <w:r w:rsidR="0098415E" w:rsidRPr="00864D04">
        <w:rPr>
          <w:rFonts w:ascii="Arial Narrow" w:hAnsi="Arial Narrow" w:cs="Arial Narrow"/>
          <w:color w:val="000000"/>
          <w:sz w:val="22"/>
          <w:szCs w:val="22"/>
        </w:rPr>
        <w:t>y</w:t>
      </w:r>
      <w:r w:rsidR="007742BE" w:rsidRPr="00864D04">
        <w:rPr>
          <w:rFonts w:ascii="Arial Narrow" w:hAnsi="Arial Narrow" w:cs="Arial Narrow"/>
          <w:color w:val="000000"/>
          <w:sz w:val="22"/>
          <w:szCs w:val="22"/>
        </w:rPr>
        <w:t xml:space="preserve"> souvisejících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2B9700CB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B064416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POUŽÍVÁNÍ KOMUNIKACÍ A VEŘEJNÝCH PROSTOR PRONAJÍMATELE</w:t>
      </w:r>
    </w:p>
    <w:p w14:paraId="1A6EDFC1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A8AA7D6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Nájemce není bez souhlasu Pronajímatele oprávněn činit nic, co by vedlo k omezení provozu na účelových komunikacích Pronajímatele, zásobovací a </w:t>
      </w:r>
      <w:proofErr w:type="spellStart"/>
      <w:r w:rsidRPr="00864D04">
        <w:rPr>
          <w:rFonts w:ascii="Arial Narrow" w:hAnsi="Arial Narrow" w:cs="Arial Narrow"/>
          <w:color w:val="000000"/>
          <w:sz w:val="22"/>
          <w:szCs w:val="22"/>
        </w:rPr>
        <w:t>návozové</w:t>
      </w:r>
      <w:proofErr w:type="spellEnd"/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komunikaci nebo jiných veřejných prostorech Pronajímatele</w:t>
      </w:r>
      <w:r w:rsidR="0098415E" w:rsidRPr="00864D04">
        <w:rPr>
          <w:rFonts w:ascii="Arial Narrow" w:hAnsi="Arial Narrow" w:cs="Arial Narrow"/>
          <w:color w:val="000000"/>
          <w:sz w:val="22"/>
          <w:szCs w:val="22"/>
        </w:rPr>
        <w:t xml:space="preserve"> související s Prostory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; za omezení provozu se považuje zejména umisťování předmětů (beden, nábytku, přepravních vozíků apod.) na tyto komunikace a stání vozidel mimo prostor pro nakládku a vykládku.</w:t>
      </w:r>
    </w:p>
    <w:p w14:paraId="2455837A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7FA1A4C6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PROVOZNÍ OPATŘENÍ</w:t>
      </w:r>
    </w:p>
    <w:p w14:paraId="773B4EBD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948B0F5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Pronajímatel v dostatečném časovém předstihu před zahájením Akce Nájemce seznámí s příslušnými provozními, technickými a bezpečnostními opatřeními. Nájemce je povinen se před zahájením Akce s těmito pokyny seznámit.</w:t>
      </w:r>
    </w:p>
    <w:p w14:paraId="34B96A11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4826D775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Ve všech objektech Pronajímatele</w:t>
      </w:r>
      <w:r w:rsidR="0082055E" w:rsidRPr="00864D04">
        <w:rPr>
          <w:rFonts w:ascii="Arial Narrow" w:hAnsi="Arial Narrow" w:cs="Arial Narrow"/>
          <w:color w:val="000000"/>
          <w:sz w:val="22"/>
          <w:szCs w:val="22"/>
        </w:rPr>
        <w:t xml:space="preserve"> včetně Prostor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platí všeobecný zákaz skladování, používání a jakékoli manipulace s hořlavými a hoření podporujícími látkami a kapalinami, včetně zábavné pyrotechniky, propan-butanovými hořáky, vařiči a přímotopy, tlakovými nádobami (lahvemi) s technickými plyny, např. propan-butanem, a manipulace s otevřeným ohněm. Z tohoto zákazu může být učiněna výjimka pouze s</w:t>
      </w:r>
      <w:r w:rsidR="0082055E" w:rsidRPr="00864D04">
        <w:rPr>
          <w:rFonts w:ascii="Arial Narrow" w:hAnsi="Arial Narrow" w:cs="Arial Narrow"/>
          <w:color w:val="000000"/>
          <w:sz w:val="22"/>
          <w:szCs w:val="22"/>
        </w:rPr>
        <w:t> 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předchozím</w:t>
      </w:r>
      <w:r w:rsidR="0082055E" w:rsidRPr="00864D04">
        <w:rPr>
          <w:rFonts w:ascii="Arial Narrow" w:hAnsi="Arial Narrow" w:cs="Arial Narrow"/>
          <w:color w:val="000000"/>
          <w:sz w:val="22"/>
          <w:szCs w:val="22"/>
        </w:rPr>
        <w:t xml:space="preserve"> písemným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souhlasem Pronajímatele, přičemž po celou dobu manipulace s uvedenými látkami nebo zařízeními je Nájemce povinen zajistit dodržování příslušných právních a technických norem a pokynů Pronajímatele.</w:t>
      </w:r>
    </w:p>
    <w:p w14:paraId="15246FB5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1DE422E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povinen prokázat požárně technické charakteristiky (PTCH – hořlavost I., II. nebo III. stupně) všech látek, předmětů, zboží a jiných movitých věcí, které budou v době konání, přípravy nebo likvidace Akce umístěny v</w:t>
      </w:r>
      <w:r w:rsidR="00D14547" w:rsidRPr="00864D04">
        <w:rPr>
          <w:rFonts w:ascii="Arial Narrow" w:hAnsi="Arial Narrow" w:cs="Arial Narrow"/>
          <w:color w:val="000000"/>
          <w:sz w:val="22"/>
          <w:szCs w:val="22"/>
        </w:rPr>
        <w:t xml:space="preserve"> Prostorách nebo v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kterémkoli </w:t>
      </w:r>
      <w:r w:rsidR="00D14547" w:rsidRPr="00864D04">
        <w:rPr>
          <w:rFonts w:ascii="Arial Narrow" w:hAnsi="Arial Narrow" w:cs="Arial Narrow"/>
          <w:color w:val="000000"/>
          <w:sz w:val="22"/>
          <w:szCs w:val="22"/>
        </w:rPr>
        <w:t xml:space="preserve">jiném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objektu </w:t>
      </w:r>
      <w:r w:rsidR="00D14547" w:rsidRPr="00864D04">
        <w:rPr>
          <w:rFonts w:ascii="Arial Narrow" w:hAnsi="Arial Narrow" w:cs="Arial Narrow"/>
          <w:color w:val="000000"/>
          <w:sz w:val="22"/>
          <w:szCs w:val="22"/>
        </w:rPr>
        <w:t>Pronajímatele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.</w:t>
      </w:r>
    </w:p>
    <w:p w14:paraId="369DA6DE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5917696A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NOUZOVÉ VÝCHODY A OCHRANA ZDRAVÍ V PRONAJATÝCH PROSTORECH</w:t>
      </w:r>
    </w:p>
    <w:p w14:paraId="7233EE62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4D4D0E80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lastRenderedPageBreak/>
        <w:t xml:space="preserve">Chodby a nouzové východy, bezpečnostní osvětlení, hasicí přístroje a požární alarmy budou po celou dobu přípravy, průběhu a ukončení Akce zajištěny podle příslušných právních předpisů, přičemž Nájemce zajistí, aby tyto prostory a vstupy do pronajatých </w:t>
      </w:r>
      <w:r w:rsidR="00D14547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rostor byly ponechány bez překážek.</w:t>
      </w:r>
    </w:p>
    <w:p w14:paraId="203229BB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F77AD9F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Výstavní stánky </w:t>
      </w:r>
      <w:r w:rsidR="007B0401" w:rsidRPr="00864D04">
        <w:rPr>
          <w:rFonts w:ascii="Arial Narrow" w:hAnsi="Arial Narrow" w:cs="Arial Narrow"/>
          <w:color w:val="000000"/>
          <w:sz w:val="22"/>
          <w:szCs w:val="22"/>
        </w:rPr>
        <w:t>Náj</w:t>
      </w:r>
      <w:r w:rsidR="008B5355" w:rsidRPr="00864D04">
        <w:rPr>
          <w:rFonts w:ascii="Arial Narrow" w:hAnsi="Arial Narrow" w:cs="Arial Narrow"/>
          <w:color w:val="000000"/>
          <w:sz w:val="22"/>
          <w:szCs w:val="22"/>
        </w:rPr>
        <w:t>e</w:t>
      </w:r>
      <w:r w:rsidR="007B0401" w:rsidRPr="00864D04">
        <w:rPr>
          <w:rFonts w:ascii="Arial Narrow" w:hAnsi="Arial Narrow" w:cs="Arial Narrow"/>
          <w:color w:val="000000"/>
          <w:sz w:val="22"/>
          <w:szCs w:val="22"/>
        </w:rPr>
        <w:t xml:space="preserve">mce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musejí být </w:t>
      </w:r>
      <w:r w:rsidR="007B0401" w:rsidRPr="00864D04">
        <w:rPr>
          <w:rFonts w:ascii="Arial Narrow" w:hAnsi="Arial Narrow" w:cs="Arial Narrow"/>
          <w:color w:val="000000"/>
          <w:sz w:val="22"/>
          <w:szCs w:val="22"/>
        </w:rPr>
        <w:t xml:space="preserve">v Prostorách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rozmístěny podle rastru předem schváleného Pronajímatelem a průchozí cesty mezi nimi musejí zůstat volné, bez překážek.</w:t>
      </w:r>
    </w:p>
    <w:p w14:paraId="6D4C7990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9E06A1F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ZVLÁŠTNÍ SMLUVNÍ PARTNEŘI</w:t>
      </w:r>
    </w:p>
    <w:p w14:paraId="2153F4D1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CE3A954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Činnosti zajišťované Nájemcem, pro jejichž výkon je z hlediska ochrany zdraví nebo bezpečnosti nutno splnit určité podmínky, mohou vykonávat pouze osoby s příslušnou kvalifikací, předem schválené Pronajímatelem. Takové schválení nebude bezdůvodně odkládáno nebo odpíráno.</w:t>
      </w:r>
    </w:p>
    <w:p w14:paraId="34E3C638" w14:textId="77777777" w:rsidR="009D7A0A" w:rsidRPr="00864D04" w:rsidRDefault="009D7A0A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1382FDB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POVOLENÍ, PROVOZOVACÍ A AUTORSKÁ PRÁVA</w:t>
      </w:r>
    </w:p>
    <w:p w14:paraId="0390B26A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6119356B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 případě, že úpravy </w:t>
      </w:r>
      <w:r w:rsidR="001E621A" w:rsidRPr="00864D04">
        <w:rPr>
          <w:rFonts w:ascii="Arial Narrow" w:hAnsi="Arial Narrow" w:cs="Arial Narrow"/>
          <w:color w:val="000000"/>
          <w:sz w:val="22"/>
          <w:szCs w:val="22"/>
        </w:rPr>
        <w:t>P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rostor nebo činnost zařízení nebo jiná činnost Nájemce zamýšlená Nájemcem v souvislosti s realizací Akce vyžaduje povolení příslušných orgánů státní správy nebo jiných orgánů či osob, budou taková povolení či přivolení zajištěna Nájemcem na náklady Nájemce.</w:t>
      </w:r>
    </w:p>
    <w:p w14:paraId="1F232A75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3208327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Nájemce je povinen samostatně na vlastní náklady zajistit u příslušných osob a orgánů povolení k výkonu či užití zákonem chráněných práv spojených s realizací Akce.</w:t>
      </w:r>
    </w:p>
    <w:p w14:paraId="31542EEF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05995068" w14:textId="77777777" w:rsidR="00321013" w:rsidRPr="00864D04" w:rsidRDefault="00321013" w:rsidP="00016890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V případě, že Nájemce shora uvedená povolení neobstará a Pronajímateli z tohoto důvodu bude uložena pokuta či jiná sankce, zavazuje se Nájemce uhradit Pronajímateli tuto pokutu, jinou sankci, případně veškeré další náklady s touto sankcí spojené (odměna právního zástupce, </w:t>
      </w:r>
      <w:proofErr w:type="gramStart"/>
      <w:r w:rsidRPr="00864D04">
        <w:rPr>
          <w:rFonts w:ascii="Arial Narrow" w:hAnsi="Arial Narrow" w:cs="Arial Narrow"/>
          <w:color w:val="000000"/>
          <w:sz w:val="22"/>
          <w:szCs w:val="22"/>
        </w:rPr>
        <w:t>poplatky,</w:t>
      </w:r>
      <w:proofErr w:type="gramEnd"/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 atd.) </w:t>
      </w:r>
      <w:r w:rsidR="00621191" w:rsidRPr="00864D04">
        <w:rPr>
          <w:rFonts w:ascii="Arial Narrow" w:hAnsi="Arial Narrow" w:cs="Arial Narrow"/>
          <w:color w:val="000000"/>
          <w:sz w:val="22"/>
          <w:szCs w:val="22"/>
        </w:rPr>
        <w:t xml:space="preserve">v plné výši,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 xml:space="preserve">a to do 15 dnů od okamžiku, kdy bude k úhradě </w:t>
      </w:r>
      <w:r w:rsidR="00621191" w:rsidRPr="00864D04">
        <w:rPr>
          <w:rFonts w:ascii="Arial Narrow" w:hAnsi="Arial Narrow" w:cs="Arial Narrow"/>
          <w:color w:val="000000"/>
          <w:sz w:val="22"/>
          <w:szCs w:val="22"/>
        </w:rPr>
        <w:t xml:space="preserve">Pronajímatelem </w:t>
      </w:r>
      <w:r w:rsidRPr="00864D04">
        <w:rPr>
          <w:rFonts w:ascii="Arial Narrow" w:hAnsi="Arial Narrow" w:cs="Arial Narrow"/>
          <w:color w:val="000000"/>
          <w:sz w:val="22"/>
          <w:szCs w:val="22"/>
        </w:rPr>
        <w:t>vyzván.</w:t>
      </w:r>
      <w:r w:rsidR="00615D90" w:rsidRPr="00864D04">
        <w:rPr>
          <w:rFonts w:ascii="Arial Narrow" w:hAnsi="Arial Narrow" w:cs="Arial Narrow"/>
          <w:color w:val="000000"/>
          <w:sz w:val="22"/>
          <w:szCs w:val="22"/>
        </w:rPr>
        <w:t xml:space="preserve"> Uhrazením výše uvedených pokut či sankcí není </w:t>
      </w:r>
      <w:r w:rsidR="00F84EB2" w:rsidRPr="00864D04">
        <w:rPr>
          <w:rFonts w:ascii="Arial Narrow" w:hAnsi="Arial Narrow" w:cs="Arial Narrow"/>
          <w:color w:val="000000"/>
          <w:sz w:val="22"/>
          <w:szCs w:val="22"/>
        </w:rPr>
        <w:t xml:space="preserve">dotčeno právo Pronajímatele </w:t>
      </w:r>
      <w:r w:rsidR="00E91F24" w:rsidRPr="00864D04">
        <w:rPr>
          <w:rFonts w:ascii="Arial Narrow" w:hAnsi="Arial Narrow" w:cs="Arial Narrow"/>
          <w:color w:val="000000"/>
          <w:sz w:val="22"/>
          <w:szCs w:val="22"/>
        </w:rPr>
        <w:t>na náhradu škody.</w:t>
      </w:r>
      <w:r w:rsidR="00F84EB2" w:rsidRPr="00864D0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65AE677E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E1EF2EC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45A107E" w14:textId="77777777" w:rsidR="00613C83" w:rsidRPr="00864D04" w:rsidRDefault="00613C83" w:rsidP="00613C83">
      <w:pPr>
        <w:suppressAutoHyphens w:val="0"/>
        <w:jc w:val="both"/>
        <w:rPr>
          <w:rFonts w:ascii="Arial Narrow" w:hAnsi="Arial Narrow"/>
          <w:sz w:val="22"/>
          <w:szCs w:val="22"/>
        </w:rPr>
      </w:pPr>
      <w:r w:rsidRPr="00864D04">
        <w:rPr>
          <w:rFonts w:ascii="Arial Narrow" w:hAnsi="Arial Narrow"/>
          <w:sz w:val="22"/>
          <w:szCs w:val="22"/>
        </w:rPr>
        <w:t>Obě smluvní strany prohlašují, že si tuto dohodu před jejím podpisem přečetly, že byla po vzájemném projednání podle jejich pravé a svobodné vůle podepsána.</w:t>
      </w:r>
    </w:p>
    <w:p w14:paraId="2E377390" w14:textId="77777777" w:rsidR="00B9260D" w:rsidRPr="00864D04" w:rsidRDefault="00B9260D" w:rsidP="00B9260D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0592139" w14:textId="2C6BC71F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  <w:r w:rsidRPr="00864D04">
        <w:rPr>
          <w:rFonts w:ascii="Arial Narrow" w:hAnsi="Arial Narrow" w:cs="Arial Narrow"/>
          <w:color w:val="000000"/>
          <w:sz w:val="22"/>
          <w:szCs w:val="22"/>
        </w:rPr>
        <w:t>V Brně dne:</w:t>
      </w:r>
      <w:r w:rsidR="006B4A2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EA2ADC">
        <w:rPr>
          <w:rFonts w:ascii="Arial Narrow" w:hAnsi="Arial Narrow" w:cs="Arial Narrow"/>
          <w:color w:val="000000"/>
          <w:sz w:val="22"/>
          <w:szCs w:val="22"/>
        </w:rPr>
        <w:t>21</w:t>
      </w:r>
      <w:r w:rsidR="002B4CBC">
        <w:rPr>
          <w:rFonts w:ascii="Arial Narrow" w:hAnsi="Arial Narrow" w:cs="Arial Narrow"/>
          <w:color w:val="000000"/>
          <w:sz w:val="22"/>
          <w:szCs w:val="22"/>
        </w:rPr>
        <w:t>.3.</w:t>
      </w:r>
      <w:r w:rsidR="006B4A2A">
        <w:rPr>
          <w:rFonts w:ascii="Arial Narrow" w:hAnsi="Arial Narrow" w:cs="Arial Narrow"/>
          <w:color w:val="000000"/>
          <w:sz w:val="22"/>
          <w:szCs w:val="22"/>
        </w:rPr>
        <w:t xml:space="preserve"> 2023</w:t>
      </w:r>
    </w:p>
    <w:p w14:paraId="165C4D3E" w14:textId="77777777" w:rsidR="00321013" w:rsidRPr="00864D04" w:rsidRDefault="00321013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6E0C0C93" w14:textId="77777777" w:rsidR="00C72676" w:rsidRPr="00864D04" w:rsidRDefault="00C72676" w:rsidP="00321013">
      <w:pPr>
        <w:rPr>
          <w:rFonts w:ascii="Arial Narrow" w:hAnsi="Arial Narrow" w:cs="Arial Narrow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613C83" w:rsidRPr="00864D04" w14:paraId="1F98F62C" w14:textId="77777777" w:rsidTr="00D72FA0">
        <w:trPr>
          <w:trHeight w:val="2721"/>
        </w:trPr>
        <w:tc>
          <w:tcPr>
            <w:tcW w:w="4606" w:type="dxa"/>
          </w:tcPr>
          <w:p w14:paraId="5F4B676D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Pronajímatel:</w:t>
            </w:r>
          </w:p>
          <w:p w14:paraId="6ACB9C88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204108BE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79F913E6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37D4534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57D4D666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B31E039" w14:textId="77777777" w:rsidR="00C555F6" w:rsidRPr="00864D04" w:rsidRDefault="00C555F6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373A406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66878A8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50E9B63F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1017A56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__________________________________</w:t>
            </w:r>
          </w:p>
          <w:p w14:paraId="20BEFADA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Moravská galerie v Brně</w:t>
            </w:r>
          </w:p>
          <w:p w14:paraId="59AA4D38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Mgr. Jan Press, ředitel</w:t>
            </w:r>
          </w:p>
        </w:tc>
        <w:tc>
          <w:tcPr>
            <w:tcW w:w="4606" w:type="dxa"/>
          </w:tcPr>
          <w:p w14:paraId="756136E1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Nájemce:</w:t>
            </w:r>
          </w:p>
          <w:p w14:paraId="2D835844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22DDEC5E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6C18673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94FBB60" w14:textId="77777777" w:rsidR="00613C83" w:rsidRPr="00864D04" w:rsidRDefault="00613C83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42D4244C" w14:textId="77777777" w:rsidR="00C555F6" w:rsidRPr="00864D04" w:rsidRDefault="00C555F6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5F8149F4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7DFF0761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BCB0A1A" w14:textId="77777777" w:rsidR="00D10132" w:rsidRPr="00864D04" w:rsidRDefault="00D10132" w:rsidP="00D72FA0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774F56A4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9BBD18E" w14:textId="77777777" w:rsidR="00613C83" w:rsidRPr="00864D04" w:rsidRDefault="00613C83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64D04">
              <w:rPr>
                <w:rFonts w:ascii="Arial Narrow" w:hAnsi="Arial Narrow" w:cs="Arial Narrow"/>
                <w:color w:val="000000"/>
                <w:sz w:val="22"/>
                <w:szCs w:val="22"/>
              </w:rPr>
              <w:t>__________________________________</w:t>
            </w:r>
          </w:p>
          <w:p w14:paraId="756317B7" w14:textId="77777777" w:rsidR="00C52B05" w:rsidRPr="00864D04" w:rsidRDefault="002B4CBC" w:rsidP="00D10132">
            <w:pPr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PricewaterhouseCoopers Česká republika s.r.o.</w:t>
            </w:r>
          </w:p>
          <w:p w14:paraId="7591AD3B" w14:textId="77777777" w:rsidR="00613C83" w:rsidRPr="00864D04" w:rsidRDefault="00D7568B" w:rsidP="00D7568B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 </w:t>
            </w:r>
            <w:r w:rsidR="00C34DC5">
              <w:rPr>
                <w:rFonts w:ascii="Arial Narrow" w:hAnsi="Arial Narrow" w:cs="Arial Narrow"/>
                <w:color w:val="000000"/>
                <w:sz w:val="22"/>
                <w:szCs w:val="22"/>
              </w:rPr>
              <w:t>Jiří Moser</w:t>
            </w:r>
          </w:p>
          <w:p w14:paraId="70AFA40C" w14:textId="77777777" w:rsidR="00D10132" w:rsidRPr="00864D04" w:rsidRDefault="00D10132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1D3544B1" w14:textId="77777777" w:rsidR="00D10132" w:rsidRPr="00864D04" w:rsidRDefault="00D10132" w:rsidP="00D72FA0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A28AE7B" w14:textId="77777777" w:rsidR="00321013" w:rsidRPr="00864D04" w:rsidRDefault="00321013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5BA7CE1" w14:textId="77777777" w:rsidR="00962D99" w:rsidRDefault="00962D99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2E556F33" w14:textId="77777777" w:rsidR="00962D99" w:rsidRDefault="00962D99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1E97B87E" w14:textId="23A864F7" w:rsidR="008D4CD5" w:rsidRPr="00962D99" w:rsidRDefault="00822642">
      <w:pPr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br w:type="page"/>
      </w:r>
      <w:r w:rsidR="00962D99" w:rsidRPr="00962D99">
        <w:rPr>
          <w:rFonts w:ascii="Arial Narrow" w:hAnsi="Arial Narrow" w:cs="Arial Narrow"/>
          <w:b/>
          <w:color w:val="000000"/>
          <w:sz w:val="22"/>
          <w:szCs w:val="22"/>
        </w:rPr>
        <w:lastRenderedPageBreak/>
        <w:t xml:space="preserve">Příloha č. </w:t>
      </w:r>
      <w:r w:rsidR="00574716">
        <w:rPr>
          <w:rFonts w:ascii="Arial Narrow" w:hAnsi="Arial Narrow" w:cs="Arial Narrow"/>
          <w:b/>
          <w:color w:val="000000"/>
          <w:sz w:val="22"/>
          <w:szCs w:val="22"/>
        </w:rPr>
        <w:t>2</w:t>
      </w:r>
    </w:p>
    <w:p w14:paraId="3D8D7FC2" w14:textId="77777777" w:rsidR="008D4CD5" w:rsidRDefault="008D4CD5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786B01FA" w14:textId="02ED70F8" w:rsidR="008D4CD5" w:rsidRPr="00864D04" w:rsidRDefault="003379F9">
      <w:pPr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noProof/>
          <w:color w:val="000000"/>
          <w:sz w:val="22"/>
          <w:szCs w:val="22"/>
        </w:rPr>
        <w:drawing>
          <wp:inline distT="0" distB="0" distL="0" distR="0" wp14:anchorId="64ED03C8" wp14:editId="75957D1B">
            <wp:extent cx="6019800" cy="8058150"/>
            <wp:effectExtent l="0" t="0" r="0" b="0"/>
            <wp:docPr id="1" name="obrázek 1" descr="umprum_přízemí_2022 (1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prum_přízemí_2022 (1)_page-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CD5" w:rsidRPr="00864D04" w:rsidSect="00A0528E">
      <w:footerReference w:type="default" r:id="rId10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9F5A" w16cex:dateUtc="2023-03-09T17:09:00Z"/>
  <w16cex:commentExtensible w16cex:durableId="27B49E43" w16cex:dateUtc="2023-03-09T17:04:00Z"/>
  <w16cex:commentExtensible w16cex:durableId="27B33D17" w16cex:dateUtc="2023-03-08T15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B6D3" w14:textId="77777777" w:rsidR="00770214" w:rsidRDefault="00770214" w:rsidP="00B9260D">
      <w:r>
        <w:separator/>
      </w:r>
    </w:p>
  </w:endnote>
  <w:endnote w:type="continuationSeparator" w:id="0">
    <w:p w14:paraId="6EF9B925" w14:textId="77777777" w:rsidR="00770214" w:rsidRDefault="00770214" w:rsidP="00B9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B2BC" w14:textId="77777777" w:rsidR="008364C4" w:rsidRDefault="008364C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1583">
      <w:rPr>
        <w:noProof/>
      </w:rPr>
      <w:t>9</w:t>
    </w:r>
    <w:r>
      <w:fldChar w:fldCharType="end"/>
    </w:r>
  </w:p>
  <w:p w14:paraId="40CAD7A0" w14:textId="77777777" w:rsidR="008364C4" w:rsidRDefault="00836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5530" w14:textId="77777777" w:rsidR="00770214" w:rsidRDefault="00770214" w:rsidP="00B9260D">
      <w:r>
        <w:separator/>
      </w:r>
    </w:p>
  </w:footnote>
  <w:footnote w:type="continuationSeparator" w:id="0">
    <w:p w14:paraId="4B05D9A7" w14:textId="77777777" w:rsidR="00770214" w:rsidRDefault="00770214" w:rsidP="00B9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446F98"/>
    <w:multiLevelType w:val="hybridMultilevel"/>
    <w:tmpl w:val="F9189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62693"/>
    <w:multiLevelType w:val="hybridMultilevel"/>
    <w:tmpl w:val="926E298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DD0172D"/>
    <w:multiLevelType w:val="hybridMultilevel"/>
    <w:tmpl w:val="F3CEC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8454E"/>
    <w:multiLevelType w:val="hybridMultilevel"/>
    <w:tmpl w:val="FDE8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0C87"/>
    <w:multiLevelType w:val="multilevel"/>
    <w:tmpl w:val="AF0E3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469197B"/>
    <w:multiLevelType w:val="hybridMultilevel"/>
    <w:tmpl w:val="5AD63B90"/>
    <w:lvl w:ilvl="0" w:tplc="2508FCCA">
      <w:start w:val="4"/>
      <w:numFmt w:val="bullet"/>
      <w:lvlText w:val="-"/>
      <w:lvlJc w:val="left"/>
      <w:pPr>
        <w:ind w:left="708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550D102D"/>
    <w:multiLevelType w:val="hybridMultilevel"/>
    <w:tmpl w:val="5CA250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4066A"/>
    <w:multiLevelType w:val="hybridMultilevel"/>
    <w:tmpl w:val="5AF26B0E"/>
    <w:lvl w:ilvl="0" w:tplc="4C12E622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02F2B"/>
    <w:multiLevelType w:val="hybridMultilevel"/>
    <w:tmpl w:val="50729D2C"/>
    <w:lvl w:ilvl="0" w:tplc="4D8C7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D77A1"/>
    <w:multiLevelType w:val="hybridMultilevel"/>
    <w:tmpl w:val="0868F026"/>
    <w:lvl w:ilvl="0" w:tplc="813C5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96146"/>
    <w:multiLevelType w:val="hybridMultilevel"/>
    <w:tmpl w:val="844A6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19"/>
  </w:num>
  <w:num w:numId="15">
    <w:abstractNumId w:val="17"/>
  </w:num>
  <w:num w:numId="16">
    <w:abstractNumId w:val="12"/>
  </w:num>
  <w:num w:numId="17">
    <w:abstractNumId w:val="10"/>
  </w:num>
  <w:num w:numId="18">
    <w:abstractNumId w:val="7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3"/>
    <w:rsid w:val="000026F4"/>
    <w:rsid w:val="000027FE"/>
    <w:rsid w:val="00007453"/>
    <w:rsid w:val="00013834"/>
    <w:rsid w:val="00015ED4"/>
    <w:rsid w:val="00016890"/>
    <w:rsid w:val="000207C6"/>
    <w:rsid w:val="00033729"/>
    <w:rsid w:val="00034E45"/>
    <w:rsid w:val="00036D76"/>
    <w:rsid w:val="0005359E"/>
    <w:rsid w:val="0007385A"/>
    <w:rsid w:val="00080B8E"/>
    <w:rsid w:val="00081FB2"/>
    <w:rsid w:val="0008302E"/>
    <w:rsid w:val="00086153"/>
    <w:rsid w:val="00086D5F"/>
    <w:rsid w:val="0009355E"/>
    <w:rsid w:val="00093857"/>
    <w:rsid w:val="00093E6B"/>
    <w:rsid w:val="000B03CA"/>
    <w:rsid w:val="000B4533"/>
    <w:rsid w:val="000B45A4"/>
    <w:rsid w:val="000B537F"/>
    <w:rsid w:val="000C3AFA"/>
    <w:rsid w:val="000C7D3B"/>
    <w:rsid w:val="000D16E9"/>
    <w:rsid w:val="000D7AEB"/>
    <w:rsid w:val="000D7B39"/>
    <w:rsid w:val="000E7C0C"/>
    <w:rsid w:val="000F0652"/>
    <w:rsid w:val="000F10BD"/>
    <w:rsid w:val="000F2DFC"/>
    <w:rsid w:val="000F3F45"/>
    <w:rsid w:val="0010188A"/>
    <w:rsid w:val="001028B4"/>
    <w:rsid w:val="001100CF"/>
    <w:rsid w:val="00111D1C"/>
    <w:rsid w:val="00114C00"/>
    <w:rsid w:val="00115B20"/>
    <w:rsid w:val="00117848"/>
    <w:rsid w:val="00121583"/>
    <w:rsid w:val="00123FB9"/>
    <w:rsid w:val="001279C8"/>
    <w:rsid w:val="001552D0"/>
    <w:rsid w:val="0016238C"/>
    <w:rsid w:val="00162B53"/>
    <w:rsid w:val="001652F3"/>
    <w:rsid w:val="00166851"/>
    <w:rsid w:val="0016745A"/>
    <w:rsid w:val="00174D50"/>
    <w:rsid w:val="0018073F"/>
    <w:rsid w:val="00184A32"/>
    <w:rsid w:val="0019216B"/>
    <w:rsid w:val="001A2BDB"/>
    <w:rsid w:val="001A311F"/>
    <w:rsid w:val="001A3C15"/>
    <w:rsid w:val="001A6BFE"/>
    <w:rsid w:val="001A7461"/>
    <w:rsid w:val="001B2A7C"/>
    <w:rsid w:val="001B2D6E"/>
    <w:rsid w:val="001B59E0"/>
    <w:rsid w:val="001C1781"/>
    <w:rsid w:val="001C1813"/>
    <w:rsid w:val="001C693B"/>
    <w:rsid w:val="001D5E02"/>
    <w:rsid w:val="001E621A"/>
    <w:rsid w:val="001E6256"/>
    <w:rsid w:val="001E77F7"/>
    <w:rsid w:val="001F533A"/>
    <w:rsid w:val="001F53C6"/>
    <w:rsid w:val="001F63B0"/>
    <w:rsid w:val="00201CD7"/>
    <w:rsid w:val="00203622"/>
    <w:rsid w:val="002054FF"/>
    <w:rsid w:val="002063C6"/>
    <w:rsid w:val="00207C28"/>
    <w:rsid w:val="00213978"/>
    <w:rsid w:val="002261D2"/>
    <w:rsid w:val="002268E6"/>
    <w:rsid w:val="00226B7D"/>
    <w:rsid w:val="002412F4"/>
    <w:rsid w:val="002448FB"/>
    <w:rsid w:val="002460FC"/>
    <w:rsid w:val="002554BD"/>
    <w:rsid w:val="00257795"/>
    <w:rsid w:val="00264738"/>
    <w:rsid w:val="00265987"/>
    <w:rsid w:val="00270A18"/>
    <w:rsid w:val="0027457E"/>
    <w:rsid w:val="002845D9"/>
    <w:rsid w:val="00292BEA"/>
    <w:rsid w:val="00295427"/>
    <w:rsid w:val="002A6764"/>
    <w:rsid w:val="002B04FF"/>
    <w:rsid w:val="002B4CBC"/>
    <w:rsid w:val="002B7CE4"/>
    <w:rsid w:val="002C24EC"/>
    <w:rsid w:val="002C31D7"/>
    <w:rsid w:val="002D230E"/>
    <w:rsid w:val="002D49D7"/>
    <w:rsid w:val="002E288D"/>
    <w:rsid w:val="002E70A5"/>
    <w:rsid w:val="002F3C26"/>
    <w:rsid w:val="0030442F"/>
    <w:rsid w:val="00307218"/>
    <w:rsid w:val="003103F8"/>
    <w:rsid w:val="00312F8C"/>
    <w:rsid w:val="00321013"/>
    <w:rsid w:val="00321CAB"/>
    <w:rsid w:val="00321D06"/>
    <w:rsid w:val="00321DB3"/>
    <w:rsid w:val="0032231F"/>
    <w:rsid w:val="003230DE"/>
    <w:rsid w:val="00324530"/>
    <w:rsid w:val="003379F9"/>
    <w:rsid w:val="00343B86"/>
    <w:rsid w:val="00346766"/>
    <w:rsid w:val="00351E4B"/>
    <w:rsid w:val="00355AA3"/>
    <w:rsid w:val="00356469"/>
    <w:rsid w:val="00370AD1"/>
    <w:rsid w:val="00382F28"/>
    <w:rsid w:val="0038506C"/>
    <w:rsid w:val="003862F9"/>
    <w:rsid w:val="0039204B"/>
    <w:rsid w:val="003B4038"/>
    <w:rsid w:val="003B6032"/>
    <w:rsid w:val="003B691A"/>
    <w:rsid w:val="003C01DD"/>
    <w:rsid w:val="003C059A"/>
    <w:rsid w:val="003D0432"/>
    <w:rsid w:val="003D5E50"/>
    <w:rsid w:val="003E0CC1"/>
    <w:rsid w:val="003E459E"/>
    <w:rsid w:val="003E4DAB"/>
    <w:rsid w:val="003F2246"/>
    <w:rsid w:val="003F6197"/>
    <w:rsid w:val="003F6514"/>
    <w:rsid w:val="0040526D"/>
    <w:rsid w:val="00410B6D"/>
    <w:rsid w:val="0041408F"/>
    <w:rsid w:val="0041651E"/>
    <w:rsid w:val="004167FF"/>
    <w:rsid w:val="004248DA"/>
    <w:rsid w:val="00424DCA"/>
    <w:rsid w:val="00426709"/>
    <w:rsid w:val="004277BB"/>
    <w:rsid w:val="0043010A"/>
    <w:rsid w:val="0043049D"/>
    <w:rsid w:val="0043191D"/>
    <w:rsid w:val="00432157"/>
    <w:rsid w:val="0043290C"/>
    <w:rsid w:val="00433183"/>
    <w:rsid w:val="00434B0E"/>
    <w:rsid w:val="00435669"/>
    <w:rsid w:val="004431D2"/>
    <w:rsid w:val="0045394A"/>
    <w:rsid w:val="00463BC2"/>
    <w:rsid w:val="00474038"/>
    <w:rsid w:val="00474C2D"/>
    <w:rsid w:val="004814B5"/>
    <w:rsid w:val="00482583"/>
    <w:rsid w:val="004835C8"/>
    <w:rsid w:val="00483CCE"/>
    <w:rsid w:val="00496F8F"/>
    <w:rsid w:val="004A64A3"/>
    <w:rsid w:val="004C36F0"/>
    <w:rsid w:val="004C755F"/>
    <w:rsid w:val="004D2AF6"/>
    <w:rsid w:val="004D667E"/>
    <w:rsid w:val="004F28D1"/>
    <w:rsid w:val="0051278D"/>
    <w:rsid w:val="00513CCE"/>
    <w:rsid w:val="00514FC0"/>
    <w:rsid w:val="00515484"/>
    <w:rsid w:val="005251DE"/>
    <w:rsid w:val="0052727B"/>
    <w:rsid w:val="00530FB6"/>
    <w:rsid w:val="00536324"/>
    <w:rsid w:val="0054315E"/>
    <w:rsid w:val="0055249E"/>
    <w:rsid w:val="005529B9"/>
    <w:rsid w:val="00564157"/>
    <w:rsid w:val="00574716"/>
    <w:rsid w:val="00574F0D"/>
    <w:rsid w:val="005869B8"/>
    <w:rsid w:val="00591AF8"/>
    <w:rsid w:val="005951BE"/>
    <w:rsid w:val="005A2C38"/>
    <w:rsid w:val="005A7099"/>
    <w:rsid w:val="005C4DE8"/>
    <w:rsid w:val="005C727F"/>
    <w:rsid w:val="005D08BD"/>
    <w:rsid w:val="005D1050"/>
    <w:rsid w:val="005D1564"/>
    <w:rsid w:val="005E2FA0"/>
    <w:rsid w:val="005E6F3C"/>
    <w:rsid w:val="005F0B59"/>
    <w:rsid w:val="00602285"/>
    <w:rsid w:val="00602E85"/>
    <w:rsid w:val="00613C83"/>
    <w:rsid w:val="00615D90"/>
    <w:rsid w:val="00616E29"/>
    <w:rsid w:val="00621191"/>
    <w:rsid w:val="00621324"/>
    <w:rsid w:val="00621E7E"/>
    <w:rsid w:val="0062270D"/>
    <w:rsid w:val="00625AB9"/>
    <w:rsid w:val="0064393D"/>
    <w:rsid w:val="00643BB4"/>
    <w:rsid w:val="00650051"/>
    <w:rsid w:val="006519E3"/>
    <w:rsid w:val="006548BA"/>
    <w:rsid w:val="00665FD4"/>
    <w:rsid w:val="00671052"/>
    <w:rsid w:val="00687CBF"/>
    <w:rsid w:val="006940D8"/>
    <w:rsid w:val="00695BE9"/>
    <w:rsid w:val="00695DC3"/>
    <w:rsid w:val="006B2AA2"/>
    <w:rsid w:val="006B4A2A"/>
    <w:rsid w:val="006C1EA7"/>
    <w:rsid w:val="006C29C4"/>
    <w:rsid w:val="006C3CAD"/>
    <w:rsid w:val="006D2225"/>
    <w:rsid w:val="006E3533"/>
    <w:rsid w:val="006E3EE9"/>
    <w:rsid w:val="006F4B73"/>
    <w:rsid w:val="006F73FA"/>
    <w:rsid w:val="00702678"/>
    <w:rsid w:val="00710887"/>
    <w:rsid w:val="00712375"/>
    <w:rsid w:val="00715BDE"/>
    <w:rsid w:val="00723F4B"/>
    <w:rsid w:val="007301D0"/>
    <w:rsid w:val="0073226E"/>
    <w:rsid w:val="00740493"/>
    <w:rsid w:val="00752B8E"/>
    <w:rsid w:val="00755523"/>
    <w:rsid w:val="00755B78"/>
    <w:rsid w:val="00767ED8"/>
    <w:rsid w:val="00770214"/>
    <w:rsid w:val="007742BE"/>
    <w:rsid w:val="00776DA7"/>
    <w:rsid w:val="007832CB"/>
    <w:rsid w:val="007834D6"/>
    <w:rsid w:val="00787E53"/>
    <w:rsid w:val="00790D0C"/>
    <w:rsid w:val="0079697D"/>
    <w:rsid w:val="007A4988"/>
    <w:rsid w:val="007A5DB5"/>
    <w:rsid w:val="007A768F"/>
    <w:rsid w:val="007B0401"/>
    <w:rsid w:val="007B5B06"/>
    <w:rsid w:val="007B6F12"/>
    <w:rsid w:val="007C3497"/>
    <w:rsid w:val="007D06DE"/>
    <w:rsid w:val="007F6E71"/>
    <w:rsid w:val="0080044C"/>
    <w:rsid w:val="008011F5"/>
    <w:rsid w:val="00801765"/>
    <w:rsid w:val="008020B3"/>
    <w:rsid w:val="00804A70"/>
    <w:rsid w:val="00804ADB"/>
    <w:rsid w:val="00810D46"/>
    <w:rsid w:val="00812738"/>
    <w:rsid w:val="00816F0B"/>
    <w:rsid w:val="0082055E"/>
    <w:rsid w:val="00822642"/>
    <w:rsid w:val="00830098"/>
    <w:rsid w:val="00834CC9"/>
    <w:rsid w:val="008364C4"/>
    <w:rsid w:val="00837449"/>
    <w:rsid w:val="00840451"/>
    <w:rsid w:val="00845346"/>
    <w:rsid w:val="00845413"/>
    <w:rsid w:val="008454CA"/>
    <w:rsid w:val="00850F92"/>
    <w:rsid w:val="00860F81"/>
    <w:rsid w:val="00862441"/>
    <w:rsid w:val="008626B8"/>
    <w:rsid w:val="00864276"/>
    <w:rsid w:val="00864789"/>
    <w:rsid w:val="00864D04"/>
    <w:rsid w:val="00865995"/>
    <w:rsid w:val="008659AD"/>
    <w:rsid w:val="008678CF"/>
    <w:rsid w:val="00881E0C"/>
    <w:rsid w:val="00891C48"/>
    <w:rsid w:val="00892C41"/>
    <w:rsid w:val="008A46C1"/>
    <w:rsid w:val="008B1251"/>
    <w:rsid w:val="008B5355"/>
    <w:rsid w:val="008B6F6E"/>
    <w:rsid w:val="008B700C"/>
    <w:rsid w:val="008B7018"/>
    <w:rsid w:val="008C6582"/>
    <w:rsid w:val="008D0A15"/>
    <w:rsid w:val="008D4CD5"/>
    <w:rsid w:val="008E154D"/>
    <w:rsid w:val="008E395D"/>
    <w:rsid w:val="008F2706"/>
    <w:rsid w:val="0090154B"/>
    <w:rsid w:val="00902852"/>
    <w:rsid w:val="00904A77"/>
    <w:rsid w:val="00906A09"/>
    <w:rsid w:val="00916CD8"/>
    <w:rsid w:val="009217E3"/>
    <w:rsid w:val="0093714D"/>
    <w:rsid w:val="0094393E"/>
    <w:rsid w:val="00962D99"/>
    <w:rsid w:val="00967450"/>
    <w:rsid w:val="00975FE6"/>
    <w:rsid w:val="0098415E"/>
    <w:rsid w:val="00991B99"/>
    <w:rsid w:val="00991CA6"/>
    <w:rsid w:val="009B1F0A"/>
    <w:rsid w:val="009B2598"/>
    <w:rsid w:val="009B3FBB"/>
    <w:rsid w:val="009C0EE7"/>
    <w:rsid w:val="009D220E"/>
    <w:rsid w:val="009D2D69"/>
    <w:rsid w:val="009D4021"/>
    <w:rsid w:val="009D4269"/>
    <w:rsid w:val="009D5BC7"/>
    <w:rsid w:val="009D7A0A"/>
    <w:rsid w:val="009E2822"/>
    <w:rsid w:val="009E62DC"/>
    <w:rsid w:val="009F4A60"/>
    <w:rsid w:val="00A0528E"/>
    <w:rsid w:val="00A10BF2"/>
    <w:rsid w:val="00A16305"/>
    <w:rsid w:val="00A17221"/>
    <w:rsid w:val="00A230A1"/>
    <w:rsid w:val="00A42384"/>
    <w:rsid w:val="00A430A3"/>
    <w:rsid w:val="00A563C0"/>
    <w:rsid w:val="00A627C5"/>
    <w:rsid w:val="00A64C13"/>
    <w:rsid w:val="00A72CFA"/>
    <w:rsid w:val="00A7408A"/>
    <w:rsid w:val="00A8105E"/>
    <w:rsid w:val="00A84580"/>
    <w:rsid w:val="00A865AF"/>
    <w:rsid w:val="00AA0EA5"/>
    <w:rsid w:val="00AA451C"/>
    <w:rsid w:val="00AA4914"/>
    <w:rsid w:val="00AA6FF0"/>
    <w:rsid w:val="00AC0CA8"/>
    <w:rsid w:val="00AD21C9"/>
    <w:rsid w:val="00AD6E15"/>
    <w:rsid w:val="00AF1F2C"/>
    <w:rsid w:val="00B01BD6"/>
    <w:rsid w:val="00B11F11"/>
    <w:rsid w:val="00B14FC2"/>
    <w:rsid w:val="00B21269"/>
    <w:rsid w:val="00B23CAF"/>
    <w:rsid w:val="00B4067F"/>
    <w:rsid w:val="00B413D2"/>
    <w:rsid w:val="00B44599"/>
    <w:rsid w:val="00B44FDE"/>
    <w:rsid w:val="00B55EAD"/>
    <w:rsid w:val="00B5651A"/>
    <w:rsid w:val="00B626F0"/>
    <w:rsid w:val="00B67DD2"/>
    <w:rsid w:val="00B827ED"/>
    <w:rsid w:val="00B8388B"/>
    <w:rsid w:val="00B845CD"/>
    <w:rsid w:val="00B9260D"/>
    <w:rsid w:val="00BA24DF"/>
    <w:rsid w:val="00BA5B14"/>
    <w:rsid w:val="00BB688A"/>
    <w:rsid w:val="00BC2DD8"/>
    <w:rsid w:val="00BD3AE0"/>
    <w:rsid w:val="00BD6ECF"/>
    <w:rsid w:val="00BE0A56"/>
    <w:rsid w:val="00BF3505"/>
    <w:rsid w:val="00BF4A7F"/>
    <w:rsid w:val="00C02CB4"/>
    <w:rsid w:val="00C05DB0"/>
    <w:rsid w:val="00C06AA3"/>
    <w:rsid w:val="00C13A8C"/>
    <w:rsid w:val="00C160DD"/>
    <w:rsid w:val="00C20B7D"/>
    <w:rsid w:val="00C2605F"/>
    <w:rsid w:val="00C34DC5"/>
    <w:rsid w:val="00C41AE7"/>
    <w:rsid w:val="00C41ECA"/>
    <w:rsid w:val="00C4460D"/>
    <w:rsid w:val="00C46040"/>
    <w:rsid w:val="00C47394"/>
    <w:rsid w:val="00C50876"/>
    <w:rsid w:val="00C513F2"/>
    <w:rsid w:val="00C52B05"/>
    <w:rsid w:val="00C53D7F"/>
    <w:rsid w:val="00C555F6"/>
    <w:rsid w:val="00C56D52"/>
    <w:rsid w:val="00C60B53"/>
    <w:rsid w:val="00C64A20"/>
    <w:rsid w:val="00C67C44"/>
    <w:rsid w:val="00C7154F"/>
    <w:rsid w:val="00C72676"/>
    <w:rsid w:val="00C73CD6"/>
    <w:rsid w:val="00C76BC7"/>
    <w:rsid w:val="00C7726E"/>
    <w:rsid w:val="00C86593"/>
    <w:rsid w:val="00C9069C"/>
    <w:rsid w:val="00C96DF6"/>
    <w:rsid w:val="00CB2B36"/>
    <w:rsid w:val="00CB58A9"/>
    <w:rsid w:val="00CC1F76"/>
    <w:rsid w:val="00CC2740"/>
    <w:rsid w:val="00CC2DDE"/>
    <w:rsid w:val="00CD0968"/>
    <w:rsid w:val="00CD257C"/>
    <w:rsid w:val="00CD47AA"/>
    <w:rsid w:val="00CE33B4"/>
    <w:rsid w:val="00CE455C"/>
    <w:rsid w:val="00CE5038"/>
    <w:rsid w:val="00CF55BA"/>
    <w:rsid w:val="00D00B4F"/>
    <w:rsid w:val="00D03815"/>
    <w:rsid w:val="00D06CBB"/>
    <w:rsid w:val="00D10132"/>
    <w:rsid w:val="00D1327D"/>
    <w:rsid w:val="00D14547"/>
    <w:rsid w:val="00D158DB"/>
    <w:rsid w:val="00D245A2"/>
    <w:rsid w:val="00D26E86"/>
    <w:rsid w:val="00D30356"/>
    <w:rsid w:val="00D342BF"/>
    <w:rsid w:val="00D622F7"/>
    <w:rsid w:val="00D6377B"/>
    <w:rsid w:val="00D67D14"/>
    <w:rsid w:val="00D705C7"/>
    <w:rsid w:val="00D71270"/>
    <w:rsid w:val="00D712F6"/>
    <w:rsid w:val="00D72FA0"/>
    <w:rsid w:val="00D7568B"/>
    <w:rsid w:val="00D97536"/>
    <w:rsid w:val="00DA3374"/>
    <w:rsid w:val="00DB00A3"/>
    <w:rsid w:val="00DB18F6"/>
    <w:rsid w:val="00DB35C7"/>
    <w:rsid w:val="00DC0C5A"/>
    <w:rsid w:val="00DC53DA"/>
    <w:rsid w:val="00DE2326"/>
    <w:rsid w:val="00DE452B"/>
    <w:rsid w:val="00DE484C"/>
    <w:rsid w:val="00DF0810"/>
    <w:rsid w:val="00DF63C1"/>
    <w:rsid w:val="00E076A8"/>
    <w:rsid w:val="00E07DD1"/>
    <w:rsid w:val="00E23DB5"/>
    <w:rsid w:val="00E25744"/>
    <w:rsid w:val="00E304E9"/>
    <w:rsid w:val="00E34776"/>
    <w:rsid w:val="00E466FA"/>
    <w:rsid w:val="00E50FE7"/>
    <w:rsid w:val="00E519EF"/>
    <w:rsid w:val="00E55D58"/>
    <w:rsid w:val="00E631A5"/>
    <w:rsid w:val="00E726F8"/>
    <w:rsid w:val="00E73F63"/>
    <w:rsid w:val="00E7453F"/>
    <w:rsid w:val="00E77C13"/>
    <w:rsid w:val="00E80555"/>
    <w:rsid w:val="00E85541"/>
    <w:rsid w:val="00E85DAE"/>
    <w:rsid w:val="00E91CA3"/>
    <w:rsid w:val="00E91F24"/>
    <w:rsid w:val="00E93534"/>
    <w:rsid w:val="00EA2ADC"/>
    <w:rsid w:val="00EA5C97"/>
    <w:rsid w:val="00EB1125"/>
    <w:rsid w:val="00EB3C2B"/>
    <w:rsid w:val="00EB7B43"/>
    <w:rsid w:val="00EC45BE"/>
    <w:rsid w:val="00ED4FCE"/>
    <w:rsid w:val="00ED7D94"/>
    <w:rsid w:val="00EF217E"/>
    <w:rsid w:val="00EF2CB6"/>
    <w:rsid w:val="00EF58D7"/>
    <w:rsid w:val="00EF671C"/>
    <w:rsid w:val="00F037BD"/>
    <w:rsid w:val="00F21CEB"/>
    <w:rsid w:val="00F26976"/>
    <w:rsid w:val="00F26DE3"/>
    <w:rsid w:val="00F27C86"/>
    <w:rsid w:val="00F3119D"/>
    <w:rsid w:val="00F43BB1"/>
    <w:rsid w:val="00F57B26"/>
    <w:rsid w:val="00F6014C"/>
    <w:rsid w:val="00F639DC"/>
    <w:rsid w:val="00F63BD7"/>
    <w:rsid w:val="00F776F3"/>
    <w:rsid w:val="00F84EB2"/>
    <w:rsid w:val="00F916A0"/>
    <w:rsid w:val="00FA27D0"/>
    <w:rsid w:val="00FA3EE1"/>
    <w:rsid w:val="00FB4BB0"/>
    <w:rsid w:val="00FD2C70"/>
    <w:rsid w:val="00FF1DAC"/>
    <w:rsid w:val="00FF3F1A"/>
    <w:rsid w:val="00FF5595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2C37"/>
  <w15:chartTrackingRefBased/>
  <w15:docId w15:val="{E4D4D0F6-F02B-429E-9BA0-032300F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right"/>
      <w:outlineLvl w:val="0"/>
    </w:pPr>
    <w:rPr>
      <w:rFonts w:ascii="Arial Narrow" w:hAnsi="Arial Narrow" w:cs="Arial Narrow"/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Garamond" w:eastAsia="Times New Roman" w:hAnsi="Garamond" w:cs="Times New Roman"/>
    </w:rPr>
  </w:style>
  <w:style w:type="character" w:customStyle="1" w:styleId="WW8Num3z0">
    <w:name w:val="WW8Num3z0"/>
    <w:rPr>
      <w:rFonts w:ascii="Garamond" w:eastAsia="Times New Roman" w:hAnsi="Garamond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Garamond" w:eastAsia="Times New Roman" w:hAnsi="Garamond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b w:val="0"/>
    </w:rPr>
  </w:style>
  <w:style w:type="character" w:customStyle="1" w:styleId="WW8Num5z1">
    <w:name w:val="WW8Num5z1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Garamond" w:eastAsia="Times New Roman" w:hAnsi="Garamond" w:cs="Times New Roman"/>
    </w:rPr>
  </w:style>
  <w:style w:type="character" w:customStyle="1" w:styleId="WW8Num8z0">
    <w:name w:val="WW8Num8z0"/>
    <w:rPr>
      <w:rFonts w:ascii="Garamond" w:eastAsia="Times New Roman" w:hAnsi="Garamond" w:cs="Times New Roman"/>
    </w:rPr>
  </w:style>
  <w:style w:type="character" w:customStyle="1" w:styleId="WW8Num9z1">
    <w:name w:val="WW8Num9z1"/>
    <w:rPr>
      <w:b/>
    </w:rPr>
  </w:style>
  <w:style w:type="character" w:customStyle="1" w:styleId="WW8Num10z0">
    <w:name w:val="WW8Num10z0"/>
    <w:rPr>
      <w:rFonts w:ascii="Garamond" w:eastAsia="Times New Roman" w:hAnsi="Garamond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rPr>
      <w:rFonts w:ascii="Arial Narrow" w:hAnsi="Arial Narrow" w:cs="Arial Narrow"/>
      <w:b/>
      <w:bCs/>
    </w:rPr>
  </w:style>
  <w:style w:type="paragraph" w:styleId="Seznam">
    <w:name w:val="List"/>
    <w:basedOn w:val="Zkladntext"/>
    <w:semiHidden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semiHidden/>
    <w:pPr>
      <w:ind w:left="708"/>
    </w:pPr>
    <w:rPr>
      <w:rFonts w:ascii="Arial Narrow" w:hAnsi="Arial Narrow" w:cs="Arial Narrow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Zkladntextodsazen21">
    <w:name w:val="Základní text odsazený 21"/>
    <w:basedOn w:val="Normln"/>
    <w:pPr>
      <w:ind w:left="360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B92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9260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92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9260D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60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9260D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DB0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0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B00A3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0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00A3"/>
    <w:rPr>
      <w:b/>
      <w:bCs/>
      <w:lang w:eastAsia="zh-CN"/>
    </w:rPr>
  </w:style>
  <w:style w:type="paragraph" w:styleId="Revize">
    <w:name w:val="Revision"/>
    <w:hidden/>
    <w:uiPriority w:val="99"/>
    <w:semiHidden/>
    <w:rsid w:val="00DB00A3"/>
    <w:rPr>
      <w:sz w:val="24"/>
      <w:szCs w:val="24"/>
      <w:lang w:eastAsia="zh-CN"/>
    </w:rPr>
  </w:style>
  <w:style w:type="paragraph" w:customStyle="1" w:styleId="Zkladntext1">
    <w:name w:val="Základní text 1"/>
    <w:basedOn w:val="Normln"/>
    <w:rsid w:val="00B5651A"/>
    <w:pPr>
      <w:widowControl w:val="0"/>
      <w:suppressAutoHyphens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  <w:lang w:eastAsia="cs-CZ"/>
    </w:rPr>
  </w:style>
  <w:style w:type="table" w:styleId="Mkatabulky">
    <w:name w:val="Table Grid"/>
    <w:basedOn w:val="Normlntabulka"/>
    <w:uiPriority w:val="59"/>
    <w:rsid w:val="0024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2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622F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darsky@moravska-galer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2729-F14D-4A50-8D1E-452AEE56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3793</Words>
  <Characters>22379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Společná advokátní kancelář</Company>
  <LinksUpToDate>false</LinksUpToDate>
  <CharactersWithSpaces>26120</CharactersWithSpaces>
  <SharedDoc>false</SharedDoc>
  <HLinks>
    <vt:vector size="6" baseType="variant"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mailto:michal.zdarsky@moravska-galerie.cz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MG</dc:creator>
  <cp:keywords/>
  <cp:lastModifiedBy>Niederhafnerová Helena</cp:lastModifiedBy>
  <cp:revision>32</cp:revision>
  <cp:lastPrinted>2023-03-03T12:56:00Z</cp:lastPrinted>
  <dcterms:created xsi:type="dcterms:W3CDTF">2023-04-17T13:05:00Z</dcterms:created>
  <dcterms:modified xsi:type="dcterms:W3CDTF">2023-04-18T13:07:00Z</dcterms:modified>
</cp:coreProperties>
</file>